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910" w:type="dxa"/>
        <w:tblInd w:w="-55" w:type="dxa"/>
        <w:tblBorders>
          <w:top w:val="single" w:sz="4" w:space="0" w:color="7B2952"/>
          <w:left w:val="single" w:sz="4" w:space="0" w:color="7B2952"/>
          <w:bottom w:val="single" w:sz="4" w:space="0" w:color="7B2952"/>
          <w:right w:val="single" w:sz="4" w:space="0" w:color="7B2952"/>
          <w:insideH w:val="single" w:sz="4" w:space="0" w:color="7B2952"/>
          <w:insideV w:val="single" w:sz="4" w:space="0" w:color="7B2952"/>
        </w:tblBorders>
        <w:tblCellMar>
          <w:right w:w="216" w:type="dxa"/>
        </w:tblCellMar>
        <w:tblLook w:val="04A0" w:firstRow="1" w:lastRow="0" w:firstColumn="1" w:lastColumn="0" w:noHBand="0" w:noVBand="1"/>
      </w:tblPr>
      <w:tblGrid>
        <w:gridCol w:w="11139"/>
      </w:tblGrid>
      <w:tr w:rsidR="00FC6619" w14:paraId="1B19FF65" w14:textId="77777777" w:rsidTr="005B7113">
        <w:trPr>
          <w:trHeight w:val="771"/>
        </w:trPr>
        <w:tc>
          <w:tcPr>
            <w:tcW w:w="10910" w:type="dxa"/>
            <w:shd w:val="clear" w:color="auto" w:fill="7B2952"/>
          </w:tcPr>
          <w:p w14:paraId="7577619C" w14:textId="77777777" w:rsidR="007E403F" w:rsidRDefault="007E403F" w:rsidP="0027652F">
            <w:r>
              <w:t>Executive Summary</w:t>
            </w:r>
          </w:p>
          <w:p w14:paraId="7FE8A54A" w14:textId="5D40D715" w:rsidR="007F7F47" w:rsidRPr="00280B12" w:rsidRDefault="007F7F47" w:rsidP="00F3452F">
            <w:pPr>
              <w:jc w:val="center"/>
              <w:rPr>
                <w:color w:val="FFFFFF" w:themeColor="background1"/>
              </w:rPr>
            </w:pPr>
            <w:r>
              <w:rPr>
                <w:b/>
                <w:color w:val="FFFFFF" w:themeColor="background1"/>
                <w:szCs w:val="22"/>
              </w:rPr>
              <w:t>(As of 2026_08_</w:t>
            </w:r>
            <w:r w:rsidR="00145E06">
              <w:rPr>
                <w:b/>
                <w:color w:val="FFFFFF" w:themeColor="background1"/>
                <w:szCs w:val="22"/>
              </w:rPr>
              <w:t>0</w:t>
            </w:r>
            <w:r w:rsidR="00B328FE">
              <w:rPr>
                <w:b/>
                <w:color w:val="FFFFFF" w:themeColor="background1"/>
                <w:szCs w:val="22"/>
              </w:rPr>
              <w:t>7</w:t>
            </w:r>
            <w:r>
              <w:rPr>
                <w:b/>
                <w:color w:val="FFFFFF" w:themeColor="background1"/>
                <w:szCs w:val="22"/>
              </w:rPr>
              <w:t>)</w:t>
            </w:r>
          </w:p>
        </w:tc>
      </w:tr>
      <w:tr w:rsidR="00FC6619" w14:paraId="11323C64" w14:textId="77777777" w:rsidTr="005B7113">
        <w:trPr>
          <w:trHeight w:val="900"/>
        </w:trPr>
        <w:tc>
          <w:tcPr>
            <w:tcW w:w="10910" w:type="dxa"/>
          </w:tcPr>
          <w:tbl>
            <w:tblPr>
              <w:tblW w:w="10900" w:type="dxa"/>
              <w:tblBorders>
                <w:top w:val="single" w:sz="4" w:space="0" w:color="7B2952"/>
                <w:left w:val="single" w:sz="4" w:space="0" w:color="7B2952"/>
                <w:bottom w:val="single" w:sz="4" w:space="0" w:color="7B2952"/>
                <w:right w:val="single" w:sz="4" w:space="0" w:color="7B2952"/>
                <w:insideH w:val="single" w:sz="4" w:space="0" w:color="7B2952"/>
                <w:insideV w:val="single" w:sz="4" w:space="0" w:color="7B2952"/>
              </w:tblBorders>
              <w:tblLayout w:type="fixed"/>
              <w:tblCellMar>
                <w:right w:w="216" w:type="dxa"/>
              </w:tblCellMar>
              <w:tblLook w:val="04A0" w:firstRow="1" w:lastRow="0" w:firstColumn="1" w:lastColumn="0" w:noHBand="0" w:noVBand="1"/>
            </w:tblPr>
            <w:tblGrid>
              <w:gridCol w:w="2350"/>
              <w:gridCol w:w="3500"/>
              <w:gridCol w:w="5050"/>
            </w:tblGrid>
            <w:tr w:rsidR="00F3452F" w:rsidRPr="00E6304E" w14:paraId="5A007C0F" w14:textId="77777777" w:rsidTr="005B7113">
              <w:trPr>
                <w:trHeight w:val="200"/>
              </w:trPr>
              <w:tc>
                <w:tcPr>
                  <w:tcW w:w="2350" w:type="dxa"/>
                </w:tcPr>
                <w:p w14:paraId="4F6794BD" w14:textId="77777777" w:rsidR="007E403F" w:rsidRPr="00E6304E" w:rsidRDefault="007E403F" w:rsidP="00F3452F">
                  <w:pPr>
                    <w:spacing w:after="16" w:line="224" w:lineRule="auto"/>
                    <w:jc w:val="center"/>
                    <w:rPr>
                      <w:b/>
                      <w:color w:val="7B2952"/>
                      <w:sz w:val="16"/>
                    </w:rPr>
                  </w:pPr>
                  <w:r>
                    <w:rPr>
                      <w:b/>
                      <w:color w:val="7B2952"/>
                      <w:sz w:val="16"/>
                    </w:rPr>
                    <w:t>Weekly Direction</w:t>
                  </w:r>
                </w:p>
              </w:tc>
              <w:tc>
                <w:tcPr>
                  <w:tcW w:w="3500" w:type="dxa"/>
                </w:tcPr>
                <w:p w14:paraId="53C208B3" w14:textId="77777777" w:rsidR="007E403F" w:rsidRPr="00E6304E" w:rsidRDefault="007E403F" w:rsidP="00F3452F">
                  <w:pPr>
                    <w:spacing w:after="16" w:line="224" w:lineRule="auto"/>
                    <w:jc w:val="center"/>
                    <w:rPr>
                      <w:b/>
                      <w:color w:val="7B2952"/>
                      <w:sz w:val="16"/>
                    </w:rPr>
                  </w:pPr>
                  <w:r>
                    <w:rPr>
                      <w:b/>
                      <w:color w:val="7B2952"/>
                      <w:sz w:val="16"/>
                    </w:rPr>
                    <w:t>Influencing Factors</w:t>
                  </w:r>
                </w:p>
              </w:tc>
              <w:tc>
                <w:tcPr>
                  <w:tcW w:w="5050" w:type="dxa"/>
                </w:tcPr>
                <w:p w14:paraId="55D4A666" w14:textId="77777777" w:rsidR="007E403F" w:rsidRPr="00E6304E" w:rsidRDefault="007E403F" w:rsidP="00F3452F">
                  <w:pPr>
                    <w:spacing w:after="16" w:line="224" w:lineRule="auto"/>
                    <w:jc w:val="center"/>
                    <w:rPr>
                      <w:b/>
                      <w:color w:val="7B2952"/>
                      <w:sz w:val="16"/>
                    </w:rPr>
                  </w:pPr>
                  <w:r>
                    <w:rPr>
                      <w:b/>
                      <w:color w:val="7B2952"/>
                      <w:sz w:val="16"/>
                    </w:rPr>
                    <w:t>Current Environment</w:t>
                  </w:r>
                </w:p>
              </w:tc>
            </w:tr>
            <w:tr w:rsidR="00F3452F" w:rsidRPr="00F521CB" w14:paraId="4E3750EB" w14:textId="77777777" w:rsidTr="005B7113">
              <w:trPr>
                <w:trHeight w:val="200"/>
              </w:trPr>
              <w:tc>
                <w:tcPr>
                  <w:tcW w:w="2350" w:type="dxa"/>
                  <w:vAlign w:val="center"/>
                </w:tcPr>
                <w:p w14:paraId="5FA41F98" w14:textId="77777777" w:rsidR="00BA00A0" w:rsidRDefault="00BA00A0">
                  <w:pPr>
                    <w:spacing w:after="16" w:line="224" w:lineRule="auto"/>
                    <w:jc w:val="center"/>
                    <w:rPr>
                      <w:kern w:val="2"/>
                      <w:lang w:eastAsia="en-CA"/>
                      <w14:ligatures w14:val="standardContextual"/>
                    </w:rPr>
                  </w:pPr>
                  <w:r w:rsidRPr="0064604B">
                    <w:rPr>
                      <w:b/>
                      <w:sz w:val="20"/>
                      <w:szCs w:val="20"/>
                    </w:rPr>
                    <w:t>Moderating inflation</w:t>
                  </w:r>
                  <w:r w:rsidRPr="0064604B">
                    <w:rPr>
                      <w:sz w:val="20"/>
                      <w:szCs w:val="20"/>
                    </w:rPr>
                    <w:t xml:space="preserve"> expectations and </w:t>
                  </w:r>
                  <w:r w:rsidRPr="0064604B">
                    <w:rPr>
                      <w:b/>
                      <w:sz w:val="20"/>
                      <w:szCs w:val="20"/>
                    </w:rPr>
                    <w:t>held growth</w:t>
                  </w:r>
                  <w:r w:rsidRPr="0064604B">
                    <w:rPr>
                      <w:sz w:val="20"/>
                      <w:szCs w:val="20"/>
                    </w:rPr>
                    <w:t>.</w:t>
                  </w:r>
                </w:p>
                <w:p w14:paraId="365CE362" w14:textId="77777777" w:rsidR="0004441C" w:rsidRDefault="00FC0727">
                  <w:pPr>
                    <w:spacing w:before="70" w:after="0" w:line="240" w:lineRule="auto"/>
                    <w:jc w:val="center"/>
                  </w:pPr>
                  <w:r>
                    <w:rPr>
                      <w:b/>
                      <w:sz w:val="18"/>
                      <w:szCs w:val="18"/>
                    </w:rPr>
                    <w:t xml:space="preserve">Inflation  </w:t>
                  </w:r>
                  <w:r>
                    <w:rPr>
                      <w:b/>
                      <w:sz w:val="24"/>
                      <w:shd w:val="clear" w:color="auto" w:fill="F4B183"/>
                    </w:rPr>
                    <w:t xml:space="preserve"> + </w:t>
                  </w:r>
                  <w:r>
                    <w:rPr>
                      <w:i/>
                      <w:color w:val="595959"/>
                      <w:sz w:val="16"/>
                      <w:szCs w:val="16"/>
                    </w:rPr>
                    <w:t xml:space="preserve">  elevated, easing</w:t>
                  </w:r>
                </w:p>
                <w:p w14:paraId="248C0649" w14:textId="77777777" w:rsidR="0004441C" w:rsidRDefault="00FC0727">
                  <w:pPr>
                    <w:spacing w:before="70" w:after="0" w:line="240" w:lineRule="auto"/>
                    <w:jc w:val="center"/>
                  </w:pPr>
                  <w:r>
                    <w:rPr>
                      <w:b/>
                      <w:sz w:val="18"/>
                      <w:szCs w:val="18"/>
                    </w:rPr>
                    <w:t xml:space="preserve">Growth  </w:t>
                  </w:r>
                  <w:r>
                    <w:rPr>
                      <w:b/>
                      <w:sz w:val="24"/>
                      <w:shd w:val="clear" w:color="auto" w:fill="F4B183"/>
                    </w:rPr>
                    <w:t xml:space="preserve"> + </w:t>
                  </w:r>
                  <w:r>
                    <w:rPr>
                      <w:i/>
                      <w:color w:val="595959"/>
                      <w:sz w:val="16"/>
                      <w:szCs w:val="16"/>
                    </w:rPr>
                    <w:t xml:space="preserve">  held, not softening</w:t>
                  </w:r>
                </w:p>
                <w:p w14:paraId="2AD9F6A3" w14:textId="77777777" w:rsidR="007E403F" w:rsidRDefault="007E403F" w:rsidP="00F3452F">
                  <w:pPr>
                    <w:spacing w:after="16" w:line="224" w:lineRule="auto"/>
                    <w:rPr>
                      <w:sz w:val="20"/>
                      <w:szCs w:val="20"/>
                    </w:rPr>
                  </w:pPr>
                </w:p>
              </w:tc>
              <w:tc>
                <w:tcPr>
                  <w:tcW w:w="3500" w:type="dxa"/>
                </w:tcPr>
                <w:p w14:paraId="06D79612" w14:textId="77777777" w:rsidR="00C72AAF" w:rsidRPr="00AF5AC8" w:rsidRDefault="007E403F" w:rsidP="00D25FAC">
                  <w:pPr>
                    <w:pStyle w:val="ListParagraph"/>
                    <w:numPr>
                      <w:ilvl w:val="0"/>
                      <w:numId w:val="11"/>
                    </w:numPr>
                    <w:spacing w:after="16" w:line="224" w:lineRule="auto"/>
                    <w:rPr>
                      <w:sz w:val="26"/>
                      <w:szCs w:val="26"/>
                    </w:rPr>
                  </w:pPr>
                  <w:r w:rsidRPr="00AF5AC8">
                    <w:rPr>
                      <w:sz w:val="26"/>
                      <w:szCs w:val="26"/>
                    </w:rPr>
                    <w:t>Equities set records in six markets, but narrowly: cap weight beat equal weight by 1.8 points.</w:t>
                  </w:r>
                </w:p>
                <w:p w14:paraId="17A4F5A0" w14:textId="77777777" w:rsidR="00C72AAF" w:rsidRPr="00AF5AC8" w:rsidRDefault="007E403F" w:rsidP="00D25FAC">
                  <w:pPr>
                    <w:pStyle w:val="ListParagraph"/>
                    <w:numPr>
                      <w:ilvl w:val="0"/>
                      <w:numId w:val="11"/>
                    </w:numPr>
                    <w:spacing w:after="16" w:line="224" w:lineRule="auto"/>
                    <w:rPr>
                      <w:sz w:val="26"/>
                      <w:szCs w:val="26"/>
                    </w:rPr>
                  </w:pPr>
                  <w:r w:rsidRPr="00AF5AC8">
                    <w:rPr>
                      <w:sz w:val="26"/>
                      <w:szCs w:val="26"/>
                    </w:rPr>
                    <w:t>September is a coin flip between a hold and a rise, from 82% hike odds in late July.</w:t>
                  </w:r>
                </w:p>
                <w:p w14:paraId="2E6FC0BC" w14:textId="77777777" w:rsidR="00C72AAF" w:rsidRPr="00AF5AC8" w:rsidRDefault="007E403F" w:rsidP="00D25FAC">
                  <w:pPr>
                    <w:pStyle w:val="ListParagraph"/>
                    <w:numPr>
                      <w:ilvl w:val="0"/>
                      <w:numId w:val="11"/>
                    </w:numPr>
                    <w:spacing w:after="16" w:line="224" w:lineRule="auto"/>
                    <w:rPr>
                      <w:sz w:val="26"/>
                      <w:szCs w:val="26"/>
                    </w:rPr>
                  </w:pPr>
                  <w:r w:rsidRPr="00AF5AC8">
                    <w:rPr>
                      <w:sz w:val="26"/>
                      <w:szCs w:val="26"/>
                    </w:rPr>
                    <w:t>The thirty year eased to 5.17% into a larger refunding; high yield spreads tightened.</w:t>
                  </w:r>
                </w:p>
                <w:p w14:paraId="1041BC53" w14:textId="77777777" w:rsidR="00C72AAF" w:rsidRPr="00AF5AC8" w:rsidRDefault="007E403F" w:rsidP="00D25FAC">
                  <w:pPr>
                    <w:pStyle w:val="ListParagraph"/>
                    <w:numPr>
                      <w:ilvl w:val="0"/>
                      <w:numId w:val="11"/>
                    </w:numPr>
                    <w:spacing w:after="16" w:line="224" w:lineRule="auto"/>
                    <w:rPr>
                      <w:sz w:val="26"/>
                      <w:szCs w:val="26"/>
                    </w:rPr>
                  </w:pPr>
                  <w:r w:rsidRPr="00AF5AC8">
                    <w:rPr>
                      <w:sz w:val="26"/>
                      <w:szCs w:val="26"/>
                    </w:rPr>
                    <w:t>Gold's biggest day since February, near $4,250 on falling real yields; bitcoin still 44% lower on the year.</w:t>
                  </w:r>
                </w:p>
                <w:p w14:paraId="44E26F54" w14:textId="77777777" w:rsidR="00C72AAF" w:rsidRPr="005B7113" w:rsidRDefault="007E403F" w:rsidP="00D25FAC">
                  <w:pPr>
                    <w:pStyle w:val="ListParagraph"/>
                    <w:numPr>
                      <w:ilvl w:val="0"/>
                      <w:numId w:val="11"/>
                    </w:numPr>
                    <w:spacing w:after="16" w:line="224" w:lineRule="auto"/>
                    <w:rPr>
                      <w:sz w:val="24"/>
                    </w:rPr>
                  </w:pPr>
                  <w:r w:rsidRPr="00AF5AC8">
                    <w:rPr>
                      <w:sz w:val="26"/>
                      <w:szCs w:val="26"/>
                    </w:rPr>
                    <w:t>The oil war premium deflated on the Hormuz drafts: West Texas -10% to $75.15, oil volatility -16%.</w:t>
                  </w:r>
                </w:p>
              </w:tc>
              <w:tc>
                <w:tcPr>
                  <w:tcW w:w="5050" w:type="dxa"/>
                  <w:tcMar>
                    <w:top w:w="20" w:type="dxa"/>
                    <w:left w:w="60" w:type="dxa"/>
                    <w:bottom w:w="20" w:type="dxa"/>
                    <w:right w:w="60" w:type="dxa"/>
                  </w:tcMar>
                </w:tcPr>
                <w:p w14:paraId="3DD5C5AE" w14:textId="77777777" w:rsidR="00376D7A" w:rsidRDefault="00C0781B">
                  <w:pPr>
                    <w:spacing w:before="20" w:after="16" w:line="224" w:lineRule="auto"/>
                    <w:jc w:val="center"/>
                  </w:pPr>
                  <w:r>
                    <w:rPr>
                      <w:noProof/>
                    </w:rPr>
                    <w:drawing>
                      <wp:inline distT="0" distB="0" distL="0" distR="0" wp14:anchorId="02415AD7" wp14:editId="7BDF2B00">
                        <wp:extent cx="2867025" cy="2343150"/>
                        <wp:effectExtent l="0" t="0" r="9525" b="0"/>
                        <wp:docPr id="1821617709" name="Risk Quadrant"/>
                        <wp:cNvGraphicFramePr/>
                        <a:graphic xmlns:a="http://schemas.openxmlformats.org/drawingml/2006/main">
                          <a:graphicData uri="http://schemas.openxmlformats.org/drawingml/2006/picture">
                            <pic:pic xmlns:pic="http://schemas.openxmlformats.org/drawingml/2006/picture">
                              <pic:nvPicPr>
                                <pic:cNvPr id="1821617709" name="Risk Quadrant"/>
                                <pic:cNvPicPr/>
                              </pic:nvPicPr>
                              <pic:blipFill>
                                <a:blip r:embed="rId11"/>
                                <a:stretch>
                                  <a:fillRect/>
                                </a:stretch>
                              </pic:blipFill>
                              <pic:spPr>
                                <a:xfrm>
                                  <a:off x="0" y="0"/>
                                  <a:ext cx="2867488" cy="2343528"/>
                                </a:xfrm>
                                <a:prstGeom prst="rect">
                                  <a:avLst/>
                                </a:prstGeom>
                              </pic:spPr>
                            </pic:pic>
                          </a:graphicData>
                        </a:graphic>
                      </wp:inline>
                    </w:drawing>
                  </w:r>
                </w:p>
                <w:p w14:paraId="4D0D67B9" w14:textId="77777777" w:rsidR="0004441C" w:rsidRDefault="00FC0727">
                  <w:pPr>
                    <w:pBdr>
                      <w:top w:val="single" w:sz="4" w:space="4" w:color="7B2952"/>
                    </w:pBdr>
                    <w:spacing w:before="60" w:after="30" w:line="240" w:lineRule="auto"/>
                    <w:ind w:left="120" w:right="60"/>
                  </w:pPr>
                  <w:r>
                    <w:rPr>
                      <w:b/>
                      <w:color w:val="7B2952"/>
                      <w:sz w:val="18"/>
                      <w:szCs w:val="18"/>
                    </w:rPr>
                    <w:t>Why this quadrant: Inflation</w:t>
                  </w:r>
                </w:p>
                <w:p w14:paraId="1650F0F0" w14:textId="77777777" w:rsidR="0004441C" w:rsidRPr="00AF5AC8" w:rsidRDefault="00FC0727">
                  <w:pPr>
                    <w:spacing w:after="35" w:line="230" w:lineRule="auto"/>
                    <w:ind w:left="290" w:right="60" w:hanging="170"/>
                    <w:rPr>
                      <w:szCs w:val="22"/>
                    </w:rPr>
                  </w:pPr>
                  <w:r w:rsidRPr="00AF5AC8">
                    <w:rPr>
                      <w:b/>
                      <w:color w:val="7B2952"/>
                      <w:szCs w:val="22"/>
                    </w:rPr>
                    <w:t>▪</w:t>
                  </w:r>
                  <w:r w:rsidRPr="00AF5AC8">
                    <w:rPr>
                      <w:b/>
                      <w:color w:val="7B2952"/>
                      <w:szCs w:val="22"/>
                    </w:rPr>
                    <w:t xml:space="preserve">  </w:t>
                  </w:r>
                  <w:r w:rsidRPr="00AF5AC8">
                    <w:rPr>
                      <w:szCs w:val="22"/>
                    </w:rPr>
                    <w:t>Growth stopped decelerating, moving the read up: manufacturing activity hit a four year high of 55.6, and jobless claims stayed under 200,000 for a third week.</w:t>
                  </w:r>
                </w:p>
                <w:p w14:paraId="3A37DAAA" w14:textId="021F01D6" w:rsidR="0004441C" w:rsidRPr="00AF5AC8" w:rsidRDefault="00FC0727">
                  <w:pPr>
                    <w:spacing w:after="35" w:line="230" w:lineRule="auto"/>
                    <w:ind w:left="290" w:right="60" w:hanging="170"/>
                    <w:rPr>
                      <w:szCs w:val="22"/>
                    </w:rPr>
                  </w:pPr>
                  <w:r w:rsidRPr="00AF5AC8">
                    <w:rPr>
                      <w:b/>
                      <w:color w:val="7B2952"/>
                      <w:szCs w:val="22"/>
                    </w:rPr>
                    <w:t>▪</w:t>
                  </w:r>
                  <w:r w:rsidRPr="00AF5AC8">
                    <w:rPr>
                      <w:b/>
                      <w:color w:val="7B2952"/>
                      <w:szCs w:val="22"/>
                    </w:rPr>
                    <w:t xml:space="preserve">  </w:t>
                  </w:r>
                  <w:r w:rsidRPr="00AF5AC8">
                    <w:rPr>
                      <w:szCs w:val="22"/>
                    </w:rPr>
                    <w:t>Inflation</w:t>
                  </w:r>
                  <w:r w:rsidRPr="00AF5AC8">
                    <w:rPr>
                      <w:szCs w:val="22"/>
                    </w:rPr>
                    <w:t xml:space="preserve"> stays elevated, holding the read right of centre: core PCE, the price index the Federal Reserve targets, is 3.3% against a 2% goal</w:t>
                  </w:r>
                </w:p>
                <w:p w14:paraId="0BCC7D6F" w14:textId="77777777" w:rsidR="0004441C" w:rsidRPr="00AF5AC8" w:rsidRDefault="00FC0727">
                  <w:pPr>
                    <w:spacing w:after="35" w:line="230" w:lineRule="auto"/>
                    <w:ind w:left="290" w:right="60" w:hanging="170"/>
                    <w:rPr>
                      <w:szCs w:val="22"/>
                    </w:rPr>
                  </w:pPr>
                  <w:r w:rsidRPr="00AF5AC8">
                    <w:rPr>
                      <w:b/>
                      <w:color w:val="7B2952"/>
                      <w:szCs w:val="22"/>
                    </w:rPr>
                    <w:t>▪</w:t>
                  </w:r>
                  <w:r w:rsidRPr="00AF5AC8">
                    <w:rPr>
                      <w:b/>
                      <w:color w:val="7B2952"/>
                      <w:szCs w:val="22"/>
                    </w:rPr>
                    <w:t xml:space="preserve">  </w:t>
                  </w:r>
                  <w:r w:rsidRPr="00AF5AC8">
                    <w:rPr>
                      <w:szCs w:val="22"/>
                    </w:rPr>
                    <w:t>Market compensation agrees inflation is easing at the margin: the ten year breakeven fell to 2.22% from 2.26%.</w:t>
                  </w:r>
                </w:p>
                <w:p w14:paraId="3EF4BE5A" w14:textId="6BFDC943" w:rsidR="0004441C" w:rsidRDefault="00FC0727">
                  <w:pPr>
                    <w:spacing w:after="35" w:line="230" w:lineRule="auto"/>
                    <w:ind w:left="290" w:right="60" w:hanging="170"/>
                  </w:pPr>
                  <w:r w:rsidRPr="00AF5AC8">
                    <w:rPr>
                      <w:b/>
                      <w:color w:val="7B2952"/>
                      <w:szCs w:val="22"/>
                    </w:rPr>
                    <w:t>▪</w:t>
                  </w:r>
                  <w:r w:rsidRPr="00AF5AC8">
                    <w:rPr>
                      <w:b/>
                      <w:color w:val="7B2952"/>
                      <w:szCs w:val="22"/>
                    </w:rPr>
                    <w:t xml:space="preserve">  </w:t>
                  </w:r>
                  <w:r w:rsidRPr="00AF5AC8">
                    <w:rPr>
                      <w:szCs w:val="22"/>
                    </w:rPr>
                    <w:t>The growth sign says no longer softening, not accelerating: private payrolls slowed to 44,000</w:t>
                  </w:r>
                </w:p>
              </w:tc>
            </w:tr>
          </w:tbl>
          <w:p w14:paraId="3B28397D" w14:textId="77777777" w:rsidR="007E403F" w:rsidRDefault="007E403F">
            <w:pPr>
              <w:spacing w:after="16" w:line="224" w:lineRule="auto"/>
            </w:pPr>
          </w:p>
        </w:tc>
      </w:tr>
      <w:tr w:rsidR="00FC6619" w14:paraId="036376DC" w14:textId="77777777" w:rsidTr="005B7113">
        <w:trPr>
          <w:trHeight w:val="900"/>
        </w:trPr>
        <w:tc>
          <w:tcPr>
            <w:tcW w:w="10910" w:type="dxa"/>
          </w:tcPr>
          <w:tbl>
            <w:tblPr>
              <w:tblpPr w:leftFromText="180" w:rightFromText="180" w:vertAnchor="text" w:horzAnchor="margin" w:tblpY="-22"/>
              <w:tblOverlap w:val="never"/>
              <w:tblW w:w="10907" w:type="dxa"/>
              <w:tblBorders>
                <w:top w:val="single" w:sz="6" w:space="0" w:color="7B2952"/>
                <w:left w:val="single" w:sz="6" w:space="0" w:color="7B2952"/>
                <w:bottom w:val="single" w:sz="6" w:space="0" w:color="7B2952"/>
                <w:right w:val="single" w:sz="6" w:space="0" w:color="7B2952"/>
                <w:insideH w:val="single" w:sz="6" w:space="0" w:color="7B2952"/>
                <w:insideV w:val="single" w:sz="6" w:space="0" w:color="7B2952"/>
              </w:tblBorders>
              <w:tblCellMar>
                <w:right w:w="216" w:type="dxa"/>
              </w:tblCellMar>
              <w:tblLook w:val="04A0" w:firstRow="1" w:lastRow="0" w:firstColumn="1" w:lastColumn="0" w:noHBand="0" w:noVBand="1"/>
            </w:tblPr>
            <w:tblGrid>
              <w:gridCol w:w="2787"/>
              <w:gridCol w:w="1883"/>
              <w:gridCol w:w="6237"/>
            </w:tblGrid>
            <w:tr w:rsidR="00003CD1" w14:paraId="040709C3" w14:textId="77777777" w:rsidTr="005B7113">
              <w:tc>
                <w:tcPr>
                  <w:tcW w:w="2787" w:type="dxa"/>
                  <w:shd w:val="clear" w:color="auto" w:fill="7B2952"/>
                </w:tcPr>
                <w:p w14:paraId="4F4382D9" w14:textId="77777777" w:rsidR="00003CD1" w:rsidRDefault="00003CD1" w:rsidP="00003CD1">
                  <w:pPr>
                    <w:spacing w:after="16" w:line="224" w:lineRule="auto"/>
                  </w:pPr>
                  <w:r>
                    <w:rPr>
                      <w:b/>
                      <w:color w:val="FFFFFF"/>
                      <w:sz w:val="19"/>
                    </w:rPr>
                    <w:t>Theme</w:t>
                  </w:r>
                </w:p>
              </w:tc>
              <w:tc>
                <w:tcPr>
                  <w:tcW w:w="1883" w:type="dxa"/>
                  <w:shd w:val="clear" w:color="auto" w:fill="7B2952"/>
                </w:tcPr>
                <w:p w14:paraId="6BFF9359" w14:textId="77777777" w:rsidR="00003CD1" w:rsidRDefault="00003CD1" w:rsidP="00003CD1">
                  <w:pPr>
                    <w:spacing w:after="16" w:line="224" w:lineRule="auto"/>
                  </w:pPr>
                  <w:r>
                    <w:rPr>
                      <w:b/>
                      <w:color w:val="FFFFFF"/>
                      <w:sz w:val="19"/>
                    </w:rPr>
                    <w:t>Status</w:t>
                  </w:r>
                </w:p>
              </w:tc>
              <w:tc>
                <w:tcPr>
                  <w:tcW w:w="6237" w:type="dxa"/>
                  <w:shd w:val="clear" w:color="auto" w:fill="7B2952"/>
                </w:tcPr>
                <w:p w14:paraId="46C4B957" w14:textId="77777777" w:rsidR="00003CD1" w:rsidRDefault="00003CD1" w:rsidP="00003CD1">
                  <w:pPr>
                    <w:spacing w:after="16" w:line="224" w:lineRule="auto"/>
                  </w:pPr>
                  <w:r>
                    <w:rPr>
                      <w:b/>
                      <w:color w:val="FFFFFF"/>
                      <w:sz w:val="19"/>
                    </w:rPr>
                    <w:t>One-line development</w:t>
                  </w:r>
                </w:p>
              </w:tc>
            </w:tr>
            <w:tr w:rsidR="00003CD1" w14:paraId="29103D72" w14:textId="77777777" w:rsidTr="005B7113">
              <w:tc>
                <w:tcPr>
                  <w:tcW w:w="2787" w:type="dxa"/>
                </w:tcPr>
                <w:p w14:paraId="1D0E3870" w14:textId="77777777" w:rsidR="00003CD1" w:rsidRPr="00042A6F" w:rsidRDefault="00003CD1" w:rsidP="00003CD1">
                  <w:pPr>
                    <w:spacing w:after="16" w:line="224" w:lineRule="auto"/>
                    <w:rPr>
                      <w:szCs w:val="22"/>
                    </w:rPr>
                  </w:pPr>
                  <w:r>
                    <w:rPr>
                      <w:szCs w:val="22"/>
                    </w:rPr>
                    <w:t>1. Fiscal Expansion &amp; Deregulation</w:t>
                  </w:r>
                </w:p>
              </w:tc>
              <w:tc>
                <w:tcPr>
                  <w:tcW w:w="1883" w:type="dxa"/>
                  <w:vAlign w:val="center"/>
                </w:tcPr>
                <w:p w14:paraId="4597D5D0" w14:textId="77777777" w:rsidR="00003CD1" w:rsidRPr="0064604B" w:rsidRDefault="002D275B" w:rsidP="00CF10D0">
                  <w:pPr>
                    <w:spacing w:after="16" w:line="224" w:lineRule="auto"/>
                    <w:rPr>
                      <w:szCs w:val="22"/>
                    </w:rPr>
                  </w:pPr>
                  <w:r w:rsidRPr="0064604B">
                    <w:rPr>
                      <w:noProof/>
                      <w:szCs w:val="22"/>
                    </w:rPr>
                    <mc:AlternateContent>
                      <mc:Choice Requires="wps">
                        <w:drawing>
                          <wp:inline distT="0" distB="0" distL="0" distR="0" wp14:anchorId="33206849" wp14:editId="7D4D9474">
                            <wp:extent cx="146649" cy="154880"/>
                            <wp:effectExtent l="0" t="0" r="6350" b="0"/>
                            <wp:docPr id="1640207061" name="Status Ball 1"/>
                            <wp:cNvGraphicFramePr/>
                            <a:graphic xmlns:a="http://schemas.openxmlformats.org/drawingml/2006/main">
                              <a:graphicData uri="http://schemas.microsoft.com/office/word/2010/wordprocessingShape">
                                <wps:wsp>
                                  <wps:cNvSpPr/>
                                  <wps:spPr>
                                    <a:xfrm>
                                      <a:off x="0" y="0"/>
                                      <a:ext cx="146649" cy="154880"/>
                                    </a:xfrm>
                                    <a:prstGeom prst="ellipse">
                                      <a:avLst/>
                                    </a:prstGeom>
                                    <a:solidFill>
                                      <a:srgbClr val="92D050"/>
                                    </a:solidFill>
                                    <a:ln>
                                      <a:noFill/>
                                    </a:ln>
                                  </wps:spPr>
                                  <wps:bodyPr rot="0" anchor="ctr"/>
                                </wps:wsp>
                              </a:graphicData>
                            </a:graphic>
                          </wp:inline>
                        </w:drawing>
                      </mc:Choice>
                      <mc:Fallback>
                        <w:pict>
                          <v:oval w14:anchorId="1EFC31FE" id="Status Ball 1" o:spid="_x0000_s1026" style="width:11.55pt;height:12.2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" fillcolor="#92d050" stroked="f">
                            <w10:anchorlock/>
                          </v:oval>
                        </w:pict>
                      </mc:Fallback>
                    </mc:AlternateContent>
                  </w:r>
                  <w:r w:rsidRPr="0064604B">
                    <w:rPr>
                      <w:szCs w:val="22"/>
                    </w:rPr>
                    <w:t>Escalating</w:t>
                  </w:r>
                </w:p>
              </w:tc>
              <w:tc>
                <w:tcPr>
                  <w:tcW w:w="6237" w:type="dxa"/>
                </w:tcPr>
                <w:p w14:paraId="6CF25E15" w14:textId="77777777" w:rsidR="00003CD1" w:rsidRDefault="00003CD1" w:rsidP="00003CD1">
                  <w:pPr>
                    <w:spacing w:after="16" w:line="224" w:lineRule="auto"/>
                  </w:pPr>
                  <w:r>
                    <w:rPr>
                      <w:color w:val="000000"/>
                    </w:rPr>
                    <w:t>Treasury raised its quarterly borrowing estimate by $68B to $739B, yet held coupon sizes flat and the thirty year eased.</w:t>
                  </w:r>
                </w:p>
              </w:tc>
            </w:tr>
            <w:tr w:rsidR="00003CD1" w14:paraId="1CF573B1" w14:textId="77777777" w:rsidTr="005B7113">
              <w:tc>
                <w:tcPr>
                  <w:tcW w:w="2787" w:type="dxa"/>
                </w:tcPr>
                <w:p w14:paraId="6F1214F4" w14:textId="77777777" w:rsidR="00003CD1" w:rsidRPr="00042A6F" w:rsidRDefault="00003CD1" w:rsidP="00003CD1">
                  <w:pPr>
                    <w:spacing w:after="16" w:line="224" w:lineRule="auto"/>
                    <w:rPr>
                      <w:szCs w:val="22"/>
                    </w:rPr>
                  </w:pPr>
                  <w:r>
                    <w:rPr>
                      <w:szCs w:val="22"/>
                    </w:rPr>
                    <w:t>2. Currency Debasement</w:t>
                  </w:r>
                </w:p>
              </w:tc>
              <w:tc>
                <w:tcPr>
                  <w:tcW w:w="1883" w:type="dxa"/>
                  <w:vAlign w:val="center"/>
                </w:tcPr>
                <w:p w14:paraId="23BACCFA" w14:textId="77777777" w:rsidR="00003CD1" w:rsidRPr="0064604B" w:rsidRDefault="007E403F" w:rsidP="00CF10D0">
                  <w:pPr>
                    <w:spacing w:after="16" w:line="224" w:lineRule="auto"/>
                    <w:rPr>
                      <w:szCs w:val="22"/>
                    </w:rPr>
                  </w:pPr>
                  <w:r w:rsidRPr="0064604B">
                    <w:rPr>
                      <w:noProof/>
                      <w:szCs w:val="22"/>
                    </w:rPr>
                    <mc:AlternateContent>
                      <mc:Choice Requires="wps">
                        <w:drawing>
                          <wp:inline distT="0" distB="0" distL="0" distR="0" wp14:anchorId="24452179" wp14:editId="0B21F80D">
                            <wp:extent cx="146649" cy="154880"/>
                            <wp:effectExtent l="0" t="0" r="6350" b="0"/>
                            <wp:docPr id="1640207062" name="Status Ball 5"/>
                            <wp:cNvGraphicFramePr/>
                            <a:graphic xmlns:a="http://schemas.openxmlformats.org/drawingml/2006/main">
                              <a:graphicData uri="http://schemas.microsoft.com/office/word/2010/wordprocessingShape">
                                <wps:wsp>
                                  <wps:cNvSpPr/>
                                  <wps:spPr>
                                    <a:xfrm>
                                      <a:off x="0" y="0"/>
                                      <a:ext cx="146649" cy="154880"/>
                                    </a:xfrm>
                                    <a:prstGeom prst="ellipse">
                                      <a:avLst/>
                                    </a:prstGeom>
                                    <a:solidFill>
                                      <a:srgbClr val="FFC000"/>
                                    </a:solidFill>
                                    <a:ln>
                                      <a:noFill/>
                                    </a:ln>
                                  </wps:spPr>
                                  <wps:bodyPr rot="0" anchor="ctr"/>
                                </wps:wsp>
                              </a:graphicData>
                            </a:graphic>
                          </wp:inline>
                        </w:drawing>
                      </mc:Choice>
                      <mc:Fallback>
                        <w:pict>
                          <v:oval w14:anchorId="6D3FC25A" id="Status Ball 5" o:spid="_x0000_s1026" style="width:11.55pt;height:12.2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" fillcolor="#ffc000" stroked="f">
                            <w10:anchorlock/>
                          </v:oval>
                        </w:pict>
                      </mc:Fallback>
                    </mc:AlternateContent>
                  </w:r>
                  <w:r w:rsidRPr="0064604B">
                    <w:rPr>
                      <w:szCs w:val="22"/>
                    </w:rPr>
                    <w:t>Held</w:t>
                  </w:r>
                </w:p>
              </w:tc>
              <w:tc>
                <w:tcPr>
                  <w:tcW w:w="6237" w:type="dxa"/>
                </w:tcPr>
                <w:p w14:paraId="505661DE" w14:textId="77777777" w:rsidR="00003CD1" w:rsidRDefault="007E403F" w:rsidP="00003CD1">
                  <w:pPr>
                    <w:spacing w:after="16" w:line="224" w:lineRule="auto"/>
                  </w:pPr>
                  <w:r>
                    <w:rPr>
                      <w:color w:val="000000"/>
                    </w:rPr>
                    <w:t>Washington and Tokyo confirmed a joint intervention of about ¥13.8tn, but the Fed sold euros rather than dollars to fund it.</w:t>
                  </w:r>
                </w:p>
              </w:tc>
            </w:tr>
            <w:tr w:rsidR="00003CD1" w14:paraId="3F8306EF" w14:textId="77777777" w:rsidTr="005B7113">
              <w:tc>
                <w:tcPr>
                  <w:tcW w:w="2787" w:type="dxa"/>
                </w:tcPr>
                <w:p w14:paraId="0F641250" w14:textId="77777777" w:rsidR="00003CD1" w:rsidRPr="00042A6F" w:rsidRDefault="00003CD1" w:rsidP="00003CD1">
                  <w:pPr>
                    <w:spacing w:after="16" w:line="224" w:lineRule="auto"/>
                    <w:rPr>
                      <w:szCs w:val="22"/>
                    </w:rPr>
                  </w:pPr>
                  <w:r>
                    <w:rPr>
                      <w:szCs w:val="22"/>
                    </w:rPr>
                    <w:t>3. Energy &amp; the Energy Transition</w:t>
                  </w:r>
                </w:p>
              </w:tc>
              <w:tc>
                <w:tcPr>
                  <w:tcW w:w="1883" w:type="dxa"/>
                  <w:vAlign w:val="center"/>
                </w:tcPr>
                <w:p w14:paraId="0D1F45B5" w14:textId="77777777" w:rsidR="00003CD1" w:rsidRPr="0064604B" w:rsidRDefault="002D275B" w:rsidP="00CF10D0">
                  <w:pPr>
                    <w:spacing w:after="16" w:line="224" w:lineRule="auto"/>
                    <w:rPr>
                      <w:szCs w:val="22"/>
                    </w:rPr>
                  </w:pPr>
                  <w:r w:rsidRPr="0064604B">
                    <w:rPr>
                      <w:noProof/>
                      <w:szCs w:val="22"/>
                    </w:rPr>
                    <mc:AlternateContent>
                      <mc:Choice Requires="wps">
                        <w:drawing>
                          <wp:inline distT="0" distB="0" distL="0" distR="0" wp14:anchorId="3135BD13" wp14:editId="75A35E23">
                            <wp:extent cx="146649" cy="154880"/>
                            <wp:effectExtent l="0" t="0" r="6350" b="0"/>
                            <wp:docPr id="1640207063" name="Status Ball 3"/>
                            <wp:cNvGraphicFramePr/>
                            <a:graphic xmlns:a="http://schemas.openxmlformats.org/drawingml/2006/main">
                              <a:graphicData uri="http://schemas.microsoft.com/office/word/2010/wordprocessingShape">
                                <wps:wsp>
                                  <wps:cNvSpPr/>
                                  <wps:spPr>
                                    <a:xfrm>
                                      <a:off x="0" y="0"/>
                                      <a:ext cx="146649" cy="154880"/>
                                    </a:xfrm>
                                    <a:prstGeom prst="ellipse">
                                      <a:avLst/>
                                    </a:prstGeom>
                                    <a:solidFill>
                                      <a:srgbClr val="FFC000"/>
                                    </a:solidFill>
                                    <a:ln>
                                      <a:noFill/>
                                    </a:ln>
                                  </wps:spPr>
                                  <wps:bodyPr rot="0" anchor="ctr"/>
                                </wps:wsp>
                              </a:graphicData>
                            </a:graphic>
                          </wp:inline>
                        </w:drawing>
                      </mc:Choice>
                      <mc:Fallback>
                        <w:pict>
                          <v:oval w14:anchorId="2CB34E6A" id="Status Ball 3" o:spid="_x0000_s1026" style="width:11.55pt;height:12.2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" fillcolor="#ffc000" stroked="f">
                            <w10:anchorlock/>
                          </v:oval>
                        </w:pict>
                      </mc:Fallback>
                    </mc:AlternateContent>
                  </w:r>
                  <w:r w:rsidRPr="0064604B">
                    <w:rPr>
                      <w:szCs w:val="22"/>
                    </w:rPr>
                    <w:t>Held</w:t>
                  </w:r>
                </w:p>
              </w:tc>
              <w:tc>
                <w:tcPr>
                  <w:tcW w:w="6237" w:type="dxa"/>
                </w:tcPr>
                <w:p w14:paraId="03C1DE8A" w14:textId="77777777" w:rsidR="00003CD1" w:rsidRDefault="00003CD1" w:rsidP="00003CD1">
                  <w:pPr>
                    <w:spacing w:after="16" w:line="224" w:lineRule="auto"/>
                  </w:pPr>
                  <w:r>
                    <w:rPr>
                      <w:color w:val="000000"/>
                    </w:rPr>
                    <w:t>PJM sought a backstop auction at a $555 cap for a 6.8GW shortfall, while Exelon cut its data centre demand forecast.</w:t>
                  </w:r>
                </w:p>
              </w:tc>
            </w:tr>
            <w:tr w:rsidR="00003CD1" w14:paraId="5835B6BC" w14:textId="77777777" w:rsidTr="005B7113">
              <w:trPr>
                <w:trHeight w:val="200"/>
              </w:trPr>
              <w:tc>
                <w:tcPr>
                  <w:tcW w:w="2787" w:type="dxa"/>
                </w:tcPr>
                <w:p w14:paraId="20ADDE83" w14:textId="77777777" w:rsidR="00003CD1" w:rsidRPr="00042A6F" w:rsidRDefault="00003CD1" w:rsidP="00003CD1">
                  <w:pPr>
                    <w:spacing w:after="16" w:line="224" w:lineRule="auto"/>
                    <w:rPr>
                      <w:szCs w:val="22"/>
                    </w:rPr>
                  </w:pPr>
                  <w:r>
                    <w:rPr>
                      <w:szCs w:val="22"/>
                    </w:rPr>
                    <w:t>4. Artificial Intelligence</w:t>
                  </w:r>
                </w:p>
              </w:tc>
              <w:tc>
                <w:tcPr>
                  <w:tcW w:w="1883" w:type="dxa"/>
                  <w:vAlign w:val="center"/>
                </w:tcPr>
                <w:p w14:paraId="493DF958" w14:textId="77777777" w:rsidR="00003CD1" w:rsidRPr="0064604B" w:rsidRDefault="009D5A82" w:rsidP="00CF10D0">
                  <w:pPr>
                    <w:spacing w:after="16" w:line="224" w:lineRule="auto"/>
                    <w:rPr>
                      <w:szCs w:val="22"/>
                    </w:rPr>
                  </w:pPr>
                  <w:r w:rsidRPr="0064604B">
                    <w:rPr>
                      <w:noProof/>
                      <w:szCs w:val="22"/>
                    </w:rPr>
                    <mc:AlternateContent>
                      <mc:Choice Requires="wps">
                        <w:drawing>
                          <wp:inline distT="0" distB="0" distL="0" distR="0" wp14:anchorId="175F558F" wp14:editId="3F62178E">
                            <wp:extent cx="146649" cy="154880"/>
                            <wp:effectExtent l="0" t="0" r="6350" b="0"/>
                            <wp:docPr id="1821617708" name="Status Ball 5"/>
                            <wp:cNvGraphicFramePr/>
                            <a:graphic xmlns:a="http://schemas.openxmlformats.org/drawingml/2006/main">
                              <a:graphicData uri="http://schemas.microsoft.com/office/word/2010/wordprocessingShape">
                                <wps:wsp>
                                  <wps:cNvSpPr/>
                                  <wps:spPr>
                                    <a:xfrm>
                                      <a:off x="0" y="0"/>
                                      <a:ext cx="146649" cy="154880"/>
                                    </a:xfrm>
                                    <a:prstGeom prst="ellipse">
                                      <a:avLst/>
                                    </a:prstGeom>
                                    <a:solidFill>
                                      <a:srgbClr val="FFC000"/>
                                    </a:solidFill>
                                    <a:ln>
                                      <a:noFill/>
                                    </a:ln>
                                  </wps:spPr>
                                  <wps:bodyPr rot="0" anchor="ctr"/>
                                </wps:wsp>
                              </a:graphicData>
                            </a:graphic>
                          </wp:inline>
                        </w:drawing>
                      </mc:Choice>
                      <mc:Fallback>
                        <w:pict>
                          <v:oval w14:anchorId="05BBA6D5" id="Status Ball 5" o:spid="_x0000_s1026" style="width:11.55pt;height:12.2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" fillcolor="#ffc000" stroked="f">
                            <w10:anchorlock/>
                          </v:oval>
                        </w:pict>
                      </mc:Fallback>
                    </mc:AlternateContent>
                  </w:r>
                  <w:r w:rsidRPr="0064604B">
                    <w:rPr>
                      <w:szCs w:val="22"/>
                    </w:rPr>
                    <w:t>Held</w:t>
                  </w:r>
                </w:p>
              </w:tc>
              <w:tc>
                <w:tcPr>
                  <w:tcW w:w="6237" w:type="dxa"/>
                </w:tcPr>
                <w:p w14:paraId="69936FD2" w14:textId="77777777" w:rsidR="00003CD1" w:rsidRDefault="007E403F" w:rsidP="00003CD1">
                  <w:pPr>
                    <w:spacing w:after="16" w:line="224" w:lineRule="auto"/>
                  </w:pPr>
                  <w:r>
                    <w:rPr>
                      <w:color w:val="000000"/>
                    </w:rPr>
                    <w:t>The heavy spenders were sold even on beats, SpaceX, AMD and Western Digital, while Oracle's credit protection cost hit a record.</w:t>
                  </w:r>
                </w:p>
              </w:tc>
            </w:tr>
            <w:tr w:rsidR="00003CD1" w14:paraId="1BD6195B" w14:textId="77777777" w:rsidTr="005B7113">
              <w:tc>
                <w:tcPr>
                  <w:tcW w:w="2787" w:type="dxa"/>
                </w:tcPr>
                <w:p w14:paraId="1FB03645" w14:textId="77777777" w:rsidR="00003CD1" w:rsidRPr="00042A6F" w:rsidRDefault="00003CD1" w:rsidP="00003CD1">
                  <w:pPr>
                    <w:spacing w:after="16" w:line="224" w:lineRule="auto"/>
                    <w:rPr>
                      <w:szCs w:val="22"/>
                    </w:rPr>
                  </w:pPr>
                  <w:r>
                    <w:rPr>
                      <w:szCs w:val="22"/>
                    </w:rPr>
                    <w:t>5. Geopolitics &amp; Trade</w:t>
                  </w:r>
                </w:p>
              </w:tc>
              <w:tc>
                <w:tcPr>
                  <w:tcW w:w="1883" w:type="dxa"/>
                  <w:vAlign w:val="center"/>
                </w:tcPr>
                <w:p w14:paraId="461EC517" w14:textId="77777777" w:rsidR="00003CD1" w:rsidRPr="0064604B" w:rsidRDefault="002D275B" w:rsidP="00CF10D0">
                  <w:pPr>
                    <w:spacing w:after="16" w:line="224" w:lineRule="auto"/>
                    <w:rPr>
                      <w:szCs w:val="22"/>
                    </w:rPr>
                  </w:pPr>
                  <w:r w:rsidRPr="0064604B">
                    <w:rPr>
                      <w:noProof/>
                      <w:szCs w:val="22"/>
                    </w:rPr>
                    <mc:AlternateContent>
                      <mc:Choice Requires="wps">
                        <w:drawing>
                          <wp:inline distT="0" distB="0" distL="0" distR="0" wp14:anchorId="312E7CCD" wp14:editId="5F76929F">
                            <wp:extent cx="146649" cy="154880"/>
                            <wp:effectExtent l="0" t="0" r="6350" b="0"/>
                            <wp:docPr id="1640207065" name="Status Ball 5"/>
                            <wp:cNvGraphicFramePr/>
                            <a:graphic xmlns:a="http://schemas.openxmlformats.org/drawingml/2006/main">
                              <a:graphicData uri="http://schemas.microsoft.com/office/word/2010/wordprocessingShape">
                                <wps:wsp>
                                  <wps:cNvSpPr/>
                                  <wps:spPr>
                                    <a:xfrm>
                                      <a:off x="0" y="0"/>
                                      <a:ext cx="146649" cy="154880"/>
                                    </a:xfrm>
                                    <a:prstGeom prst="ellipse">
                                      <a:avLst/>
                                    </a:prstGeom>
                                    <a:solidFill>
                                      <a:srgbClr val="FFC000"/>
                                    </a:solidFill>
                                    <a:ln>
                                      <a:noFill/>
                                    </a:ln>
                                  </wps:spPr>
                                  <wps:bodyPr rot="0" anchor="ctr"/>
                                </wps:wsp>
                              </a:graphicData>
                            </a:graphic>
                          </wp:inline>
                        </w:drawing>
                      </mc:Choice>
                      <mc:Fallback>
                        <w:pict>
                          <v:oval w14:anchorId="7075237A" id="Status Ball 5" o:spid="_x0000_s1026" style="width:11.55pt;height:12.2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" fillcolor="#ffc000" stroked="f">
                            <w10:anchorlock/>
                          </v:oval>
                        </w:pict>
                      </mc:Fallback>
                    </mc:AlternateContent>
                  </w:r>
                  <w:r w:rsidRPr="0064604B">
                    <w:rPr>
                      <w:szCs w:val="22"/>
                    </w:rPr>
                    <w:t>Held</w:t>
                  </w:r>
                </w:p>
              </w:tc>
              <w:tc>
                <w:tcPr>
                  <w:tcW w:w="6237" w:type="dxa"/>
                </w:tcPr>
                <w:p w14:paraId="257BDCE6" w14:textId="77777777" w:rsidR="00003CD1" w:rsidRDefault="00237EED" w:rsidP="00003CD1">
                  <w:pPr>
                    <w:spacing w:after="16" w:line="224" w:lineRule="auto"/>
                  </w:pPr>
                  <w:r>
                    <w:rPr>
                      <w:color w:val="000000"/>
                    </w:rPr>
                    <w:t>A Russian missile landed in Poland and Iran threatened Gulf energy, yet Brent fell about 11% on the Hormuz corridor talks.</w:t>
                  </w:r>
                </w:p>
              </w:tc>
            </w:tr>
            <w:tr w:rsidR="00003CD1" w14:paraId="6FDB68BE" w14:textId="77777777" w:rsidTr="005B7113">
              <w:tc>
                <w:tcPr>
                  <w:tcW w:w="2787" w:type="dxa"/>
                </w:tcPr>
                <w:p w14:paraId="7F977B91" w14:textId="77777777" w:rsidR="00003CD1" w:rsidRPr="00042A6F" w:rsidRDefault="00003CD1" w:rsidP="00003CD1">
                  <w:pPr>
                    <w:spacing w:after="16" w:line="224" w:lineRule="auto"/>
                    <w:rPr>
                      <w:szCs w:val="22"/>
                    </w:rPr>
                  </w:pPr>
                  <w:r>
                    <w:rPr>
                      <w:szCs w:val="22"/>
                    </w:rPr>
                    <w:t>6. Domestic Investing Pressures</w:t>
                  </w:r>
                </w:p>
              </w:tc>
              <w:tc>
                <w:tcPr>
                  <w:tcW w:w="1883" w:type="dxa"/>
                  <w:vAlign w:val="center"/>
                </w:tcPr>
                <w:p w14:paraId="716C5CC3" w14:textId="77777777" w:rsidR="00003CD1" w:rsidRPr="0064604B" w:rsidRDefault="002D275B" w:rsidP="00CF10D0">
                  <w:pPr>
                    <w:spacing w:after="16" w:line="224" w:lineRule="auto"/>
                    <w:rPr>
                      <w:szCs w:val="22"/>
                    </w:rPr>
                  </w:pPr>
                  <w:r w:rsidRPr="0064604B">
                    <w:rPr>
                      <w:noProof/>
                      <w:szCs w:val="22"/>
                    </w:rPr>
                    <mc:AlternateContent>
                      <mc:Choice Requires="wps">
                        <w:drawing>
                          <wp:inline distT="0" distB="0" distL="0" distR="0" wp14:anchorId="62E3C8E8" wp14:editId="579F62BE">
                            <wp:extent cx="146649" cy="154880"/>
                            <wp:effectExtent l="0" t="0" r="6350" b="0"/>
                            <wp:docPr id="1640207066" name="Status Ball 6"/>
                            <wp:cNvGraphicFramePr/>
                            <a:graphic xmlns:a="http://schemas.openxmlformats.org/drawingml/2006/main">
                              <a:graphicData uri="http://schemas.microsoft.com/office/word/2010/wordprocessingShape">
                                <wps:wsp>
                                  <wps:cNvSpPr/>
                                  <wps:spPr>
                                    <a:xfrm>
                                      <a:off x="0" y="0"/>
                                      <a:ext cx="146649" cy="154880"/>
                                    </a:xfrm>
                                    <a:prstGeom prst="ellipse">
                                      <a:avLst/>
                                    </a:prstGeom>
                                    <a:solidFill>
                                      <a:srgbClr val="FFC000"/>
                                    </a:solidFill>
                                    <a:ln>
                                      <a:noFill/>
                                    </a:ln>
                                  </wps:spPr>
                                  <wps:bodyPr rot="0" anchor="ctr"/>
                                </wps:wsp>
                              </a:graphicData>
                            </a:graphic>
                          </wp:inline>
                        </w:drawing>
                      </mc:Choice>
                      <mc:Fallback>
                        <w:pict>
                          <v:oval w14:anchorId="36075081" id="Status Ball 6" o:spid="_x0000_s1026" style="width:11.55pt;height:12.2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" fillcolor="#ffc000" stroked="f">
                            <w10:anchorlock/>
                          </v:oval>
                        </w:pict>
                      </mc:Fallback>
                    </mc:AlternateContent>
                  </w:r>
                  <w:r w:rsidRPr="0064604B">
                    <w:rPr>
                      <w:szCs w:val="22"/>
                    </w:rPr>
                    <w:t>Held</w:t>
                  </w:r>
                </w:p>
              </w:tc>
              <w:tc>
                <w:tcPr>
                  <w:tcW w:w="6237" w:type="dxa"/>
                </w:tcPr>
                <w:p w14:paraId="652FA50A" w14:textId="77777777" w:rsidR="00003CD1" w:rsidRDefault="00003CD1" w:rsidP="00003CD1">
                  <w:pPr>
                    <w:spacing w:after="16" w:line="224" w:lineRule="auto"/>
                  </w:pPr>
                  <w:r>
                    <w:rPr>
                      <w:color w:val="000000"/>
                    </w:rPr>
                    <w:t>The 50% tariffs on Canadian vehicles, alcohol and dairy hold for 19 August with no carve out, and Ottawa was quiet.</w:t>
                  </w:r>
                </w:p>
              </w:tc>
            </w:tr>
          </w:tbl>
          <w:p w14:paraId="4F4E2161" w14:textId="77777777" w:rsidR="00003CD1" w:rsidRPr="00F521CB" w:rsidRDefault="00003CD1" w:rsidP="00F3452F">
            <w:pPr>
              <w:spacing w:after="16" w:line="224" w:lineRule="auto"/>
              <w:jc w:val="both"/>
              <w:rPr>
                <w:sz w:val="20"/>
                <w:szCs w:val="20"/>
              </w:rPr>
            </w:pPr>
          </w:p>
        </w:tc>
      </w:tr>
    </w:tbl>
    <w:p w14:paraId="19D389A0" w14:textId="77777777" w:rsidR="0004441C" w:rsidRDefault="0004441C">
      <w:pPr>
        <w:pageBreakBefore/>
        <w:spacing w:after="0"/>
        <w:rPr>
          <w:sz w:val="2"/>
          <w:szCs w:val="2"/>
        </w:rPr>
      </w:pPr>
    </w:p>
    <w:tbl>
      <w:tblPr>
        <w:tblStyle w:val="TableGrid"/>
        <w:tblW w:w="11204" w:type="dxa"/>
        <w:tblInd w:w="-202" w:type="dxa"/>
        <w:tblBorders>
          <w:top w:val="single" w:sz="4" w:space="0" w:color="7B2952"/>
          <w:left w:val="single" w:sz="4" w:space="0" w:color="7B2952"/>
          <w:bottom w:val="single" w:sz="4" w:space="0" w:color="7B2952"/>
          <w:right w:val="single" w:sz="4" w:space="0" w:color="7B2952"/>
          <w:insideH w:val="single" w:sz="4" w:space="0" w:color="7B2952"/>
          <w:insideV w:val="single" w:sz="4" w:space="0" w:color="7B2952"/>
        </w:tblBorders>
        <w:tblCellMar>
          <w:right w:w="216" w:type="dxa"/>
        </w:tblCellMar>
        <w:tblLook w:val="04A0" w:firstRow="1" w:lastRow="0" w:firstColumn="1" w:lastColumn="0" w:noHBand="0" w:noVBand="1"/>
      </w:tblPr>
      <w:tblGrid>
        <w:gridCol w:w="5861"/>
        <w:gridCol w:w="5343"/>
      </w:tblGrid>
      <w:tr w:rsidR="00E706AF" w14:paraId="2B9D8B34" w14:textId="77777777" w:rsidTr="00FF6A03">
        <w:trPr>
          <w:trHeight w:val="771"/>
        </w:trPr>
        <w:tc>
          <w:tcPr>
            <w:tcW w:w="11204" w:type="dxa"/>
            <w:gridSpan w:val="2"/>
            <w:shd w:val="clear" w:color="auto" w:fill="7B2952"/>
          </w:tcPr>
          <w:p w14:paraId="63537F56" w14:textId="77777777" w:rsidR="00E706AF" w:rsidRDefault="00E706AF" w:rsidP="00502C47">
            <w:pPr>
              <w:spacing w:after="20" w:line="228" w:lineRule="auto"/>
              <w:jc w:val="center"/>
              <w:rPr>
                <w:b/>
                <w:color w:val="FFFFFF" w:themeColor="background1"/>
                <w:sz w:val="32"/>
              </w:rPr>
            </w:pPr>
            <w:r>
              <w:rPr>
                <w:b/>
                <w:color w:val="FFFFFF" w:themeColor="background1"/>
                <w:sz w:val="32"/>
              </w:rPr>
              <w:t>Theme 1 — Fiscal Expansion &amp; Deregulation</w:t>
            </w:r>
          </w:p>
          <w:p w14:paraId="1548F9A2" w14:textId="665AC7CD" w:rsidR="003C74DB" w:rsidRPr="00280B12" w:rsidRDefault="003C74DB" w:rsidP="00502C47">
            <w:pPr>
              <w:spacing w:after="20" w:line="228" w:lineRule="auto"/>
              <w:jc w:val="center"/>
              <w:rPr>
                <w:color w:val="FFFFFF" w:themeColor="background1"/>
              </w:rPr>
            </w:pPr>
            <w:r>
              <w:rPr>
                <w:b/>
                <w:color w:val="FFFFFF" w:themeColor="background1"/>
                <w:szCs w:val="22"/>
              </w:rPr>
              <w:t>(As of 2026_08_0</w:t>
            </w:r>
            <w:r w:rsidR="00AF5AC8">
              <w:rPr>
                <w:b/>
                <w:color w:val="FFFFFF" w:themeColor="background1"/>
                <w:szCs w:val="22"/>
              </w:rPr>
              <w:t>7)</w:t>
            </w:r>
          </w:p>
        </w:tc>
      </w:tr>
      <w:tr w:rsidR="00E706AF" w14:paraId="2C5A93AC" w14:textId="77777777" w:rsidTr="00FF6A03">
        <w:trPr>
          <w:trHeight w:val="250"/>
        </w:trPr>
        <w:tc>
          <w:tcPr>
            <w:tcW w:w="11204" w:type="dxa"/>
            <w:gridSpan w:val="2"/>
          </w:tcPr>
          <w:p w14:paraId="55F20B14" w14:textId="77777777" w:rsidR="00E706AF" w:rsidRDefault="00E706AF" w:rsidP="00502C47">
            <w:pPr>
              <w:spacing w:after="20" w:line="228" w:lineRule="auto"/>
            </w:pPr>
            <w:r>
              <w:rPr>
                <w:b/>
                <w:color w:val="7B2952"/>
              </w:rPr>
              <w:t>Status:</w:t>
            </w:r>
          </w:p>
          <w:p w14:paraId="419FD927" w14:textId="77777777" w:rsidR="00E706AF" w:rsidRPr="00F521CB" w:rsidRDefault="00106E61" w:rsidP="00502C47">
            <w:pPr>
              <w:spacing w:after="20" w:line="228" w:lineRule="auto"/>
              <w:jc w:val="both"/>
              <w:rPr>
                <w:sz w:val="20"/>
                <w:szCs w:val="20"/>
              </w:rPr>
            </w:pPr>
            <w:r>
              <w:rPr>
                <w:noProof/>
              </w:rPr>
              <mc:AlternateContent>
                <mc:Choice Requires="wps">
                  <w:drawing>
                    <wp:inline distT="0" distB="0" distL="0" distR="0" wp14:anchorId="6540F412" wp14:editId="07E03CBF">
                      <wp:extent cx="146649" cy="154880"/>
                      <wp:effectExtent l="0" t="0" r="6350" b="0"/>
                      <wp:docPr id="1821617710" name="Status Ball 1821617710"/>
                      <wp:cNvGraphicFramePr/>
                      <a:graphic xmlns:a="http://schemas.openxmlformats.org/drawingml/2006/main">
                        <a:graphicData uri="http://schemas.microsoft.com/office/word/2010/wordprocessingShape">
                          <wps:wsp>
                            <wps:cNvSpPr/>
                            <wps:spPr>
                              <a:xfrm>
                                <a:off x="0" y="0"/>
                                <a:ext cx="146649" cy="154880"/>
                              </a:xfrm>
                              <a:prstGeom prst="ellipse">
                                <a:avLst/>
                              </a:prstGeom>
                              <a:solidFill>
                                <a:srgbClr val="92D050"/>
                              </a:solidFill>
                              <a:ln>
                                <a:noFill/>
                              </a:ln>
                            </wps:spPr>
                            <wps:bodyPr rot="0" anchor="ctr"/>
                          </wps:wsp>
                        </a:graphicData>
                      </a:graphic>
                    </wp:inline>
                  </w:drawing>
                </mc:Choice>
                <mc:Fallback>
                  <w:pict>
                    <v:oval w14:anchorId="070DAB8F" id="Status Ball 1821617710" o:spid="_x0000_s1026" style="width:11.55pt;height:12.2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" fillcolor="#92d050" stroked="f">
                      <w10:anchorlock/>
                    </v:oval>
                  </w:pict>
                </mc:Fallback>
              </mc:AlternateContent>
            </w:r>
            <w:r>
              <w:rPr>
                <w:color w:val="000000"/>
                <w:sz w:val="20"/>
                <w:szCs w:val="20"/>
              </w:rPr>
              <w:t xml:space="preserve"> Escalating ▸ Treasury raised its quarterly borrowing estimate by $68B to $739B, held coupon auction sizes flat for a fifth quarter, and softened its guidance from evaluating future increases in auction sizes to evaluating future changes; the spending impulse grew, and the extra borrowing is being pushed into short term bills.</w:t>
            </w:r>
          </w:p>
        </w:tc>
      </w:tr>
      <w:tr w:rsidR="00E706AF" w14:paraId="77EED041" w14:textId="77777777" w:rsidTr="00FF6A03">
        <w:trPr>
          <w:trHeight w:val="700"/>
        </w:trPr>
        <w:tc>
          <w:tcPr>
            <w:tcW w:w="5861" w:type="dxa"/>
            <w:vAlign w:val="center"/>
          </w:tcPr>
          <w:p w14:paraId="0F8EEEF8" w14:textId="2F09D897" w:rsidR="0004441C" w:rsidRDefault="00AF5AC8">
            <w:pPr>
              <w:spacing w:after="20" w:line="228" w:lineRule="auto"/>
              <w:jc w:val="center"/>
            </w:pPr>
            <w:r>
              <w:rPr>
                <w:noProof/>
              </w:rPr>
              <w:drawing>
                <wp:inline distT="0" distB="0" distL="0" distR="0" wp14:anchorId="04ACBCFA" wp14:editId="1CB067FB">
                  <wp:extent cx="3398808" cy="2579627"/>
                  <wp:effectExtent l="0" t="0" r="0" b="0"/>
                  <wp:docPr id="36771924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449977" cy="2618463"/>
                          </a:xfrm>
                          <a:prstGeom prst="rect">
                            <a:avLst/>
                          </a:prstGeom>
                          <a:noFill/>
                        </pic:spPr>
                      </pic:pic>
                    </a:graphicData>
                  </a:graphic>
                </wp:inline>
              </w:drawing>
            </w:r>
          </w:p>
        </w:tc>
        <w:tc>
          <w:tcPr>
            <w:tcW w:w="5343" w:type="dxa"/>
            <w:vMerge w:val="restart"/>
          </w:tcPr>
          <w:p w14:paraId="797260E7" w14:textId="77777777" w:rsidR="00E706AF" w:rsidRDefault="00E706AF" w:rsidP="00502C47">
            <w:pPr>
              <w:spacing w:after="20" w:line="228" w:lineRule="auto"/>
              <w:jc w:val="center"/>
            </w:pPr>
            <w:r>
              <w:rPr>
                <w:b/>
                <w:color w:val="7B2952"/>
              </w:rPr>
              <w:t>What changed this week</w:t>
            </w:r>
          </w:p>
          <w:p w14:paraId="33FC82B1" w14:textId="77777777" w:rsidR="006C1FE9" w:rsidRPr="006C1FE9" w:rsidRDefault="006C1FE9">
            <w:pPr>
              <w:pStyle w:val="ListParagraph"/>
              <w:numPr>
                <w:ilvl w:val="1"/>
                <w:numId w:val="3"/>
              </w:numPr>
              <w:spacing w:after="20" w:line="228" w:lineRule="auto"/>
              <w:jc w:val="both"/>
              <w:rPr>
                <w:sz w:val="20"/>
                <w:szCs w:val="20"/>
              </w:rPr>
            </w:pPr>
            <w:r>
              <w:rPr>
                <w:sz w:val="20"/>
                <w:szCs w:val="20"/>
              </w:rPr>
              <w:t>The refunding on 5 August sold $125B across three, ten and thirty year notes, refunding $96.3B of maturing debt and raising $28.7B of new cash. Auction sizes were held flat for a fifth straight quarter, and the standing guidance sentence now speaks of future changes to auction sizes rather than increases, dropping the promised direction.</w:t>
            </w:r>
          </w:p>
          <w:p w14:paraId="792E950B" w14:textId="77777777" w:rsidR="006C1FE9" w:rsidRPr="006C1FE9" w:rsidRDefault="006C1FE9">
            <w:pPr>
              <w:pStyle w:val="ListParagraph"/>
              <w:numPr>
                <w:ilvl w:val="1"/>
                <w:numId w:val="3"/>
              </w:numPr>
              <w:spacing w:after="20" w:line="228" w:lineRule="auto"/>
              <w:jc w:val="both"/>
              <w:rPr>
                <w:sz w:val="20"/>
                <w:szCs w:val="20"/>
              </w:rPr>
            </w:pPr>
            <w:r>
              <w:rPr>
                <w:sz w:val="20"/>
                <w:szCs w:val="20"/>
              </w:rPr>
              <w:t>The borrowing estimate was raised to $739B, up $68B on the May figure, with the government's cash balance at the Federal Reserve projected to peak near $1.05T in late October. A larger need alongside flat coupon sizes can only be reconciled at the front end, so the increment lands in bills.</w:t>
            </w:r>
          </w:p>
          <w:p w14:paraId="0B18B18C" w14:textId="77777777" w:rsidR="006C1FE9" w:rsidRPr="006C1FE9" w:rsidRDefault="006C1FE9">
            <w:pPr>
              <w:pStyle w:val="ListParagraph"/>
              <w:numPr>
                <w:ilvl w:val="1"/>
                <w:numId w:val="3"/>
              </w:numPr>
              <w:spacing w:after="20" w:line="228" w:lineRule="auto"/>
              <w:jc w:val="both"/>
              <w:rPr>
                <w:sz w:val="20"/>
                <w:szCs w:val="20"/>
              </w:rPr>
            </w:pPr>
            <w:r>
              <w:rPr>
                <w:sz w:val="20"/>
                <w:szCs w:val="20"/>
              </w:rPr>
              <w:t>Yields fell despite the larger borrowing number. The thirty year eased to 5.17% from 5.20% and the ten year to 4.63% from 4.67%, while high yield spreads tightened eleven basis points. Last week's test, whether the breakeven broke above 2.5% and made the selloff an inflation story, resolved the other way: it fell to 2.22%, so the selloff reads as supply.</w:t>
            </w:r>
          </w:p>
          <w:p w14:paraId="4D6006B9" w14:textId="77777777" w:rsidR="006C1FE9" w:rsidRPr="006C1FE9" w:rsidRDefault="006C1FE9">
            <w:pPr>
              <w:pStyle w:val="ListParagraph"/>
              <w:numPr>
                <w:ilvl w:val="1"/>
                <w:numId w:val="3"/>
              </w:numPr>
              <w:spacing w:after="20" w:line="228" w:lineRule="auto"/>
              <w:jc w:val="both"/>
              <w:rPr>
                <w:sz w:val="20"/>
                <w:szCs w:val="20"/>
              </w:rPr>
            </w:pPr>
            <w:r>
              <w:rPr>
                <w:sz w:val="20"/>
                <w:szCs w:val="20"/>
              </w:rPr>
              <w:t>The Senate cleared cloture on funding to 11 December by 89 to 4, and the FCC replaced the 39% broadcast ownership cap with case by case review. About $100B of the tariffs struck down in February has been refunded, and June customs revenue was negative $25.6B, the first negative month on record.</w:t>
            </w:r>
          </w:p>
        </w:tc>
      </w:tr>
      <w:tr w:rsidR="00E706AF" w14:paraId="113CEF4B" w14:textId="77777777" w:rsidTr="00FF6A03">
        <w:trPr>
          <w:trHeight w:val="700"/>
        </w:trPr>
        <w:tc>
          <w:tcPr>
            <w:tcW w:w="5861" w:type="dxa"/>
            <w:vAlign w:val="center"/>
          </w:tcPr>
          <w:p w14:paraId="7A99F32C" w14:textId="33E70C75" w:rsidR="0004441C" w:rsidRDefault="00AF5AC8">
            <w:pPr>
              <w:spacing w:after="20" w:line="228" w:lineRule="auto"/>
              <w:jc w:val="center"/>
            </w:pPr>
            <w:r>
              <w:rPr>
                <w:noProof/>
              </w:rPr>
              <w:drawing>
                <wp:inline distT="0" distB="0" distL="0" distR="0" wp14:anchorId="11790291" wp14:editId="0C492329">
                  <wp:extent cx="3562710" cy="2032679"/>
                  <wp:effectExtent l="0" t="0" r="0" b="5715"/>
                  <wp:docPr id="144843326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582580" cy="2044016"/>
                          </a:xfrm>
                          <a:prstGeom prst="rect">
                            <a:avLst/>
                          </a:prstGeom>
                          <a:noFill/>
                        </pic:spPr>
                      </pic:pic>
                    </a:graphicData>
                  </a:graphic>
                </wp:inline>
              </w:drawing>
            </w:r>
          </w:p>
        </w:tc>
        <w:tc>
          <w:tcPr>
            <w:tcW w:w="5343" w:type="dxa"/>
            <w:vMerge/>
          </w:tcPr>
          <w:p w14:paraId="7F12D9DD" w14:textId="77777777" w:rsidR="00E706AF" w:rsidRDefault="00E706AF" w:rsidP="00502C47">
            <w:pPr>
              <w:spacing w:after="20" w:line="228" w:lineRule="auto"/>
              <w:jc w:val="both"/>
            </w:pPr>
          </w:p>
        </w:tc>
      </w:tr>
      <w:tr w:rsidR="00006A38" w14:paraId="0C338395" w14:textId="77777777" w:rsidTr="00FF6A03">
        <w:trPr>
          <w:trHeight w:val="700"/>
        </w:trPr>
        <w:tc>
          <w:tcPr>
            <w:tcW w:w="11204" w:type="dxa"/>
            <w:gridSpan w:val="2"/>
          </w:tcPr>
          <w:p w14:paraId="69B4DB66" w14:textId="77777777" w:rsidR="002B3A12" w:rsidRPr="00EC715A" w:rsidRDefault="00006A38" w:rsidP="00EC715A">
            <w:pPr>
              <w:spacing w:after="20" w:line="228" w:lineRule="auto"/>
              <w:jc w:val="center"/>
              <w:rPr>
                <w:b/>
                <w:bCs/>
                <w:color w:val="7B2952"/>
              </w:rPr>
            </w:pPr>
            <w:r>
              <w:rPr>
                <w:b/>
                <w:bCs/>
                <w:color w:val="7B2952"/>
              </w:rPr>
              <w:t>Key Development of the Week:</w:t>
            </w:r>
          </w:p>
          <w:p w14:paraId="5A51B903" w14:textId="77777777" w:rsidR="0004441C" w:rsidRDefault="00FC0727">
            <w:pPr>
              <w:spacing w:after="20" w:line="228" w:lineRule="auto"/>
              <w:jc w:val="both"/>
            </w:pPr>
            <w:r>
              <w:rPr>
                <w:color w:val="000000"/>
                <w:sz w:val="20"/>
                <w:szCs w:val="20"/>
              </w:rPr>
              <w:t>The one word</w:t>
            </w:r>
            <w:r>
              <w:rPr>
                <w:color w:val="000000"/>
                <w:sz w:val="20"/>
                <w:szCs w:val="20"/>
              </w:rPr>
              <w:t xml:space="preserve"> Treasury changed matters more than the number it raised. Dropping increases for changes removes the promised direction from coupon guidance, and with sizes flat the extra borrowing has one place to go: bills. Bills are already more than a fifth of roughly $40T of federal debt, so about $8T rolls within a year and reprices with the policy rate; a quarter point September rise would add roughly $20B a year to the interest bill almost immediately. That is the trade: a quiet long end today for an interest bill </w:t>
            </w:r>
            <w:r>
              <w:rPr>
                <w:color w:val="000000"/>
                <w:sz w:val="20"/>
                <w:szCs w:val="20"/>
              </w:rPr>
              <w:t>that tracks the Fed instead of the term premium.</w:t>
            </w:r>
          </w:p>
        </w:tc>
      </w:tr>
      <w:tr w:rsidR="00E706AF" w14:paraId="060C20D3" w14:textId="77777777" w:rsidTr="00FF6A03">
        <w:trPr>
          <w:trHeight w:val="700"/>
        </w:trPr>
        <w:tc>
          <w:tcPr>
            <w:tcW w:w="5861" w:type="dxa"/>
          </w:tcPr>
          <w:p w14:paraId="2F4B964A" w14:textId="77777777" w:rsidR="00E706AF" w:rsidRDefault="00E706AF" w:rsidP="00502C47">
            <w:pPr>
              <w:spacing w:after="20" w:line="228" w:lineRule="auto"/>
            </w:pPr>
            <w:r>
              <w:rPr>
                <w:b/>
                <w:color w:val="7B2952"/>
              </w:rPr>
              <w:t>Implication for the theme</w:t>
            </w:r>
          </w:p>
          <w:p w14:paraId="01D16057" w14:textId="77777777" w:rsidR="00E706AF" w:rsidRPr="00F521CB" w:rsidRDefault="00E00D53" w:rsidP="00502C47">
            <w:pPr>
              <w:spacing w:after="20" w:line="228" w:lineRule="auto"/>
              <w:jc w:val="both"/>
              <w:rPr>
                <w:sz w:val="20"/>
                <w:szCs w:val="20"/>
              </w:rPr>
            </w:pPr>
            <w:r>
              <w:rPr>
                <w:color w:val="000000"/>
                <w:sz w:val="20"/>
                <w:szCs w:val="20"/>
              </w:rPr>
              <w:t>A thirty year near 5.17% discounts liabilities at the highest rate since 2007, so funded status improves before unlisted marks catch up. The composition change is the part to watch: front end financing shortens average maturity and ties the interest bill to policy, so September reaches the deficit directly rather than through the curve.</w:t>
            </w:r>
          </w:p>
        </w:tc>
        <w:tc>
          <w:tcPr>
            <w:tcW w:w="5343" w:type="dxa"/>
          </w:tcPr>
          <w:p w14:paraId="586999B5" w14:textId="77777777" w:rsidR="00E706AF" w:rsidRDefault="00E706AF" w:rsidP="00502C47">
            <w:pPr>
              <w:spacing w:after="20" w:line="228" w:lineRule="auto"/>
            </w:pPr>
            <w:r>
              <w:rPr>
                <w:b/>
                <w:color w:val="7B2952"/>
              </w:rPr>
              <w:t>Watch next week</w:t>
            </w:r>
          </w:p>
          <w:p w14:paraId="663AA61F" w14:textId="77777777" w:rsidR="00E706AF" w:rsidRPr="00F521CB" w:rsidRDefault="00E706AF">
            <w:pPr>
              <w:pStyle w:val="ListParagraph"/>
              <w:numPr>
                <w:ilvl w:val="0"/>
                <w:numId w:val="5"/>
              </w:numPr>
              <w:spacing w:after="20" w:line="228" w:lineRule="auto"/>
              <w:jc w:val="both"/>
              <w:rPr>
                <w:sz w:val="20"/>
                <w:szCs w:val="20"/>
              </w:rPr>
            </w:pPr>
            <w:r>
              <w:rPr>
                <w:color w:val="000000"/>
                <w:sz w:val="20"/>
                <w:szCs w:val="20"/>
              </w:rPr>
              <w:t>The three, ten and thirty year auctions on 11, 12 and 13 August, for bid to cover and the dealer take.</w:t>
            </w:r>
          </w:p>
          <w:p w14:paraId="7303DD48" w14:textId="77777777" w:rsidR="00E706AF" w:rsidRPr="00F521CB" w:rsidRDefault="00E706AF">
            <w:pPr>
              <w:pStyle w:val="ListParagraph"/>
              <w:numPr>
                <w:ilvl w:val="0"/>
                <w:numId w:val="5"/>
              </w:numPr>
              <w:spacing w:after="20" w:line="228" w:lineRule="auto"/>
              <w:jc w:val="both"/>
              <w:rPr>
                <w:sz w:val="20"/>
                <w:szCs w:val="20"/>
              </w:rPr>
            </w:pPr>
            <w:r>
              <w:rPr>
                <w:color w:val="000000"/>
                <w:sz w:val="20"/>
                <w:szCs w:val="20"/>
              </w:rPr>
              <w:t>The Monthly Statement of the Public Debt on 12 August, for whether the bill share moves above 21%.</w:t>
            </w:r>
          </w:p>
          <w:p w14:paraId="764D142E" w14:textId="77777777" w:rsidR="00E706AF" w:rsidRPr="00F521CB" w:rsidRDefault="00E706AF">
            <w:pPr>
              <w:pStyle w:val="ListParagraph"/>
              <w:numPr>
                <w:ilvl w:val="0"/>
                <w:numId w:val="5"/>
              </w:numPr>
              <w:spacing w:after="20" w:line="228" w:lineRule="auto"/>
              <w:jc w:val="both"/>
              <w:rPr>
                <w:sz w:val="20"/>
                <w:szCs w:val="20"/>
              </w:rPr>
            </w:pPr>
            <w:r>
              <w:rPr>
                <w:color w:val="000000"/>
                <w:sz w:val="20"/>
                <w:szCs w:val="20"/>
              </w:rPr>
              <w:t>Reconciliation of the two continuing resolutions after the House returns from recess on 31 August.</w:t>
            </w:r>
          </w:p>
        </w:tc>
      </w:tr>
    </w:tbl>
    <w:p w14:paraId="1A53F8B9" w14:textId="77777777" w:rsidR="0004441C" w:rsidRDefault="0004441C">
      <w:pPr>
        <w:pageBreakBefore/>
        <w:spacing w:after="0"/>
        <w:rPr>
          <w:sz w:val="2"/>
          <w:szCs w:val="2"/>
        </w:rPr>
      </w:pPr>
    </w:p>
    <w:tbl>
      <w:tblPr>
        <w:tblStyle w:val="TableGrid"/>
        <w:tblW w:w="11204" w:type="dxa"/>
        <w:tblInd w:w="-202" w:type="dxa"/>
        <w:tblBorders>
          <w:top w:val="single" w:sz="4" w:space="0" w:color="7B2952"/>
          <w:left w:val="single" w:sz="4" w:space="0" w:color="7B2952"/>
          <w:bottom w:val="single" w:sz="4" w:space="0" w:color="7B2952"/>
          <w:right w:val="single" w:sz="4" w:space="0" w:color="7B2952"/>
          <w:insideH w:val="single" w:sz="4" w:space="0" w:color="7B2952"/>
          <w:insideV w:val="single" w:sz="4" w:space="0" w:color="7B2952"/>
        </w:tblBorders>
        <w:tblCellMar>
          <w:right w:w="216" w:type="dxa"/>
        </w:tblCellMar>
        <w:tblLook w:val="04A0" w:firstRow="1" w:lastRow="0" w:firstColumn="1" w:lastColumn="0" w:noHBand="0" w:noVBand="1"/>
      </w:tblPr>
      <w:tblGrid>
        <w:gridCol w:w="5742"/>
        <w:gridCol w:w="5462"/>
      </w:tblGrid>
      <w:tr w:rsidR="003C74DB" w14:paraId="2E695017" w14:textId="77777777" w:rsidTr="00AC643E">
        <w:trPr>
          <w:trHeight w:val="771"/>
        </w:trPr>
        <w:tc>
          <w:tcPr>
            <w:tcW w:w="11016" w:type="dxa"/>
            <w:gridSpan w:val="2"/>
            <w:shd w:val="clear" w:color="auto" w:fill="7B2952"/>
          </w:tcPr>
          <w:p w14:paraId="2279A248" w14:textId="77777777" w:rsidR="003C74DB" w:rsidRDefault="003C74DB" w:rsidP="00502C47">
            <w:pPr>
              <w:spacing w:after="20" w:line="228" w:lineRule="auto"/>
              <w:jc w:val="center"/>
              <w:rPr>
                <w:b/>
                <w:color w:val="FFFFFF" w:themeColor="background1"/>
                <w:sz w:val="32"/>
              </w:rPr>
            </w:pPr>
            <w:r>
              <w:rPr>
                <w:b/>
                <w:color w:val="FFFFFF" w:themeColor="background1"/>
                <w:sz w:val="32"/>
              </w:rPr>
              <w:t>Theme 1 Appendix — Monetary Policy Tracker</w:t>
            </w:r>
          </w:p>
          <w:p w14:paraId="2F536C2A" w14:textId="754CE749" w:rsidR="003C74DB" w:rsidRPr="00280B12" w:rsidRDefault="003C74DB" w:rsidP="00502C47">
            <w:pPr>
              <w:spacing w:after="20" w:line="228" w:lineRule="auto"/>
              <w:jc w:val="center"/>
              <w:rPr>
                <w:color w:val="FFFFFF" w:themeColor="background1"/>
              </w:rPr>
            </w:pPr>
            <w:r>
              <w:rPr>
                <w:b/>
                <w:color w:val="FFFFFF" w:themeColor="background1"/>
                <w:szCs w:val="22"/>
              </w:rPr>
              <w:t>(As of 2026_08_0</w:t>
            </w:r>
            <w:r w:rsidR="00842F3C">
              <w:rPr>
                <w:b/>
                <w:color w:val="FFFFFF" w:themeColor="background1"/>
                <w:szCs w:val="22"/>
              </w:rPr>
              <w:t>7</w:t>
            </w:r>
            <w:r>
              <w:rPr>
                <w:b/>
                <w:color w:val="FFFFFF" w:themeColor="background1"/>
                <w:szCs w:val="22"/>
              </w:rPr>
              <w:t>)</w:t>
            </w:r>
          </w:p>
        </w:tc>
      </w:tr>
      <w:tr w:rsidR="003C74DB" w14:paraId="59078B0F" w14:textId="77777777" w:rsidTr="00AC643E">
        <w:trPr>
          <w:trHeight w:val="250"/>
        </w:trPr>
        <w:tc>
          <w:tcPr>
            <w:tcW w:w="11016" w:type="dxa"/>
            <w:gridSpan w:val="2"/>
          </w:tcPr>
          <w:p w14:paraId="19324B1D" w14:textId="77777777" w:rsidR="003C74DB" w:rsidRDefault="003C74DB" w:rsidP="00502C47">
            <w:pPr>
              <w:spacing w:after="20" w:line="228" w:lineRule="auto"/>
            </w:pPr>
            <w:r>
              <w:rPr>
                <w:b/>
                <w:color w:val="7B2952"/>
              </w:rPr>
              <w:t>Status:</w:t>
            </w:r>
          </w:p>
          <w:p w14:paraId="39785953" w14:textId="77777777" w:rsidR="003C74DB" w:rsidRPr="00F521CB" w:rsidRDefault="00214215" w:rsidP="00502C47">
            <w:pPr>
              <w:spacing w:after="20" w:line="228" w:lineRule="auto"/>
              <w:jc w:val="both"/>
              <w:rPr>
                <w:sz w:val="20"/>
                <w:szCs w:val="20"/>
              </w:rPr>
            </w:pPr>
            <w:r>
              <w:rPr>
                <w:color w:val="000000"/>
                <w:sz w:val="20"/>
                <w:szCs w:val="20"/>
              </w:rPr>
              <w:t>The Federal Open Market Committee's hawks got louder in the same week its labour data got softer. Kashkari said on 5 August that now is the time to start slowly moving rates up, Governor Cook said inflation risks now exceed employment risks, and Schmid said policy is not restrictive, while private payrolls came in at 44,000 against about 70,000 expected.</w:t>
            </w:r>
          </w:p>
        </w:tc>
      </w:tr>
      <w:tr w:rsidR="003C74DB" w14:paraId="11C34BF2" w14:textId="77777777" w:rsidTr="00842F3C">
        <w:trPr>
          <w:trHeight w:val="700"/>
        </w:trPr>
        <w:tc>
          <w:tcPr>
            <w:tcW w:w="5646" w:type="dxa"/>
            <w:tcMar>
              <w:right w:w="0" w:type="dxa"/>
            </w:tcMar>
            <w:vAlign w:val="center"/>
          </w:tcPr>
          <w:p w14:paraId="5D89E163" w14:textId="4C041201" w:rsidR="0004441C" w:rsidRDefault="00AF5AC8">
            <w:pPr>
              <w:spacing w:after="20" w:line="228" w:lineRule="auto"/>
              <w:jc w:val="center"/>
            </w:pPr>
            <w:r w:rsidRPr="00AF5AC8">
              <w:rPr>
                <w:noProof/>
              </w:rPr>
              <w:drawing>
                <wp:inline distT="0" distB="0" distL="0" distR="0" wp14:anchorId="5333955E" wp14:editId="70F50547">
                  <wp:extent cx="3533273" cy="1871932"/>
                  <wp:effectExtent l="0" t="0" r="0" b="0"/>
                  <wp:docPr id="157011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11522" name=""/>
                          <pic:cNvPicPr/>
                        </pic:nvPicPr>
                        <pic:blipFill>
                          <a:blip r:embed="rId14"/>
                          <a:stretch>
                            <a:fillRect/>
                          </a:stretch>
                        </pic:blipFill>
                        <pic:spPr>
                          <a:xfrm>
                            <a:off x="0" y="0"/>
                            <a:ext cx="3565561" cy="1889038"/>
                          </a:xfrm>
                          <a:prstGeom prst="rect">
                            <a:avLst/>
                          </a:prstGeom>
                        </pic:spPr>
                      </pic:pic>
                    </a:graphicData>
                  </a:graphic>
                </wp:inline>
              </w:drawing>
            </w:r>
          </w:p>
        </w:tc>
        <w:tc>
          <w:tcPr>
            <w:tcW w:w="5370" w:type="dxa"/>
            <w:vMerge w:val="restart"/>
          </w:tcPr>
          <w:p w14:paraId="0D9870A1" w14:textId="77777777" w:rsidR="003C74DB" w:rsidRDefault="003C74DB" w:rsidP="00502C47">
            <w:pPr>
              <w:spacing w:after="20" w:line="228" w:lineRule="auto"/>
              <w:jc w:val="center"/>
            </w:pPr>
            <w:r>
              <w:rPr>
                <w:b/>
                <w:color w:val="7B2952"/>
              </w:rPr>
              <w:t>What changed this week</w:t>
            </w:r>
          </w:p>
          <w:p w14:paraId="2C2585EA" w14:textId="75396BC1" w:rsidR="003C74DB" w:rsidRPr="00590348" w:rsidRDefault="003C74DB">
            <w:pPr>
              <w:pStyle w:val="ListParagraph"/>
              <w:numPr>
                <w:ilvl w:val="1"/>
                <w:numId w:val="3"/>
              </w:numPr>
              <w:spacing w:after="20" w:line="228" w:lineRule="auto"/>
              <w:jc w:val="both"/>
              <w:rPr>
                <w:sz w:val="20"/>
                <w:szCs w:val="20"/>
              </w:rPr>
            </w:pPr>
            <w:r>
              <w:rPr>
                <w:color w:val="000000"/>
                <w:sz w:val="20"/>
                <w:szCs w:val="20"/>
              </w:rPr>
              <w:t>Fed funds futures priced a rise at about 54% on 5 August against roughly 61% a week earlier and about 82% at the pre-meeting oil peak in late July, with the prediction markets just the other side of even. A cut is not priced at any venue.</w:t>
            </w:r>
          </w:p>
          <w:p w14:paraId="368F290A" w14:textId="791D8F16" w:rsidR="003C74DB" w:rsidRPr="00590348" w:rsidRDefault="003C74DB">
            <w:pPr>
              <w:pStyle w:val="ListParagraph"/>
              <w:numPr>
                <w:ilvl w:val="1"/>
                <w:numId w:val="3"/>
              </w:numPr>
              <w:spacing w:after="20" w:line="228" w:lineRule="auto"/>
              <w:jc w:val="both"/>
              <w:rPr>
                <w:sz w:val="20"/>
                <w:szCs w:val="20"/>
              </w:rPr>
            </w:pPr>
            <w:r>
              <w:rPr>
                <w:color w:val="000000"/>
                <w:sz w:val="20"/>
                <w:szCs w:val="20"/>
              </w:rPr>
              <w:t xml:space="preserve">The labour data cut both ways within days. ADP </w:t>
            </w:r>
            <w:r w:rsidR="00842F3C">
              <w:rPr>
                <w:color w:val="000000"/>
                <w:sz w:val="20"/>
                <w:szCs w:val="20"/>
              </w:rPr>
              <w:t xml:space="preserve">(Automatic Data Processing) </w:t>
            </w:r>
            <w:r>
              <w:rPr>
                <w:color w:val="000000"/>
                <w:sz w:val="20"/>
                <w:szCs w:val="20"/>
              </w:rPr>
              <w:t>private payrolls slowed to 44,000, the weakest since January, and continuing claims rose 24,000 to 1.8 million. Against that, initial claims were 199,000 for a third week under 200,000, the four week average at its lowest since September 2022.</w:t>
            </w:r>
          </w:p>
          <w:p w14:paraId="2D2645F7" w14:textId="77777777" w:rsidR="003C74DB" w:rsidRPr="00590348" w:rsidRDefault="003C74DB">
            <w:pPr>
              <w:pStyle w:val="ListParagraph"/>
              <w:numPr>
                <w:ilvl w:val="1"/>
                <w:numId w:val="3"/>
              </w:numPr>
              <w:spacing w:after="20" w:line="228" w:lineRule="auto"/>
              <w:jc w:val="both"/>
              <w:rPr>
                <w:sz w:val="20"/>
                <w:szCs w:val="20"/>
              </w:rPr>
            </w:pPr>
            <w:r>
              <w:rPr>
                <w:color w:val="000000"/>
                <w:sz w:val="20"/>
                <w:szCs w:val="20"/>
              </w:rPr>
              <w:t>Productivity did the useful work. Output per hour rose 2.2% over the year while unit labour costs, the wage bill per unit of output, rose 1.3% on the quarter. Wage growth paid for by output is not inflationary, and it is the cleanest argument against the three who want to tighten now.</w:t>
            </w:r>
          </w:p>
          <w:p w14:paraId="3056ECB3" w14:textId="77777777" w:rsidR="003C74DB" w:rsidRPr="00590348" w:rsidRDefault="003C74DB">
            <w:pPr>
              <w:pStyle w:val="ListParagraph"/>
              <w:numPr>
                <w:ilvl w:val="1"/>
                <w:numId w:val="3"/>
              </w:numPr>
              <w:spacing w:after="20" w:line="228" w:lineRule="auto"/>
              <w:jc w:val="both"/>
              <w:rPr>
                <w:sz w:val="20"/>
                <w:szCs w:val="20"/>
              </w:rPr>
            </w:pPr>
            <w:r>
              <w:rPr>
                <w:color w:val="000000"/>
                <w:sz w:val="20"/>
                <w:szCs w:val="20"/>
              </w:rPr>
              <w:t>Chair Warsh raised cutting rate setting meetings from eight a year to six and has asked colleagues for written views, having already shortened the statement and dropped forward guidance. That leaves fewer scheduled moments in which the curve can reprice.</w:t>
            </w:r>
          </w:p>
        </w:tc>
      </w:tr>
      <w:tr w:rsidR="003C74DB" w14:paraId="35BBC1D7" w14:textId="77777777" w:rsidTr="00AC643E">
        <w:trPr>
          <w:trHeight w:val="700"/>
        </w:trPr>
        <w:tc>
          <w:tcPr>
            <w:tcW w:w="5646" w:type="dxa"/>
          </w:tcPr>
          <w:tbl>
            <w:tblPr>
              <w:tblW w:w="0" w:type="auto"/>
              <w:tblBorders>
                <w:top w:val="single" w:sz="4" w:space="0" w:color="7B2952"/>
                <w:left w:val="single" w:sz="4" w:space="0" w:color="7B2952"/>
                <w:bottom w:val="single" w:sz="4" w:space="0" w:color="7B2952"/>
                <w:right w:val="single" w:sz="4" w:space="0" w:color="7B2952"/>
                <w:insideH w:val="single" w:sz="4" w:space="0" w:color="7B2952"/>
                <w:insideV w:val="single" w:sz="4" w:space="0" w:color="7B2952"/>
              </w:tblBorders>
              <w:tblCellMar>
                <w:right w:w="216" w:type="dxa"/>
              </w:tblCellMar>
              <w:tblLook w:val="04A0" w:firstRow="1" w:lastRow="0" w:firstColumn="1" w:lastColumn="0" w:noHBand="0" w:noVBand="1"/>
            </w:tblPr>
            <w:tblGrid>
              <w:gridCol w:w="1500"/>
              <w:gridCol w:w="1210"/>
              <w:gridCol w:w="2780"/>
            </w:tblGrid>
            <w:tr w:rsidR="00943ED1" w:rsidRPr="00E6304E" w14:paraId="1C498183" w14:textId="77777777" w:rsidTr="00FC063F">
              <w:trPr>
                <w:trHeight w:val="250"/>
              </w:trPr>
              <w:tc>
                <w:tcPr>
                  <w:tcW w:w="1500" w:type="dxa"/>
                </w:tcPr>
                <w:p w14:paraId="0C45503E" w14:textId="77777777" w:rsidR="007E403F" w:rsidRPr="00E6304E" w:rsidRDefault="007E403F" w:rsidP="00943ED1">
                  <w:pPr>
                    <w:spacing w:after="20" w:line="228" w:lineRule="auto"/>
                    <w:jc w:val="center"/>
                    <w:rPr>
                      <w:b/>
                      <w:color w:val="7B2952"/>
                      <w:sz w:val="16"/>
                    </w:rPr>
                  </w:pPr>
                  <w:r>
                    <w:rPr>
                      <w:b/>
                      <w:color w:val="7B2952"/>
                      <w:sz w:val="16"/>
                    </w:rPr>
                    <w:t>Central Bank</w:t>
                  </w:r>
                </w:p>
              </w:tc>
              <w:tc>
                <w:tcPr>
                  <w:tcW w:w="1210" w:type="dxa"/>
                </w:tcPr>
                <w:p w14:paraId="5A241F62" w14:textId="77777777" w:rsidR="007E403F" w:rsidRPr="00E6304E" w:rsidRDefault="007E403F" w:rsidP="00943ED1">
                  <w:pPr>
                    <w:spacing w:after="20" w:line="228" w:lineRule="auto"/>
                    <w:jc w:val="center"/>
                    <w:rPr>
                      <w:b/>
                      <w:color w:val="7B2952"/>
                      <w:sz w:val="16"/>
                    </w:rPr>
                  </w:pPr>
                  <w:r>
                    <w:rPr>
                      <w:b/>
                      <w:color w:val="7B2952"/>
                      <w:sz w:val="16"/>
                    </w:rPr>
                    <w:t>Key Policy Rate</w:t>
                  </w:r>
                </w:p>
              </w:tc>
              <w:tc>
                <w:tcPr>
                  <w:tcW w:w="2780" w:type="dxa"/>
                </w:tcPr>
                <w:p w14:paraId="36D4C9AB" w14:textId="77777777" w:rsidR="007E403F" w:rsidRPr="00E6304E" w:rsidRDefault="007E403F" w:rsidP="00943ED1">
                  <w:pPr>
                    <w:spacing w:after="20" w:line="228" w:lineRule="auto"/>
                    <w:jc w:val="center"/>
                    <w:rPr>
                      <w:b/>
                      <w:color w:val="7B2952"/>
                      <w:sz w:val="16"/>
                    </w:rPr>
                  </w:pPr>
                  <w:r>
                    <w:rPr>
                      <w:b/>
                      <w:color w:val="7B2952"/>
                      <w:sz w:val="16"/>
                    </w:rPr>
                    <w:t>Expected Cycle / Note</w:t>
                  </w:r>
                </w:p>
              </w:tc>
            </w:tr>
            <w:tr w:rsidR="00943ED1" w:rsidRPr="00F521CB" w14:paraId="15868A3B" w14:textId="77777777" w:rsidTr="00FC063F">
              <w:trPr>
                <w:trHeight w:val="250"/>
              </w:trPr>
              <w:tc>
                <w:tcPr>
                  <w:tcW w:w="1500" w:type="dxa"/>
                </w:tcPr>
                <w:p w14:paraId="4AFA30A4" w14:textId="77777777" w:rsidR="007E403F" w:rsidRDefault="007E403F" w:rsidP="00943ED1">
                  <w:pPr>
                    <w:spacing w:after="20" w:line="228" w:lineRule="auto"/>
                    <w:rPr>
                      <w:sz w:val="20"/>
                      <w:szCs w:val="20"/>
                    </w:rPr>
                  </w:pPr>
                  <w:r>
                    <w:rPr>
                      <w:sz w:val="20"/>
                      <w:szCs w:val="20"/>
                    </w:rPr>
                    <w:t>US Federal Reserve</w:t>
                  </w:r>
                </w:p>
              </w:tc>
              <w:tc>
                <w:tcPr>
                  <w:tcW w:w="1210" w:type="dxa"/>
                </w:tcPr>
                <w:p w14:paraId="7B28EA4D" w14:textId="77777777" w:rsidR="007E403F" w:rsidRPr="00F521CB" w:rsidRDefault="007E403F" w:rsidP="00943ED1">
                  <w:pPr>
                    <w:spacing w:after="20" w:line="228" w:lineRule="auto"/>
                  </w:pPr>
                  <w:r>
                    <w:rPr>
                      <w:sz w:val="20"/>
                      <w:szCs w:val="20"/>
                    </w:rPr>
                    <w:t>3.50%-3.75%</w:t>
                  </w:r>
                </w:p>
              </w:tc>
              <w:tc>
                <w:tcPr>
                  <w:tcW w:w="2780" w:type="dxa"/>
                </w:tcPr>
                <w:p w14:paraId="6BB18D4C" w14:textId="77777777" w:rsidR="007E403F" w:rsidRPr="00F521CB" w:rsidRDefault="007E403F" w:rsidP="00943ED1">
                  <w:pPr>
                    <w:spacing w:after="20" w:line="228" w:lineRule="auto"/>
                  </w:pPr>
                  <w:r>
                    <w:rPr>
                      <w:sz w:val="20"/>
                      <w:szCs w:val="20"/>
                    </w:rPr>
                    <w:t>Held 29 July, three dissents for a rise; next 16 Sept</w:t>
                  </w:r>
                </w:p>
              </w:tc>
            </w:tr>
            <w:tr w:rsidR="00943ED1" w:rsidRPr="00F521CB" w14:paraId="75CDB133" w14:textId="77777777" w:rsidTr="00FC063F">
              <w:trPr>
                <w:trHeight w:val="250"/>
              </w:trPr>
              <w:tc>
                <w:tcPr>
                  <w:tcW w:w="1500" w:type="dxa"/>
                </w:tcPr>
                <w:p w14:paraId="6571C961" w14:textId="77777777" w:rsidR="007E403F" w:rsidRDefault="007E403F" w:rsidP="00943ED1">
                  <w:pPr>
                    <w:spacing w:after="20" w:line="228" w:lineRule="auto"/>
                    <w:rPr>
                      <w:sz w:val="20"/>
                      <w:szCs w:val="20"/>
                    </w:rPr>
                  </w:pPr>
                  <w:r>
                    <w:rPr>
                      <w:sz w:val="20"/>
                      <w:szCs w:val="20"/>
                    </w:rPr>
                    <w:t>Bank of Canada</w:t>
                  </w:r>
                </w:p>
              </w:tc>
              <w:tc>
                <w:tcPr>
                  <w:tcW w:w="1210" w:type="dxa"/>
                </w:tcPr>
                <w:p w14:paraId="5947872C" w14:textId="77777777" w:rsidR="007E403F" w:rsidRPr="00F521CB" w:rsidRDefault="007E403F" w:rsidP="00943ED1">
                  <w:pPr>
                    <w:spacing w:after="20" w:line="228" w:lineRule="auto"/>
                  </w:pPr>
                  <w:r>
                    <w:rPr>
                      <w:sz w:val="20"/>
                      <w:szCs w:val="20"/>
                    </w:rPr>
                    <w:t>2.25%</w:t>
                  </w:r>
                </w:p>
              </w:tc>
              <w:tc>
                <w:tcPr>
                  <w:tcW w:w="2780" w:type="dxa"/>
                </w:tcPr>
                <w:p w14:paraId="28198345" w14:textId="77777777" w:rsidR="007E403F" w:rsidRPr="00F521CB" w:rsidRDefault="007E403F" w:rsidP="00943ED1">
                  <w:pPr>
                    <w:spacing w:after="20" w:line="228" w:lineRule="auto"/>
                  </w:pPr>
                  <w:r>
                    <w:rPr>
                      <w:sz w:val="20"/>
                      <w:szCs w:val="20"/>
                    </w:rPr>
                    <w:t>Sixth straight hold, 15 July; next 2 Sept</w:t>
                  </w:r>
                </w:p>
              </w:tc>
            </w:tr>
            <w:tr w:rsidR="00943ED1" w:rsidRPr="00F521CB" w14:paraId="5FAD3C0F" w14:textId="77777777" w:rsidTr="00FC063F">
              <w:trPr>
                <w:trHeight w:val="250"/>
              </w:trPr>
              <w:tc>
                <w:tcPr>
                  <w:tcW w:w="1500" w:type="dxa"/>
                </w:tcPr>
                <w:p w14:paraId="6F13E823" w14:textId="77777777" w:rsidR="007E403F" w:rsidRDefault="007E403F" w:rsidP="00943ED1">
                  <w:pPr>
                    <w:spacing w:after="20" w:line="228" w:lineRule="auto"/>
                    <w:rPr>
                      <w:sz w:val="20"/>
                      <w:szCs w:val="20"/>
                    </w:rPr>
                  </w:pPr>
                  <w:r>
                    <w:rPr>
                      <w:sz w:val="20"/>
                      <w:szCs w:val="20"/>
                    </w:rPr>
                    <w:t>European Central Bank</w:t>
                  </w:r>
                </w:p>
              </w:tc>
              <w:tc>
                <w:tcPr>
                  <w:tcW w:w="1210" w:type="dxa"/>
                </w:tcPr>
                <w:p w14:paraId="69BD753B" w14:textId="77777777" w:rsidR="007E403F" w:rsidRPr="00F521CB" w:rsidRDefault="007E403F" w:rsidP="00943ED1">
                  <w:pPr>
                    <w:spacing w:after="20" w:line="228" w:lineRule="auto"/>
                  </w:pPr>
                  <w:r>
                    <w:rPr>
                      <w:sz w:val="20"/>
                      <w:szCs w:val="20"/>
                    </w:rPr>
                    <w:t>2.25%</w:t>
                  </w:r>
                </w:p>
              </w:tc>
              <w:tc>
                <w:tcPr>
                  <w:tcW w:w="2780" w:type="dxa"/>
                </w:tcPr>
                <w:p w14:paraId="244755A4" w14:textId="77777777" w:rsidR="007E403F" w:rsidRPr="00F521CB" w:rsidRDefault="007E403F" w:rsidP="00943ED1">
                  <w:pPr>
                    <w:spacing w:after="20" w:line="228" w:lineRule="auto"/>
                  </w:pPr>
                  <w:r>
                    <w:rPr>
                      <w:sz w:val="20"/>
                      <w:szCs w:val="20"/>
                    </w:rPr>
                    <w:t>Paused 23 July after the June rise; next 10 Sept</w:t>
                  </w:r>
                </w:p>
              </w:tc>
            </w:tr>
            <w:tr w:rsidR="00943ED1" w:rsidRPr="00F521CB" w14:paraId="2A5043BA" w14:textId="77777777" w:rsidTr="00FC063F">
              <w:trPr>
                <w:trHeight w:val="250"/>
              </w:trPr>
              <w:tc>
                <w:tcPr>
                  <w:tcW w:w="1500" w:type="dxa"/>
                </w:tcPr>
                <w:p w14:paraId="13E5F03B" w14:textId="77777777" w:rsidR="007E403F" w:rsidRDefault="007E403F" w:rsidP="00943ED1">
                  <w:pPr>
                    <w:spacing w:after="20" w:line="228" w:lineRule="auto"/>
                    <w:rPr>
                      <w:sz w:val="20"/>
                      <w:szCs w:val="20"/>
                    </w:rPr>
                  </w:pPr>
                  <w:r>
                    <w:rPr>
                      <w:sz w:val="20"/>
                      <w:szCs w:val="20"/>
                    </w:rPr>
                    <w:t>Bank of Japan</w:t>
                  </w:r>
                </w:p>
              </w:tc>
              <w:tc>
                <w:tcPr>
                  <w:tcW w:w="1210" w:type="dxa"/>
                </w:tcPr>
                <w:p w14:paraId="773DC6AC" w14:textId="77777777" w:rsidR="007E403F" w:rsidRPr="00F521CB" w:rsidRDefault="007E403F" w:rsidP="00943ED1">
                  <w:pPr>
                    <w:spacing w:after="20" w:line="228" w:lineRule="auto"/>
                  </w:pPr>
                  <w:r>
                    <w:rPr>
                      <w:sz w:val="20"/>
                      <w:szCs w:val="20"/>
                    </w:rPr>
                    <w:t>1.00%</w:t>
                  </w:r>
                </w:p>
              </w:tc>
              <w:tc>
                <w:tcPr>
                  <w:tcW w:w="2780" w:type="dxa"/>
                </w:tcPr>
                <w:p w14:paraId="17FB9A04" w14:textId="77777777" w:rsidR="007E403F" w:rsidRPr="00F521CB" w:rsidRDefault="007E403F" w:rsidP="00943ED1">
                  <w:pPr>
                    <w:spacing w:after="20" w:line="228" w:lineRule="auto"/>
                  </w:pPr>
                  <w:r>
                    <w:rPr>
                      <w:sz w:val="20"/>
                      <w:szCs w:val="20"/>
                    </w:rPr>
                    <w:t>Held 31 July, one dissent for 1.25%; Sept live</w:t>
                  </w:r>
                </w:p>
              </w:tc>
            </w:tr>
            <w:tr w:rsidR="00943ED1" w:rsidRPr="00F521CB" w14:paraId="421F489E" w14:textId="77777777" w:rsidTr="00FC063F">
              <w:trPr>
                <w:trHeight w:val="250"/>
              </w:trPr>
              <w:tc>
                <w:tcPr>
                  <w:tcW w:w="1500" w:type="dxa"/>
                </w:tcPr>
                <w:p w14:paraId="6442F9DB" w14:textId="77777777" w:rsidR="007E403F" w:rsidRDefault="007E403F" w:rsidP="00943ED1">
                  <w:pPr>
                    <w:spacing w:after="20" w:line="228" w:lineRule="auto"/>
                    <w:rPr>
                      <w:sz w:val="20"/>
                      <w:szCs w:val="20"/>
                    </w:rPr>
                  </w:pPr>
                  <w:r>
                    <w:rPr>
                      <w:sz w:val="20"/>
                      <w:szCs w:val="20"/>
                    </w:rPr>
                    <w:t>People's Bank of China</w:t>
                  </w:r>
                </w:p>
              </w:tc>
              <w:tc>
                <w:tcPr>
                  <w:tcW w:w="1210" w:type="dxa"/>
                </w:tcPr>
                <w:p w14:paraId="787824BE" w14:textId="77777777" w:rsidR="007E403F" w:rsidRPr="00F521CB" w:rsidRDefault="007E403F" w:rsidP="00943ED1">
                  <w:pPr>
                    <w:spacing w:after="20" w:line="228" w:lineRule="auto"/>
                  </w:pPr>
                  <w:r>
                    <w:rPr>
                      <w:sz w:val="20"/>
                      <w:szCs w:val="20"/>
                    </w:rPr>
                    <w:t>3.00%</w:t>
                  </w:r>
                </w:p>
              </w:tc>
              <w:tc>
                <w:tcPr>
                  <w:tcW w:w="2780" w:type="dxa"/>
                </w:tcPr>
                <w:p w14:paraId="3426733A" w14:textId="77777777" w:rsidR="007E403F" w:rsidRPr="00F521CB" w:rsidRDefault="007E403F" w:rsidP="00943ED1">
                  <w:pPr>
                    <w:spacing w:after="20" w:line="228" w:lineRule="auto"/>
                  </w:pPr>
                  <w:r>
                    <w:rPr>
                      <w:sz w:val="20"/>
                      <w:szCs w:val="20"/>
                    </w:rPr>
                    <w:t>One year rate unchanged a fourteenth month, 21 July</w:t>
                  </w:r>
                </w:p>
              </w:tc>
            </w:tr>
            <w:tr w:rsidR="00943ED1" w:rsidRPr="00F521CB" w14:paraId="09929B2B" w14:textId="77777777" w:rsidTr="00FC063F">
              <w:trPr>
                <w:trHeight w:val="250"/>
              </w:trPr>
              <w:tc>
                <w:tcPr>
                  <w:tcW w:w="1500" w:type="dxa"/>
                </w:tcPr>
                <w:p w14:paraId="4531B95A" w14:textId="77777777" w:rsidR="007E403F" w:rsidRDefault="007E403F" w:rsidP="00943ED1">
                  <w:pPr>
                    <w:spacing w:after="20" w:line="228" w:lineRule="auto"/>
                    <w:rPr>
                      <w:sz w:val="20"/>
                      <w:szCs w:val="20"/>
                    </w:rPr>
                  </w:pPr>
                  <w:r>
                    <w:rPr>
                      <w:sz w:val="20"/>
                      <w:szCs w:val="20"/>
                    </w:rPr>
                    <w:t>Reserve Bank of India</w:t>
                  </w:r>
                </w:p>
              </w:tc>
              <w:tc>
                <w:tcPr>
                  <w:tcW w:w="1210" w:type="dxa"/>
                </w:tcPr>
                <w:p w14:paraId="1FA09760" w14:textId="77777777" w:rsidR="007E403F" w:rsidRPr="00F521CB" w:rsidRDefault="007E403F" w:rsidP="00943ED1">
                  <w:pPr>
                    <w:spacing w:after="20" w:line="228" w:lineRule="auto"/>
                  </w:pPr>
                  <w:r>
                    <w:rPr>
                      <w:sz w:val="20"/>
                      <w:szCs w:val="20"/>
                    </w:rPr>
                    <w:t>5.25%</w:t>
                  </w:r>
                </w:p>
              </w:tc>
              <w:tc>
                <w:tcPr>
                  <w:tcW w:w="2780" w:type="dxa"/>
                </w:tcPr>
                <w:p w14:paraId="6EDC0401" w14:textId="77777777" w:rsidR="007E403F" w:rsidRPr="00F521CB" w:rsidRDefault="007E403F" w:rsidP="00943ED1">
                  <w:pPr>
                    <w:spacing w:after="20" w:line="228" w:lineRule="auto"/>
                  </w:pPr>
                  <w:r>
                    <w:rPr>
                      <w:sz w:val="20"/>
                      <w:szCs w:val="20"/>
                    </w:rPr>
                    <w:t>Unanimous hold 5 August; neutral stance</w:t>
                  </w:r>
                </w:p>
              </w:tc>
            </w:tr>
            <w:tr w:rsidR="00943ED1" w:rsidRPr="00F521CB" w14:paraId="5827E13B" w14:textId="77777777" w:rsidTr="00842F3C">
              <w:trPr>
                <w:trHeight w:val="250"/>
              </w:trPr>
              <w:tc>
                <w:tcPr>
                  <w:tcW w:w="1500" w:type="dxa"/>
                </w:tcPr>
                <w:p w14:paraId="58577D63" w14:textId="77777777" w:rsidR="007E403F" w:rsidRDefault="007E403F" w:rsidP="00943ED1">
                  <w:pPr>
                    <w:spacing w:after="20" w:line="228" w:lineRule="auto"/>
                    <w:rPr>
                      <w:sz w:val="20"/>
                      <w:szCs w:val="20"/>
                    </w:rPr>
                  </w:pPr>
                  <w:r>
                    <w:rPr>
                      <w:sz w:val="20"/>
                      <w:szCs w:val="20"/>
                    </w:rPr>
                    <w:t>Bank of Korea</w:t>
                  </w:r>
                </w:p>
              </w:tc>
              <w:tc>
                <w:tcPr>
                  <w:tcW w:w="1210" w:type="dxa"/>
                </w:tcPr>
                <w:p w14:paraId="2F7224B8" w14:textId="77777777" w:rsidR="007E403F" w:rsidRPr="00F521CB" w:rsidRDefault="007E403F" w:rsidP="00943ED1">
                  <w:pPr>
                    <w:spacing w:after="20" w:line="228" w:lineRule="auto"/>
                  </w:pPr>
                  <w:r>
                    <w:rPr>
                      <w:sz w:val="20"/>
                      <w:szCs w:val="20"/>
                    </w:rPr>
                    <w:t>2.75%</w:t>
                  </w:r>
                </w:p>
              </w:tc>
              <w:tc>
                <w:tcPr>
                  <w:tcW w:w="2780" w:type="dxa"/>
                </w:tcPr>
                <w:p w14:paraId="48F773F2" w14:textId="77777777" w:rsidR="007E403F" w:rsidRPr="00F521CB" w:rsidRDefault="007E403F" w:rsidP="00943ED1">
                  <w:pPr>
                    <w:spacing w:after="20" w:line="228" w:lineRule="auto"/>
                  </w:pPr>
                  <w:r>
                    <w:rPr>
                      <w:sz w:val="20"/>
                      <w:szCs w:val="20"/>
                    </w:rPr>
                    <w:t>Raised 25 basis points 16 July; already tightening</w:t>
                  </w:r>
                </w:p>
              </w:tc>
            </w:tr>
          </w:tbl>
          <w:p w14:paraId="0CF877DE" w14:textId="77777777" w:rsidR="00FA4BC1" w:rsidRDefault="00FA4BC1">
            <w:pPr>
              <w:spacing w:after="20" w:line="228" w:lineRule="auto"/>
              <w:rPr>
                <w:rFonts w:asciiTheme="minorHAnsi" w:hAnsiTheme="minorHAnsi" w:cstheme="minorBidi"/>
                <w:sz w:val="24"/>
                <w:lang w:val="en-US"/>
              </w:rPr>
            </w:pPr>
          </w:p>
        </w:tc>
        <w:tc>
          <w:tcPr>
            <w:tcW w:w="5370" w:type="dxa"/>
            <w:vMerge/>
          </w:tcPr>
          <w:p w14:paraId="331B348D" w14:textId="77777777" w:rsidR="003C74DB" w:rsidRDefault="003C74DB" w:rsidP="00502C47">
            <w:pPr>
              <w:spacing w:after="20" w:line="228" w:lineRule="auto"/>
              <w:jc w:val="both"/>
            </w:pPr>
          </w:p>
        </w:tc>
      </w:tr>
      <w:tr w:rsidR="00E706AF" w14:paraId="043B2149" w14:textId="77777777" w:rsidTr="00AC643E">
        <w:trPr>
          <w:trHeight w:val="700"/>
        </w:trPr>
        <w:tc>
          <w:tcPr>
            <w:tcW w:w="5646" w:type="dxa"/>
          </w:tcPr>
          <w:p w14:paraId="7F082CEB" w14:textId="77777777" w:rsidR="00E706AF" w:rsidRDefault="00E706AF" w:rsidP="00502C47">
            <w:pPr>
              <w:spacing w:after="20" w:line="228" w:lineRule="auto"/>
            </w:pPr>
            <w:r>
              <w:rPr>
                <w:b/>
                <w:color w:val="7B2952"/>
              </w:rPr>
              <w:t>Implication for the theme</w:t>
            </w:r>
          </w:p>
          <w:p w14:paraId="77B02F13" w14:textId="77777777" w:rsidR="00E706AF" w:rsidRPr="00F521CB" w:rsidRDefault="00E00D53" w:rsidP="00502C47">
            <w:pPr>
              <w:spacing w:after="20" w:line="228" w:lineRule="auto"/>
              <w:jc w:val="both"/>
              <w:rPr>
                <w:sz w:val="20"/>
                <w:szCs w:val="20"/>
              </w:rPr>
            </w:pPr>
            <w:r>
              <w:rPr>
                <w:color w:val="000000"/>
                <w:sz w:val="20"/>
                <w:szCs w:val="20"/>
              </w:rPr>
              <w:t>A committee arguing for a rise while its own labour proxy slows can break either way, and the market has answered by pricing neither: September is a coin flip, with a cut absent. Short dated yields stay volatile around every print, and fewer meetings with less guidance concentrate that repricing into larger moves.</w:t>
            </w:r>
          </w:p>
        </w:tc>
        <w:tc>
          <w:tcPr>
            <w:tcW w:w="5370" w:type="dxa"/>
          </w:tcPr>
          <w:p w14:paraId="3D0AE7E9" w14:textId="77777777" w:rsidR="00E706AF" w:rsidRDefault="00E706AF" w:rsidP="00502C47">
            <w:pPr>
              <w:spacing w:after="20" w:line="228" w:lineRule="auto"/>
            </w:pPr>
            <w:r>
              <w:rPr>
                <w:b/>
                <w:color w:val="7B2952"/>
              </w:rPr>
              <w:t>Watch next week</w:t>
            </w:r>
          </w:p>
          <w:p w14:paraId="666FA0CC" w14:textId="77777777" w:rsidR="00E706AF" w:rsidRPr="00F521CB" w:rsidRDefault="00E706AF">
            <w:pPr>
              <w:pStyle w:val="ListParagraph"/>
              <w:numPr>
                <w:ilvl w:val="0"/>
                <w:numId w:val="5"/>
              </w:numPr>
              <w:spacing w:after="20" w:line="228" w:lineRule="auto"/>
              <w:jc w:val="both"/>
              <w:rPr>
                <w:sz w:val="20"/>
                <w:szCs w:val="20"/>
              </w:rPr>
            </w:pPr>
            <w:r>
              <w:rPr>
                <w:color w:val="000000"/>
                <w:sz w:val="20"/>
                <w:szCs w:val="20"/>
              </w:rPr>
              <w:t>July payrolls on 7 August, the first labour reading the committee sees after the three dissents.</w:t>
            </w:r>
          </w:p>
          <w:p w14:paraId="63789311" w14:textId="77777777" w:rsidR="00E706AF" w:rsidRPr="00F521CB" w:rsidRDefault="00E706AF">
            <w:pPr>
              <w:pStyle w:val="ListParagraph"/>
              <w:numPr>
                <w:ilvl w:val="0"/>
                <w:numId w:val="5"/>
              </w:numPr>
              <w:spacing w:after="20" w:line="228" w:lineRule="auto"/>
              <w:jc w:val="both"/>
              <w:rPr>
                <w:sz w:val="20"/>
                <w:szCs w:val="20"/>
              </w:rPr>
            </w:pPr>
            <w:r>
              <w:rPr>
                <w:color w:val="000000"/>
                <w:sz w:val="20"/>
                <w:szCs w:val="20"/>
              </w:rPr>
              <w:t>July consumer prices on 12 August, consensus near 3.4%, the print that decides September.</w:t>
            </w:r>
          </w:p>
          <w:p w14:paraId="23AECEAA" w14:textId="77777777" w:rsidR="00E706AF" w:rsidRPr="00F521CB" w:rsidRDefault="00E706AF">
            <w:pPr>
              <w:pStyle w:val="ListParagraph"/>
              <w:numPr>
                <w:ilvl w:val="0"/>
                <w:numId w:val="5"/>
              </w:numPr>
              <w:spacing w:after="20" w:line="228" w:lineRule="auto"/>
              <w:jc w:val="both"/>
              <w:rPr>
                <w:sz w:val="20"/>
                <w:szCs w:val="20"/>
              </w:rPr>
            </w:pPr>
            <w:r>
              <w:rPr>
                <w:color w:val="000000"/>
                <w:sz w:val="20"/>
                <w:szCs w:val="20"/>
              </w:rPr>
              <w:t>Jackson Hole from 27 to 29 August, and whether the meeting cadence proposal is aired.</w:t>
            </w:r>
          </w:p>
        </w:tc>
      </w:tr>
    </w:tbl>
    <w:p w14:paraId="6B78929B" w14:textId="77777777" w:rsidR="0004441C" w:rsidRDefault="0004441C">
      <w:pPr>
        <w:pageBreakBefore/>
        <w:spacing w:after="0"/>
        <w:rPr>
          <w:sz w:val="2"/>
          <w:szCs w:val="2"/>
        </w:rPr>
      </w:pPr>
    </w:p>
    <w:tbl>
      <w:tblPr>
        <w:tblStyle w:val="TableGrid"/>
        <w:tblW w:w="11189" w:type="dxa"/>
        <w:tblInd w:w="-195" w:type="dxa"/>
        <w:tblBorders>
          <w:top w:val="single" w:sz="4" w:space="0" w:color="7B2952"/>
          <w:left w:val="single" w:sz="4" w:space="0" w:color="7B2952"/>
          <w:bottom w:val="single" w:sz="4" w:space="0" w:color="7B2952"/>
          <w:right w:val="single" w:sz="4" w:space="0" w:color="7B2952"/>
          <w:insideH w:val="single" w:sz="4" w:space="0" w:color="7B2952"/>
          <w:insideV w:val="single" w:sz="4" w:space="0" w:color="7B2952"/>
        </w:tblBorders>
        <w:tblCellMar>
          <w:right w:w="216" w:type="dxa"/>
        </w:tblCellMar>
        <w:tblLook w:val="04A0" w:firstRow="1" w:lastRow="0" w:firstColumn="1" w:lastColumn="0" w:noHBand="0" w:noVBand="1"/>
      </w:tblPr>
      <w:tblGrid>
        <w:gridCol w:w="5538"/>
        <w:gridCol w:w="5651"/>
      </w:tblGrid>
      <w:tr w:rsidR="00280B12" w14:paraId="5A463164" w14:textId="77777777" w:rsidTr="00453022">
        <w:trPr>
          <w:trHeight w:val="870"/>
        </w:trPr>
        <w:tc>
          <w:tcPr>
            <w:tcW w:w="11189" w:type="dxa"/>
            <w:gridSpan w:val="2"/>
            <w:shd w:val="clear" w:color="auto" w:fill="7B2952"/>
          </w:tcPr>
          <w:p w14:paraId="0B9D4125" w14:textId="77777777" w:rsidR="00280B12" w:rsidRDefault="00280B12" w:rsidP="00E72E8A">
            <w:pPr>
              <w:spacing w:after="20" w:line="228" w:lineRule="auto"/>
              <w:jc w:val="center"/>
              <w:rPr>
                <w:b/>
                <w:color w:val="FFFFFF" w:themeColor="background1"/>
                <w:sz w:val="32"/>
              </w:rPr>
            </w:pPr>
            <w:r>
              <w:rPr>
                <w:b/>
                <w:color w:val="FFFFFF" w:themeColor="background1"/>
                <w:sz w:val="32"/>
              </w:rPr>
              <w:t>Theme 2 — Currency Debasement</w:t>
            </w:r>
          </w:p>
          <w:p w14:paraId="2AD8CD3C" w14:textId="76328979" w:rsidR="003C74DB" w:rsidRPr="003C74DB" w:rsidRDefault="003C74DB" w:rsidP="00E72E8A">
            <w:pPr>
              <w:spacing w:after="20" w:line="228" w:lineRule="auto"/>
              <w:jc w:val="center"/>
              <w:rPr>
                <w:color w:val="FFFFFF" w:themeColor="background1"/>
                <w:szCs w:val="22"/>
              </w:rPr>
            </w:pPr>
            <w:r>
              <w:rPr>
                <w:b/>
                <w:color w:val="FFFFFF" w:themeColor="background1"/>
                <w:szCs w:val="22"/>
              </w:rPr>
              <w:t>(As of 2026_08_0</w:t>
            </w:r>
            <w:r w:rsidR="00D039C5">
              <w:rPr>
                <w:b/>
                <w:color w:val="FFFFFF" w:themeColor="background1"/>
                <w:szCs w:val="22"/>
              </w:rPr>
              <w:t>7</w:t>
            </w:r>
            <w:r>
              <w:rPr>
                <w:b/>
                <w:color w:val="FFFFFF" w:themeColor="background1"/>
                <w:szCs w:val="22"/>
              </w:rPr>
              <w:t>)</w:t>
            </w:r>
          </w:p>
        </w:tc>
      </w:tr>
      <w:tr w:rsidR="00E72E8A" w14:paraId="4396823B" w14:textId="77777777" w:rsidTr="00453022">
        <w:trPr>
          <w:trHeight w:val="282"/>
        </w:trPr>
        <w:tc>
          <w:tcPr>
            <w:tcW w:w="11189" w:type="dxa"/>
            <w:gridSpan w:val="2"/>
          </w:tcPr>
          <w:p w14:paraId="51E1A4D1" w14:textId="77777777" w:rsidR="00E72E8A" w:rsidRDefault="00E72E8A" w:rsidP="00E72E8A">
            <w:pPr>
              <w:spacing w:after="20" w:line="228" w:lineRule="auto"/>
            </w:pPr>
            <w:r>
              <w:rPr>
                <w:b/>
                <w:color w:val="7B2952"/>
              </w:rPr>
              <w:t>Status:</w:t>
            </w:r>
          </w:p>
          <w:p w14:paraId="587CB772" w14:textId="32A1A728" w:rsidR="00E72E8A" w:rsidRPr="00F521CB" w:rsidRDefault="00711884" w:rsidP="00E72E8A">
            <w:pPr>
              <w:spacing w:after="20" w:line="228" w:lineRule="auto"/>
              <w:jc w:val="both"/>
              <w:rPr>
                <w:sz w:val="20"/>
                <w:szCs w:val="20"/>
              </w:rPr>
            </w:pPr>
            <w:r>
              <w:rPr>
                <w:noProof/>
              </w:rPr>
              <mc:AlternateContent>
                <mc:Choice Requires="wps">
                  <w:drawing>
                    <wp:inline distT="0" distB="0" distL="0" distR="0" wp14:anchorId="48DC88D3" wp14:editId="4F79E5D0">
                      <wp:extent cx="146649" cy="154880"/>
                      <wp:effectExtent l="0" t="0" r="6350" b="0"/>
                      <wp:docPr id="1821617714" name="Status Ball 1821617714"/>
                      <wp:cNvGraphicFramePr/>
                      <a:graphic xmlns:a="http://schemas.openxmlformats.org/drawingml/2006/main">
                        <a:graphicData uri="http://schemas.microsoft.com/office/word/2010/wordprocessingShape">
                          <wps:wsp>
                            <wps:cNvSpPr/>
                            <wps:spPr>
                              <a:xfrm>
                                <a:off x="0" y="0"/>
                                <a:ext cx="146649" cy="154880"/>
                              </a:xfrm>
                              <a:prstGeom prst="ellipse">
                                <a:avLst/>
                              </a:prstGeom>
                              <a:solidFill>
                                <a:srgbClr val="FFC000"/>
                              </a:solidFill>
                              <a:ln>
                                <a:noFill/>
                              </a:ln>
                            </wps:spPr>
                            <wps:bodyPr rot="0" anchor="ctr"/>
                          </wps:wsp>
                        </a:graphicData>
                      </a:graphic>
                    </wp:inline>
                  </w:drawing>
                </mc:Choice>
                <mc:Fallback>
                  <w:pict>
                    <v:oval w14:anchorId="0BA3251D" id="Status Ball 1821617714" o:spid="_x0000_s1026" style="width:11.55pt;height:12.2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" fillcolor="#ffc000" stroked="f">
                      <w10:anchorlock/>
                    </v:oval>
                  </w:pict>
                </mc:Fallback>
              </mc:AlternateContent>
            </w:r>
            <w:r>
              <w:rPr>
                <w:color w:val="000000"/>
                <w:sz w:val="20"/>
                <w:szCs w:val="20"/>
              </w:rPr>
              <w:t xml:space="preserve"> Held ▸ Japan and the US Treasury confirmed a joint yen intervention of roughly ¥13.8tn, the first since</w:t>
            </w:r>
            <w:r w:rsidR="00842F3C">
              <w:rPr>
                <w:color w:val="000000"/>
                <w:sz w:val="20"/>
                <w:szCs w:val="20"/>
              </w:rPr>
              <w:t xml:space="preserve"> (joint)</w:t>
            </w:r>
            <w:r>
              <w:rPr>
                <w:color w:val="000000"/>
                <w:sz w:val="20"/>
                <w:szCs w:val="20"/>
              </w:rPr>
              <w:t xml:space="preserve"> 1998, and gold posted its biggest one day gain since February; the New York Fed funded its share by selling euros rather than dollars, a contradiction that caps the light at Held</w:t>
            </w:r>
            <w:r w:rsidR="00842F3C">
              <w:rPr>
                <w:color w:val="000000"/>
                <w:sz w:val="20"/>
                <w:szCs w:val="20"/>
              </w:rPr>
              <w:t>, since dollar demand remained steady.</w:t>
            </w:r>
          </w:p>
        </w:tc>
      </w:tr>
      <w:tr w:rsidR="00CD3760" w14:paraId="056A200A" w14:textId="77777777" w:rsidTr="00453022">
        <w:trPr>
          <w:trHeight w:val="700"/>
        </w:trPr>
        <w:tc>
          <w:tcPr>
            <w:tcW w:w="5968" w:type="dxa"/>
          </w:tcPr>
          <w:p w14:paraId="000EE7E8" w14:textId="77777777" w:rsidR="00B1267E" w:rsidRDefault="00B1267E" w:rsidP="00B1267E">
            <w:pPr>
              <w:spacing w:after="20" w:line="228" w:lineRule="auto"/>
              <w:jc w:val="center"/>
            </w:pPr>
            <w:r>
              <w:rPr>
                <w:b/>
                <w:color w:val="7B2952"/>
              </w:rPr>
              <w:t>What changed this week</w:t>
            </w:r>
          </w:p>
          <w:p w14:paraId="56E353EC" w14:textId="45D3C5FB" w:rsidR="00B1267E" w:rsidRPr="00590348" w:rsidRDefault="00F7530F">
            <w:pPr>
              <w:pStyle w:val="ListParagraph"/>
              <w:numPr>
                <w:ilvl w:val="1"/>
                <w:numId w:val="3"/>
              </w:numPr>
              <w:spacing w:after="20" w:line="228" w:lineRule="auto"/>
              <w:jc w:val="both"/>
              <w:rPr>
                <w:sz w:val="20"/>
                <w:szCs w:val="20"/>
              </w:rPr>
            </w:pPr>
            <w:r>
              <w:rPr>
                <w:color w:val="000000"/>
                <w:sz w:val="20"/>
                <w:szCs w:val="20"/>
              </w:rPr>
              <w:t>Japan sold roughly ¥8.45tn of reserves for yen on 31 July, a record for a single day, and the United States added about ¥5.33tn the next session. The yen recovered from a forty year low near 164 per dollar to 155.2 before settling near 157.6, with 155 now treated as the defended level.</w:t>
            </w:r>
          </w:p>
          <w:p w14:paraId="6A1757C1" w14:textId="77777777" w:rsidR="00B1267E" w:rsidRPr="00590348" w:rsidRDefault="00F7530F">
            <w:pPr>
              <w:pStyle w:val="ListParagraph"/>
              <w:numPr>
                <w:ilvl w:val="1"/>
                <w:numId w:val="3"/>
              </w:numPr>
              <w:spacing w:after="20" w:line="228" w:lineRule="auto"/>
              <w:jc w:val="both"/>
              <w:rPr>
                <w:sz w:val="20"/>
                <w:szCs w:val="20"/>
              </w:rPr>
            </w:pPr>
            <w:r>
              <w:rPr>
                <w:color w:val="000000"/>
                <w:sz w:val="20"/>
                <w:szCs w:val="20"/>
              </w:rPr>
              <w:t>The New York Fed paid for the American share by selling euros rather than dollars. Three former Treasury officials, Truman, Sobel and Brooks, called the choice weird, unwise and self defeating.</w:t>
            </w:r>
          </w:p>
          <w:p w14:paraId="1C8E787B" w14:textId="77777777" w:rsidR="00B1267E" w:rsidRPr="00590348" w:rsidRDefault="00F7530F">
            <w:pPr>
              <w:pStyle w:val="ListParagraph"/>
              <w:numPr>
                <w:ilvl w:val="1"/>
                <w:numId w:val="3"/>
              </w:numPr>
              <w:spacing w:after="20" w:line="228" w:lineRule="auto"/>
              <w:jc w:val="both"/>
              <w:rPr>
                <w:sz w:val="20"/>
                <w:szCs w:val="20"/>
              </w:rPr>
            </w:pPr>
            <w:r>
              <w:rPr>
                <w:color w:val="000000"/>
                <w:sz w:val="20"/>
                <w:szCs w:val="20"/>
              </w:rPr>
              <w:t>Gold rose about 4% to roughly $4,250 an ounce, its largest one day gain since February, on falling real yields after the weak payroll print rather than war risk: the ten year inflation protected yield eased from 2.47% to 2.41%. Bitcoin, near $64,500, remains 44% lower over a year.</w:t>
            </w:r>
          </w:p>
        </w:tc>
        <w:tc>
          <w:tcPr>
            <w:tcW w:w="5221" w:type="dxa"/>
            <w:vAlign w:val="center"/>
          </w:tcPr>
          <w:p w14:paraId="3B9CB21F" w14:textId="16BCB38A" w:rsidR="0004441C" w:rsidRDefault="00842F3C" w:rsidP="00842F3C">
            <w:pPr>
              <w:spacing w:after="20" w:line="228" w:lineRule="auto"/>
            </w:pPr>
            <w:r>
              <w:rPr>
                <w:noProof/>
              </w:rPr>
              <w:drawing>
                <wp:inline distT="0" distB="0" distL="0" distR="0" wp14:anchorId="7596DE06" wp14:editId="37B0021E">
                  <wp:extent cx="3451776" cy="1948454"/>
                  <wp:effectExtent l="0" t="0" r="0" b="0"/>
                  <wp:docPr id="140682919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487680" cy="1968721"/>
                          </a:xfrm>
                          <a:prstGeom prst="rect">
                            <a:avLst/>
                          </a:prstGeom>
                          <a:noFill/>
                        </pic:spPr>
                      </pic:pic>
                    </a:graphicData>
                  </a:graphic>
                </wp:inline>
              </w:drawing>
            </w:r>
          </w:p>
        </w:tc>
      </w:tr>
      <w:tr w:rsidR="00CD3760" w14:paraId="28297A66" w14:textId="77777777" w:rsidTr="00AE54A8">
        <w:trPr>
          <w:trHeight w:val="700"/>
        </w:trPr>
        <w:tc>
          <w:tcPr>
            <w:tcW w:w="5968" w:type="dxa"/>
            <w:tcMar>
              <w:right w:w="0" w:type="dxa"/>
            </w:tcMar>
            <w:vAlign w:val="center"/>
          </w:tcPr>
          <w:p w14:paraId="03A4F786" w14:textId="06AE8467" w:rsidR="0004441C" w:rsidRDefault="00AE54A8">
            <w:pPr>
              <w:spacing w:after="20" w:line="228" w:lineRule="auto"/>
              <w:jc w:val="center"/>
            </w:pPr>
            <w:r>
              <w:rPr>
                <w:noProof/>
              </w:rPr>
              <w:drawing>
                <wp:inline distT="0" distB="0" distL="0" distR="0" wp14:anchorId="06C0961C" wp14:editId="29BA965D">
                  <wp:extent cx="3380532" cy="2294627"/>
                  <wp:effectExtent l="0" t="0" r="0" b="0"/>
                  <wp:docPr id="70386703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415296" cy="2318224"/>
                          </a:xfrm>
                          <a:prstGeom prst="rect">
                            <a:avLst/>
                          </a:prstGeom>
                          <a:noFill/>
                        </pic:spPr>
                      </pic:pic>
                    </a:graphicData>
                  </a:graphic>
                </wp:inline>
              </w:drawing>
            </w:r>
          </w:p>
        </w:tc>
        <w:tc>
          <w:tcPr>
            <w:tcW w:w="5221" w:type="dxa"/>
            <w:tcMar>
              <w:right w:w="0" w:type="dxa"/>
            </w:tcMar>
            <w:vAlign w:val="center"/>
          </w:tcPr>
          <w:p w14:paraId="40C38747" w14:textId="4BFC5AEE" w:rsidR="0004441C" w:rsidRDefault="00AE54A8">
            <w:pPr>
              <w:spacing w:after="20" w:line="228" w:lineRule="auto"/>
              <w:jc w:val="center"/>
            </w:pPr>
            <w:r>
              <w:rPr>
                <w:noProof/>
              </w:rPr>
              <w:drawing>
                <wp:inline distT="0" distB="0" distL="0" distR="0" wp14:anchorId="60B80640" wp14:editId="4FB3F53B">
                  <wp:extent cx="3550105" cy="2096289"/>
                  <wp:effectExtent l="0" t="0" r="0" b="0"/>
                  <wp:docPr id="98985053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553826" cy="2098486"/>
                          </a:xfrm>
                          <a:prstGeom prst="rect">
                            <a:avLst/>
                          </a:prstGeom>
                          <a:noFill/>
                        </pic:spPr>
                      </pic:pic>
                    </a:graphicData>
                  </a:graphic>
                </wp:inline>
              </w:drawing>
            </w:r>
          </w:p>
        </w:tc>
      </w:tr>
      <w:tr w:rsidR="00006A38" w14:paraId="549DF03D" w14:textId="77777777" w:rsidTr="00453022">
        <w:trPr>
          <w:trHeight w:val="700"/>
        </w:trPr>
        <w:tc>
          <w:tcPr>
            <w:tcW w:w="11189" w:type="dxa"/>
            <w:gridSpan w:val="2"/>
          </w:tcPr>
          <w:p w14:paraId="5A495918" w14:textId="77777777" w:rsidR="002B3A12" w:rsidRPr="00EC715A" w:rsidRDefault="00006A38" w:rsidP="00EC715A">
            <w:pPr>
              <w:spacing w:after="20" w:line="228" w:lineRule="auto"/>
              <w:jc w:val="center"/>
              <w:rPr>
                <w:b/>
                <w:bCs/>
                <w:color w:val="7B2952"/>
              </w:rPr>
            </w:pPr>
            <w:r>
              <w:rPr>
                <w:b/>
                <w:bCs/>
                <w:color w:val="7B2952"/>
              </w:rPr>
              <w:t>Key Development of the Week:</w:t>
            </w:r>
          </w:p>
          <w:p w14:paraId="4AEBD6D8" w14:textId="77777777" w:rsidR="0004441C" w:rsidRDefault="00FC0727">
            <w:pPr>
              <w:spacing w:after="20" w:line="228" w:lineRule="auto"/>
              <w:jc w:val="both"/>
            </w:pPr>
            <w:r>
              <w:rPr>
                <w:color w:val="000000"/>
                <w:sz w:val="20"/>
                <w:szCs w:val="20"/>
              </w:rPr>
              <w:t>What an intervention is funded with tells you what it is for. Selling dollars shrinks the dollar's own supply and makes the operation a statement about the dollar; selling euros moves the yen without touching the dollar's position, and it spares Tokyo the alternative it faced, liquidating US Treasuries to raise yen with the thirty year</w:t>
            </w:r>
            <w:r>
              <w:rPr>
                <w:color w:val="000000"/>
                <w:sz w:val="20"/>
                <w:szCs w:val="20"/>
              </w:rPr>
              <w:t xml:space="preserve"> near its highest yield since 2007. Washington's participation was less a judgement on the dollar than a decision to keep Japan from becoming a forced seller into a fragile long end.</w:t>
            </w:r>
          </w:p>
        </w:tc>
      </w:tr>
      <w:tr w:rsidR="006945C6" w14:paraId="18720C1E" w14:textId="77777777" w:rsidTr="00453022">
        <w:trPr>
          <w:trHeight w:val="700"/>
        </w:trPr>
        <w:tc>
          <w:tcPr>
            <w:tcW w:w="5968" w:type="dxa"/>
          </w:tcPr>
          <w:p w14:paraId="4A1630D9" w14:textId="77777777" w:rsidR="00925849" w:rsidRDefault="00925849" w:rsidP="00925849">
            <w:pPr>
              <w:spacing w:after="20" w:line="228" w:lineRule="auto"/>
            </w:pPr>
            <w:r>
              <w:rPr>
                <w:b/>
                <w:color w:val="7B2952"/>
              </w:rPr>
              <w:t>Implication for the theme</w:t>
            </w:r>
          </w:p>
          <w:p w14:paraId="505CC2C2" w14:textId="44E65F7E" w:rsidR="00925849" w:rsidRPr="00F521CB" w:rsidRDefault="00925849" w:rsidP="00925849">
            <w:pPr>
              <w:spacing w:after="20" w:line="228" w:lineRule="auto"/>
              <w:jc w:val="both"/>
              <w:rPr>
                <w:sz w:val="20"/>
                <w:szCs w:val="20"/>
              </w:rPr>
            </w:pPr>
            <w:r>
              <w:rPr>
                <w:color w:val="000000"/>
                <w:sz w:val="20"/>
                <w:szCs w:val="20"/>
              </w:rPr>
              <w:t xml:space="preserve">A weaker dollar raises the local currency value of unhedged foreign holdings and lifts imported input costs in US positions. The hedge that worked was the metal, bought by central banks at a record 289 tonnes in the second quarter. </w:t>
            </w:r>
          </w:p>
        </w:tc>
        <w:tc>
          <w:tcPr>
            <w:tcW w:w="5221" w:type="dxa"/>
          </w:tcPr>
          <w:p w14:paraId="11A862B9" w14:textId="77777777" w:rsidR="00925849" w:rsidRDefault="00925849" w:rsidP="00925849">
            <w:pPr>
              <w:spacing w:after="20" w:line="228" w:lineRule="auto"/>
            </w:pPr>
            <w:r>
              <w:rPr>
                <w:b/>
                <w:color w:val="7B2952"/>
              </w:rPr>
              <w:t>Watch next week</w:t>
            </w:r>
          </w:p>
          <w:p w14:paraId="03E0094F" w14:textId="77777777" w:rsidR="00925849" w:rsidRPr="00F521CB" w:rsidRDefault="00925849">
            <w:pPr>
              <w:pStyle w:val="ListParagraph"/>
              <w:numPr>
                <w:ilvl w:val="0"/>
                <w:numId w:val="5"/>
              </w:numPr>
              <w:spacing w:after="20" w:line="228" w:lineRule="auto"/>
              <w:jc w:val="both"/>
              <w:rPr>
                <w:sz w:val="20"/>
                <w:szCs w:val="20"/>
              </w:rPr>
            </w:pPr>
            <w:r>
              <w:rPr>
                <w:color w:val="000000"/>
                <w:sz w:val="20"/>
                <w:szCs w:val="20"/>
              </w:rPr>
              <w:t>Japan's intervention data in early September, for the official size of the two operations.</w:t>
            </w:r>
          </w:p>
          <w:p w14:paraId="40DA7973" w14:textId="019B7BBB" w:rsidR="00925849" w:rsidRPr="00D50567" w:rsidRDefault="00925849" w:rsidP="00D50567">
            <w:pPr>
              <w:pStyle w:val="ListParagraph"/>
              <w:numPr>
                <w:ilvl w:val="0"/>
                <w:numId w:val="5"/>
              </w:numPr>
              <w:spacing w:after="20" w:line="228" w:lineRule="auto"/>
              <w:jc w:val="both"/>
              <w:rPr>
                <w:sz w:val="20"/>
                <w:szCs w:val="20"/>
              </w:rPr>
            </w:pPr>
            <w:r>
              <w:rPr>
                <w:color w:val="000000"/>
                <w:sz w:val="20"/>
                <w:szCs w:val="20"/>
              </w:rPr>
              <w:t>Treasury International Capital data for June on 17 August, for Japanese selling.</w:t>
            </w:r>
          </w:p>
        </w:tc>
      </w:tr>
    </w:tbl>
    <w:p w14:paraId="6A479E7B" w14:textId="77777777" w:rsidR="0004441C" w:rsidRDefault="0004441C">
      <w:pPr>
        <w:pageBreakBefore/>
        <w:spacing w:after="0"/>
        <w:rPr>
          <w:sz w:val="2"/>
          <w:szCs w:val="2"/>
        </w:rPr>
      </w:pPr>
    </w:p>
    <w:tbl>
      <w:tblPr>
        <w:tblStyle w:val="TableGrid"/>
        <w:tblW w:w="11204" w:type="dxa"/>
        <w:tblInd w:w="-202" w:type="dxa"/>
        <w:tblBorders>
          <w:top w:val="single" w:sz="4" w:space="0" w:color="7B2952"/>
          <w:left w:val="single" w:sz="4" w:space="0" w:color="7B2952"/>
          <w:bottom w:val="single" w:sz="4" w:space="0" w:color="7B2952"/>
          <w:right w:val="single" w:sz="4" w:space="0" w:color="7B2952"/>
          <w:insideH w:val="single" w:sz="4" w:space="0" w:color="7B2952"/>
          <w:insideV w:val="single" w:sz="4" w:space="0" w:color="7B2952"/>
        </w:tblBorders>
        <w:tblCellMar>
          <w:right w:w="216" w:type="dxa"/>
        </w:tblCellMar>
        <w:tblLook w:val="04A0" w:firstRow="1" w:lastRow="0" w:firstColumn="1" w:lastColumn="0" w:noHBand="0" w:noVBand="1"/>
      </w:tblPr>
      <w:tblGrid>
        <w:gridCol w:w="5681"/>
        <w:gridCol w:w="5523"/>
      </w:tblGrid>
      <w:tr w:rsidR="00006A38" w14:paraId="6F055F11" w14:textId="77777777" w:rsidTr="00AC643E">
        <w:trPr>
          <w:trHeight w:val="771"/>
        </w:trPr>
        <w:tc>
          <w:tcPr>
            <w:tcW w:w="11016" w:type="dxa"/>
            <w:gridSpan w:val="2"/>
            <w:shd w:val="clear" w:color="auto" w:fill="7B2952"/>
          </w:tcPr>
          <w:p w14:paraId="5897CEBE" w14:textId="77777777" w:rsidR="00006A38" w:rsidRDefault="00006A38" w:rsidP="00502C47">
            <w:pPr>
              <w:spacing w:after="20" w:line="228" w:lineRule="auto"/>
              <w:jc w:val="center"/>
              <w:rPr>
                <w:b/>
                <w:color w:val="FFFFFF" w:themeColor="background1"/>
                <w:sz w:val="32"/>
              </w:rPr>
            </w:pPr>
            <w:r>
              <w:rPr>
                <w:b/>
                <w:color w:val="FFFFFF" w:themeColor="background1"/>
                <w:sz w:val="32"/>
              </w:rPr>
              <w:t>Theme 3 — Energy &amp; the Energy Transition</w:t>
            </w:r>
          </w:p>
          <w:p w14:paraId="52E324BE" w14:textId="23E04929" w:rsidR="00006A38" w:rsidRPr="003C74DB" w:rsidRDefault="00006A38" w:rsidP="00502C47">
            <w:pPr>
              <w:spacing w:after="20" w:line="228" w:lineRule="auto"/>
              <w:jc w:val="center"/>
              <w:rPr>
                <w:color w:val="FFFFFF" w:themeColor="background1"/>
                <w:szCs w:val="22"/>
              </w:rPr>
            </w:pPr>
            <w:r>
              <w:rPr>
                <w:b/>
                <w:color w:val="FFFFFF" w:themeColor="background1"/>
                <w:szCs w:val="22"/>
              </w:rPr>
              <w:t>(As of 2026_08_0</w:t>
            </w:r>
            <w:r w:rsidR="00D039C5">
              <w:rPr>
                <w:b/>
                <w:color w:val="FFFFFF" w:themeColor="background1"/>
                <w:szCs w:val="22"/>
              </w:rPr>
              <w:t>7</w:t>
            </w:r>
            <w:r>
              <w:rPr>
                <w:b/>
                <w:color w:val="FFFFFF" w:themeColor="background1"/>
                <w:szCs w:val="22"/>
              </w:rPr>
              <w:t>)</w:t>
            </w:r>
          </w:p>
        </w:tc>
      </w:tr>
      <w:tr w:rsidR="00006A38" w14:paraId="06D11093" w14:textId="77777777" w:rsidTr="00AC643E">
        <w:trPr>
          <w:trHeight w:val="250"/>
        </w:trPr>
        <w:tc>
          <w:tcPr>
            <w:tcW w:w="11016" w:type="dxa"/>
            <w:gridSpan w:val="2"/>
          </w:tcPr>
          <w:p w14:paraId="3C1D0B68" w14:textId="77777777" w:rsidR="00006A38" w:rsidRDefault="00006A38" w:rsidP="00502C47">
            <w:pPr>
              <w:spacing w:after="20" w:line="228" w:lineRule="auto"/>
            </w:pPr>
            <w:r>
              <w:rPr>
                <w:b/>
                <w:color w:val="7B2952"/>
              </w:rPr>
              <w:t>Status:</w:t>
            </w:r>
          </w:p>
          <w:p w14:paraId="414B74EA" w14:textId="77777777" w:rsidR="00006A38" w:rsidRPr="00F521CB" w:rsidRDefault="00B50FEC" w:rsidP="00502C47">
            <w:pPr>
              <w:spacing w:after="20" w:line="228" w:lineRule="auto"/>
              <w:jc w:val="both"/>
              <w:rPr>
                <w:sz w:val="20"/>
                <w:szCs w:val="20"/>
              </w:rPr>
            </w:pPr>
            <w:r>
              <w:rPr>
                <w:noProof/>
              </w:rPr>
              <mc:AlternateContent>
                <mc:Choice Requires="wps">
                  <w:drawing>
                    <wp:inline distT="0" distB="0" distL="0" distR="0" wp14:anchorId="161C4E91" wp14:editId="56FEDBDE">
                      <wp:extent cx="146649" cy="154880"/>
                      <wp:effectExtent l="0" t="0" r="6350" b="0"/>
                      <wp:docPr id="1821617718" name="Status Ball 1821617718"/>
                      <wp:cNvGraphicFramePr/>
                      <a:graphic xmlns:a="http://schemas.openxmlformats.org/drawingml/2006/main">
                        <a:graphicData uri="http://schemas.microsoft.com/office/word/2010/wordprocessingShape">
                          <wps:wsp>
                            <wps:cNvSpPr/>
                            <wps:spPr>
                              <a:xfrm>
                                <a:off x="0" y="0"/>
                                <a:ext cx="146649" cy="154880"/>
                              </a:xfrm>
                              <a:prstGeom prst="ellipse">
                                <a:avLst/>
                              </a:prstGeom>
                              <a:solidFill>
                                <a:srgbClr val="FFC000"/>
                              </a:solidFill>
                              <a:ln>
                                <a:noFill/>
                              </a:ln>
                            </wps:spPr>
                            <wps:bodyPr rot="0" anchor="ctr"/>
                          </wps:wsp>
                        </a:graphicData>
                      </a:graphic>
                    </wp:inline>
                  </w:drawing>
                </mc:Choice>
                <mc:Fallback>
                  <w:pict>
                    <v:oval w14:anchorId="74A991A7" id="Status Ball 1821617718" o:spid="_x0000_s1026" style="width:11.55pt;height:12.2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" fillcolor="#ffc000" stroked="f">
                      <w10:anchorlock/>
                    </v:oval>
                  </w:pict>
                </mc:Fallback>
              </mc:AlternateContent>
            </w:r>
            <w:r>
              <w:rPr>
                <w:color w:val="000000"/>
                <w:sz w:val="20"/>
                <w:szCs w:val="20"/>
              </w:rPr>
              <w:t xml:space="preserve"> Held ▸ PJM asked regulators for a backstop auction with the cap raised to $555 per megawatt day from $325 to fill a 6.8 gigawatt shortfall, while Exelon cut its high confidence data centre demand from 18 gigawatts to 11 and Texas paused a 474 gigawatt queue; the build accelerated and the forecast got audited in the same week.</w:t>
            </w:r>
          </w:p>
        </w:tc>
      </w:tr>
      <w:tr w:rsidR="00006A38" w14:paraId="552AD5CE" w14:textId="77777777" w:rsidTr="00D039C5">
        <w:trPr>
          <w:trHeight w:val="700"/>
        </w:trPr>
        <w:tc>
          <w:tcPr>
            <w:tcW w:w="5586" w:type="dxa"/>
            <w:tcMar>
              <w:right w:w="0" w:type="dxa"/>
            </w:tcMar>
            <w:vAlign w:val="center"/>
          </w:tcPr>
          <w:p w14:paraId="4129EDBD" w14:textId="2AB83F62" w:rsidR="0004441C" w:rsidRDefault="00D039C5" w:rsidP="00D039C5">
            <w:pPr>
              <w:spacing w:after="20" w:line="228" w:lineRule="auto"/>
            </w:pPr>
            <w:r>
              <w:rPr>
                <w:noProof/>
              </w:rPr>
              <w:drawing>
                <wp:inline distT="0" distB="0" distL="0" distR="0" wp14:anchorId="63437489" wp14:editId="05A73E0C">
                  <wp:extent cx="3459193" cy="1957777"/>
                  <wp:effectExtent l="0" t="0" r="8255" b="4445"/>
                  <wp:docPr id="185185882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477026" cy="1967870"/>
                          </a:xfrm>
                          <a:prstGeom prst="rect">
                            <a:avLst/>
                          </a:prstGeom>
                          <a:noFill/>
                        </pic:spPr>
                      </pic:pic>
                    </a:graphicData>
                  </a:graphic>
                </wp:inline>
              </w:drawing>
            </w:r>
          </w:p>
        </w:tc>
        <w:tc>
          <w:tcPr>
            <w:tcW w:w="5430" w:type="dxa"/>
            <w:vMerge w:val="restart"/>
          </w:tcPr>
          <w:p w14:paraId="00924282" w14:textId="77777777" w:rsidR="00006A38" w:rsidRDefault="00006A38" w:rsidP="00502C47">
            <w:pPr>
              <w:spacing w:after="20" w:line="228" w:lineRule="auto"/>
              <w:jc w:val="center"/>
            </w:pPr>
            <w:r>
              <w:rPr>
                <w:b/>
                <w:color w:val="7B2952"/>
              </w:rPr>
              <w:t>What changed this week</w:t>
            </w:r>
          </w:p>
          <w:p w14:paraId="060E1659" w14:textId="77777777" w:rsidR="00006A38" w:rsidRPr="00E87A7B" w:rsidRDefault="00006A38">
            <w:pPr>
              <w:pStyle w:val="ListParagraph"/>
              <w:numPr>
                <w:ilvl w:val="1"/>
                <w:numId w:val="3"/>
              </w:numPr>
              <w:spacing w:after="20" w:line="228" w:lineRule="auto"/>
              <w:jc w:val="both"/>
              <w:rPr>
                <w:sz w:val="20"/>
                <w:szCs w:val="20"/>
              </w:rPr>
            </w:pPr>
            <w:r>
              <w:rPr>
                <w:color w:val="000000"/>
                <w:sz w:val="20"/>
                <w:szCs w:val="20"/>
              </w:rPr>
              <w:t>PJM, the largest US grid operator, filed on 31 July for a one time backstop capacity auction with the cap at $555 per megawatt day against $325 in the base auction, to fill a 6.8 gigawatt shortfall. A capacity auction pays generators to stand ready rather than for power delivered; the shortfall means less standby supply than the reliability standard requires.</w:t>
            </w:r>
          </w:p>
          <w:p w14:paraId="657C12BF" w14:textId="77777777" w:rsidR="00006A38" w:rsidRPr="00E87A7B" w:rsidRDefault="00006A38">
            <w:pPr>
              <w:pStyle w:val="ListParagraph"/>
              <w:numPr>
                <w:ilvl w:val="1"/>
                <w:numId w:val="3"/>
              </w:numPr>
              <w:spacing w:after="20" w:line="228" w:lineRule="auto"/>
              <w:jc w:val="both"/>
              <w:rPr>
                <w:sz w:val="20"/>
                <w:szCs w:val="20"/>
              </w:rPr>
            </w:pPr>
            <w:r>
              <w:rPr>
                <w:color w:val="000000"/>
                <w:sz w:val="20"/>
                <w:szCs w:val="20"/>
              </w:rPr>
              <w:t>Exelon cut its high confidence data centre demand from 18 gigawatts to 11, and its pipeline from about 43 to about 25, after applying stricter financial tests. Texas ordered an audit of a queue holding 474 gigawatts of requests, more than five times its record peak demand.</w:t>
            </w:r>
          </w:p>
          <w:p w14:paraId="63E81A7C" w14:textId="77777777" w:rsidR="00006A38" w:rsidRPr="00E87A7B" w:rsidRDefault="00006A38">
            <w:pPr>
              <w:pStyle w:val="ListParagraph"/>
              <w:numPr>
                <w:ilvl w:val="1"/>
                <w:numId w:val="3"/>
              </w:numPr>
              <w:spacing w:after="20" w:line="228" w:lineRule="auto"/>
              <w:jc w:val="both"/>
              <w:rPr>
                <w:sz w:val="20"/>
                <w:szCs w:val="20"/>
              </w:rPr>
            </w:pPr>
            <w:r>
              <w:rPr>
                <w:color w:val="000000"/>
                <w:sz w:val="20"/>
                <w:szCs w:val="20"/>
              </w:rPr>
              <w:t>AEP's contracted large load reached 69 gigawatts and Southern's 17, including Georgia Power's twenty five year 3.2 gigawatt agreement with OpenAI.</w:t>
            </w:r>
          </w:p>
          <w:p w14:paraId="5A4CF39E" w14:textId="77777777" w:rsidR="00006A38" w:rsidRPr="00E87A7B" w:rsidRDefault="00006A38">
            <w:pPr>
              <w:pStyle w:val="ListParagraph"/>
              <w:numPr>
                <w:ilvl w:val="1"/>
                <w:numId w:val="3"/>
              </w:numPr>
              <w:spacing w:after="20" w:line="228" w:lineRule="auto"/>
              <w:jc w:val="both"/>
              <w:rPr>
                <w:sz w:val="20"/>
                <w:szCs w:val="20"/>
              </w:rPr>
            </w:pPr>
            <w:r>
              <w:rPr>
                <w:color w:val="000000"/>
                <w:sz w:val="20"/>
                <w:szCs w:val="20"/>
              </w:rPr>
              <w:t>Brent fell about 11% to $79.10 and West Texas Intermediate about 10% to $75.15 on the Hormuz talks, and US gas hit a three month low on record production. OPEC+ confirmed September's 188,000 barrel a day increase and signalled a pause, resolving last week's test.</w:t>
            </w:r>
          </w:p>
        </w:tc>
      </w:tr>
      <w:tr w:rsidR="00006A38" w14:paraId="1CD631C5" w14:textId="77777777" w:rsidTr="00D039C5">
        <w:trPr>
          <w:trHeight w:val="700"/>
        </w:trPr>
        <w:tc>
          <w:tcPr>
            <w:tcW w:w="5586" w:type="dxa"/>
            <w:tcMar>
              <w:right w:w="0" w:type="dxa"/>
            </w:tcMar>
            <w:vAlign w:val="center"/>
          </w:tcPr>
          <w:p w14:paraId="60FE4AB9" w14:textId="4DD18E48" w:rsidR="0004441C" w:rsidRDefault="00D039C5">
            <w:pPr>
              <w:spacing w:after="20" w:line="228" w:lineRule="auto"/>
              <w:jc w:val="center"/>
            </w:pPr>
            <w:r>
              <w:rPr>
                <w:noProof/>
              </w:rPr>
              <w:drawing>
                <wp:inline distT="0" distB="0" distL="0" distR="0" wp14:anchorId="49602A9E" wp14:editId="02EB977C">
                  <wp:extent cx="3458845" cy="2075019"/>
                  <wp:effectExtent l="0" t="0" r="8255" b="1905"/>
                  <wp:docPr id="111084304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468720" cy="2080943"/>
                          </a:xfrm>
                          <a:prstGeom prst="rect">
                            <a:avLst/>
                          </a:prstGeom>
                          <a:noFill/>
                        </pic:spPr>
                      </pic:pic>
                    </a:graphicData>
                  </a:graphic>
                </wp:inline>
              </w:drawing>
            </w:r>
          </w:p>
        </w:tc>
        <w:tc>
          <w:tcPr>
            <w:tcW w:w="5430" w:type="dxa"/>
            <w:vMerge/>
          </w:tcPr>
          <w:p w14:paraId="16858F46" w14:textId="77777777" w:rsidR="00006A38" w:rsidRDefault="00006A38" w:rsidP="00502C47">
            <w:pPr>
              <w:spacing w:after="20" w:line="228" w:lineRule="auto"/>
              <w:jc w:val="both"/>
            </w:pPr>
          </w:p>
        </w:tc>
      </w:tr>
      <w:tr w:rsidR="00006A38" w14:paraId="0CC724A6" w14:textId="77777777" w:rsidTr="00AC643E">
        <w:trPr>
          <w:trHeight w:val="700"/>
        </w:trPr>
        <w:tc>
          <w:tcPr>
            <w:tcW w:w="11016" w:type="dxa"/>
            <w:gridSpan w:val="2"/>
          </w:tcPr>
          <w:p w14:paraId="60401507" w14:textId="77777777" w:rsidR="002B3A12" w:rsidRPr="00EC715A" w:rsidRDefault="00006A38" w:rsidP="00EC715A">
            <w:pPr>
              <w:spacing w:after="20" w:line="228" w:lineRule="auto"/>
              <w:jc w:val="center"/>
              <w:rPr>
                <w:b/>
                <w:bCs/>
                <w:color w:val="7B2952"/>
              </w:rPr>
            </w:pPr>
            <w:r>
              <w:rPr>
                <w:b/>
                <w:bCs/>
                <w:color w:val="7B2952"/>
              </w:rPr>
              <w:t>Key Development of the Week:</w:t>
            </w:r>
          </w:p>
          <w:p w14:paraId="15738BCE" w14:textId="77777777" w:rsidR="0004441C" w:rsidRDefault="00FC0727">
            <w:pPr>
              <w:spacing w:after="20" w:line="228" w:lineRule="auto"/>
              <w:jc w:val="both"/>
            </w:pPr>
            <w:r>
              <w:rPr>
                <w:color w:val="000000"/>
                <w:sz w:val="20"/>
                <w:szCs w:val="20"/>
              </w:rPr>
              <w:t>A price is being put on the difference between a request and a contract. PJM's filing raises the most it will pay for standby capacity by 71%, and at the cap, filling the 6.8 gigawatt</w:t>
            </w:r>
            <w:r>
              <w:rPr>
                <w:color w:val="000000"/>
                <w:sz w:val="20"/>
                <w:szCs w:val="20"/>
              </w:rPr>
              <w:t xml:space="preserve"> gap could cost up to about $1.4B a year, billed to large consumers. Exelon and Texas ran the opposite audit on the demand side and concluded much of the requested load is not real. Both moves price one distinction: contracted capacity with posted collateral is scarce and getting dearer, while a gigawatt in a queue is worth nothing until proven.</w:t>
            </w:r>
          </w:p>
        </w:tc>
      </w:tr>
      <w:tr w:rsidR="00006A38" w14:paraId="67479993" w14:textId="77777777" w:rsidTr="00AC643E">
        <w:trPr>
          <w:trHeight w:val="700"/>
        </w:trPr>
        <w:tc>
          <w:tcPr>
            <w:tcW w:w="5586" w:type="dxa"/>
          </w:tcPr>
          <w:p w14:paraId="4ED59A5E" w14:textId="77777777" w:rsidR="00006A38" w:rsidRDefault="00006A38" w:rsidP="00502C47">
            <w:pPr>
              <w:spacing w:after="20" w:line="228" w:lineRule="auto"/>
            </w:pPr>
            <w:r>
              <w:rPr>
                <w:b/>
                <w:color w:val="7B2952"/>
              </w:rPr>
              <w:t>Implication for the theme</w:t>
            </w:r>
          </w:p>
          <w:p w14:paraId="738FEC79" w14:textId="77777777" w:rsidR="00006A38" w:rsidRPr="00F521CB" w:rsidRDefault="00006A38" w:rsidP="00502C47">
            <w:pPr>
              <w:spacing w:after="20" w:line="228" w:lineRule="auto"/>
              <w:jc w:val="both"/>
              <w:rPr>
                <w:sz w:val="20"/>
                <w:szCs w:val="20"/>
              </w:rPr>
            </w:pPr>
            <w:r>
              <w:rPr>
                <w:color w:val="000000"/>
                <w:sz w:val="20"/>
                <w:szCs w:val="20"/>
              </w:rPr>
              <w:t>Cheap fuel alongside scarce firm capacity widens the margin between them, which is the return on firm generation, storage, grid equipment and transmission. The audits do not remove that demand, they concentrate it into projects with signed offtake and posted collateral, which is where the exposure a plan can own sits. If Hormuz supply is interrupted rather than negotiated, the fuel side reverses within a session.</w:t>
            </w:r>
          </w:p>
        </w:tc>
        <w:tc>
          <w:tcPr>
            <w:tcW w:w="5430" w:type="dxa"/>
          </w:tcPr>
          <w:p w14:paraId="736FE679" w14:textId="77777777" w:rsidR="00006A38" w:rsidRDefault="00006A38" w:rsidP="00502C47">
            <w:pPr>
              <w:spacing w:after="20" w:line="228" w:lineRule="auto"/>
            </w:pPr>
            <w:r>
              <w:rPr>
                <w:b/>
                <w:color w:val="7B2952"/>
              </w:rPr>
              <w:t>Watch next week</w:t>
            </w:r>
          </w:p>
          <w:p w14:paraId="26E9AE5D" w14:textId="77777777" w:rsidR="00006A38" w:rsidRPr="00F521CB" w:rsidRDefault="00006A38">
            <w:pPr>
              <w:pStyle w:val="ListParagraph"/>
              <w:numPr>
                <w:ilvl w:val="0"/>
                <w:numId w:val="5"/>
              </w:numPr>
              <w:spacing w:after="20" w:line="228" w:lineRule="auto"/>
              <w:jc w:val="both"/>
              <w:rPr>
                <w:sz w:val="20"/>
                <w:szCs w:val="20"/>
              </w:rPr>
            </w:pPr>
            <w:r>
              <w:rPr>
                <w:color w:val="000000"/>
                <w:sz w:val="20"/>
                <w:szCs w:val="20"/>
              </w:rPr>
              <w:t>The FERC comment and protest deadline on PJM docket ER26-3380, and whether states or data centre operators contest the cost allocation.</w:t>
            </w:r>
          </w:p>
          <w:p w14:paraId="6DD2E9BE" w14:textId="77777777" w:rsidR="00006A38" w:rsidRPr="00F521CB" w:rsidRDefault="00006A38">
            <w:pPr>
              <w:pStyle w:val="ListParagraph"/>
              <w:numPr>
                <w:ilvl w:val="0"/>
                <w:numId w:val="5"/>
              </w:numPr>
              <w:spacing w:after="20" w:line="228" w:lineRule="auto"/>
              <w:jc w:val="both"/>
              <w:rPr>
                <w:sz w:val="20"/>
                <w:szCs w:val="20"/>
              </w:rPr>
            </w:pPr>
            <w:r>
              <w:rPr>
                <w:color w:val="000000"/>
                <w:sz w:val="20"/>
                <w:szCs w:val="20"/>
              </w:rPr>
              <w:t>PJM's Interim Resource Adequacy Service filing of 7 August, for the curtailment terms on loads above 50 megawatts.</w:t>
            </w:r>
          </w:p>
          <w:p w14:paraId="4F5E148F" w14:textId="77777777" w:rsidR="00006A38" w:rsidRPr="00F521CB" w:rsidRDefault="00006A38">
            <w:pPr>
              <w:pStyle w:val="ListParagraph"/>
              <w:numPr>
                <w:ilvl w:val="0"/>
                <w:numId w:val="5"/>
              </w:numPr>
              <w:spacing w:after="20" w:line="228" w:lineRule="auto"/>
              <w:jc w:val="both"/>
              <w:rPr>
                <w:sz w:val="20"/>
                <w:szCs w:val="20"/>
              </w:rPr>
            </w:pPr>
            <w:r>
              <w:rPr>
                <w:color w:val="000000"/>
                <w:sz w:val="20"/>
                <w:szCs w:val="20"/>
              </w:rPr>
              <w:t>European storage against the relaxed 80% target on the AGSI daily series, and whether the fill rate closes the twelve point gap by 1 November.</w:t>
            </w:r>
          </w:p>
        </w:tc>
      </w:tr>
    </w:tbl>
    <w:p w14:paraId="40DB7E42" w14:textId="77777777" w:rsidR="0004441C" w:rsidRDefault="0004441C">
      <w:pPr>
        <w:pageBreakBefore/>
        <w:spacing w:after="0"/>
        <w:rPr>
          <w:sz w:val="2"/>
          <w:szCs w:val="2"/>
        </w:rPr>
      </w:pPr>
    </w:p>
    <w:tbl>
      <w:tblPr>
        <w:tblStyle w:val="TableGrid"/>
        <w:tblW w:w="11204" w:type="dxa"/>
        <w:tblInd w:w="-202" w:type="dxa"/>
        <w:tblBorders>
          <w:top w:val="single" w:sz="4" w:space="0" w:color="7B2952"/>
          <w:left w:val="single" w:sz="4" w:space="0" w:color="7B2952"/>
          <w:bottom w:val="single" w:sz="4" w:space="0" w:color="7B2952"/>
          <w:right w:val="single" w:sz="4" w:space="0" w:color="7B2952"/>
          <w:insideH w:val="single" w:sz="4" w:space="0" w:color="7B2952"/>
          <w:insideV w:val="single" w:sz="4" w:space="0" w:color="7B2952"/>
        </w:tblBorders>
        <w:tblCellMar>
          <w:right w:w="216" w:type="dxa"/>
        </w:tblCellMar>
        <w:tblLook w:val="04A0" w:firstRow="1" w:lastRow="0" w:firstColumn="1" w:lastColumn="0" w:noHBand="0" w:noVBand="1"/>
      </w:tblPr>
      <w:tblGrid>
        <w:gridCol w:w="5646"/>
        <w:gridCol w:w="5558"/>
      </w:tblGrid>
      <w:tr w:rsidR="00006A38" w14:paraId="4CD68082" w14:textId="77777777" w:rsidTr="00AC643E">
        <w:trPr>
          <w:trHeight w:val="771"/>
        </w:trPr>
        <w:tc>
          <w:tcPr>
            <w:tcW w:w="11016" w:type="dxa"/>
            <w:gridSpan w:val="2"/>
            <w:shd w:val="clear" w:color="auto" w:fill="7B2952"/>
          </w:tcPr>
          <w:p w14:paraId="3F878C5C" w14:textId="77777777" w:rsidR="00006A38" w:rsidRDefault="00006A38" w:rsidP="00502C47">
            <w:pPr>
              <w:spacing w:after="20" w:line="228" w:lineRule="auto"/>
              <w:jc w:val="center"/>
              <w:rPr>
                <w:b/>
                <w:color w:val="FFFFFF" w:themeColor="background1"/>
                <w:sz w:val="32"/>
              </w:rPr>
            </w:pPr>
            <w:r>
              <w:rPr>
                <w:b/>
                <w:color w:val="FFFFFF" w:themeColor="background1"/>
                <w:sz w:val="32"/>
              </w:rPr>
              <w:t>Theme 4 — Artificial Intelligence</w:t>
            </w:r>
          </w:p>
          <w:p w14:paraId="4E206BDB" w14:textId="6E60192E" w:rsidR="00006A38" w:rsidRPr="003C74DB" w:rsidRDefault="00006A38" w:rsidP="00502C47">
            <w:pPr>
              <w:spacing w:after="20" w:line="228" w:lineRule="auto"/>
              <w:jc w:val="center"/>
              <w:rPr>
                <w:color w:val="FFFFFF" w:themeColor="background1"/>
                <w:szCs w:val="22"/>
              </w:rPr>
            </w:pPr>
            <w:r>
              <w:rPr>
                <w:b/>
                <w:color w:val="FFFFFF" w:themeColor="background1"/>
                <w:szCs w:val="22"/>
              </w:rPr>
              <w:t>(As of 2026_08_0</w:t>
            </w:r>
            <w:r w:rsidR="00D039C5">
              <w:rPr>
                <w:b/>
                <w:color w:val="FFFFFF" w:themeColor="background1"/>
                <w:szCs w:val="22"/>
              </w:rPr>
              <w:t>7</w:t>
            </w:r>
            <w:r>
              <w:rPr>
                <w:b/>
                <w:color w:val="FFFFFF" w:themeColor="background1"/>
                <w:szCs w:val="22"/>
              </w:rPr>
              <w:t>)</w:t>
            </w:r>
          </w:p>
        </w:tc>
      </w:tr>
      <w:tr w:rsidR="00006A38" w14:paraId="193644D4" w14:textId="77777777" w:rsidTr="00AC643E">
        <w:trPr>
          <w:trHeight w:val="250"/>
        </w:trPr>
        <w:tc>
          <w:tcPr>
            <w:tcW w:w="11016" w:type="dxa"/>
            <w:gridSpan w:val="2"/>
          </w:tcPr>
          <w:p w14:paraId="5C0CCDCC" w14:textId="77777777" w:rsidR="00006A38" w:rsidRDefault="00006A38" w:rsidP="00502C47">
            <w:pPr>
              <w:spacing w:after="20" w:line="228" w:lineRule="auto"/>
            </w:pPr>
            <w:r>
              <w:rPr>
                <w:b/>
                <w:color w:val="7B2952"/>
              </w:rPr>
              <w:t>Status:</w:t>
            </w:r>
          </w:p>
          <w:p w14:paraId="723FEB64" w14:textId="77777777" w:rsidR="00006A38" w:rsidRPr="00F521CB" w:rsidRDefault="00FB4631" w:rsidP="00502C47">
            <w:pPr>
              <w:spacing w:after="20" w:line="228" w:lineRule="auto"/>
              <w:jc w:val="both"/>
              <w:rPr>
                <w:sz w:val="20"/>
                <w:szCs w:val="20"/>
              </w:rPr>
            </w:pPr>
            <w:r>
              <w:rPr>
                <w:noProof/>
              </w:rPr>
              <mc:AlternateContent>
                <mc:Choice Requires="wps">
                  <w:drawing>
                    <wp:inline distT="0" distB="0" distL="0" distR="0" wp14:anchorId="7CDA1119" wp14:editId="54CEDCA0">
                      <wp:extent cx="146649" cy="154880"/>
                      <wp:effectExtent l="0" t="0" r="6350" b="0"/>
                      <wp:docPr id="1821617721" name="Status Ball 1821617721"/>
                      <wp:cNvGraphicFramePr/>
                      <a:graphic xmlns:a="http://schemas.openxmlformats.org/drawingml/2006/main">
                        <a:graphicData uri="http://schemas.microsoft.com/office/word/2010/wordprocessingShape">
                          <wps:wsp>
                            <wps:cNvSpPr/>
                            <wps:spPr>
                              <a:xfrm>
                                <a:off x="0" y="0"/>
                                <a:ext cx="146649" cy="154880"/>
                              </a:xfrm>
                              <a:prstGeom prst="ellipse">
                                <a:avLst/>
                              </a:prstGeom>
                              <a:solidFill>
                                <a:srgbClr val="FFC000"/>
                              </a:solidFill>
                              <a:ln>
                                <a:noFill/>
                              </a:ln>
                            </wps:spPr>
                            <wps:bodyPr rot="0" anchor="ctr"/>
                          </wps:wsp>
                        </a:graphicData>
                      </a:graphic>
                    </wp:inline>
                  </w:drawing>
                </mc:Choice>
                <mc:Fallback>
                  <w:pict>
                    <v:oval w14:anchorId="0DB2DC59" id="Status Ball 1821617721" o:spid="_x0000_s1026" style="width:11.55pt;height:12.2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" fillcolor="#ffc000" stroked="f">
                      <w10:anchorlock/>
                    </v:oval>
                  </w:pict>
                </mc:Fallback>
              </mc:AlternateContent>
            </w:r>
            <w:r>
              <w:rPr>
                <w:color w:val="000000"/>
                <w:sz w:val="20"/>
                <w:szCs w:val="20"/>
              </w:rPr>
              <w:t xml:space="preserve"> Held ▸ The heavy spenders were sold on beats, SpaceX by 13.6% to an all time low, AMD by seven to nine percent and Western Digital by 14.5%, while Oracle's credit protection cost hit a record; Nvidia rose 14.7% and Micron 18.8%, so the tape is repricing who captures the buildout.</w:t>
            </w:r>
          </w:p>
        </w:tc>
      </w:tr>
      <w:tr w:rsidR="00006A38" w14:paraId="1AC91837" w14:textId="77777777" w:rsidTr="00AC643E">
        <w:trPr>
          <w:trHeight w:val="700"/>
        </w:trPr>
        <w:tc>
          <w:tcPr>
            <w:tcW w:w="5382" w:type="dxa"/>
            <w:vAlign w:val="center"/>
          </w:tcPr>
          <w:p w14:paraId="30367DC9" w14:textId="7F63DD14" w:rsidR="0004441C" w:rsidRDefault="00D039C5">
            <w:pPr>
              <w:spacing w:after="20" w:line="228" w:lineRule="auto"/>
              <w:jc w:val="center"/>
            </w:pPr>
            <w:r>
              <w:rPr>
                <w:noProof/>
              </w:rPr>
              <w:drawing>
                <wp:inline distT="0" distB="0" distL="0" distR="0" wp14:anchorId="09B55642" wp14:editId="279F7D7F">
                  <wp:extent cx="3372928" cy="2023476"/>
                  <wp:effectExtent l="0" t="0" r="0" b="0"/>
                  <wp:docPr id="15078974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386859" cy="2031834"/>
                          </a:xfrm>
                          <a:prstGeom prst="rect">
                            <a:avLst/>
                          </a:prstGeom>
                          <a:noFill/>
                        </pic:spPr>
                      </pic:pic>
                    </a:graphicData>
                  </a:graphic>
                </wp:inline>
              </w:drawing>
            </w:r>
          </w:p>
        </w:tc>
        <w:tc>
          <w:tcPr>
            <w:tcW w:w="5634" w:type="dxa"/>
            <w:vMerge w:val="restart"/>
          </w:tcPr>
          <w:p w14:paraId="358457D2" w14:textId="77777777" w:rsidR="00006A38" w:rsidRDefault="00006A38" w:rsidP="00502C47">
            <w:pPr>
              <w:spacing w:after="20" w:line="228" w:lineRule="auto"/>
              <w:jc w:val="center"/>
            </w:pPr>
            <w:r>
              <w:rPr>
                <w:b/>
                <w:color w:val="7B2952"/>
              </w:rPr>
              <w:t>What changed this week</w:t>
            </w:r>
          </w:p>
          <w:p w14:paraId="3129D7ED" w14:textId="77777777" w:rsidR="00006A38" w:rsidRPr="00590348" w:rsidRDefault="00006A38">
            <w:pPr>
              <w:pStyle w:val="ListParagraph"/>
              <w:numPr>
                <w:ilvl w:val="1"/>
                <w:numId w:val="3"/>
              </w:numPr>
              <w:spacing w:after="20" w:line="228" w:lineRule="auto"/>
              <w:jc w:val="both"/>
              <w:rPr>
                <w:sz w:val="20"/>
                <w:szCs w:val="20"/>
              </w:rPr>
            </w:pPr>
            <w:r>
              <w:rPr>
                <w:color w:val="000000"/>
                <w:sz w:val="20"/>
                <w:szCs w:val="20"/>
              </w:rPr>
              <w:t>Combined capital spending guidance for the nine largest cloud providers was raised above $886.7bn for 2026, roughly 90% above last year, with Amazon's guide of about $220bn, last week's test, inside it. SpaceX's first public quarter showed the mechanism: revenue beat at $7.8bn, artificial intelligence operating costs doubled to $15.8bn.</w:t>
            </w:r>
          </w:p>
          <w:p w14:paraId="2D4D6143" w14:textId="77777777" w:rsidR="00006A38" w:rsidRPr="00590348" w:rsidRDefault="00006A38">
            <w:pPr>
              <w:pStyle w:val="ListParagraph"/>
              <w:numPr>
                <w:ilvl w:val="1"/>
                <w:numId w:val="3"/>
              </w:numPr>
              <w:spacing w:after="20" w:line="228" w:lineRule="auto"/>
              <w:jc w:val="both"/>
              <w:rPr>
                <w:sz w:val="20"/>
                <w:szCs w:val="20"/>
              </w:rPr>
            </w:pPr>
            <w:r>
              <w:rPr>
                <w:color w:val="000000"/>
                <w:sz w:val="20"/>
                <w:szCs w:val="20"/>
              </w:rPr>
              <w:t>SpaceX fell 13.6% to an all time low, AMD fell seven to nine percent on a beat and raise, and Western Digital fell 14.5% on a beat. Nvidia rose 14.7% on SpaceX's exclusivity commitment, and Micron rose 18.8% on memory scarcity.</w:t>
            </w:r>
          </w:p>
          <w:p w14:paraId="0C9909BB" w14:textId="77777777" w:rsidR="00006A38" w:rsidRPr="00590348" w:rsidRDefault="00006A38">
            <w:pPr>
              <w:pStyle w:val="ListParagraph"/>
              <w:numPr>
                <w:ilvl w:val="1"/>
                <w:numId w:val="3"/>
              </w:numPr>
              <w:spacing w:after="20" w:line="228" w:lineRule="auto"/>
              <w:jc w:val="both"/>
              <w:rPr>
                <w:sz w:val="20"/>
                <w:szCs w:val="20"/>
              </w:rPr>
            </w:pPr>
            <w:r>
              <w:rPr>
                <w:color w:val="000000"/>
                <w:sz w:val="20"/>
                <w:szCs w:val="20"/>
              </w:rPr>
              <w:t>Palantir grew revenue 94% to $1.94bn and raised full year guidance to about $8.15bn; Caterpillar posted its first quarter above $20bn, up 24%, on data centre power demand.</w:t>
            </w:r>
          </w:p>
          <w:p w14:paraId="6616FBDC" w14:textId="77777777" w:rsidR="00006A38" w:rsidRPr="00590348" w:rsidRDefault="00006A38">
            <w:pPr>
              <w:pStyle w:val="ListParagraph"/>
              <w:numPr>
                <w:ilvl w:val="1"/>
                <w:numId w:val="3"/>
              </w:numPr>
              <w:spacing w:after="20" w:line="228" w:lineRule="auto"/>
              <w:jc w:val="both"/>
              <w:rPr>
                <w:sz w:val="20"/>
                <w:szCs w:val="20"/>
              </w:rPr>
            </w:pPr>
            <w:r>
              <w:rPr>
                <w:color w:val="000000"/>
                <w:sz w:val="20"/>
                <w:szCs w:val="20"/>
              </w:rPr>
              <w:t>Oracle's debt has grown from $73.6bn in 2019 to $167bn with more than $40bn of further issuance planned, and five large technology companies have committed about $1.09tn under leases that have not yet begun, off balance sheet today and on it later.</w:t>
            </w:r>
          </w:p>
        </w:tc>
      </w:tr>
      <w:tr w:rsidR="00006A38" w14:paraId="3A43B578" w14:textId="77777777" w:rsidTr="00AC643E">
        <w:trPr>
          <w:trHeight w:val="700"/>
        </w:trPr>
        <w:tc>
          <w:tcPr>
            <w:tcW w:w="5382" w:type="dxa"/>
            <w:vAlign w:val="center"/>
          </w:tcPr>
          <w:p w14:paraId="77CA94C1" w14:textId="73BF6684" w:rsidR="0004441C" w:rsidRDefault="00D039C5">
            <w:pPr>
              <w:spacing w:after="20" w:line="228" w:lineRule="auto"/>
              <w:jc w:val="center"/>
            </w:pPr>
            <w:r>
              <w:rPr>
                <w:noProof/>
              </w:rPr>
              <w:drawing>
                <wp:inline distT="0" distB="0" distL="0" distR="0" wp14:anchorId="74DFAB40" wp14:editId="7310AF5C">
                  <wp:extent cx="3441940" cy="2270757"/>
                  <wp:effectExtent l="0" t="0" r="6350" b="0"/>
                  <wp:docPr id="17109526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472047" cy="2290620"/>
                          </a:xfrm>
                          <a:prstGeom prst="rect">
                            <a:avLst/>
                          </a:prstGeom>
                          <a:noFill/>
                        </pic:spPr>
                      </pic:pic>
                    </a:graphicData>
                  </a:graphic>
                </wp:inline>
              </w:drawing>
            </w:r>
          </w:p>
        </w:tc>
        <w:tc>
          <w:tcPr>
            <w:tcW w:w="5634" w:type="dxa"/>
            <w:vMerge/>
          </w:tcPr>
          <w:p w14:paraId="31B9A6E0" w14:textId="77777777" w:rsidR="00006A38" w:rsidRDefault="00006A38" w:rsidP="00502C47">
            <w:pPr>
              <w:spacing w:after="20" w:line="228" w:lineRule="auto"/>
              <w:jc w:val="both"/>
            </w:pPr>
          </w:p>
        </w:tc>
      </w:tr>
      <w:tr w:rsidR="00006A38" w14:paraId="79A02788" w14:textId="77777777" w:rsidTr="00143BF3">
        <w:trPr>
          <w:trHeight w:val="700"/>
        </w:trPr>
        <w:tc>
          <w:tcPr>
            <w:tcW w:w="11016" w:type="dxa"/>
            <w:gridSpan w:val="2"/>
          </w:tcPr>
          <w:p w14:paraId="52958B1E" w14:textId="77777777" w:rsidR="002B3A12" w:rsidRPr="00EC715A" w:rsidRDefault="00006A38" w:rsidP="00EC715A">
            <w:pPr>
              <w:spacing w:after="20" w:line="228" w:lineRule="auto"/>
              <w:jc w:val="center"/>
              <w:rPr>
                <w:b/>
                <w:bCs/>
                <w:color w:val="7B2952"/>
              </w:rPr>
            </w:pPr>
            <w:r>
              <w:rPr>
                <w:b/>
                <w:bCs/>
                <w:color w:val="7B2952"/>
              </w:rPr>
              <w:t>Key Development of the Week:</w:t>
            </w:r>
          </w:p>
          <w:p w14:paraId="4E06E586" w14:textId="77777777" w:rsidR="0004441C" w:rsidRDefault="00FC0727">
            <w:pPr>
              <w:spacing w:after="20" w:line="228" w:lineRule="auto"/>
              <w:jc w:val="both"/>
            </w:pPr>
            <w:r>
              <w:rPr>
                <w:color w:val="000000"/>
                <w:sz w:val="20"/>
                <w:szCs w:val="20"/>
              </w:rPr>
              <w:t>The dividing line in this market is who sells compute and who must buy it. Memory is projected tight through 2027, accelerators are allocated, and the sellers of both repriced upward without committing new spending. The buyers fund the other side: Oracle borrows into the 2040s at 7.50%, a rate last asked of it in 2008, against $638B of contracted revenue. Capital intensity is not the risk; buying from a supplier with pricing power is.</w:t>
            </w:r>
          </w:p>
        </w:tc>
      </w:tr>
      <w:tr w:rsidR="00006A38" w14:paraId="754057FE" w14:textId="77777777" w:rsidTr="00AC643E">
        <w:trPr>
          <w:trHeight w:val="700"/>
        </w:trPr>
        <w:tc>
          <w:tcPr>
            <w:tcW w:w="5382" w:type="dxa"/>
          </w:tcPr>
          <w:p w14:paraId="10199527" w14:textId="77777777" w:rsidR="00006A38" w:rsidRDefault="00006A38" w:rsidP="00502C47">
            <w:pPr>
              <w:spacing w:after="20" w:line="228" w:lineRule="auto"/>
            </w:pPr>
            <w:r>
              <w:rPr>
                <w:b/>
                <w:color w:val="7B2952"/>
              </w:rPr>
              <w:t>Implication for the theme</w:t>
            </w:r>
          </w:p>
          <w:p w14:paraId="407BBFAD" w14:textId="77777777" w:rsidR="00006A38" w:rsidRPr="00F521CB" w:rsidRDefault="002D4DED" w:rsidP="00502C47">
            <w:pPr>
              <w:spacing w:after="20" w:line="228" w:lineRule="auto"/>
              <w:jc w:val="both"/>
              <w:rPr>
                <w:sz w:val="20"/>
                <w:szCs w:val="20"/>
              </w:rPr>
            </w:pPr>
            <w:r>
              <w:rPr>
                <w:color w:val="000000"/>
                <w:sz w:val="20"/>
                <w:szCs w:val="20"/>
              </w:rPr>
              <w:t>Concentration risk is no longer only an equity problem. The buildout is increasingly funded with debt and with leases not yet begun, so a pension book meets it through investment grade credit, private credit and data centre property as much as through the index. Separate contracted revenue from contracted spending.</w:t>
            </w:r>
          </w:p>
        </w:tc>
        <w:tc>
          <w:tcPr>
            <w:tcW w:w="5634" w:type="dxa"/>
          </w:tcPr>
          <w:p w14:paraId="667526C3" w14:textId="77777777" w:rsidR="00006A38" w:rsidRDefault="00006A38" w:rsidP="00502C47">
            <w:pPr>
              <w:spacing w:after="20" w:line="228" w:lineRule="auto"/>
            </w:pPr>
            <w:r>
              <w:rPr>
                <w:b/>
                <w:color w:val="7B2952"/>
              </w:rPr>
              <w:t>Watch next week</w:t>
            </w:r>
          </w:p>
          <w:p w14:paraId="375CFBA7" w14:textId="77777777" w:rsidR="00006A38" w:rsidRPr="00F521CB" w:rsidRDefault="00006A38">
            <w:pPr>
              <w:pStyle w:val="ListParagraph"/>
              <w:numPr>
                <w:ilvl w:val="0"/>
                <w:numId w:val="5"/>
              </w:numPr>
              <w:spacing w:after="20" w:line="228" w:lineRule="auto"/>
              <w:jc w:val="both"/>
              <w:rPr>
                <w:sz w:val="20"/>
                <w:szCs w:val="20"/>
              </w:rPr>
            </w:pPr>
            <w:r>
              <w:rPr>
                <w:color w:val="000000"/>
                <w:sz w:val="20"/>
                <w:szCs w:val="20"/>
              </w:rPr>
              <w:t>Whether a large artificial intelligence or data centre bond prices before Nvidia's results on 26 August.</w:t>
            </w:r>
          </w:p>
          <w:p w14:paraId="052F1654" w14:textId="77777777" w:rsidR="00006A38" w:rsidRPr="00F521CB" w:rsidRDefault="00006A38">
            <w:pPr>
              <w:pStyle w:val="ListParagraph"/>
              <w:numPr>
                <w:ilvl w:val="0"/>
                <w:numId w:val="5"/>
              </w:numPr>
              <w:spacing w:after="20" w:line="228" w:lineRule="auto"/>
              <w:jc w:val="both"/>
              <w:rPr>
                <w:sz w:val="20"/>
                <w:szCs w:val="20"/>
              </w:rPr>
            </w:pPr>
            <w:r>
              <w:rPr>
                <w:color w:val="000000"/>
                <w:sz w:val="20"/>
                <w:szCs w:val="20"/>
              </w:rPr>
              <w:t>End August memory contract prices, against the reported call for a 25% quarterly increase.</w:t>
            </w:r>
          </w:p>
          <w:p w14:paraId="7A785420" w14:textId="77777777" w:rsidR="00006A38" w:rsidRPr="00F521CB" w:rsidRDefault="00006A38">
            <w:pPr>
              <w:pStyle w:val="ListParagraph"/>
              <w:numPr>
                <w:ilvl w:val="0"/>
                <w:numId w:val="5"/>
              </w:numPr>
              <w:spacing w:after="20" w:line="228" w:lineRule="auto"/>
              <w:jc w:val="both"/>
              <w:rPr>
                <w:sz w:val="20"/>
                <w:szCs w:val="20"/>
              </w:rPr>
            </w:pPr>
            <w:r>
              <w:rPr>
                <w:color w:val="000000"/>
                <w:sz w:val="20"/>
                <w:szCs w:val="20"/>
              </w:rPr>
              <w:t>Any rating action on Oracle, described by agencies as close to sub investment grade.</w:t>
            </w:r>
          </w:p>
        </w:tc>
      </w:tr>
    </w:tbl>
    <w:p w14:paraId="407C9B97" w14:textId="77777777" w:rsidR="0004441C" w:rsidRDefault="0004441C">
      <w:pPr>
        <w:pageBreakBefore/>
        <w:spacing w:after="0"/>
        <w:rPr>
          <w:sz w:val="2"/>
          <w:szCs w:val="2"/>
        </w:rPr>
      </w:pPr>
    </w:p>
    <w:tbl>
      <w:tblPr>
        <w:tblStyle w:val="TableGrid"/>
        <w:tblW w:w="11204" w:type="dxa"/>
        <w:tblInd w:w="-202" w:type="dxa"/>
        <w:tblBorders>
          <w:top w:val="single" w:sz="4" w:space="0" w:color="7B2952"/>
          <w:left w:val="single" w:sz="4" w:space="0" w:color="7B2952"/>
          <w:bottom w:val="single" w:sz="4" w:space="0" w:color="7B2952"/>
          <w:right w:val="single" w:sz="4" w:space="0" w:color="7B2952"/>
          <w:insideH w:val="single" w:sz="4" w:space="0" w:color="7B2952"/>
          <w:insideV w:val="single" w:sz="4" w:space="0" w:color="7B2952"/>
        </w:tblBorders>
        <w:tblCellMar>
          <w:right w:w="216" w:type="dxa"/>
        </w:tblCellMar>
        <w:tblLook w:val="04A0" w:firstRow="1" w:lastRow="0" w:firstColumn="1" w:lastColumn="0" w:noHBand="0" w:noVBand="1"/>
      </w:tblPr>
      <w:tblGrid>
        <w:gridCol w:w="5772"/>
        <w:gridCol w:w="5432"/>
      </w:tblGrid>
      <w:tr w:rsidR="00104C28" w14:paraId="3F35E3E3" w14:textId="77777777" w:rsidTr="00805538">
        <w:trPr>
          <w:trHeight w:val="771"/>
        </w:trPr>
        <w:tc>
          <w:tcPr>
            <w:tcW w:w="11204" w:type="dxa"/>
            <w:gridSpan w:val="2"/>
            <w:shd w:val="clear" w:color="auto" w:fill="7B2952"/>
          </w:tcPr>
          <w:p w14:paraId="0769D47D" w14:textId="77777777" w:rsidR="00104C28" w:rsidRDefault="00104C28" w:rsidP="00502C47">
            <w:pPr>
              <w:spacing w:after="20" w:line="228" w:lineRule="auto"/>
              <w:jc w:val="center"/>
              <w:rPr>
                <w:b/>
                <w:color w:val="FFFFFF" w:themeColor="background1"/>
                <w:sz w:val="32"/>
              </w:rPr>
            </w:pPr>
            <w:r>
              <w:rPr>
                <w:b/>
                <w:color w:val="FFFFFF" w:themeColor="background1"/>
                <w:sz w:val="32"/>
              </w:rPr>
              <w:t>Theme 5 — Geopolitics &amp; Trade</w:t>
            </w:r>
          </w:p>
          <w:p w14:paraId="020970B8" w14:textId="480DB57F" w:rsidR="00104C28" w:rsidRPr="003C74DB" w:rsidRDefault="00104C28" w:rsidP="00502C47">
            <w:pPr>
              <w:spacing w:after="20" w:line="228" w:lineRule="auto"/>
              <w:jc w:val="center"/>
              <w:rPr>
                <w:color w:val="FFFFFF" w:themeColor="background1"/>
                <w:szCs w:val="22"/>
              </w:rPr>
            </w:pPr>
            <w:r>
              <w:rPr>
                <w:b/>
                <w:color w:val="FFFFFF" w:themeColor="background1"/>
                <w:szCs w:val="22"/>
              </w:rPr>
              <w:t>(As of 2026_08_0</w:t>
            </w:r>
            <w:r w:rsidR="00D039C5">
              <w:rPr>
                <w:b/>
                <w:color w:val="FFFFFF" w:themeColor="background1"/>
                <w:szCs w:val="22"/>
              </w:rPr>
              <w:t>7</w:t>
            </w:r>
            <w:r>
              <w:rPr>
                <w:b/>
                <w:color w:val="FFFFFF" w:themeColor="background1"/>
                <w:szCs w:val="22"/>
              </w:rPr>
              <w:t>)</w:t>
            </w:r>
          </w:p>
        </w:tc>
      </w:tr>
      <w:tr w:rsidR="00104C28" w14:paraId="705E819E" w14:textId="77777777" w:rsidTr="00805538">
        <w:trPr>
          <w:trHeight w:val="250"/>
        </w:trPr>
        <w:tc>
          <w:tcPr>
            <w:tcW w:w="11204" w:type="dxa"/>
            <w:gridSpan w:val="2"/>
          </w:tcPr>
          <w:p w14:paraId="11745948" w14:textId="77777777" w:rsidR="00104C28" w:rsidRDefault="00104C28" w:rsidP="00502C47">
            <w:pPr>
              <w:spacing w:after="20" w:line="228" w:lineRule="auto"/>
            </w:pPr>
            <w:r>
              <w:rPr>
                <w:b/>
                <w:color w:val="7B2952"/>
              </w:rPr>
              <w:t>Status:</w:t>
            </w:r>
          </w:p>
          <w:p w14:paraId="3791D328" w14:textId="77777777" w:rsidR="00104C28" w:rsidRPr="00F521CB" w:rsidRDefault="00CA7973" w:rsidP="00502C47">
            <w:pPr>
              <w:spacing w:after="20" w:line="228" w:lineRule="auto"/>
              <w:jc w:val="both"/>
              <w:rPr>
                <w:sz w:val="20"/>
                <w:szCs w:val="20"/>
              </w:rPr>
            </w:pPr>
            <w:r>
              <w:rPr>
                <w:noProof/>
              </w:rPr>
              <mc:AlternateContent>
                <mc:Choice Requires="wps">
                  <w:drawing>
                    <wp:inline distT="0" distB="0" distL="0" distR="0" wp14:anchorId="6AD55FE0" wp14:editId="16CC10E9">
                      <wp:extent cx="146649" cy="154880"/>
                      <wp:effectExtent l="0" t="0" r="6350" b="0"/>
                      <wp:docPr id="1821617724" name="Status Ball 1821617724"/>
                      <wp:cNvGraphicFramePr/>
                      <a:graphic xmlns:a="http://schemas.openxmlformats.org/drawingml/2006/main">
                        <a:graphicData uri="http://schemas.microsoft.com/office/word/2010/wordprocessingShape">
                          <wps:wsp>
                            <wps:cNvSpPr/>
                            <wps:spPr>
                              <a:xfrm>
                                <a:off x="0" y="0"/>
                                <a:ext cx="146649" cy="154880"/>
                              </a:xfrm>
                              <a:prstGeom prst="ellipse">
                                <a:avLst/>
                              </a:prstGeom>
                              <a:solidFill>
                                <a:srgbClr val="FFC000"/>
                              </a:solidFill>
                              <a:ln>
                                <a:noFill/>
                              </a:ln>
                            </wps:spPr>
                            <wps:bodyPr rot="0" anchor="ctr"/>
                          </wps:wsp>
                        </a:graphicData>
                      </a:graphic>
                    </wp:inline>
                  </w:drawing>
                </mc:Choice>
                <mc:Fallback>
                  <w:pict>
                    <v:oval w14:anchorId="430BF908" id="Status Ball 1821617724" o:spid="_x0000_s1026" style="width:11.55pt;height:12.2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" fillcolor="#ffc000" stroked="f">
                      <w10:anchorlock/>
                    </v:oval>
                  </w:pict>
                </mc:Fallback>
              </mc:AlternateContent>
            </w:r>
            <w:r>
              <w:rPr>
                <w:color w:val="000000"/>
                <w:sz w:val="20"/>
                <w:szCs w:val="20"/>
              </w:rPr>
              <w:t xml:space="preserve"> Held ▸ On US-Iran, Araqchi threatened retaliation against Gulf refineries, grids and oil fields while the corridor deal with Oman reached final drafting; on Russia-Ukraine, a Russian missile landed in Poland and seventeen died in Kyiv with none of twenty four intercepted. Brent still fell about 11%, so the tape vetoes escalation.</w:t>
            </w:r>
          </w:p>
        </w:tc>
      </w:tr>
      <w:tr w:rsidR="00104C28" w14:paraId="41413803" w14:textId="77777777" w:rsidTr="00805538">
        <w:trPr>
          <w:trHeight w:val="700"/>
        </w:trPr>
        <w:tc>
          <w:tcPr>
            <w:tcW w:w="5766" w:type="dxa"/>
            <w:vAlign w:val="center"/>
          </w:tcPr>
          <w:p w14:paraId="23311A30" w14:textId="2BD8C343" w:rsidR="0004441C" w:rsidRDefault="00D039C5">
            <w:pPr>
              <w:spacing w:after="20" w:line="228" w:lineRule="auto"/>
              <w:jc w:val="center"/>
            </w:pPr>
            <w:r>
              <w:rPr>
                <w:noProof/>
              </w:rPr>
              <w:drawing>
                <wp:inline distT="0" distB="0" distL="0" distR="0" wp14:anchorId="625729C1" wp14:editId="0A01921F">
                  <wp:extent cx="3416061" cy="2136384"/>
                  <wp:effectExtent l="0" t="0" r="0" b="0"/>
                  <wp:docPr id="170106193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429745" cy="2144942"/>
                          </a:xfrm>
                          <a:prstGeom prst="rect">
                            <a:avLst/>
                          </a:prstGeom>
                          <a:noFill/>
                        </pic:spPr>
                      </pic:pic>
                    </a:graphicData>
                  </a:graphic>
                </wp:inline>
              </w:drawing>
            </w:r>
          </w:p>
        </w:tc>
        <w:tc>
          <w:tcPr>
            <w:tcW w:w="5438" w:type="dxa"/>
            <w:vMerge w:val="restart"/>
          </w:tcPr>
          <w:p w14:paraId="2DC6569D" w14:textId="77777777" w:rsidR="00104C28" w:rsidRDefault="00104C28" w:rsidP="00502C47">
            <w:pPr>
              <w:spacing w:after="20" w:line="228" w:lineRule="auto"/>
              <w:jc w:val="center"/>
            </w:pPr>
            <w:r>
              <w:rPr>
                <w:b/>
                <w:color w:val="7B2952"/>
              </w:rPr>
              <w:t>What changed this week</w:t>
            </w:r>
          </w:p>
          <w:p w14:paraId="2CF5A133" w14:textId="77777777" w:rsidR="00104C28" w:rsidRPr="00590348" w:rsidRDefault="00104C28">
            <w:pPr>
              <w:pStyle w:val="ListParagraph"/>
              <w:numPr>
                <w:ilvl w:val="1"/>
                <w:numId w:val="3"/>
              </w:numPr>
              <w:spacing w:after="20" w:line="228" w:lineRule="auto"/>
              <w:jc w:val="both"/>
              <w:rPr>
                <w:sz w:val="20"/>
                <w:szCs w:val="20"/>
              </w:rPr>
            </w:pPr>
            <w:r>
              <w:rPr>
                <w:color w:val="000000"/>
                <w:sz w:val="20"/>
                <w:szCs w:val="20"/>
              </w:rPr>
              <w:t>Araqchi delivered the retaliation warning directly to Saudi, Turkish, Qatari and Pakistani ministers, naming refineries, electricity grids, water infrastructure and oil fields. The Saudi Crown Prince phoned Washington urging delay, and Houthi forces struck the Saudi tanker Wafa off Yanbu, the eighth Saudi tanker hit since the blockade began.</w:t>
            </w:r>
          </w:p>
          <w:p w14:paraId="6635E509" w14:textId="77777777" w:rsidR="00104C28" w:rsidRPr="00590348" w:rsidRDefault="00104C28">
            <w:pPr>
              <w:pStyle w:val="ListParagraph"/>
              <w:numPr>
                <w:ilvl w:val="1"/>
                <w:numId w:val="3"/>
              </w:numPr>
              <w:spacing w:after="20" w:line="228" w:lineRule="auto"/>
              <w:jc w:val="both"/>
              <w:rPr>
                <w:sz w:val="20"/>
                <w:szCs w:val="20"/>
              </w:rPr>
            </w:pPr>
            <w:r>
              <w:rPr>
                <w:color w:val="000000"/>
                <w:sz w:val="20"/>
                <w:szCs w:val="20"/>
              </w:rPr>
              <w:t>The corridor's two draft versions are incompatible: one routes inbound traffic through Iranian waters and outbound through Omani over sixty days, with thirty to clear an estimated seventy to a hundred mines; the other puts both legs in Iranian waters. On the fee, Tehran wants five to seven percent of cargo value, Muscat about three, Washington none.</w:t>
            </w:r>
          </w:p>
          <w:p w14:paraId="3CA07D5C" w14:textId="77777777" w:rsidR="00104C28" w:rsidRPr="00590348" w:rsidRDefault="00104C28">
            <w:pPr>
              <w:pStyle w:val="ListParagraph"/>
              <w:numPr>
                <w:ilvl w:val="1"/>
                <w:numId w:val="3"/>
              </w:numPr>
              <w:spacing w:after="20" w:line="228" w:lineRule="auto"/>
              <w:jc w:val="both"/>
              <w:rPr>
                <w:sz w:val="20"/>
                <w:szCs w:val="20"/>
              </w:rPr>
            </w:pPr>
            <w:r>
              <w:rPr>
                <w:color w:val="000000"/>
                <w:sz w:val="20"/>
                <w:szCs w:val="20"/>
              </w:rPr>
              <w:t>A Russian cruise missile crashed near Tarnawa-Kolonia in Poland. Strikes on Kyiv killed at least nine on 1 August and at least seventeen on 5 August, and on the second none of the twenty four ballistic missiles were intercepted. Ukrainian drones hit the Syzran and Yaroslavl refineries.</w:t>
            </w:r>
          </w:p>
          <w:p w14:paraId="73F60C42" w14:textId="77777777" w:rsidR="00104C28" w:rsidRPr="00590348" w:rsidRDefault="00104C28">
            <w:pPr>
              <w:pStyle w:val="ListParagraph"/>
              <w:numPr>
                <w:ilvl w:val="1"/>
                <w:numId w:val="3"/>
              </w:numPr>
              <w:spacing w:after="20" w:line="228" w:lineRule="auto"/>
              <w:jc w:val="both"/>
              <w:rPr>
                <w:sz w:val="20"/>
                <w:szCs w:val="20"/>
              </w:rPr>
            </w:pPr>
            <w:r>
              <w:rPr>
                <w:color w:val="000000"/>
                <w:sz w:val="20"/>
                <w:szCs w:val="20"/>
              </w:rPr>
              <w:t>Gulf oil exports are running at about 36% of pre-conflict levels, down from roughly 80% in early July, with eighty four tanker transits in the week to 2 August against a pre-war baseline of 130 to 140 a day.</w:t>
            </w:r>
          </w:p>
        </w:tc>
      </w:tr>
      <w:tr w:rsidR="00104C28" w14:paraId="484EE32E" w14:textId="77777777" w:rsidTr="00805538">
        <w:trPr>
          <w:trHeight w:val="700"/>
        </w:trPr>
        <w:tc>
          <w:tcPr>
            <w:tcW w:w="5766" w:type="dxa"/>
            <w:vAlign w:val="center"/>
          </w:tcPr>
          <w:p w14:paraId="12CE90A7" w14:textId="3D2A513B" w:rsidR="0004441C" w:rsidRDefault="00D039C5">
            <w:pPr>
              <w:spacing w:after="20" w:line="228" w:lineRule="auto"/>
              <w:jc w:val="center"/>
            </w:pPr>
            <w:r>
              <w:rPr>
                <w:noProof/>
              </w:rPr>
              <w:drawing>
                <wp:inline distT="0" distB="0" distL="0" distR="0" wp14:anchorId="3FFA235D" wp14:editId="571C1C12">
                  <wp:extent cx="3528204" cy="2205763"/>
                  <wp:effectExtent l="0" t="0" r="0" b="4445"/>
                  <wp:docPr id="27872276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549362" cy="2218990"/>
                          </a:xfrm>
                          <a:prstGeom prst="rect">
                            <a:avLst/>
                          </a:prstGeom>
                          <a:noFill/>
                        </pic:spPr>
                      </pic:pic>
                    </a:graphicData>
                  </a:graphic>
                </wp:inline>
              </w:drawing>
            </w:r>
          </w:p>
        </w:tc>
        <w:tc>
          <w:tcPr>
            <w:tcW w:w="5438" w:type="dxa"/>
            <w:vMerge/>
          </w:tcPr>
          <w:p w14:paraId="19901A55" w14:textId="77777777" w:rsidR="00104C28" w:rsidRDefault="00104C28" w:rsidP="00502C47">
            <w:pPr>
              <w:spacing w:after="20" w:line="228" w:lineRule="auto"/>
              <w:jc w:val="both"/>
            </w:pPr>
          </w:p>
        </w:tc>
      </w:tr>
      <w:tr w:rsidR="00805538" w14:paraId="59D7319B" w14:textId="77777777" w:rsidTr="00805538">
        <w:trPr>
          <w:trHeight w:val="700"/>
        </w:trPr>
        <w:tc>
          <w:tcPr>
            <w:tcW w:w="11204" w:type="dxa"/>
            <w:gridSpan w:val="2"/>
          </w:tcPr>
          <w:p w14:paraId="156E2D50" w14:textId="77777777" w:rsidR="00805538" w:rsidRPr="00483440" w:rsidRDefault="00805538" w:rsidP="00805538">
            <w:pPr>
              <w:spacing w:after="20" w:line="228" w:lineRule="auto"/>
              <w:jc w:val="center"/>
              <w:rPr>
                <w:b/>
                <w:bCs/>
                <w:color w:val="7B2952"/>
              </w:rPr>
            </w:pPr>
            <w:r>
              <w:rPr>
                <w:b/>
                <w:bCs/>
                <w:color w:val="7B2952"/>
              </w:rPr>
              <w:t>Key Development of the Week:</w:t>
            </w:r>
          </w:p>
          <w:p w14:paraId="3ECD021F" w14:textId="77777777" w:rsidR="0004441C" w:rsidRDefault="00FC0727">
            <w:pPr>
              <w:spacing w:after="20" w:line="228" w:lineRule="auto"/>
              <w:jc w:val="both"/>
            </w:pPr>
            <w:r>
              <w:rPr>
                <w:color w:val="000000"/>
                <w:sz w:val="20"/>
                <w:szCs w:val="20"/>
              </w:rPr>
              <w:t>Brent has given back the entire late July war premium while the physical blockage it priced has worsened. The price now embeds a completed corridor even though every term that matters, route, fee and clearance, remains open. That makes the risk one sided: signature adds little to a market already priced for it, while failure restores the premium in a session. With oil volatility down 16% and equity volatility near sixteen, insuring</w:t>
            </w:r>
            <w:r>
              <w:rPr>
                <w:color w:val="000000"/>
                <w:sz w:val="20"/>
                <w:szCs w:val="20"/>
              </w:rPr>
              <w:t xml:space="preserve"> the reversal costs little relative to the move it covers.</w:t>
            </w:r>
          </w:p>
        </w:tc>
      </w:tr>
      <w:tr w:rsidR="00104C28" w14:paraId="0817563B" w14:textId="77777777" w:rsidTr="00805538">
        <w:trPr>
          <w:trHeight w:val="700"/>
        </w:trPr>
        <w:tc>
          <w:tcPr>
            <w:tcW w:w="5766" w:type="dxa"/>
          </w:tcPr>
          <w:p w14:paraId="2F96F90D" w14:textId="77777777" w:rsidR="00104C28" w:rsidRDefault="00104C28" w:rsidP="00502C47">
            <w:pPr>
              <w:spacing w:after="20" w:line="228" w:lineRule="auto"/>
            </w:pPr>
            <w:r>
              <w:rPr>
                <w:b/>
                <w:color w:val="7B2952"/>
              </w:rPr>
              <w:t>Implication for the theme</w:t>
            </w:r>
          </w:p>
          <w:p w14:paraId="4DDD3739" w14:textId="77777777" w:rsidR="00104C28" w:rsidRPr="00F521CB" w:rsidRDefault="00104C28" w:rsidP="00502C47">
            <w:pPr>
              <w:spacing w:after="20" w:line="228" w:lineRule="auto"/>
              <w:jc w:val="both"/>
              <w:rPr>
                <w:sz w:val="20"/>
                <w:szCs w:val="20"/>
              </w:rPr>
            </w:pPr>
            <w:r>
              <w:rPr>
                <w:color w:val="000000"/>
                <w:sz w:val="20"/>
                <w:szCs w:val="20"/>
              </w:rPr>
              <w:t>Cheap oil is disinflationary and supports growth, which is why the tape read as risk on, but the discount is now large enough that a failed draft reprices it quickly rather than gradually. The Russia-Ukraine leg produced no attributable market move in any asset class, which is itself the finding. Exposures: shipping, marine insurance, Hormuz supply chains.</w:t>
            </w:r>
          </w:p>
        </w:tc>
        <w:tc>
          <w:tcPr>
            <w:tcW w:w="5438" w:type="dxa"/>
          </w:tcPr>
          <w:p w14:paraId="3A9C54D5" w14:textId="77777777" w:rsidR="00104C28" w:rsidRDefault="00104C28" w:rsidP="00502C47">
            <w:pPr>
              <w:spacing w:after="20" w:line="228" w:lineRule="auto"/>
            </w:pPr>
            <w:r>
              <w:rPr>
                <w:b/>
                <w:color w:val="7B2952"/>
              </w:rPr>
              <w:t>Watch next week</w:t>
            </w:r>
          </w:p>
          <w:p w14:paraId="1A6F4207" w14:textId="77777777" w:rsidR="00104C28" w:rsidRPr="00F521CB" w:rsidRDefault="00104C28">
            <w:pPr>
              <w:pStyle w:val="ListParagraph"/>
              <w:numPr>
                <w:ilvl w:val="0"/>
                <w:numId w:val="5"/>
              </w:numPr>
              <w:spacing w:after="20" w:line="228" w:lineRule="auto"/>
              <w:jc w:val="both"/>
              <w:rPr>
                <w:sz w:val="20"/>
                <w:szCs w:val="20"/>
              </w:rPr>
            </w:pPr>
            <w:r>
              <w:rPr>
                <w:color w:val="000000"/>
                <w:sz w:val="20"/>
                <w:szCs w:val="20"/>
              </w:rPr>
              <w:t>Whether the Iran and Oman corridor text is signed, and which structure survives.</w:t>
            </w:r>
          </w:p>
          <w:p w14:paraId="3944C76E" w14:textId="77777777" w:rsidR="00104C28" w:rsidRPr="00F521CB" w:rsidRDefault="00104C28">
            <w:pPr>
              <w:pStyle w:val="ListParagraph"/>
              <w:numPr>
                <w:ilvl w:val="0"/>
                <w:numId w:val="5"/>
              </w:numPr>
              <w:spacing w:after="20" w:line="228" w:lineRule="auto"/>
              <w:jc w:val="both"/>
              <w:rPr>
                <w:sz w:val="20"/>
                <w:szCs w:val="20"/>
              </w:rPr>
            </w:pPr>
            <w:r>
              <w:rPr>
                <w:color w:val="000000"/>
                <w:sz w:val="20"/>
                <w:szCs w:val="20"/>
              </w:rPr>
              <w:t>Lloyd's List transit counts through Hormuz, the test that mediation is working rather than announced.</w:t>
            </w:r>
          </w:p>
          <w:p w14:paraId="1EA3AC57" w14:textId="77777777" w:rsidR="00104C28" w:rsidRPr="00F521CB" w:rsidRDefault="00104C28">
            <w:pPr>
              <w:pStyle w:val="ListParagraph"/>
              <w:numPr>
                <w:ilvl w:val="0"/>
                <w:numId w:val="5"/>
              </w:numPr>
              <w:spacing w:after="20" w:line="228" w:lineRule="auto"/>
              <w:jc w:val="both"/>
              <w:rPr>
                <w:sz w:val="20"/>
                <w:szCs w:val="20"/>
              </w:rPr>
            </w:pPr>
            <w:r>
              <w:rPr>
                <w:color w:val="000000"/>
                <w:sz w:val="20"/>
                <w:szCs w:val="20"/>
              </w:rPr>
              <w:t>Moscow's answer to the air only ceasefire, unanswered this week, and the Graham bill after 31 August.</w:t>
            </w:r>
          </w:p>
        </w:tc>
      </w:tr>
    </w:tbl>
    <w:p w14:paraId="0253D9FF" w14:textId="77777777" w:rsidR="0004441C" w:rsidRDefault="0004441C">
      <w:pPr>
        <w:pageBreakBefore/>
        <w:spacing w:after="0"/>
        <w:rPr>
          <w:sz w:val="2"/>
          <w:szCs w:val="2"/>
        </w:rPr>
      </w:pPr>
    </w:p>
    <w:tbl>
      <w:tblPr>
        <w:tblStyle w:val="TableGrid"/>
        <w:tblW w:w="11204" w:type="dxa"/>
        <w:tblInd w:w="-202" w:type="dxa"/>
        <w:tblBorders>
          <w:top w:val="single" w:sz="4" w:space="0" w:color="7B2952"/>
          <w:left w:val="single" w:sz="4" w:space="0" w:color="7B2952"/>
          <w:bottom w:val="single" w:sz="4" w:space="0" w:color="7B2952"/>
          <w:right w:val="single" w:sz="4" w:space="0" w:color="7B2952"/>
          <w:insideH w:val="single" w:sz="4" w:space="0" w:color="7B2952"/>
          <w:insideV w:val="single" w:sz="4" w:space="0" w:color="7B2952"/>
        </w:tblBorders>
        <w:tblCellMar>
          <w:right w:w="216" w:type="dxa"/>
        </w:tblCellMar>
        <w:tblLook w:val="04A0" w:firstRow="1" w:lastRow="0" w:firstColumn="1" w:lastColumn="0" w:noHBand="0" w:noVBand="1"/>
      </w:tblPr>
      <w:tblGrid>
        <w:gridCol w:w="5474"/>
        <w:gridCol w:w="5730"/>
      </w:tblGrid>
      <w:tr w:rsidR="00104C28" w14:paraId="4AC8B562" w14:textId="77777777" w:rsidTr="00FA654A">
        <w:trPr>
          <w:trHeight w:val="771"/>
        </w:trPr>
        <w:tc>
          <w:tcPr>
            <w:tcW w:w="11204" w:type="dxa"/>
            <w:gridSpan w:val="2"/>
            <w:shd w:val="clear" w:color="auto" w:fill="7B2952"/>
          </w:tcPr>
          <w:p w14:paraId="65DEC6D4" w14:textId="77777777" w:rsidR="00104C28" w:rsidRDefault="00104C28" w:rsidP="00502C47">
            <w:pPr>
              <w:spacing w:after="20" w:line="228" w:lineRule="auto"/>
              <w:jc w:val="center"/>
              <w:rPr>
                <w:b/>
                <w:color w:val="FFFFFF" w:themeColor="background1"/>
                <w:sz w:val="32"/>
              </w:rPr>
            </w:pPr>
            <w:r>
              <w:rPr>
                <w:b/>
                <w:color w:val="FFFFFF" w:themeColor="background1"/>
                <w:sz w:val="32"/>
              </w:rPr>
              <w:t>Theme 6 — Domestic Investing Pressures</w:t>
            </w:r>
          </w:p>
          <w:p w14:paraId="2E7E9FE4" w14:textId="27B6E067" w:rsidR="00104C28" w:rsidRPr="003C74DB" w:rsidRDefault="00104C28" w:rsidP="00502C47">
            <w:pPr>
              <w:spacing w:after="20" w:line="228" w:lineRule="auto"/>
              <w:jc w:val="center"/>
              <w:rPr>
                <w:color w:val="FFFFFF" w:themeColor="background1"/>
                <w:szCs w:val="22"/>
              </w:rPr>
            </w:pPr>
            <w:r>
              <w:rPr>
                <w:b/>
                <w:color w:val="FFFFFF" w:themeColor="background1"/>
                <w:szCs w:val="22"/>
              </w:rPr>
              <w:t>(As of 2026_08_0</w:t>
            </w:r>
            <w:r w:rsidR="00670FB4">
              <w:rPr>
                <w:b/>
                <w:color w:val="FFFFFF" w:themeColor="background1"/>
                <w:szCs w:val="22"/>
              </w:rPr>
              <w:t>7</w:t>
            </w:r>
            <w:r>
              <w:rPr>
                <w:b/>
                <w:color w:val="FFFFFF" w:themeColor="background1"/>
                <w:szCs w:val="22"/>
              </w:rPr>
              <w:t>)</w:t>
            </w:r>
          </w:p>
        </w:tc>
      </w:tr>
      <w:tr w:rsidR="00104C28" w14:paraId="194B4878" w14:textId="77777777" w:rsidTr="00FA654A">
        <w:trPr>
          <w:trHeight w:val="250"/>
        </w:trPr>
        <w:tc>
          <w:tcPr>
            <w:tcW w:w="11204" w:type="dxa"/>
            <w:gridSpan w:val="2"/>
          </w:tcPr>
          <w:p w14:paraId="10E35C5A" w14:textId="77777777" w:rsidR="00104C28" w:rsidRDefault="00104C28" w:rsidP="00502C47">
            <w:pPr>
              <w:spacing w:after="20" w:line="228" w:lineRule="auto"/>
            </w:pPr>
            <w:r>
              <w:rPr>
                <w:b/>
                <w:color w:val="7B2952"/>
              </w:rPr>
              <w:t>Status:</w:t>
            </w:r>
          </w:p>
          <w:p w14:paraId="7D5AA3CF" w14:textId="77777777" w:rsidR="00104C28" w:rsidRPr="00F521CB" w:rsidRDefault="0092571B" w:rsidP="00502C47">
            <w:pPr>
              <w:spacing w:after="20" w:line="228" w:lineRule="auto"/>
              <w:jc w:val="both"/>
              <w:rPr>
                <w:sz w:val="20"/>
                <w:szCs w:val="20"/>
              </w:rPr>
            </w:pPr>
            <w:r>
              <w:rPr>
                <w:noProof/>
              </w:rPr>
              <mc:AlternateContent>
                <mc:Choice Requires="wps">
                  <w:drawing>
                    <wp:inline distT="0" distB="0" distL="0" distR="0" wp14:anchorId="19AE9258" wp14:editId="593108F1">
                      <wp:extent cx="146649" cy="154880"/>
                      <wp:effectExtent l="0" t="0" r="6350" b="0"/>
                      <wp:docPr id="1821617727" name="Status Ball 1821617727"/>
                      <wp:cNvGraphicFramePr/>
                      <a:graphic xmlns:a="http://schemas.openxmlformats.org/drawingml/2006/main">
                        <a:graphicData uri="http://schemas.microsoft.com/office/word/2010/wordprocessingShape">
                          <wps:wsp>
                            <wps:cNvSpPr/>
                            <wps:spPr>
                              <a:xfrm>
                                <a:off x="0" y="0"/>
                                <a:ext cx="146649" cy="154880"/>
                              </a:xfrm>
                              <a:prstGeom prst="ellipse">
                                <a:avLst/>
                              </a:prstGeom>
                              <a:solidFill>
                                <a:srgbClr val="FFC000"/>
                              </a:solidFill>
                              <a:ln>
                                <a:noFill/>
                              </a:ln>
                            </wps:spPr>
                            <wps:bodyPr rot="0" anchor="ctr"/>
                          </wps:wsp>
                        </a:graphicData>
                      </a:graphic>
                    </wp:inline>
                  </w:drawing>
                </mc:Choice>
                <mc:Fallback>
                  <w:pict>
                    <v:oval w14:anchorId="2183E27C" id="Status Ball 1821617727" o:spid="_x0000_s1026" style="width:11.55pt;height:12.2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" fillcolor="#ffc000" stroked="f">
                      <w10:anchorlock/>
                    </v:oval>
                  </w:pict>
                </mc:Fallback>
              </mc:AlternateContent>
            </w:r>
            <w:r>
              <w:rPr>
                <w:color w:val="000000"/>
                <w:sz w:val="20"/>
                <w:szCs w:val="20"/>
              </w:rPr>
              <w:t xml:space="preserve"> Held ▸ The 50% tariffs on Canadian vehicles, alcohol and dairy still take effect on 19 August with no carve out secured, and Ottawa produced nothing new on the domestic allocation file across the window while the economy grew about 3.3% annualised, which weakens rather than strengthens the case for compelling capital home.</w:t>
            </w:r>
          </w:p>
        </w:tc>
      </w:tr>
      <w:tr w:rsidR="00104C28" w14:paraId="626729EA" w14:textId="77777777" w:rsidTr="00FA654A">
        <w:trPr>
          <w:trHeight w:val="700"/>
        </w:trPr>
        <w:tc>
          <w:tcPr>
            <w:tcW w:w="5474" w:type="dxa"/>
            <w:vMerge w:val="restart"/>
          </w:tcPr>
          <w:p w14:paraId="7827D844" w14:textId="77777777" w:rsidR="00104C28" w:rsidRDefault="00104C28" w:rsidP="008A7B2C">
            <w:pPr>
              <w:spacing w:after="20" w:line="228" w:lineRule="auto"/>
              <w:jc w:val="center"/>
            </w:pPr>
            <w:r>
              <w:rPr>
                <w:b/>
                <w:color w:val="7B2952"/>
              </w:rPr>
              <w:t>What changed this week</w:t>
            </w:r>
          </w:p>
          <w:p w14:paraId="2BA09D25" w14:textId="77777777" w:rsidR="00104C28" w:rsidRPr="00590348" w:rsidRDefault="00104C28">
            <w:pPr>
              <w:pStyle w:val="ListParagraph"/>
              <w:numPr>
                <w:ilvl w:val="1"/>
                <w:numId w:val="3"/>
              </w:numPr>
              <w:spacing w:after="20" w:line="228" w:lineRule="auto"/>
              <w:jc w:val="both"/>
              <w:rPr>
                <w:sz w:val="20"/>
                <w:szCs w:val="20"/>
              </w:rPr>
            </w:pPr>
            <w:r>
              <w:rPr>
                <w:color w:val="000000"/>
                <w:sz w:val="20"/>
                <w:szCs w:val="20"/>
              </w:rPr>
              <w:t>The proclamations signed on 20 July impose an additional 50% on Canadian motor vehicles, alcoholic beverages and dairy from 19 August, with energy, potash, fish and critical minerals excluded, and no carve out has been secured. LeBlanc returned to Washington during the week and Carney said Canada's tone is already quite firm.</w:t>
            </w:r>
          </w:p>
          <w:p w14:paraId="4BB95268" w14:textId="77777777" w:rsidR="00104C28" w:rsidRPr="00590348" w:rsidRDefault="00104C28">
            <w:pPr>
              <w:pStyle w:val="ListParagraph"/>
              <w:numPr>
                <w:ilvl w:val="1"/>
                <w:numId w:val="3"/>
              </w:numPr>
              <w:spacing w:after="20" w:line="228" w:lineRule="auto"/>
              <w:jc w:val="both"/>
              <w:rPr>
                <w:sz w:val="20"/>
                <w:szCs w:val="20"/>
              </w:rPr>
            </w:pPr>
            <w:r>
              <w:rPr>
                <w:color w:val="000000"/>
                <w:sz w:val="20"/>
                <w:szCs w:val="20"/>
              </w:rPr>
              <w:t>The economy undercut the case for coercion. Statistics Canada reported May output up 0.3% on the month with a June advance estimate of 0.2%, tracking 0.8% for the quarter and roughly 3.3% annualised, comfortably above the Bank of Canada's own forecast. The Canadian dollar did not move, holding near 1.401.</w:t>
            </w:r>
          </w:p>
          <w:p w14:paraId="1F9B41F1" w14:textId="77777777" w:rsidR="00104C28" w:rsidRPr="00590348" w:rsidRDefault="00104C28">
            <w:pPr>
              <w:pStyle w:val="ListParagraph"/>
              <w:numPr>
                <w:ilvl w:val="1"/>
                <w:numId w:val="3"/>
              </w:numPr>
              <w:spacing w:after="20" w:line="228" w:lineRule="auto"/>
              <w:jc w:val="both"/>
              <w:rPr>
                <w:sz w:val="20"/>
                <w:szCs w:val="20"/>
              </w:rPr>
            </w:pPr>
            <w:r>
              <w:rPr>
                <w:color w:val="000000"/>
                <w:sz w:val="20"/>
                <w:szCs w:val="20"/>
              </w:rPr>
              <w:t>The policy file itself was silent. No Canada Strong Fund appointment or deployment, no Major Projects Office designation since 16 July, no ministerial round table and no new summit commitment appeared anywhere in the window. Japan's GPIF, the closest international control case, published nothing either.</w:t>
            </w:r>
          </w:p>
          <w:p w14:paraId="223D6C15" w14:textId="77777777" w:rsidR="00104C28" w:rsidRPr="00590348" w:rsidRDefault="00104C28">
            <w:pPr>
              <w:pStyle w:val="ListParagraph"/>
              <w:numPr>
                <w:ilvl w:val="1"/>
                <w:numId w:val="3"/>
              </w:numPr>
              <w:spacing w:after="20" w:line="228" w:lineRule="auto"/>
              <w:jc w:val="both"/>
              <w:rPr>
                <w:sz w:val="20"/>
                <w:szCs w:val="20"/>
              </w:rPr>
            </w:pPr>
            <w:r>
              <w:rPr>
                <w:color w:val="000000"/>
                <w:sz w:val="20"/>
                <w:szCs w:val="20"/>
              </w:rPr>
              <w:t>Brookfield expanded its French artificial intelligence framework from €20bn to €30bn, the one live development in this theme and the only one not in Ottawa. A government secured domestic infrastructure by contracting with a large investor on commercial terms rather than directing a domestic one.</w:t>
            </w:r>
          </w:p>
        </w:tc>
        <w:tc>
          <w:tcPr>
            <w:tcW w:w="5730" w:type="dxa"/>
            <w:vMerge w:val="restart"/>
            <w:vAlign w:val="center"/>
          </w:tcPr>
          <w:p w14:paraId="0BCA13D3" w14:textId="5A773F79" w:rsidR="0004441C" w:rsidRDefault="00D039C5">
            <w:pPr>
              <w:spacing w:after="20" w:line="228" w:lineRule="auto"/>
              <w:jc w:val="center"/>
            </w:pPr>
            <w:r>
              <w:rPr>
                <w:noProof/>
              </w:rPr>
              <w:drawing>
                <wp:inline distT="0" distB="0" distL="0" distR="0" wp14:anchorId="34525AAF" wp14:editId="4337DCAC">
                  <wp:extent cx="3297040" cy="2172650"/>
                  <wp:effectExtent l="0" t="0" r="0" b="0"/>
                  <wp:docPr id="154327061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305366" cy="2178137"/>
                          </a:xfrm>
                          <a:prstGeom prst="rect">
                            <a:avLst/>
                          </a:prstGeom>
                          <a:noFill/>
                        </pic:spPr>
                      </pic:pic>
                    </a:graphicData>
                  </a:graphic>
                </wp:inline>
              </w:drawing>
            </w:r>
            <w:r>
              <w:rPr>
                <w:noProof/>
              </w:rPr>
              <w:drawing>
                <wp:inline distT="0" distB="0" distL="0" distR="0" wp14:anchorId="3C00CF3E" wp14:editId="487E3C9B">
                  <wp:extent cx="3401719" cy="2043586"/>
                  <wp:effectExtent l="0" t="0" r="8255" b="0"/>
                  <wp:docPr id="205199646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407675" cy="2047164"/>
                          </a:xfrm>
                          <a:prstGeom prst="rect">
                            <a:avLst/>
                          </a:prstGeom>
                          <a:noFill/>
                        </pic:spPr>
                      </pic:pic>
                    </a:graphicData>
                  </a:graphic>
                </wp:inline>
              </w:drawing>
            </w:r>
          </w:p>
        </w:tc>
      </w:tr>
      <w:tr w:rsidR="00104C28" w14:paraId="6B828815" w14:textId="77777777" w:rsidTr="00FA654A">
        <w:trPr>
          <w:trHeight w:val="700"/>
        </w:trPr>
        <w:tc>
          <w:tcPr>
            <w:tcW w:w="5474" w:type="dxa"/>
            <w:vMerge/>
          </w:tcPr>
          <w:p w14:paraId="2ABFF2EA" w14:textId="77777777" w:rsidR="00104C28" w:rsidRDefault="00104C28" w:rsidP="00502C47">
            <w:pPr>
              <w:spacing w:after="20" w:line="228" w:lineRule="auto"/>
              <w:jc w:val="both"/>
            </w:pPr>
          </w:p>
        </w:tc>
        <w:tc>
          <w:tcPr>
            <w:tcW w:w="5730" w:type="dxa"/>
            <w:vMerge/>
            <w:vAlign w:val="center"/>
          </w:tcPr>
          <w:p w14:paraId="20D6CCFB" w14:textId="77777777" w:rsidR="00104C28" w:rsidRDefault="00104C28" w:rsidP="00502C47">
            <w:pPr>
              <w:spacing w:after="20" w:line="228" w:lineRule="auto"/>
              <w:jc w:val="both"/>
            </w:pPr>
          </w:p>
        </w:tc>
      </w:tr>
      <w:tr w:rsidR="008D2745" w14:paraId="07030D1E" w14:textId="77777777" w:rsidTr="00B81B73">
        <w:trPr>
          <w:trHeight w:val="700"/>
        </w:trPr>
        <w:tc>
          <w:tcPr>
            <w:tcW w:w="11204" w:type="dxa"/>
            <w:gridSpan w:val="2"/>
          </w:tcPr>
          <w:p w14:paraId="09AB71BD" w14:textId="77777777" w:rsidR="008D2745" w:rsidRPr="00483440" w:rsidRDefault="008D2745" w:rsidP="00502C47">
            <w:pPr>
              <w:spacing w:after="20" w:line="228" w:lineRule="auto"/>
              <w:jc w:val="center"/>
              <w:rPr>
                <w:b/>
                <w:bCs/>
                <w:color w:val="7B2952"/>
              </w:rPr>
            </w:pPr>
            <w:r>
              <w:rPr>
                <w:b/>
                <w:bCs/>
                <w:color w:val="7B2952"/>
              </w:rPr>
              <w:t>Key Development of the Week:</w:t>
            </w:r>
          </w:p>
          <w:p w14:paraId="1137068D" w14:textId="77777777" w:rsidR="0004441C" w:rsidRDefault="00FC0727">
            <w:pPr>
              <w:spacing w:after="20" w:line="228" w:lineRule="auto"/>
              <w:jc w:val="both"/>
            </w:pPr>
            <w:r>
              <w:rPr>
                <w:color w:val="000000"/>
                <w:sz w:val="20"/>
                <w:szCs w:val="20"/>
              </w:rPr>
              <w:t>Ottawa's silence is the more informative signal. Nine months of announcement led policy faced its most useful week, an economy growing above forecast and a tariff deadline a fortnight out, and produced no appointment, no designation and no round table. The contrast happened in Paris: a government expanded a €30bn artificial intelligence framework with one large investor, on commercial terms, and capital moved. The September summit now carries the test with a number on it: whether the C$25B Canada Strong Fun</w:t>
            </w:r>
            <w:r>
              <w:rPr>
                <w:color w:val="000000"/>
                <w:sz w:val="20"/>
                <w:szCs w:val="20"/>
              </w:rPr>
              <w:t>d and a room of invited institutions convert into signed commitments.</w:t>
            </w:r>
          </w:p>
        </w:tc>
      </w:tr>
      <w:tr w:rsidR="00104C28" w14:paraId="2453D79B" w14:textId="77777777" w:rsidTr="00FA654A">
        <w:trPr>
          <w:trHeight w:val="700"/>
        </w:trPr>
        <w:tc>
          <w:tcPr>
            <w:tcW w:w="5474" w:type="dxa"/>
          </w:tcPr>
          <w:p w14:paraId="1B1AECBA" w14:textId="77777777" w:rsidR="00104C28" w:rsidRDefault="00104C28" w:rsidP="00502C47">
            <w:pPr>
              <w:spacing w:after="20" w:line="228" w:lineRule="auto"/>
            </w:pPr>
            <w:r>
              <w:rPr>
                <w:b/>
                <w:color w:val="7B2952"/>
              </w:rPr>
              <w:t>Implication for the theme</w:t>
            </w:r>
          </w:p>
          <w:p w14:paraId="72F85137" w14:textId="77777777" w:rsidR="00104C28" w:rsidRPr="00F521CB" w:rsidRDefault="00104C28" w:rsidP="00502C47">
            <w:pPr>
              <w:spacing w:after="20" w:line="228" w:lineRule="auto"/>
              <w:jc w:val="both"/>
              <w:rPr>
                <w:sz w:val="20"/>
                <w:szCs w:val="20"/>
              </w:rPr>
            </w:pPr>
            <w:r>
              <w:rPr>
                <w:color w:val="000000"/>
                <w:sz w:val="20"/>
                <w:szCs w:val="20"/>
              </w:rPr>
              <w:t>The near term exposure is the tariff rather than the mandate: 19 August falls inside the next window and hits sectors with concentrated Canadian employment, while the exclusion list protects the commodity exposures a plan actually holds. On allocation the pressure remains rhetorical, and the September summit is still the test of whether attendance becomes capital.</w:t>
            </w:r>
          </w:p>
        </w:tc>
        <w:tc>
          <w:tcPr>
            <w:tcW w:w="5730" w:type="dxa"/>
          </w:tcPr>
          <w:p w14:paraId="3B50AD48" w14:textId="77777777" w:rsidR="00104C28" w:rsidRDefault="00104C28" w:rsidP="00502C47">
            <w:pPr>
              <w:spacing w:after="20" w:line="228" w:lineRule="auto"/>
            </w:pPr>
            <w:r>
              <w:rPr>
                <w:b/>
                <w:color w:val="7B2952"/>
              </w:rPr>
              <w:t>Watch next week</w:t>
            </w:r>
          </w:p>
          <w:p w14:paraId="21147834" w14:textId="77777777" w:rsidR="00104C28" w:rsidRPr="00F521CB" w:rsidRDefault="00104C28">
            <w:pPr>
              <w:pStyle w:val="ListParagraph"/>
              <w:numPr>
                <w:ilvl w:val="0"/>
                <w:numId w:val="5"/>
              </w:numPr>
              <w:spacing w:after="20" w:line="228" w:lineRule="auto"/>
              <w:jc w:val="both"/>
              <w:rPr>
                <w:sz w:val="20"/>
                <w:szCs w:val="20"/>
              </w:rPr>
            </w:pPr>
            <w:r>
              <w:rPr>
                <w:color w:val="000000"/>
                <w:sz w:val="20"/>
                <w:szCs w:val="20"/>
              </w:rPr>
              <w:t>The July Labour Force Survey on 7 August, the first labour reading after the tariff proclamations.</w:t>
            </w:r>
          </w:p>
          <w:p w14:paraId="29541C96" w14:textId="77777777" w:rsidR="00104C28" w:rsidRPr="00F521CB" w:rsidRDefault="00104C28">
            <w:pPr>
              <w:pStyle w:val="ListParagraph"/>
              <w:numPr>
                <w:ilvl w:val="0"/>
                <w:numId w:val="5"/>
              </w:numPr>
              <w:spacing w:after="20" w:line="228" w:lineRule="auto"/>
              <w:jc w:val="both"/>
              <w:rPr>
                <w:sz w:val="20"/>
                <w:szCs w:val="20"/>
              </w:rPr>
            </w:pPr>
            <w:r>
              <w:rPr>
                <w:color w:val="000000"/>
                <w:sz w:val="20"/>
                <w:szCs w:val="20"/>
              </w:rPr>
              <w:t>The 50% tariffs taking effect on 19 August, and whether any carve out is secured in the fortnight before.</w:t>
            </w:r>
          </w:p>
          <w:p w14:paraId="1AD97B17" w14:textId="77777777" w:rsidR="00104C28" w:rsidRPr="00F521CB" w:rsidRDefault="00104C28">
            <w:pPr>
              <w:pStyle w:val="ListParagraph"/>
              <w:numPr>
                <w:ilvl w:val="0"/>
                <w:numId w:val="5"/>
              </w:numPr>
              <w:spacing w:after="20" w:line="228" w:lineRule="auto"/>
              <w:jc w:val="both"/>
              <w:rPr>
                <w:sz w:val="20"/>
                <w:szCs w:val="20"/>
              </w:rPr>
            </w:pPr>
            <w:r>
              <w:rPr>
                <w:color w:val="000000"/>
                <w:sz w:val="20"/>
                <w:szCs w:val="20"/>
              </w:rPr>
              <w:t>The official second quarter national accounts on 28 August, against the 0.8% quarterly advance estimate.</w:t>
            </w:r>
          </w:p>
        </w:tc>
      </w:tr>
    </w:tbl>
    <w:p w14:paraId="3F831C44" w14:textId="77777777" w:rsidR="0004441C" w:rsidRDefault="0004441C">
      <w:pPr>
        <w:pageBreakBefore/>
        <w:spacing w:after="0"/>
        <w:rPr>
          <w:sz w:val="2"/>
          <w:szCs w:val="2"/>
        </w:rPr>
      </w:pPr>
    </w:p>
    <w:tbl>
      <w:tblPr>
        <w:tblW w:w="11038" w:type="dxa"/>
        <w:tblInd w:w="-119" w:type="dxa"/>
        <w:tblBorders>
          <w:top w:val="single" w:sz="4" w:space="0" w:color="7B2952"/>
          <w:left w:val="single" w:sz="4" w:space="0" w:color="7B2952"/>
          <w:bottom w:val="single" w:sz="4" w:space="0" w:color="7B2952"/>
          <w:right w:val="single" w:sz="4" w:space="0" w:color="7B2952"/>
          <w:insideH w:val="single" w:sz="4" w:space="0" w:color="7B2952"/>
          <w:insideV w:val="single" w:sz="4" w:space="0" w:color="7B2952"/>
        </w:tblBorders>
        <w:tblLayout w:type="fixed"/>
        <w:tblLook w:val="04A0" w:firstRow="1" w:lastRow="0" w:firstColumn="1" w:lastColumn="0" w:noHBand="0" w:noVBand="1"/>
      </w:tblPr>
      <w:tblGrid>
        <w:gridCol w:w="5519"/>
        <w:gridCol w:w="5519"/>
      </w:tblGrid>
      <w:tr w:rsidR="0004441C" w14:paraId="75C5E43E" w14:textId="77777777">
        <w:trPr>
          <w:cantSplit/>
        </w:trPr>
        <w:tc>
          <w:tcPr>
            <w:tcW w:w="11038" w:type="dxa"/>
            <w:gridSpan w:val="2"/>
            <w:shd w:val="clear" w:color="auto" w:fill="7B2952"/>
            <w:tcMar>
              <w:top w:w="25" w:type="dxa"/>
              <w:left w:w="90" w:type="dxa"/>
              <w:bottom w:w="25" w:type="dxa"/>
              <w:right w:w="110" w:type="dxa"/>
            </w:tcMar>
            <w:vAlign w:val="center"/>
          </w:tcPr>
          <w:p w14:paraId="23E03712" w14:textId="770AC0DA" w:rsidR="0004441C" w:rsidRDefault="00E16D61">
            <w:pPr>
              <w:spacing w:before="10" w:after="10" w:line="228" w:lineRule="auto"/>
              <w:jc w:val="center"/>
            </w:pPr>
            <w:r>
              <w:rPr>
                <w:b/>
                <w:color w:val="FFFFFF"/>
                <w:sz w:val="32"/>
                <w:szCs w:val="32"/>
              </w:rPr>
              <w:t>Allocation Insights - Illiquid Assets</w:t>
            </w:r>
          </w:p>
          <w:p w14:paraId="6BAD6343" w14:textId="392B81B7" w:rsidR="0004441C" w:rsidRDefault="00FC0727">
            <w:pPr>
              <w:spacing w:before="10" w:after="10" w:line="228" w:lineRule="auto"/>
              <w:jc w:val="center"/>
            </w:pPr>
            <w:r>
              <w:rPr>
                <w:b/>
                <w:color w:val="FFFFFF"/>
                <w:sz w:val="20"/>
                <w:szCs w:val="20"/>
              </w:rPr>
              <w:t>(As of 2026_08_0</w:t>
            </w:r>
            <w:r w:rsidR="00E16D61">
              <w:rPr>
                <w:b/>
                <w:color w:val="FFFFFF"/>
                <w:sz w:val="20"/>
                <w:szCs w:val="20"/>
              </w:rPr>
              <w:t>7</w:t>
            </w:r>
            <w:r>
              <w:rPr>
                <w:b/>
                <w:color w:val="FFFFFF"/>
                <w:sz w:val="20"/>
                <w:szCs w:val="20"/>
              </w:rPr>
              <w:t>)</w:t>
            </w:r>
          </w:p>
        </w:tc>
      </w:tr>
      <w:tr w:rsidR="0004441C" w14:paraId="14F2528E" w14:textId="77777777">
        <w:trPr>
          <w:cantSplit/>
        </w:trPr>
        <w:tc>
          <w:tcPr>
            <w:tcW w:w="5519" w:type="dxa"/>
            <w:tcMar>
              <w:top w:w="25" w:type="dxa"/>
              <w:left w:w="90" w:type="dxa"/>
              <w:bottom w:w="25" w:type="dxa"/>
              <w:right w:w="110" w:type="dxa"/>
            </w:tcMar>
          </w:tcPr>
          <w:p w14:paraId="5EB9BC5B" w14:textId="4D1BA7D1" w:rsidR="0004441C" w:rsidRDefault="00E16D61">
            <w:pPr>
              <w:spacing w:after="0" w:line="240" w:lineRule="auto"/>
              <w:jc w:val="center"/>
            </w:pPr>
            <w:r>
              <w:rPr>
                <w:noProof/>
              </w:rPr>
              <w:drawing>
                <wp:inline distT="0" distB="0" distL="0" distR="0" wp14:anchorId="3901E5FA" wp14:editId="2E45B4DA">
                  <wp:extent cx="2813050" cy="2110808"/>
                  <wp:effectExtent l="0" t="0" r="6350" b="3810"/>
                  <wp:docPr id="1468141656"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831587" cy="2124717"/>
                          </a:xfrm>
                          <a:prstGeom prst="rect">
                            <a:avLst/>
                          </a:prstGeom>
                          <a:noFill/>
                        </pic:spPr>
                      </pic:pic>
                    </a:graphicData>
                  </a:graphic>
                </wp:inline>
              </w:drawing>
            </w:r>
          </w:p>
          <w:p w14:paraId="3F17F6F1" w14:textId="24D2F589" w:rsidR="00D039C5" w:rsidRDefault="00E16D61">
            <w:pPr>
              <w:spacing w:after="0" w:line="240" w:lineRule="auto"/>
              <w:jc w:val="center"/>
            </w:pPr>
            <w:r>
              <w:rPr>
                <w:noProof/>
              </w:rPr>
              <w:drawing>
                <wp:inline distT="0" distB="0" distL="0" distR="0" wp14:anchorId="098D6E79" wp14:editId="3FF17C98">
                  <wp:extent cx="2730500" cy="1818414"/>
                  <wp:effectExtent l="0" t="0" r="0" b="0"/>
                  <wp:docPr id="1103211908"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744140" cy="1827498"/>
                          </a:xfrm>
                          <a:prstGeom prst="rect">
                            <a:avLst/>
                          </a:prstGeom>
                          <a:noFill/>
                        </pic:spPr>
                      </pic:pic>
                    </a:graphicData>
                  </a:graphic>
                </wp:inline>
              </w:drawing>
            </w:r>
          </w:p>
        </w:tc>
        <w:tc>
          <w:tcPr>
            <w:tcW w:w="5519" w:type="dxa"/>
            <w:tcMar>
              <w:top w:w="25" w:type="dxa"/>
              <w:left w:w="90" w:type="dxa"/>
              <w:bottom w:w="25" w:type="dxa"/>
              <w:right w:w="110" w:type="dxa"/>
            </w:tcMar>
          </w:tcPr>
          <w:p w14:paraId="15695638" w14:textId="77777777" w:rsidR="0004441C" w:rsidRDefault="00FC0727">
            <w:pPr>
              <w:spacing w:before="10" w:after="10" w:line="228" w:lineRule="auto"/>
            </w:pPr>
            <w:r>
              <w:rPr>
                <w:b/>
                <w:color w:val="7B2952"/>
                <w:sz w:val="20"/>
                <w:szCs w:val="20"/>
              </w:rPr>
              <w:t>What changed this week</w:t>
            </w:r>
          </w:p>
          <w:p w14:paraId="051D4D95" w14:textId="77777777" w:rsidR="0004441C" w:rsidRDefault="00FC0727">
            <w:pPr>
              <w:spacing w:before="20" w:after="40" w:line="228" w:lineRule="auto"/>
              <w:ind w:left="230" w:hanging="170"/>
              <w:jc w:val="both"/>
            </w:pPr>
            <w:r>
              <w:rPr>
                <w:color w:val="7B2952"/>
                <w:sz w:val="20"/>
                <w:szCs w:val="20"/>
              </w:rPr>
              <w:t>▪</w:t>
            </w:r>
            <w:r>
              <w:rPr>
                <w:color w:val="7B2952"/>
                <w:sz w:val="20"/>
                <w:szCs w:val="20"/>
              </w:rPr>
              <w:t xml:space="preserve">  </w:t>
            </w:r>
            <w:r>
              <w:rPr>
                <w:color w:val="000000"/>
                <w:sz w:val="20"/>
                <w:szCs w:val="20"/>
              </w:rPr>
              <w:t>The</w:t>
            </w:r>
            <w:r>
              <w:rPr>
                <w:color w:val="000000"/>
                <w:sz w:val="20"/>
                <w:szCs w:val="20"/>
              </w:rPr>
              <w:t xml:space="preserve"> largest leveraged buyout on record closed. Electronic Arts completed its $55B take private on 4 August, delisting at $210 a share, a 25% premium: about $36B of equity from Saudi Arabia's Public Investment Fund, Silver Lake and Affinity against $20B of committed debt that drew $45B of orders, more than twice covered, surpassing 2007's TXU as the largest ever.</w:t>
            </w:r>
          </w:p>
          <w:p w14:paraId="5035F930" w14:textId="77777777" w:rsidR="0004441C" w:rsidRDefault="00FC0727">
            <w:pPr>
              <w:spacing w:before="20" w:after="40" w:line="228" w:lineRule="auto"/>
              <w:ind w:left="230" w:hanging="170"/>
              <w:jc w:val="both"/>
            </w:pPr>
            <w:r>
              <w:rPr>
                <w:color w:val="7B2952"/>
                <w:sz w:val="20"/>
                <w:szCs w:val="20"/>
              </w:rPr>
              <w:t>▪</w:t>
            </w:r>
            <w:r>
              <w:rPr>
                <w:color w:val="7B2952"/>
                <w:sz w:val="20"/>
                <w:szCs w:val="20"/>
              </w:rPr>
              <w:t xml:space="preserve">  </w:t>
            </w:r>
            <w:r>
              <w:rPr>
                <w:color w:val="000000"/>
                <w:sz w:val="20"/>
                <w:szCs w:val="20"/>
              </w:rPr>
              <w:t>KKR reported its strongest realisation quarter ever on 30 July, with $34B raised in the quarter and its $300B three year</w:t>
            </w:r>
            <w:r>
              <w:rPr>
                <w:color w:val="000000"/>
                <w:sz w:val="20"/>
                <w:szCs w:val="20"/>
              </w:rPr>
              <w:t xml:space="preserve"> fundraising target hit six months early, a direct counter to the industry's distribution drought.</w:t>
            </w:r>
          </w:p>
          <w:p w14:paraId="41A578C9" w14:textId="77777777" w:rsidR="0004441C" w:rsidRDefault="00FC0727">
            <w:pPr>
              <w:spacing w:before="20" w:after="40" w:line="228" w:lineRule="auto"/>
              <w:ind w:left="230" w:hanging="170"/>
              <w:jc w:val="both"/>
            </w:pPr>
            <w:r>
              <w:rPr>
                <w:color w:val="7B2952"/>
                <w:sz w:val="20"/>
                <w:szCs w:val="20"/>
              </w:rPr>
              <w:t>▪</w:t>
            </w:r>
            <w:r>
              <w:rPr>
                <w:color w:val="7B2952"/>
                <w:sz w:val="20"/>
                <w:szCs w:val="20"/>
              </w:rPr>
              <w:t xml:space="preserve">  </w:t>
            </w:r>
            <w:r>
              <w:rPr>
                <w:color w:val="000000"/>
                <w:sz w:val="20"/>
                <w:szCs w:val="20"/>
              </w:rPr>
              <w:t>Buyers kept paying for defensive assets: KKR agreed the $5.7B Integer take private at a 51.8% premium, and Permira sold BioCatch to Visa for $2.4B, roughly 1.8 times its entry two years ago, its fifth exit of 2026.</w:t>
            </w:r>
          </w:p>
          <w:p w14:paraId="04178267" w14:textId="77777777" w:rsidR="0004441C" w:rsidRDefault="00FC0727">
            <w:pPr>
              <w:spacing w:before="20" w:after="40" w:line="228" w:lineRule="auto"/>
              <w:ind w:left="230" w:hanging="170"/>
              <w:jc w:val="both"/>
            </w:pPr>
            <w:r>
              <w:rPr>
                <w:color w:val="7B2952"/>
                <w:sz w:val="20"/>
                <w:szCs w:val="20"/>
              </w:rPr>
              <w:t>▪</w:t>
            </w:r>
            <w:r>
              <w:rPr>
                <w:color w:val="7B2952"/>
                <w:sz w:val="20"/>
                <w:szCs w:val="20"/>
              </w:rPr>
              <w:t xml:space="preserve">  </w:t>
            </w:r>
            <w:r>
              <w:rPr>
                <w:color w:val="000000"/>
                <w:sz w:val="20"/>
                <w:szCs w:val="20"/>
              </w:rPr>
              <w:t>Sponsor</w:t>
            </w:r>
            <w:r>
              <w:rPr>
                <w:color w:val="000000"/>
                <w:sz w:val="20"/>
                <w:szCs w:val="20"/>
              </w:rPr>
              <w:t xml:space="preserve"> to sponsor pricing cut the other way. Francisco Partners bought Command Alkon from Thoma Bravo at up to $1.3B, below the roughly $1.7B implied in 2021, and the Apollo and Castlelake contest for easyJet, about £5.5B proposed, goes to binding offers on 7 August.</w:t>
            </w:r>
          </w:p>
        </w:tc>
      </w:tr>
      <w:tr w:rsidR="0004441C" w14:paraId="2A0650E8" w14:textId="77777777">
        <w:trPr>
          <w:cantSplit/>
        </w:trPr>
        <w:tc>
          <w:tcPr>
            <w:tcW w:w="5519" w:type="dxa"/>
            <w:tcMar>
              <w:top w:w="25" w:type="dxa"/>
              <w:left w:w="90" w:type="dxa"/>
              <w:bottom w:w="25" w:type="dxa"/>
              <w:right w:w="110" w:type="dxa"/>
            </w:tcMar>
          </w:tcPr>
          <w:p w14:paraId="2F55E0B6" w14:textId="77777777" w:rsidR="0004441C" w:rsidRDefault="00FC0727">
            <w:pPr>
              <w:spacing w:before="10" w:after="10" w:line="228" w:lineRule="auto"/>
            </w:pPr>
            <w:r>
              <w:rPr>
                <w:b/>
                <w:color w:val="7B2952"/>
                <w:sz w:val="20"/>
                <w:szCs w:val="20"/>
              </w:rPr>
              <w:t>Performance</w:t>
            </w:r>
          </w:p>
          <w:p w14:paraId="0C9A78C4" w14:textId="6AB497CD" w:rsidR="0004441C" w:rsidRDefault="00FC0727">
            <w:pPr>
              <w:spacing w:before="10" w:after="10" w:line="228" w:lineRule="auto"/>
            </w:pPr>
            <w:r>
              <w:rPr>
                <w:b/>
                <w:color w:val="000000"/>
                <w:sz w:val="20"/>
                <w:szCs w:val="20"/>
              </w:rPr>
              <w:t>Reali</w:t>
            </w:r>
            <w:r w:rsidR="00E16D61">
              <w:rPr>
                <w:b/>
                <w:color w:val="000000"/>
                <w:sz w:val="20"/>
                <w:szCs w:val="20"/>
              </w:rPr>
              <w:t>z</w:t>
            </w:r>
            <w:r>
              <w:rPr>
                <w:b/>
                <w:color w:val="000000"/>
                <w:sz w:val="20"/>
                <w:szCs w:val="20"/>
              </w:rPr>
              <w:t>ations improving, still lagging the public tape.</w:t>
            </w:r>
          </w:p>
          <w:p w14:paraId="1D17B818" w14:textId="77777777" w:rsidR="0004441C" w:rsidRDefault="00FC0727">
            <w:pPr>
              <w:spacing w:before="20" w:after="40" w:line="228" w:lineRule="auto"/>
              <w:ind w:left="230" w:hanging="170"/>
              <w:jc w:val="both"/>
            </w:pPr>
            <w:r>
              <w:rPr>
                <w:color w:val="7B2952"/>
                <w:sz w:val="20"/>
                <w:szCs w:val="20"/>
              </w:rPr>
              <w:t>▪</w:t>
            </w:r>
            <w:r>
              <w:rPr>
                <w:color w:val="7B2952"/>
                <w:sz w:val="20"/>
                <w:szCs w:val="20"/>
              </w:rPr>
              <w:t xml:space="preserve">  </w:t>
            </w:r>
            <w:r>
              <w:rPr>
                <w:color w:val="000000"/>
                <w:sz w:val="20"/>
                <w:szCs w:val="20"/>
              </w:rPr>
              <w:t>Equities</w:t>
            </w:r>
            <w:r>
              <w:rPr>
                <w:color w:val="000000"/>
                <w:sz w:val="20"/>
                <w:szCs w:val="20"/>
              </w:rPr>
              <w:t xml:space="preserve"> set records in six markets while unlisted marks stood still: KKR's infrastructure appreciated 8% gross over twelve months, and Hamilton Lane's carried interest accrued to $1.451bn rather than paying out.</w:t>
            </w:r>
          </w:p>
          <w:p w14:paraId="31FE2FBC" w14:textId="77777777" w:rsidR="0004441C" w:rsidRDefault="00FC0727">
            <w:pPr>
              <w:spacing w:before="20" w:after="40" w:line="228" w:lineRule="auto"/>
              <w:ind w:left="230" w:hanging="170"/>
              <w:jc w:val="both"/>
            </w:pPr>
            <w:r>
              <w:rPr>
                <w:color w:val="7B2952"/>
                <w:sz w:val="20"/>
                <w:szCs w:val="20"/>
              </w:rPr>
              <w:t>▪</w:t>
            </w:r>
            <w:r>
              <w:rPr>
                <w:color w:val="7B2952"/>
                <w:sz w:val="20"/>
                <w:szCs w:val="20"/>
              </w:rPr>
              <w:t xml:space="preserve">  </w:t>
            </w:r>
            <w:r>
              <w:rPr>
                <w:color w:val="000000"/>
                <w:sz w:val="20"/>
                <w:szCs w:val="20"/>
              </w:rPr>
              <w:t>The counter: KKR's strongest ever realisation quarter and Carlyle's $37bn distributed over the year say the exit window is reopening for the largest managers first.</w:t>
            </w:r>
          </w:p>
          <w:p w14:paraId="7F7A0FEB" w14:textId="77777777" w:rsidR="0004441C" w:rsidRDefault="00FC0727">
            <w:pPr>
              <w:spacing w:before="20" w:after="40" w:line="228" w:lineRule="auto"/>
              <w:ind w:left="230" w:hanging="170"/>
              <w:jc w:val="both"/>
            </w:pPr>
            <w:r>
              <w:rPr>
                <w:color w:val="7B2952"/>
                <w:sz w:val="20"/>
                <w:szCs w:val="20"/>
              </w:rPr>
              <w:t>▪</w:t>
            </w:r>
            <w:r>
              <w:rPr>
                <w:color w:val="7B2952"/>
                <w:sz w:val="20"/>
                <w:szCs w:val="20"/>
              </w:rPr>
              <w:t xml:space="preserve">  </w:t>
            </w:r>
            <w:r>
              <w:rPr>
                <w:color w:val="000000"/>
                <w:sz w:val="20"/>
                <w:szCs w:val="20"/>
              </w:rPr>
              <w:t>Watch distributions against carry accrual in the October prints; paying beats accruing.</w:t>
            </w:r>
          </w:p>
        </w:tc>
        <w:tc>
          <w:tcPr>
            <w:tcW w:w="5519" w:type="dxa"/>
            <w:tcMar>
              <w:top w:w="25" w:type="dxa"/>
              <w:left w:w="90" w:type="dxa"/>
              <w:bottom w:w="25" w:type="dxa"/>
              <w:right w:w="110" w:type="dxa"/>
            </w:tcMar>
          </w:tcPr>
          <w:p w14:paraId="08C1954C" w14:textId="77777777" w:rsidR="0004441C" w:rsidRDefault="00FC0727">
            <w:pPr>
              <w:spacing w:before="10" w:after="10" w:line="228" w:lineRule="auto"/>
            </w:pPr>
            <w:r>
              <w:rPr>
                <w:b/>
                <w:color w:val="7B2952"/>
                <w:sz w:val="20"/>
                <w:szCs w:val="20"/>
              </w:rPr>
              <w:t>Valuations</w:t>
            </w:r>
          </w:p>
          <w:p w14:paraId="05893FE2" w14:textId="77777777" w:rsidR="0004441C" w:rsidRDefault="00FC0727">
            <w:pPr>
              <w:spacing w:before="10" w:after="10" w:line="228" w:lineRule="auto"/>
            </w:pPr>
            <w:r>
              <w:rPr>
                <w:b/>
                <w:color w:val="000000"/>
                <w:sz w:val="20"/>
                <w:szCs w:val="20"/>
              </w:rPr>
              <w:t>Two sided: premiums for quality, discounts where books clear.</w:t>
            </w:r>
          </w:p>
          <w:p w14:paraId="7D646836" w14:textId="77777777" w:rsidR="0004441C" w:rsidRDefault="00FC0727">
            <w:pPr>
              <w:spacing w:before="20" w:after="40" w:line="228" w:lineRule="auto"/>
              <w:ind w:left="230" w:hanging="170"/>
              <w:jc w:val="both"/>
            </w:pPr>
            <w:r>
              <w:rPr>
                <w:color w:val="7B2952"/>
                <w:sz w:val="20"/>
                <w:szCs w:val="20"/>
              </w:rPr>
              <w:t>▪</w:t>
            </w:r>
            <w:r>
              <w:rPr>
                <w:color w:val="7B2952"/>
                <w:sz w:val="20"/>
                <w:szCs w:val="20"/>
              </w:rPr>
              <w:t xml:space="preserve">  </w:t>
            </w:r>
            <w:r>
              <w:rPr>
                <w:color w:val="000000"/>
                <w:sz w:val="20"/>
                <w:szCs w:val="20"/>
              </w:rPr>
              <w:t>Buyers paid up for defensive cash flow, EA at a 25% premium and Integer at 51.8%, while Command Alkon changed sponsor hands below its 2021 value.</w:t>
            </w:r>
          </w:p>
          <w:p w14:paraId="0FFED8C8" w14:textId="77777777" w:rsidR="0004441C" w:rsidRDefault="00FC0727">
            <w:pPr>
              <w:spacing w:before="20" w:after="40" w:line="228" w:lineRule="auto"/>
              <w:ind w:left="230" w:hanging="170"/>
              <w:jc w:val="both"/>
            </w:pPr>
            <w:r>
              <w:rPr>
                <w:color w:val="7B2952"/>
                <w:sz w:val="20"/>
                <w:szCs w:val="20"/>
              </w:rPr>
              <w:t>▪</w:t>
            </w:r>
            <w:r>
              <w:rPr>
                <w:color w:val="7B2952"/>
                <w:sz w:val="20"/>
                <w:szCs w:val="20"/>
              </w:rPr>
              <w:t xml:space="preserve">  </w:t>
            </w:r>
            <w:r>
              <w:rPr>
                <w:color w:val="000000"/>
                <w:sz w:val="20"/>
                <w:szCs w:val="20"/>
              </w:rPr>
              <w:t>The only private credit book to trade cleared at 95% of December carrying value and still cut the seller's net asset value 10.4%; marks sit about a tenth above clearing prices.</w:t>
            </w:r>
          </w:p>
          <w:p w14:paraId="3ECF1931" w14:textId="77777777" w:rsidR="0004441C" w:rsidRDefault="00FC0727">
            <w:pPr>
              <w:spacing w:before="20" w:after="40" w:line="228" w:lineRule="auto"/>
              <w:ind w:left="230" w:hanging="170"/>
              <w:jc w:val="both"/>
            </w:pPr>
            <w:r>
              <w:rPr>
                <w:color w:val="7B2952"/>
                <w:sz w:val="20"/>
                <w:szCs w:val="20"/>
              </w:rPr>
              <w:t>▪</w:t>
            </w:r>
            <w:r>
              <w:rPr>
                <w:color w:val="7B2952"/>
                <w:sz w:val="20"/>
                <w:szCs w:val="20"/>
              </w:rPr>
              <w:t xml:space="preserve">  </w:t>
            </w:r>
            <w:r>
              <w:rPr>
                <w:color w:val="000000"/>
                <w:sz w:val="20"/>
                <w:szCs w:val="20"/>
              </w:rPr>
              <w:t>Watch secondary and continuation pricing as a percent of net asset value before quarter end.</w:t>
            </w:r>
          </w:p>
        </w:tc>
      </w:tr>
      <w:tr w:rsidR="0004441C" w14:paraId="4DD1B985" w14:textId="77777777">
        <w:trPr>
          <w:cantSplit/>
        </w:trPr>
        <w:tc>
          <w:tcPr>
            <w:tcW w:w="5519" w:type="dxa"/>
            <w:tcMar>
              <w:top w:w="25" w:type="dxa"/>
              <w:left w:w="90" w:type="dxa"/>
              <w:bottom w:w="25" w:type="dxa"/>
              <w:right w:w="110" w:type="dxa"/>
            </w:tcMar>
          </w:tcPr>
          <w:p w14:paraId="4F5AA188" w14:textId="77777777" w:rsidR="0004441C" w:rsidRDefault="00FC0727">
            <w:pPr>
              <w:spacing w:before="10" w:after="10" w:line="228" w:lineRule="auto"/>
            </w:pPr>
            <w:r>
              <w:rPr>
                <w:b/>
                <w:color w:val="7B2952"/>
                <w:sz w:val="20"/>
                <w:szCs w:val="20"/>
              </w:rPr>
              <w:t>Leverage</w:t>
            </w:r>
          </w:p>
          <w:p w14:paraId="62F3C2A9" w14:textId="77777777" w:rsidR="0004441C" w:rsidRDefault="00FC0727">
            <w:pPr>
              <w:spacing w:before="10" w:after="10" w:line="228" w:lineRule="auto"/>
            </w:pPr>
            <w:r>
              <w:rPr>
                <w:b/>
                <w:color w:val="000000"/>
                <w:sz w:val="20"/>
                <w:szCs w:val="20"/>
              </w:rPr>
              <w:t>Abundant and getting cheaper for size.</w:t>
            </w:r>
          </w:p>
          <w:p w14:paraId="3C7FA895" w14:textId="77777777" w:rsidR="0004441C" w:rsidRDefault="00FC0727">
            <w:pPr>
              <w:spacing w:before="20" w:after="40" w:line="228" w:lineRule="auto"/>
              <w:ind w:left="230" w:hanging="170"/>
              <w:jc w:val="both"/>
            </w:pPr>
            <w:r>
              <w:rPr>
                <w:color w:val="7B2952"/>
                <w:sz w:val="20"/>
                <w:szCs w:val="20"/>
              </w:rPr>
              <w:t>▪</w:t>
            </w:r>
            <w:r>
              <w:rPr>
                <w:color w:val="7B2952"/>
                <w:sz w:val="20"/>
                <w:szCs w:val="20"/>
              </w:rPr>
              <w:t xml:space="preserve">  </w:t>
            </w:r>
            <w:r>
              <w:rPr>
                <w:color w:val="000000"/>
                <w:sz w:val="20"/>
                <w:szCs w:val="20"/>
              </w:rPr>
              <w:t>The market absorbed $20bn of single deal debt at more than twice covered, the clearest sign since 2007 of how much leverage the financing market will supply.</w:t>
            </w:r>
          </w:p>
          <w:p w14:paraId="08733825" w14:textId="77777777" w:rsidR="0004441C" w:rsidRDefault="00FC0727">
            <w:pPr>
              <w:spacing w:before="20" w:after="40" w:line="228" w:lineRule="auto"/>
              <w:ind w:left="230" w:hanging="170"/>
              <w:jc w:val="both"/>
            </w:pPr>
            <w:r>
              <w:rPr>
                <w:color w:val="7B2952"/>
                <w:sz w:val="20"/>
                <w:szCs w:val="20"/>
              </w:rPr>
              <w:t>▪</w:t>
            </w:r>
            <w:r>
              <w:rPr>
                <w:color w:val="7B2952"/>
                <w:sz w:val="20"/>
                <w:szCs w:val="20"/>
              </w:rPr>
              <w:t xml:space="preserve">  </w:t>
            </w:r>
            <w:r>
              <w:rPr>
                <w:color w:val="000000"/>
                <w:sz w:val="20"/>
                <w:szCs w:val="20"/>
              </w:rPr>
              <w:t>Underneath, payment in kind income, interest paid in more debt rather than cash, runs to 14.5% of income at the largest lenders, and non accruals at cost rose while fair value improved.</w:t>
            </w:r>
          </w:p>
          <w:p w14:paraId="473D9904" w14:textId="77777777" w:rsidR="0004441C" w:rsidRDefault="00FC0727">
            <w:pPr>
              <w:spacing w:before="20" w:after="40" w:line="228" w:lineRule="auto"/>
              <w:ind w:left="230" w:hanging="170"/>
              <w:jc w:val="both"/>
            </w:pPr>
            <w:r>
              <w:rPr>
                <w:color w:val="7B2952"/>
                <w:sz w:val="20"/>
                <w:szCs w:val="20"/>
              </w:rPr>
              <w:t>▪</w:t>
            </w:r>
            <w:r>
              <w:rPr>
                <w:color w:val="7B2952"/>
                <w:sz w:val="20"/>
                <w:szCs w:val="20"/>
              </w:rPr>
              <w:t xml:space="preserve">  </w:t>
            </w:r>
            <w:r>
              <w:rPr>
                <w:color w:val="000000"/>
                <w:sz w:val="20"/>
                <w:szCs w:val="20"/>
              </w:rPr>
              <w:t>Measure it by fund net leverage, the payment in kind share, and cost versus fair value non accruals.</w:t>
            </w:r>
          </w:p>
        </w:tc>
        <w:tc>
          <w:tcPr>
            <w:tcW w:w="5519" w:type="dxa"/>
            <w:tcMar>
              <w:top w:w="25" w:type="dxa"/>
              <w:left w:w="90" w:type="dxa"/>
              <w:bottom w:w="25" w:type="dxa"/>
              <w:right w:w="110" w:type="dxa"/>
            </w:tcMar>
          </w:tcPr>
          <w:p w14:paraId="2124036D" w14:textId="77777777" w:rsidR="0004441C" w:rsidRDefault="00FC0727">
            <w:pPr>
              <w:spacing w:before="10" w:after="10" w:line="228" w:lineRule="auto"/>
            </w:pPr>
            <w:r>
              <w:rPr>
                <w:b/>
                <w:color w:val="7B2952"/>
                <w:sz w:val="20"/>
                <w:szCs w:val="20"/>
              </w:rPr>
              <w:t>Dry powder</w:t>
            </w:r>
          </w:p>
          <w:p w14:paraId="7DA41F52" w14:textId="77777777" w:rsidR="0004441C" w:rsidRDefault="00FC0727">
            <w:pPr>
              <w:spacing w:before="10" w:after="10" w:line="228" w:lineRule="auto"/>
            </w:pPr>
            <w:r>
              <w:rPr>
                <w:b/>
                <w:color w:val="000000"/>
                <w:sz w:val="20"/>
                <w:szCs w:val="20"/>
              </w:rPr>
              <w:t>Record totals, uneven demand.</w:t>
            </w:r>
          </w:p>
          <w:p w14:paraId="1C528BDF" w14:textId="77777777" w:rsidR="0004441C" w:rsidRDefault="00FC0727">
            <w:pPr>
              <w:spacing w:before="20" w:after="40" w:line="228" w:lineRule="auto"/>
              <w:ind w:left="230" w:hanging="170"/>
              <w:jc w:val="both"/>
            </w:pPr>
            <w:r>
              <w:rPr>
                <w:color w:val="7B2952"/>
                <w:sz w:val="20"/>
                <w:szCs w:val="20"/>
              </w:rPr>
              <w:t>▪</w:t>
            </w:r>
            <w:r>
              <w:rPr>
                <w:color w:val="7B2952"/>
                <w:sz w:val="20"/>
                <w:szCs w:val="20"/>
              </w:rPr>
              <w:t xml:space="preserve">  </w:t>
            </w:r>
            <w:r>
              <w:rPr>
                <w:color w:val="000000"/>
                <w:sz w:val="20"/>
                <w:szCs w:val="20"/>
              </w:rPr>
              <w:t>Ares holds $170bn, KKR $143bn against $115bn a year earlier, and Brookfield raised a record $77bn in the quarter, while Ares described a slower transaction environment.</w:t>
            </w:r>
          </w:p>
          <w:p w14:paraId="25CC9FE3" w14:textId="77777777" w:rsidR="0004441C" w:rsidRDefault="00FC0727">
            <w:pPr>
              <w:spacing w:before="20" w:after="40" w:line="228" w:lineRule="auto"/>
              <w:ind w:left="230" w:hanging="170"/>
              <w:jc w:val="both"/>
            </w:pPr>
            <w:r>
              <w:rPr>
                <w:color w:val="7B2952"/>
                <w:sz w:val="20"/>
                <w:szCs w:val="20"/>
              </w:rPr>
              <w:t>▪</w:t>
            </w:r>
            <w:r>
              <w:rPr>
                <w:color w:val="7B2952"/>
                <w:sz w:val="20"/>
                <w:szCs w:val="20"/>
              </w:rPr>
              <w:t xml:space="preserve">  </w:t>
            </w:r>
            <w:r>
              <w:rPr>
                <w:color w:val="000000"/>
                <w:sz w:val="20"/>
                <w:szCs w:val="20"/>
              </w:rPr>
              <w:t>The nuance: Apollo's flagship fund sits near $12bn against a $22 to 25bn target, so the money is concentrating with the largest platforms rather than lifting every fundraise.</w:t>
            </w:r>
          </w:p>
          <w:p w14:paraId="361E91F2" w14:textId="77777777" w:rsidR="0004441C" w:rsidRDefault="00FC0727">
            <w:pPr>
              <w:spacing w:before="20" w:after="40" w:line="228" w:lineRule="auto"/>
              <w:ind w:left="230" w:hanging="170"/>
              <w:jc w:val="both"/>
            </w:pPr>
            <w:r>
              <w:rPr>
                <w:color w:val="7B2952"/>
                <w:sz w:val="20"/>
                <w:szCs w:val="20"/>
              </w:rPr>
              <w:t>▪</w:t>
            </w:r>
            <w:r>
              <w:rPr>
                <w:color w:val="7B2952"/>
                <w:sz w:val="20"/>
                <w:szCs w:val="20"/>
              </w:rPr>
              <w:t xml:space="preserve">  </w:t>
            </w:r>
            <w:r>
              <w:rPr>
                <w:color w:val="000000"/>
                <w:sz w:val="20"/>
                <w:szCs w:val="20"/>
              </w:rPr>
              <w:t>Capital is abundant and selective; sellers at the marks remain what is scarce.</w:t>
            </w:r>
          </w:p>
        </w:tc>
      </w:tr>
    </w:tbl>
    <w:p w14:paraId="01C6FD89" w14:textId="77777777" w:rsidR="0004441C" w:rsidRDefault="0004441C">
      <w:pPr>
        <w:pageBreakBefore/>
        <w:spacing w:after="0"/>
        <w:rPr>
          <w:sz w:val="2"/>
          <w:szCs w:val="2"/>
        </w:rPr>
      </w:pPr>
    </w:p>
    <w:tbl>
      <w:tblPr>
        <w:tblW w:w="11038" w:type="dxa"/>
        <w:tblInd w:w="-119" w:type="dxa"/>
        <w:tblBorders>
          <w:top w:val="single" w:sz="4" w:space="0" w:color="7B2952"/>
          <w:left w:val="single" w:sz="4" w:space="0" w:color="7B2952"/>
          <w:bottom w:val="single" w:sz="4" w:space="0" w:color="7B2952"/>
          <w:right w:val="single" w:sz="4" w:space="0" w:color="7B2952"/>
          <w:insideH w:val="single" w:sz="4" w:space="0" w:color="7B2952"/>
          <w:insideV w:val="single" w:sz="4" w:space="0" w:color="7B2952"/>
        </w:tblBorders>
        <w:tblLayout w:type="fixed"/>
        <w:tblLook w:val="04A0" w:firstRow="1" w:lastRow="0" w:firstColumn="1" w:lastColumn="0" w:noHBand="0" w:noVBand="1"/>
      </w:tblPr>
      <w:tblGrid>
        <w:gridCol w:w="1180"/>
        <w:gridCol w:w="1180"/>
        <w:gridCol w:w="3550"/>
        <w:gridCol w:w="3300"/>
        <w:gridCol w:w="1828"/>
      </w:tblGrid>
      <w:tr w:rsidR="0004441C" w14:paraId="6D4D1565" w14:textId="77777777">
        <w:trPr>
          <w:cantSplit/>
        </w:trPr>
        <w:tc>
          <w:tcPr>
            <w:tcW w:w="11038" w:type="dxa"/>
            <w:gridSpan w:val="5"/>
            <w:shd w:val="clear" w:color="auto" w:fill="7B2952"/>
            <w:tcMar>
              <w:top w:w="25" w:type="dxa"/>
              <w:left w:w="90" w:type="dxa"/>
              <w:bottom w:w="25" w:type="dxa"/>
              <w:right w:w="110" w:type="dxa"/>
            </w:tcMar>
            <w:vAlign w:val="center"/>
          </w:tcPr>
          <w:p w14:paraId="49F9188E" w14:textId="77777777" w:rsidR="0004441C" w:rsidRDefault="00FC0727">
            <w:pPr>
              <w:spacing w:before="10" w:after="10" w:line="228" w:lineRule="auto"/>
              <w:jc w:val="center"/>
            </w:pPr>
            <w:r>
              <w:rPr>
                <w:b/>
                <w:color w:val="FFFFFF"/>
                <w:sz w:val="32"/>
                <w:szCs w:val="32"/>
              </w:rPr>
              <w:t>Light Scoring and Developments</w:t>
            </w:r>
          </w:p>
          <w:p w14:paraId="742FEABC" w14:textId="78FDFC96" w:rsidR="0004441C" w:rsidRDefault="00FC0727">
            <w:pPr>
              <w:spacing w:before="10" w:after="10" w:line="228" w:lineRule="auto"/>
              <w:jc w:val="center"/>
            </w:pPr>
            <w:r>
              <w:rPr>
                <w:b/>
                <w:color w:val="FFFFFF"/>
                <w:sz w:val="20"/>
                <w:szCs w:val="20"/>
              </w:rPr>
              <w:t>(As of 2026_08_0</w:t>
            </w:r>
            <w:r w:rsidR="00670FB4">
              <w:rPr>
                <w:b/>
                <w:color w:val="FFFFFF"/>
                <w:sz w:val="20"/>
                <w:szCs w:val="20"/>
              </w:rPr>
              <w:t>7</w:t>
            </w:r>
            <w:r>
              <w:rPr>
                <w:b/>
                <w:color w:val="FFFFFF"/>
                <w:sz w:val="20"/>
                <w:szCs w:val="20"/>
              </w:rPr>
              <w:t>)</w:t>
            </w:r>
          </w:p>
        </w:tc>
      </w:tr>
      <w:tr w:rsidR="0004441C" w14:paraId="2D1DF65F" w14:textId="77777777">
        <w:trPr>
          <w:cantSplit/>
        </w:trPr>
        <w:tc>
          <w:tcPr>
            <w:tcW w:w="1180" w:type="dxa"/>
            <w:shd w:val="clear" w:color="auto" w:fill="EFE7EB"/>
            <w:tcMar>
              <w:top w:w="25" w:type="dxa"/>
              <w:left w:w="90" w:type="dxa"/>
              <w:bottom w:w="25" w:type="dxa"/>
              <w:right w:w="110" w:type="dxa"/>
            </w:tcMar>
            <w:vAlign w:val="center"/>
          </w:tcPr>
          <w:p w14:paraId="413AC17F" w14:textId="77777777" w:rsidR="0004441C" w:rsidRDefault="00FC0727">
            <w:pPr>
              <w:spacing w:before="10" w:after="10" w:line="228" w:lineRule="auto"/>
            </w:pPr>
            <w:r>
              <w:rPr>
                <w:b/>
                <w:color w:val="7B2952"/>
                <w:sz w:val="17"/>
                <w:szCs w:val="17"/>
              </w:rPr>
              <w:t>Theme</w:t>
            </w:r>
          </w:p>
        </w:tc>
        <w:tc>
          <w:tcPr>
            <w:tcW w:w="1180" w:type="dxa"/>
            <w:shd w:val="clear" w:color="auto" w:fill="EFE7EB"/>
            <w:tcMar>
              <w:top w:w="25" w:type="dxa"/>
              <w:left w:w="90" w:type="dxa"/>
              <w:bottom w:w="25" w:type="dxa"/>
              <w:right w:w="110" w:type="dxa"/>
            </w:tcMar>
            <w:vAlign w:val="center"/>
          </w:tcPr>
          <w:p w14:paraId="061DFE15" w14:textId="77777777" w:rsidR="0004441C" w:rsidRDefault="00FC0727">
            <w:pPr>
              <w:spacing w:before="10" w:after="10" w:line="228" w:lineRule="auto"/>
              <w:jc w:val="center"/>
            </w:pPr>
            <w:r>
              <w:rPr>
                <w:b/>
                <w:color w:val="7B2952"/>
                <w:sz w:val="17"/>
                <w:szCs w:val="17"/>
              </w:rPr>
              <w:t>Light</w:t>
            </w:r>
          </w:p>
        </w:tc>
        <w:tc>
          <w:tcPr>
            <w:tcW w:w="3550" w:type="dxa"/>
            <w:shd w:val="clear" w:color="auto" w:fill="EAF3E2"/>
            <w:tcMar>
              <w:top w:w="25" w:type="dxa"/>
              <w:left w:w="90" w:type="dxa"/>
              <w:bottom w:w="25" w:type="dxa"/>
              <w:right w:w="110" w:type="dxa"/>
            </w:tcMar>
            <w:vAlign w:val="center"/>
          </w:tcPr>
          <w:p w14:paraId="47A9100B" w14:textId="77777777" w:rsidR="0004441C" w:rsidRDefault="00FC0727">
            <w:pPr>
              <w:spacing w:before="10" w:after="10" w:line="228" w:lineRule="auto"/>
            </w:pPr>
            <w:r>
              <w:rPr>
                <w:b/>
                <w:color w:val="4A7A30"/>
                <w:sz w:val="17"/>
                <w:szCs w:val="17"/>
              </w:rPr>
              <w:t>Supports (more of the theme)</w:t>
            </w:r>
          </w:p>
        </w:tc>
        <w:tc>
          <w:tcPr>
            <w:tcW w:w="3300" w:type="dxa"/>
            <w:shd w:val="clear" w:color="auto" w:fill="F6E4E4"/>
            <w:tcMar>
              <w:top w:w="25" w:type="dxa"/>
              <w:left w:w="90" w:type="dxa"/>
              <w:bottom w:w="25" w:type="dxa"/>
              <w:right w:w="110" w:type="dxa"/>
            </w:tcMar>
            <w:vAlign w:val="center"/>
          </w:tcPr>
          <w:p w14:paraId="3BD95A7A" w14:textId="77777777" w:rsidR="0004441C" w:rsidRDefault="00FC0727">
            <w:pPr>
              <w:spacing w:before="10" w:after="10" w:line="228" w:lineRule="auto"/>
            </w:pPr>
            <w:r>
              <w:rPr>
                <w:b/>
                <w:color w:val="9A2B2B"/>
                <w:sz w:val="17"/>
                <w:szCs w:val="17"/>
              </w:rPr>
              <w:t>Against (less of the theme)</w:t>
            </w:r>
          </w:p>
        </w:tc>
        <w:tc>
          <w:tcPr>
            <w:tcW w:w="1828" w:type="dxa"/>
            <w:shd w:val="clear" w:color="auto" w:fill="EFE7EB"/>
            <w:tcMar>
              <w:top w:w="25" w:type="dxa"/>
              <w:left w:w="90" w:type="dxa"/>
              <w:bottom w:w="25" w:type="dxa"/>
              <w:right w:w="110" w:type="dxa"/>
            </w:tcMar>
            <w:vAlign w:val="center"/>
          </w:tcPr>
          <w:p w14:paraId="1C70C40D" w14:textId="77777777" w:rsidR="0004441C" w:rsidRDefault="00FC0727">
            <w:pPr>
              <w:spacing w:before="10" w:after="10" w:line="228" w:lineRule="auto"/>
            </w:pPr>
            <w:r>
              <w:rPr>
                <w:b/>
                <w:color w:val="7B2952"/>
                <w:sz w:val="17"/>
                <w:szCs w:val="17"/>
              </w:rPr>
              <w:t>Net read</w:t>
            </w:r>
          </w:p>
        </w:tc>
      </w:tr>
      <w:tr w:rsidR="0004441C" w14:paraId="177ECD64" w14:textId="77777777">
        <w:trPr>
          <w:cantSplit/>
        </w:trPr>
        <w:tc>
          <w:tcPr>
            <w:tcW w:w="1180" w:type="dxa"/>
            <w:tcMar>
              <w:top w:w="25" w:type="dxa"/>
              <w:left w:w="90" w:type="dxa"/>
              <w:bottom w:w="25" w:type="dxa"/>
              <w:right w:w="110" w:type="dxa"/>
            </w:tcMar>
          </w:tcPr>
          <w:p w14:paraId="71817792" w14:textId="77777777" w:rsidR="0004441C" w:rsidRDefault="00FC0727">
            <w:pPr>
              <w:spacing w:before="10" w:after="10" w:line="228" w:lineRule="auto"/>
            </w:pPr>
            <w:r>
              <w:rPr>
                <w:b/>
                <w:color w:val="000000"/>
                <w:sz w:val="17"/>
                <w:szCs w:val="17"/>
              </w:rPr>
              <w:t>1 Fiscal &amp; Deregulation</w:t>
            </w:r>
          </w:p>
        </w:tc>
        <w:tc>
          <w:tcPr>
            <w:tcW w:w="1180" w:type="dxa"/>
            <w:shd w:val="clear" w:color="auto" w:fill="92D050"/>
            <w:tcMar>
              <w:top w:w="25" w:type="dxa"/>
              <w:left w:w="90" w:type="dxa"/>
              <w:bottom w:w="25" w:type="dxa"/>
              <w:right w:w="110" w:type="dxa"/>
            </w:tcMar>
            <w:vAlign w:val="center"/>
          </w:tcPr>
          <w:p w14:paraId="0ED50CCF" w14:textId="77777777" w:rsidR="0004441C" w:rsidRDefault="00FC0727">
            <w:pPr>
              <w:spacing w:before="10" w:after="10" w:line="228" w:lineRule="auto"/>
              <w:jc w:val="center"/>
            </w:pPr>
            <w:r>
              <w:rPr>
                <w:b/>
                <w:color w:val="000000"/>
                <w:sz w:val="17"/>
                <w:szCs w:val="17"/>
              </w:rPr>
              <w:t>Escalating</w:t>
            </w:r>
          </w:p>
        </w:tc>
        <w:tc>
          <w:tcPr>
            <w:tcW w:w="3550" w:type="dxa"/>
            <w:tcMar>
              <w:top w:w="25" w:type="dxa"/>
              <w:left w:w="90" w:type="dxa"/>
              <w:bottom w:w="25" w:type="dxa"/>
              <w:right w:w="110" w:type="dxa"/>
            </w:tcMar>
          </w:tcPr>
          <w:p w14:paraId="1E5922EA" w14:textId="77777777" w:rsidR="0004441C" w:rsidRDefault="00FC0727">
            <w:pPr>
              <w:spacing w:before="10" w:after="10" w:line="228" w:lineRule="auto"/>
            </w:pPr>
            <w:r>
              <w:rPr>
                <w:color w:val="000000"/>
                <w:sz w:val="17"/>
                <w:szCs w:val="17"/>
              </w:rPr>
              <w:t>Borrowing estimate raised $68B to $739B, with the guidance dropping the word increases while coupons stayed flat (high, +2).</w:t>
            </w:r>
          </w:p>
          <w:p w14:paraId="5C9D29F2" w14:textId="77777777" w:rsidR="0004441C" w:rsidRDefault="00FC0727">
            <w:pPr>
              <w:spacing w:before="10" w:after="10" w:line="228" w:lineRule="auto"/>
            </w:pPr>
            <w:r>
              <w:rPr>
                <w:color w:val="000000"/>
                <w:sz w:val="17"/>
                <w:szCs w:val="17"/>
              </w:rPr>
              <w:t>About $100B of struck down tariffs refunded and June customs revenue at negative $25.6B; a revenue reversal widens the deficit as new spending would (high, +2).</w:t>
            </w:r>
          </w:p>
        </w:tc>
        <w:tc>
          <w:tcPr>
            <w:tcW w:w="3300" w:type="dxa"/>
            <w:tcMar>
              <w:top w:w="25" w:type="dxa"/>
              <w:left w:w="90" w:type="dxa"/>
              <w:bottom w:w="25" w:type="dxa"/>
              <w:right w:w="110" w:type="dxa"/>
            </w:tcMar>
          </w:tcPr>
          <w:p w14:paraId="145F18EF" w14:textId="77777777" w:rsidR="0004441C" w:rsidRDefault="00FC0727">
            <w:pPr>
              <w:spacing w:before="10" w:after="10" w:line="228" w:lineRule="auto"/>
            </w:pPr>
            <w:r>
              <w:rPr>
                <w:color w:val="000000"/>
                <w:sz w:val="17"/>
                <w:szCs w:val="17"/>
              </w:rPr>
              <w:t>The thirty year eased to 5.17% from 5.20% on a larger borrowing number (medium, -1).</w:t>
            </w:r>
          </w:p>
          <w:p w14:paraId="1F4C5182" w14:textId="77777777" w:rsidR="0004441C" w:rsidRDefault="00FC0727">
            <w:pPr>
              <w:spacing w:before="10" w:after="10" w:line="228" w:lineRule="auto"/>
            </w:pPr>
            <w:r>
              <w:rPr>
                <w:color w:val="000000"/>
                <w:sz w:val="17"/>
                <w:szCs w:val="17"/>
              </w:rPr>
              <w:t>The two continuing resolutions are unreconciled, the House in recess to 31 August (low, -1).</w:t>
            </w:r>
          </w:p>
        </w:tc>
        <w:tc>
          <w:tcPr>
            <w:tcW w:w="1828" w:type="dxa"/>
            <w:tcMar>
              <w:top w:w="25" w:type="dxa"/>
              <w:left w:w="90" w:type="dxa"/>
              <w:bottom w:w="25" w:type="dxa"/>
              <w:right w:w="110" w:type="dxa"/>
            </w:tcMar>
          </w:tcPr>
          <w:p w14:paraId="4DDFA30B" w14:textId="77777777" w:rsidR="0004441C" w:rsidRDefault="00FC0727">
            <w:pPr>
              <w:spacing w:before="10" w:after="10" w:line="228" w:lineRule="auto"/>
            </w:pPr>
            <w:r>
              <w:rPr>
                <w:color w:val="000000"/>
                <w:sz w:val="17"/>
                <w:szCs w:val="17"/>
              </w:rPr>
              <w:t>Net +4 against -2. No veto: the easing long end is the funding cost, and the impulse grew.</w:t>
            </w:r>
          </w:p>
        </w:tc>
      </w:tr>
      <w:tr w:rsidR="0004441C" w14:paraId="3DB371DC" w14:textId="77777777">
        <w:trPr>
          <w:cantSplit/>
        </w:trPr>
        <w:tc>
          <w:tcPr>
            <w:tcW w:w="1180" w:type="dxa"/>
            <w:tcMar>
              <w:top w:w="25" w:type="dxa"/>
              <w:left w:w="90" w:type="dxa"/>
              <w:bottom w:w="25" w:type="dxa"/>
              <w:right w:w="110" w:type="dxa"/>
            </w:tcMar>
          </w:tcPr>
          <w:p w14:paraId="769A3A7C" w14:textId="77777777" w:rsidR="0004441C" w:rsidRDefault="00FC0727">
            <w:pPr>
              <w:spacing w:before="10" w:after="10" w:line="228" w:lineRule="auto"/>
            </w:pPr>
            <w:r>
              <w:rPr>
                <w:b/>
                <w:color w:val="000000"/>
                <w:sz w:val="17"/>
                <w:szCs w:val="17"/>
              </w:rPr>
              <w:t>2 Currency Debasement</w:t>
            </w:r>
          </w:p>
        </w:tc>
        <w:tc>
          <w:tcPr>
            <w:tcW w:w="1180" w:type="dxa"/>
            <w:shd w:val="clear" w:color="auto" w:fill="FFC000"/>
            <w:tcMar>
              <w:top w:w="25" w:type="dxa"/>
              <w:left w:w="90" w:type="dxa"/>
              <w:bottom w:w="25" w:type="dxa"/>
              <w:right w:w="110" w:type="dxa"/>
            </w:tcMar>
            <w:vAlign w:val="center"/>
          </w:tcPr>
          <w:p w14:paraId="15C299FD" w14:textId="77777777" w:rsidR="0004441C" w:rsidRDefault="00FC0727">
            <w:pPr>
              <w:spacing w:before="10" w:after="10" w:line="228" w:lineRule="auto"/>
              <w:jc w:val="center"/>
            </w:pPr>
            <w:r>
              <w:rPr>
                <w:b/>
                <w:color w:val="000000"/>
                <w:sz w:val="17"/>
                <w:szCs w:val="17"/>
              </w:rPr>
              <w:t>Held</w:t>
            </w:r>
          </w:p>
        </w:tc>
        <w:tc>
          <w:tcPr>
            <w:tcW w:w="3550" w:type="dxa"/>
            <w:tcMar>
              <w:top w:w="25" w:type="dxa"/>
              <w:left w:w="90" w:type="dxa"/>
              <w:bottom w:w="25" w:type="dxa"/>
              <w:right w:w="110" w:type="dxa"/>
            </w:tcMar>
          </w:tcPr>
          <w:p w14:paraId="659A4AF6" w14:textId="77777777" w:rsidR="0004441C" w:rsidRDefault="00FC0727">
            <w:pPr>
              <w:spacing w:before="10" w:after="10" w:line="228" w:lineRule="auto"/>
            </w:pPr>
            <w:r>
              <w:rPr>
                <w:color w:val="000000"/>
                <w:sz w:val="17"/>
                <w:szCs w:val="17"/>
              </w:rPr>
              <w:t>A joint US and Japan intervention of about ¥13.8tn, the first joint yen buying since 1998 (high, +2).</w:t>
            </w:r>
          </w:p>
          <w:p w14:paraId="6B3AA737" w14:textId="77777777" w:rsidR="0004441C" w:rsidRDefault="00FC0727">
            <w:pPr>
              <w:spacing w:before="10" w:after="10" w:line="228" w:lineRule="auto"/>
            </w:pPr>
            <w:r>
              <w:rPr>
                <w:color w:val="000000"/>
                <w:sz w:val="17"/>
                <w:szCs w:val="17"/>
              </w:rPr>
              <w:t>Gold up about 4% with record central bank buying of 289 tonnes; the buyer is the official sector reallocating reserves (high, +2).</w:t>
            </w:r>
          </w:p>
        </w:tc>
        <w:tc>
          <w:tcPr>
            <w:tcW w:w="3300" w:type="dxa"/>
            <w:tcMar>
              <w:top w:w="25" w:type="dxa"/>
              <w:left w:w="90" w:type="dxa"/>
              <w:bottom w:w="25" w:type="dxa"/>
              <w:right w:w="110" w:type="dxa"/>
            </w:tcMar>
          </w:tcPr>
          <w:p w14:paraId="442DDFBE" w14:textId="77777777" w:rsidR="0004441C" w:rsidRDefault="00FC0727">
            <w:pPr>
              <w:spacing w:before="10" w:after="10" w:line="228" w:lineRule="auto"/>
            </w:pPr>
            <w:r>
              <w:rPr>
                <w:color w:val="000000"/>
                <w:sz w:val="17"/>
                <w:szCs w:val="17"/>
              </w:rPr>
              <w:t>The New York Fed funded its leg by selling euros; a dollar the issuer declines to sell is not being debased (high, -2).</w:t>
            </w:r>
          </w:p>
          <w:p w14:paraId="2EED521E" w14:textId="77777777" w:rsidR="0004441C" w:rsidRDefault="00FC0727">
            <w:pPr>
              <w:spacing w:before="10" w:after="10" w:line="228" w:lineRule="auto"/>
            </w:pPr>
            <w:r>
              <w:rPr>
                <w:color w:val="000000"/>
                <w:sz w:val="17"/>
                <w:szCs w:val="17"/>
              </w:rPr>
              <w:t>Bitcoin down about 44% and the breakeven at 2.22%, so neither the speculative wing nor the curve confirms (medium, -2).</w:t>
            </w:r>
          </w:p>
        </w:tc>
        <w:tc>
          <w:tcPr>
            <w:tcW w:w="1828" w:type="dxa"/>
            <w:tcMar>
              <w:top w:w="25" w:type="dxa"/>
              <w:left w:w="90" w:type="dxa"/>
              <w:bottom w:w="25" w:type="dxa"/>
              <w:right w:w="110" w:type="dxa"/>
            </w:tcMar>
          </w:tcPr>
          <w:p w14:paraId="6174176C" w14:textId="77777777" w:rsidR="0004441C" w:rsidRDefault="00FC0727">
            <w:pPr>
              <w:spacing w:before="10" w:after="10" w:line="228" w:lineRule="auto"/>
            </w:pPr>
            <w:r>
              <w:rPr>
                <w:color w:val="000000"/>
                <w:sz w:val="17"/>
                <w:szCs w:val="17"/>
              </w:rPr>
              <w:t>Net +4 against -4. Contradiction rule: a high materiality finding on each side in the same week caps the light at Held, and the status line names both.</w:t>
            </w:r>
          </w:p>
        </w:tc>
      </w:tr>
      <w:tr w:rsidR="0004441C" w14:paraId="35F93761" w14:textId="77777777">
        <w:trPr>
          <w:cantSplit/>
        </w:trPr>
        <w:tc>
          <w:tcPr>
            <w:tcW w:w="1180" w:type="dxa"/>
            <w:tcMar>
              <w:top w:w="25" w:type="dxa"/>
              <w:left w:w="90" w:type="dxa"/>
              <w:bottom w:w="25" w:type="dxa"/>
              <w:right w:w="110" w:type="dxa"/>
            </w:tcMar>
          </w:tcPr>
          <w:p w14:paraId="2823E6C8" w14:textId="77777777" w:rsidR="0004441C" w:rsidRDefault="00FC0727">
            <w:pPr>
              <w:spacing w:before="10" w:after="10" w:line="228" w:lineRule="auto"/>
            </w:pPr>
            <w:r>
              <w:rPr>
                <w:b/>
                <w:color w:val="000000"/>
                <w:sz w:val="17"/>
                <w:szCs w:val="17"/>
              </w:rPr>
              <w:t>3 Energy &amp; Transition</w:t>
            </w:r>
          </w:p>
        </w:tc>
        <w:tc>
          <w:tcPr>
            <w:tcW w:w="1180" w:type="dxa"/>
            <w:shd w:val="clear" w:color="auto" w:fill="FFC000"/>
            <w:tcMar>
              <w:top w:w="25" w:type="dxa"/>
              <w:left w:w="90" w:type="dxa"/>
              <w:bottom w:w="25" w:type="dxa"/>
              <w:right w:w="110" w:type="dxa"/>
            </w:tcMar>
            <w:vAlign w:val="center"/>
          </w:tcPr>
          <w:p w14:paraId="045942AE" w14:textId="77777777" w:rsidR="0004441C" w:rsidRDefault="00FC0727">
            <w:pPr>
              <w:spacing w:before="10" w:after="10" w:line="228" w:lineRule="auto"/>
              <w:jc w:val="center"/>
            </w:pPr>
            <w:r>
              <w:rPr>
                <w:b/>
                <w:color w:val="000000"/>
                <w:sz w:val="17"/>
                <w:szCs w:val="17"/>
              </w:rPr>
              <w:t>Held</w:t>
            </w:r>
          </w:p>
        </w:tc>
        <w:tc>
          <w:tcPr>
            <w:tcW w:w="3550" w:type="dxa"/>
            <w:tcMar>
              <w:top w:w="25" w:type="dxa"/>
              <w:left w:w="90" w:type="dxa"/>
              <w:bottom w:w="25" w:type="dxa"/>
              <w:right w:w="110" w:type="dxa"/>
            </w:tcMar>
          </w:tcPr>
          <w:p w14:paraId="6F5FAD47" w14:textId="77777777" w:rsidR="0004441C" w:rsidRDefault="00FC0727">
            <w:pPr>
              <w:spacing w:before="10" w:after="10" w:line="228" w:lineRule="auto"/>
            </w:pPr>
            <w:r>
              <w:rPr>
                <w:color w:val="000000"/>
                <w:sz w:val="17"/>
                <w:szCs w:val="17"/>
              </w:rPr>
              <w:t>PJM raising the capacity cap 71% to $555 per megawatt day; it turns a physical shortage into a priced obligation, which makes firm capacity investable (high, +2).</w:t>
            </w:r>
          </w:p>
          <w:p w14:paraId="4487731B" w14:textId="77777777" w:rsidR="0004441C" w:rsidRDefault="00FC0727">
            <w:pPr>
              <w:spacing w:before="10" w:after="10" w:line="228" w:lineRule="auto"/>
            </w:pPr>
            <w:r>
              <w:rPr>
                <w:color w:val="000000"/>
                <w:sz w:val="17"/>
                <w:szCs w:val="17"/>
              </w:rPr>
              <w:t>AEP contracted large load at 69 gigawatts, Southern at 17, eight Chinese reactors approved (high, +2).</w:t>
            </w:r>
          </w:p>
        </w:tc>
        <w:tc>
          <w:tcPr>
            <w:tcW w:w="3300" w:type="dxa"/>
            <w:tcMar>
              <w:top w:w="25" w:type="dxa"/>
              <w:left w:w="90" w:type="dxa"/>
              <w:bottom w:w="25" w:type="dxa"/>
              <w:right w:w="110" w:type="dxa"/>
            </w:tcMar>
          </w:tcPr>
          <w:p w14:paraId="1B57A575" w14:textId="77777777" w:rsidR="0004441C" w:rsidRDefault="00FC0727">
            <w:pPr>
              <w:spacing w:before="10" w:after="10" w:line="228" w:lineRule="auto"/>
            </w:pPr>
            <w:r>
              <w:rPr>
                <w:color w:val="000000"/>
                <w:sz w:val="17"/>
                <w:szCs w:val="17"/>
              </w:rPr>
              <w:t>Exelon cutting high confidence demand from 18 gigawatts to 11 on stricter tests (high, -2).</w:t>
            </w:r>
          </w:p>
          <w:p w14:paraId="0C733A65" w14:textId="77777777" w:rsidR="0004441C" w:rsidRDefault="00FC0727">
            <w:pPr>
              <w:spacing w:before="10" w:after="10" w:line="228" w:lineRule="auto"/>
            </w:pPr>
            <w:r>
              <w:rPr>
                <w:color w:val="000000"/>
                <w:sz w:val="17"/>
                <w:szCs w:val="17"/>
              </w:rPr>
              <w:t>Texas pausing a 474 gigawatt queue pending audit, and Brent down about 11% (high, -2).</w:t>
            </w:r>
          </w:p>
        </w:tc>
        <w:tc>
          <w:tcPr>
            <w:tcW w:w="1828" w:type="dxa"/>
            <w:tcMar>
              <w:top w:w="25" w:type="dxa"/>
              <w:left w:w="90" w:type="dxa"/>
              <w:bottom w:w="25" w:type="dxa"/>
              <w:right w:w="110" w:type="dxa"/>
            </w:tcMar>
          </w:tcPr>
          <w:p w14:paraId="3B93F3B5" w14:textId="77777777" w:rsidR="0004441C" w:rsidRDefault="00FC0727">
            <w:pPr>
              <w:spacing w:before="10" w:after="10" w:line="228" w:lineRule="auto"/>
            </w:pPr>
            <w:r>
              <w:rPr>
                <w:color w:val="000000"/>
                <w:sz w:val="17"/>
                <w:szCs w:val="17"/>
              </w:rPr>
              <w:t>Net +4 against -4. Contradiction rule: both sides answer whether the demand is contracted.</w:t>
            </w:r>
          </w:p>
        </w:tc>
      </w:tr>
      <w:tr w:rsidR="0004441C" w14:paraId="56823AE3" w14:textId="77777777">
        <w:trPr>
          <w:cantSplit/>
        </w:trPr>
        <w:tc>
          <w:tcPr>
            <w:tcW w:w="1180" w:type="dxa"/>
            <w:tcMar>
              <w:top w:w="25" w:type="dxa"/>
              <w:left w:w="90" w:type="dxa"/>
              <w:bottom w:w="25" w:type="dxa"/>
              <w:right w:w="110" w:type="dxa"/>
            </w:tcMar>
          </w:tcPr>
          <w:p w14:paraId="34CE48CC" w14:textId="77777777" w:rsidR="0004441C" w:rsidRDefault="00FC0727">
            <w:pPr>
              <w:spacing w:before="10" w:after="10" w:line="228" w:lineRule="auto"/>
            </w:pPr>
            <w:r>
              <w:rPr>
                <w:b/>
                <w:color w:val="000000"/>
                <w:sz w:val="17"/>
                <w:szCs w:val="17"/>
              </w:rPr>
              <w:t>4 Artificial Intelligence</w:t>
            </w:r>
          </w:p>
        </w:tc>
        <w:tc>
          <w:tcPr>
            <w:tcW w:w="1180" w:type="dxa"/>
            <w:shd w:val="clear" w:color="auto" w:fill="FFC000"/>
            <w:tcMar>
              <w:top w:w="25" w:type="dxa"/>
              <w:left w:w="90" w:type="dxa"/>
              <w:bottom w:w="25" w:type="dxa"/>
              <w:right w:w="110" w:type="dxa"/>
            </w:tcMar>
            <w:vAlign w:val="center"/>
          </w:tcPr>
          <w:p w14:paraId="68CB9BAA" w14:textId="77777777" w:rsidR="0004441C" w:rsidRDefault="00FC0727">
            <w:pPr>
              <w:spacing w:before="10" w:after="10" w:line="228" w:lineRule="auto"/>
              <w:jc w:val="center"/>
            </w:pPr>
            <w:r>
              <w:rPr>
                <w:b/>
                <w:color w:val="000000"/>
                <w:sz w:val="17"/>
                <w:szCs w:val="17"/>
              </w:rPr>
              <w:t>Held</w:t>
            </w:r>
          </w:p>
        </w:tc>
        <w:tc>
          <w:tcPr>
            <w:tcW w:w="3550" w:type="dxa"/>
            <w:tcMar>
              <w:top w:w="25" w:type="dxa"/>
              <w:left w:w="90" w:type="dxa"/>
              <w:bottom w:w="25" w:type="dxa"/>
              <w:right w:w="110" w:type="dxa"/>
            </w:tcMar>
          </w:tcPr>
          <w:p w14:paraId="661FB5A0" w14:textId="77777777" w:rsidR="0004441C" w:rsidRDefault="00FC0727">
            <w:pPr>
              <w:spacing w:before="10" w:after="10" w:line="228" w:lineRule="auto"/>
            </w:pPr>
            <w:r>
              <w:rPr>
                <w:color w:val="000000"/>
                <w:sz w:val="17"/>
                <w:szCs w:val="17"/>
              </w:rPr>
              <w:t>Cloud capital spending guidance raised above $886.7bn, about 90% higher, with SpaceX's own AI spend doubling to $15.8bn (high, +2).</w:t>
            </w:r>
          </w:p>
          <w:p w14:paraId="6987B867" w14:textId="77777777" w:rsidR="0004441C" w:rsidRDefault="00FC0727">
            <w:pPr>
              <w:spacing w:before="10" w:after="10" w:line="228" w:lineRule="auto"/>
            </w:pPr>
            <w:r>
              <w:rPr>
                <w:color w:val="000000"/>
                <w:sz w:val="17"/>
                <w:szCs w:val="17"/>
              </w:rPr>
              <w:t>AMD guiding 2027 data centre revenue to more than double, Palantir revenue up 94% (high, +2).</w:t>
            </w:r>
          </w:p>
        </w:tc>
        <w:tc>
          <w:tcPr>
            <w:tcW w:w="3300" w:type="dxa"/>
            <w:tcMar>
              <w:top w:w="25" w:type="dxa"/>
              <w:left w:w="90" w:type="dxa"/>
              <w:bottom w:w="25" w:type="dxa"/>
              <w:right w:w="110" w:type="dxa"/>
            </w:tcMar>
          </w:tcPr>
          <w:p w14:paraId="16BA3C3C" w14:textId="77777777" w:rsidR="0004441C" w:rsidRDefault="00FC0727">
            <w:pPr>
              <w:spacing w:before="10" w:after="10" w:line="228" w:lineRule="auto"/>
            </w:pPr>
            <w:r>
              <w:rPr>
                <w:color w:val="000000"/>
                <w:sz w:val="17"/>
                <w:szCs w:val="17"/>
              </w:rPr>
              <w:t>Oracle's implied default risk at a record above its 2008 peak, and about $1.09tn of leases committed but not begun (high, -2).</w:t>
            </w:r>
          </w:p>
          <w:p w14:paraId="01A58418" w14:textId="77777777" w:rsidR="0004441C" w:rsidRDefault="00FC0727">
            <w:pPr>
              <w:spacing w:before="10" w:after="10" w:line="228" w:lineRule="auto"/>
            </w:pPr>
            <w:r>
              <w:rPr>
                <w:color w:val="000000"/>
                <w:sz w:val="17"/>
                <w:szCs w:val="17"/>
              </w:rPr>
              <w:t>Every capital heavy name that beat was sold: SpaceX 13.6%, AMD seven to nine percent, Western Digital 14.5% (high, -2).</w:t>
            </w:r>
          </w:p>
        </w:tc>
        <w:tc>
          <w:tcPr>
            <w:tcW w:w="1828" w:type="dxa"/>
            <w:tcMar>
              <w:top w:w="25" w:type="dxa"/>
              <w:left w:w="90" w:type="dxa"/>
              <w:bottom w:w="25" w:type="dxa"/>
              <w:right w:w="110" w:type="dxa"/>
            </w:tcMar>
          </w:tcPr>
          <w:p w14:paraId="45C94C55" w14:textId="77777777" w:rsidR="0004441C" w:rsidRDefault="00FC0727">
            <w:pPr>
              <w:spacing w:before="10" w:after="10" w:line="228" w:lineRule="auto"/>
            </w:pPr>
            <w:r>
              <w:rPr>
                <w:color w:val="000000"/>
                <w:sz w:val="17"/>
                <w:szCs w:val="17"/>
              </w:rPr>
              <w:t>Net +4 against -4. Tape veto a third week; Nvidia up 14.7% means it is about who captures it.</w:t>
            </w:r>
          </w:p>
        </w:tc>
      </w:tr>
      <w:tr w:rsidR="0004441C" w14:paraId="59E86B8B" w14:textId="77777777">
        <w:trPr>
          <w:cantSplit/>
        </w:trPr>
        <w:tc>
          <w:tcPr>
            <w:tcW w:w="1180" w:type="dxa"/>
            <w:tcMar>
              <w:top w:w="25" w:type="dxa"/>
              <w:left w:w="90" w:type="dxa"/>
              <w:bottom w:w="25" w:type="dxa"/>
              <w:right w:w="110" w:type="dxa"/>
            </w:tcMar>
          </w:tcPr>
          <w:p w14:paraId="5D19EBE2" w14:textId="77777777" w:rsidR="0004441C" w:rsidRDefault="00FC0727">
            <w:pPr>
              <w:spacing w:before="10" w:after="10" w:line="228" w:lineRule="auto"/>
            </w:pPr>
            <w:r>
              <w:rPr>
                <w:b/>
                <w:color w:val="000000"/>
                <w:sz w:val="17"/>
                <w:szCs w:val="17"/>
              </w:rPr>
              <w:t>5 Geopolitics &amp; Trade</w:t>
            </w:r>
          </w:p>
        </w:tc>
        <w:tc>
          <w:tcPr>
            <w:tcW w:w="1180" w:type="dxa"/>
            <w:shd w:val="clear" w:color="auto" w:fill="FFC000"/>
            <w:tcMar>
              <w:top w:w="25" w:type="dxa"/>
              <w:left w:w="90" w:type="dxa"/>
              <w:bottom w:w="25" w:type="dxa"/>
              <w:right w:w="110" w:type="dxa"/>
            </w:tcMar>
            <w:vAlign w:val="center"/>
          </w:tcPr>
          <w:p w14:paraId="467B19A3" w14:textId="77777777" w:rsidR="0004441C" w:rsidRDefault="00FC0727">
            <w:pPr>
              <w:spacing w:before="10" w:after="10" w:line="228" w:lineRule="auto"/>
              <w:jc w:val="center"/>
            </w:pPr>
            <w:r>
              <w:rPr>
                <w:b/>
                <w:color w:val="000000"/>
                <w:sz w:val="17"/>
                <w:szCs w:val="17"/>
              </w:rPr>
              <w:t>Held</w:t>
            </w:r>
          </w:p>
        </w:tc>
        <w:tc>
          <w:tcPr>
            <w:tcW w:w="3550" w:type="dxa"/>
            <w:tcMar>
              <w:top w:w="25" w:type="dxa"/>
              <w:left w:w="90" w:type="dxa"/>
              <w:bottom w:w="25" w:type="dxa"/>
              <w:right w:w="110" w:type="dxa"/>
            </w:tcMar>
          </w:tcPr>
          <w:p w14:paraId="7B936890" w14:textId="77777777" w:rsidR="0004441C" w:rsidRDefault="00FC0727">
            <w:pPr>
              <w:spacing w:before="10" w:after="10" w:line="228" w:lineRule="auto"/>
            </w:pPr>
            <w:r>
              <w:rPr>
                <w:color w:val="000000"/>
                <w:sz w:val="17"/>
                <w:szCs w:val="17"/>
              </w:rPr>
              <w:t>US-Iran: Araqchi threatening Gulf refineries and grids, and the Houthi strike on the tanker Wafa (high, +2).</w:t>
            </w:r>
          </w:p>
          <w:p w14:paraId="611F6129" w14:textId="77777777" w:rsidR="0004441C" w:rsidRDefault="00FC0727">
            <w:pPr>
              <w:spacing w:before="10" w:after="10" w:line="228" w:lineRule="auto"/>
            </w:pPr>
            <w:r>
              <w:rPr>
                <w:color w:val="000000"/>
                <w:sz w:val="17"/>
                <w:szCs w:val="17"/>
              </w:rPr>
              <w:t>Russia-Ukraine: a Russian missile on NATO soil, and none of twenty four missiles intercepted over Kyiv; a zero interception</w:t>
            </w:r>
            <w:r>
              <w:rPr>
                <w:color w:val="000000"/>
                <w:sz w:val="17"/>
                <w:szCs w:val="17"/>
              </w:rPr>
              <w:t xml:space="preserve"> rate is a capability change (high, +2).</w:t>
            </w:r>
          </w:p>
        </w:tc>
        <w:tc>
          <w:tcPr>
            <w:tcW w:w="3300" w:type="dxa"/>
            <w:tcMar>
              <w:top w:w="25" w:type="dxa"/>
              <w:left w:w="90" w:type="dxa"/>
              <w:bottom w:w="25" w:type="dxa"/>
              <w:right w:w="110" w:type="dxa"/>
            </w:tcMar>
          </w:tcPr>
          <w:p w14:paraId="0BDF3DAF" w14:textId="77777777" w:rsidR="0004441C" w:rsidRDefault="00FC0727">
            <w:pPr>
              <w:spacing w:before="10" w:after="10" w:line="228" w:lineRule="auto"/>
            </w:pPr>
            <w:r>
              <w:rPr>
                <w:color w:val="000000"/>
                <w:sz w:val="17"/>
                <w:szCs w:val="17"/>
              </w:rPr>
              <w:t>The Iran and Oman corridor reaching final drafting, with Riyadh lobbying for delay (high, -2).</w:t>
            </w:r>
          </w:p>
          <w:p w14:paraId="0E4E299C" w14:textId="77777777" w:rsidR="0004441C" w:rsidRDefault="00FC0727">
            <w:pPr>
              <w:spacing w:before="10" w:after="10" w:line="228" w:lineRule="auto"/>
            </w:pPr>
            <w:r>
              <w:rPr>
                <w:color w:val="000000"/>
                <w:sz w:val="17"/>
                <w:szCs w:val="17"/>
              </w:rPr>
              <w:t>Oil volatility down 16% and equity records in six markets; Brent is scored in Theme 3, not twice (high, -2).</w:t>
            </w:r>
          </w:p>
        </w:tc>
        <w:tc>
          <w:tcPr>
            <w:tcW w:w="1828" w:type="dxa"/>
            <w:tcMar>
              <w:top w:w="25" w:type="dxa"/>
              <w:left w:w="90" w:type="dxa"/>
              <w:bottom w:w="25" w:type="dxa"/>
              <w:right w:w="110" w:type="dxa"/>
            </w:tcMar>
          </w:tcPr>
          <w:p w14:paraId="679F00A3" w14:textId="77777777" w:rsidR="0004441C" w:rsidRDefault="00FC0727">
            <w:pPr>
              <w:spacing w:before="10" w:after="10" w:line="228" w:lineRule="auto"/>
            </w:pPr>
            <w:r>
              <w:rPr>
                <w:color w:val="000000"/>
                <w:sz w:val="17"/>
                <w:szCs w:val="17"/>
              </w:rPr>
              <w:t>Net +4 against -4. Tape veto: the market priced de-escalation in a week the news escalated.</w:t>
            </w:r>
          </w:p>
        </w:tc>
      </w:tr>
      <w:tr w:rsidR="0004441C" w14:paraId="3A4B4324" w14:textId="77777777">
        <w:trPr>
          <w:cantSplit/>
        </w:trPr>
        <w:tc>
          <w:tcPr>
            <w:tcW w:w="1180" w:type="dxa"/>
            <w:tcMar>
              <w:top w:w="25" w:type="dxa"/>
              <w:left w:w="90" w:type="dxa"/>
              <w:bottom w:w="25" w:type="dxa"/>
              <w:right w:w="110" w:type="dxa"/>
            </w:tcMar>
          </w:tcPr>
          <w:p w14:paraId="447296C7" w14:textId="77777777" w:rsidR="0004441C" w:rsidRDefault="00FC0727">
            <w:pPr>
              <w:spacing w:before="10" w:after="10" w:line="228" w:lineRule="auto"/>
            </w:pPr>
            <w:r>
              <w:rPr>
                <w:b/>
                <w:color w:val="000000"/>
                <w:sz w:val="17"/>
                <w:szCs w:val="17"/>
              </w:rPr>
              <w:t>6 Domestic Investing</w:t>
            </w:r>
          </w:p>
        </w:tc>
        <w:tc>
          <w:tcPr>
            <w:tcW w:w="1180" w:type="dxa"/>
            <w:shd w:val="clear" w:color="auto" w:fill="FFC000"/>
            <w:tcMar>
              <w:top w:w="25" w:type="dxa"/>
              <w:left w:w="90" w:type="dxa"/>
              <w:bottom w:w="25" w:type="dxa"/>
              <w:right w:w="110" w:type="dxa"/>
            </w:tcMar>
            <w:vAlign w:val="center"/>
          </w:tcPr>
          <w:p w14:paraId="7B0F1D9E" w14:textId="77777777" w:rsidR="0004441C" w:rsidRDefault="00FC0727">
            <w:pPr>
              <w:spacing w:before="10" w:after="10" w:line="228" w:lineRule="auto"/>
              <w:jc w:val="center"/>
            </w:pPr>
            <w:r>
              <w:rPr>
                <w:b/>
                <w:color w:val="000000"/>
                <w:sz w:val="17"/>
                <w:szCs w:val="17"/>
              </w:rPr>
              <w:t>Held</w:t>
            </w:r>
          </w:p>
        </w:tc>
        <w:tc>
          <w:tcPr>
            <w:tcW w:w="3550" w:type="dxa"/>
            <w:tcMar>
              <w:top w:w="25" w:type="dxa"/>
              <w:left w:w="90" w:type="dxa"/>
              <w:bottom w:w="25" w:type="dxa"/>
              <w:right w:w="110" w:type="dxa"/>
            </w:tcMar>
          </w:tcPr>
          <w:p w14:paraId="0DF021A0" w14:textId="77777777" w:rsidR="0004441C" w:rsidRDefault="00FC0727">
            <w:pPr>
              <w:spacing w:before="10" w:after="10" w:line="228" w:lineRule="auto"/>
            </w:pPr>
            <w:r>
              <w:rPr>
                <w:color w:val="000000"/>
                <w:sz w:val="17"/>
                <w:szCs w:val="17"/>
              </w:rPr>
              <w:t>The 50% Canadian tariffs confirmed for 19 August with no carve out; that coercion drives the buy Canadian push (high, +2).</w:t>
            </w:r>
          </w:p>
          <w:p w14:paraId="5046A7E7" w14:textId="77777777" w:rsidR="0004441C" w:rsidRDefault="00FC0727">
            <w:pPr>
              <w:spacing w:before="10" w:after="10" w:line="228" w:lineRule="auto"/>
            </w:pPr>
            <w:r>
              <w:rPr>
                <w:color w:val="000000"/>
                <w:sz w:val="17"/>
                <w:szCs w:val="17"/>
              </w:rPr>
              <w:t>Brookfield's French framework raised from €20bn to €30bn, the same aim pursued by contract rather than by pressure (medium, +1).</w:t>
            </w:r>
          </w:p>
        </w:tc>
        <w:tc>
          <w:tcPr>
            <w:tcW w:w="3300" w:type="dxa"/>
            <w:tcMar>
              <w:top w:w="25" w:type="dxa"/>
              <w:left w:w="90" w:type="dxa"/>
              <w:bottom w:w="25" w:type="dxa"/>
              <w:right w:w="110" w:type="dxa"/>
            </w:tcMar>
          </w:tcPr>
          <w:p w14:paraId="41A42C46" w14:textId="77777777" w:rsidR="0004441C" w:rsidRDefault="00FC0727">
            <w:pPr>
              <w:spacing w:before="10" w:after="10" w:line="228" w:lineRule="auto"/>
            </w:pPr>
            <w:r>
              <w:rPr>
                <w:color w:val="000000"/>
                <w:sz w:val="17"/>
                <w:szCs w:val="17"/>
              </w:rPr>
              <w:t>Nothing from the Canada Strong Fund, the Major Projects Office or the summit (medium, -1).</w:t>
            </w:r>
          </w:p>
          <w:p w14:paraId="52434DB9" w14:textId="77777777" w:rsidR="0004441C" w:rsidRDefault="00FC0727">
            <w:pPr>
              <w:spacing w:before="10" w:after="10" w:line="228" w:lineRule="auto"/>
            </w:pPr>
            <w:r>
              <w:rPr>
                <w:color w:val="000000"/>
                <w:sz w:val="17"/>
                <w:szCs w:val="17"/>
              </w:rPr>
              <w:t>Growth about 3.3% annualised, above the Bank of Canada's forecast, the dollar unmoved (medium, -2).</w:t>
            </w:r>
          </w:p>
        </w:tc>
        <w:tc>
          <w:tcPr>
            <w:tcW w:w="1828" w:type="dxa"/>
            <w:tcMar>
              <w:top w:w="25" w:type="dxa"/>
              <w:left w:w="90" w:type="dxa"/>
              <w:bottom w:w="25" w:type="dxa"/>
              <w:right w:w="110" w:type="dxa"/>
            </w:tcMar>
          </w:tcPr>
          <w:p w14:paraId="7B09994E" w14:textId="77777777" w:rsidR="0004441C" w:rsidRDefault="00FC0727">
            <w:pPr>
              <w:spacing w:before="10" w:after="10" w:line="228" w:lineRule="auto"/>
            </w:pPr>
            <w:r>
              <w:rPr>
                <w:color w:val="000000"/>
                <w:sz w:val="17"/>
                <w:szCs w:val="17"/>
              </w:rPr>
              <w:t>Net +3 against -3, inside the threshold both ways. A second consecutive quiet week.</w:t>
            </w:r>
          </w:p>
        </w:tc>
      </w:tr>
    </w:tbl>
    <w:p w14:paraId="745B9504" w14:textId="77777777" w:rsidR="0004441C" w:rsidRDefault="0004441C">
      <w:pPr>
        <w:pageBreakBefore/>
        <w:spacing w:after="0"/>
        <w:rPr>
          <w:sz w:val="2"/>
          <w:szCs w:val="2"/>
        </w:rPr>
      </w:pPr>
    </w:p>
    <w:tbl>
      <w:tblPr>
        <w:tblW w:w="11038" w:type="dxa"/>
        <w:tblInd w:w="-119" w:type="dxa"/>
        <w:tblBorders>
          <w:top w:val="single" w:sz="4" w:space="0" w:color="7B2952"/>
          <w:left w:val="single" w:sz="4" w:space="0" w:color="7B2952"/>
          <w:bottom w:val="single" w:sz="4" w:space="0" w:color="7B2952"/>
          <w:right w:val="single" w:sz="4" w:space="0" w:color="7B2952"/>
          <w:insideH w:val="single" w:sz="4" w:space="0" w:color="7B2952"/>
          <w:insideV w:val="single" w:sz="4" w:space="0" w:color="7B2952"/>
        </w:tblBorders>
        <w:tblLayout w:type="fixed"/>
        <w:tblLook w:val="04A0" w:firstRow="1" w:lastRow="0" w:firstColumn="1" w:lastColumn="0" w:noHBand="0" w:noVBand="1"/>
      </w:tblPr>
      <w:tblGrid>
        <w:gridCol w:w="1400"/>
        <w:gridCol w:w="1500"/>
        <w:gridCol w:w="4929"/>
        <w:gridCol w:w="3209"/>
      </w:tblGrid>
      <w:tr w:rsidR="0004441C" w14:paraId="1639BE93" w14:textId="77777777">
        <w:trPr>
          <w:cantSplit/>
        </w:trPr>
        <w:tc>
          <w:tcPr>
            <w:tcW w:w="11038" w:type="dxa"/>
            <w:gridSpan w:val="4"/>
            <w:shd w:val="clear" w:color="auto" w:fill="7B2952"/>
            <w:tcMar>
              <w:top w:w="25" w:type="dxa"/>
              <w:left w:w="90" w:type="dxa"/>
              <w:bottom w:w="25" w:type="dxa"/>
              <w:right w:w="110" w:type="dxa"/>
            </w:tcMar>
            <w:vAlign w:val="center"/>
          </w:tcPr>
          <w:p w14:paraId="7870AB97" w14:textId="77777777" w:rsidR="0004441C" w:rsidRDefault="00FC0727">
            <w:pPr>
              <w:spacing w:before="10" w:after="10" w:line="228" w:lineRule="auto"/>
              <w:jc w:val="center"/>
            </w:pPr>
            <w:r>
              <w:rPr>
                <w:b/>
                <w:color w:val="FFFFFF"/>
                <w:sz w:val="32"/>
                <w:szCs w:val="32"/>
              </w:rPr>
              <w:t>Inflation and Growth Read</w:t>
            </w:r>
          </w:p>
          <w:p w14:paraId="1573CADA" w14:textId="3F5066FF" w:rsidR="0004441C" w:rsidRDefault="00FC0727">
            <w:pPr>
              <w:spacing w:before="10" w:after="10" w:line="228" w:lineRule="auto"/>
              <w:jc w:val="center"/>
            </w:pPr>
            <w:r>
              <w:rPr>
                <w:b/>
                <w:color w:val="FFFFFF"/>
                <w:sz w:val="20"/>
                <w:szCs w:val="20"/>
              </w:rPr>
              <w:t>(As of 2026_08_0</w:t>
            </w:r>
            <w:r w:rsidR="00670FB4">
              <w:rPr>
                <w:b/>
                <w:color w:val="FFFFFF"/>
                <w:sz w:val="20"/>
                <w:szCs w:val="20"/>
              </w:rPr>
              <w:t>7</w:t>
            </w:r>
            <w:r>
              <w:rPr>
                <w:b/>
                <w:color w:val="FFFFFF"/>
                <w:sz w:val="20"/>
                <w:szCs w:val="20"/>
              </w:rPr>
              <w:t>)</w:t>
            </w:r>
          </w:p>
        </w:tc>
      </w:tr>
      <w:tr w:rsidR="0004441C" w14:paraId="100A52DD" w14:textId="77777777">
        <w:trPr>
          <w:cantSplit/>
        </w:trPr>
        <w:tc>
          <w:tcPr>
            <w:tcW w:w="1400" w:type="dxa"/>
            <w:shd w:val="clear" w:color="auto" w:fill="EFE7EB"/>
            <w:tcMar>
              <w:top w:w="25" w:type="dxa"/>
              <w:left w:w="90" w:type="dxa"/>
              <w:bottom w:w="25" w:type="dxa"/>
              <w:right w:w="110" w:type="dxa"/>
            </w:tcMar>
            <w:vAlign w:val="center"/>
          </w:tcPr>
          <w:p w14:paraId="4050DBC7" w14:textId="77777777" w:rsidR="0004441C" w:rsidRDefault="00FC0727">
            <w:pPr>
              <w:spacing w:before="10" w:after="10" w:line="228" w:lineRule="auto"/>
            </w:pPr>
            <w:r>
              <w:rPr>
                <w:b/>
                <w:color w:val="7B2952"/>
                <w:sz w:val="20"/>
                <w:szCs w:val="20"/>
              </w:rPr>
              <w:t>Factor</w:t>
            </w:r>
          </w:p>
        </w:tc>
        <w:tc>
          <w:tcPr>
            <w:tcW w:w="1500" w:type="dxa"/>
            <w:shd w:val="clear" w:color="auto" w:fill="EFE7EB"/>
            <w:tcMar>
              <w:top w:w="25" w:type="dxa"/>
              <w:left w:w="90" w:type="dxa"/>
              <w:bottom w:w="25" w:type="dxa"/>
              <w:right w:w="110" w:type="dxa"/>
            </w:tcMar>
            <w:vAlign w:val="center"/>
          </w:tcPr>
          <w:p w14:paraId="790C3AFB" w14:textId="77777777" w:rsidR="0004441C" w:rsidRDefault="00FC0727">
            <w:pPr>
              <w:spacing w:before="10" w:after="10" w:line="228" w:lineRule="auto"/>
              <w:jc w:val="center"/>
            </w:pPr>
            <w:r>
              <w:rPr>
                <w:b/>
                <w:color w:val="7B2952"/>
                <w:sz w:val="20"/>
                <w:szCs w:val="20"/>
              </w:rPr>
              <w:t>Read</w:t>
            </w:r>
          </w:p>
        </w:tc>
        <w:tc>
          <w:tcPr>
            <w:tcW w:w="4929" w:type="dxa"/>
            <w:shd w:val="clear" w:color="auto" w:fill="EFE7EB"/>
            <w:tcMar>
              <w:top w:w="25" w:type="dxa"/>
              <w:left w:w="90" w:type="dxa"/>
              <w:bottom w:w="25" w:type="dxa"/>
              <w:right w:w="110" w:type="dxa"/>
            </w:tcMar>
            <w:vAlign w:val="center"/>
          </w:tcPr>
          <w:p w14:paraId="653F9948" w14:textId="77777777" w:rsidR="0004441C" w:rsidRDefault="00FC0727">
            <w:pPr>
              <w:spacing w:before="10" w:after="10" w:line="228" w:lineRule="auto"/>
            </w:pPr>
            <w:r>
              <w:rPr>
                <w:b/>
                <w:color w:val="7B2952"/>
                <w:sz w:val="20"/>
                <w:szCs w:val="20"/>
              </w:rPr>
              <w:t>Why (the evidence this week)</w:t>
            </w:r>
          </w:p>
        </w:tc>
        <w:tc>
          <w:tcPr>
            <w:tcW w:w="3209" w:type="dxa"/>
            <w:shd w:val="clear" w:color="auto" w:fill="EFE7EB"/>
            <w:tcMar>
              <w:top w:w="25" w:type="dxa"/>
              <w:left w:w="90" w:type="dxa"/>
              <w:bottom w:w="25" w:type="dxa"/>
              <w:right w:w="110" w:type="dxa"/>
            </w:tcMar>
            <w:vAlign w:val="center"/>
          </w:tcPr>
          <w:p w14:paraId="53E840C9" w14:textId="77777777" w:rsidR="0004441C" w:rsidRDefault="00FC0727">
            <w:pPr>
              <w:spacing w:before="10" w:after="10" w:line="228" w:lineRule="auto"/>
            </w:pPr>
            <w:r>
              <w:rPr>
                <w:b/>
                <w:color w:val="7B2952"/>
                <w:sz w:val="20"/>
                <w:szCs w:val="20"/>
              </w:rPr>
              <w:t>What argues the other way</w:t>
            </w:r>
          </w:p>
        </w:tc>
      </w:tr>
      <w:tr w:rsidR="0004441C" w14:paraId="54A7ED92" w14:textId="77777777">
        <w:trPr>
          <w:cantSplit/>
        </w:trPr>
        <w:tc>
          <w:tcPr>
            <w:tcW w:w="1400" w:type="dxa"/>
            <w:tcMar>
              <w:top w:w="25" w:type="dxa"/>
              <w:left w:w="90" w:type="dxa"/>
              <w:bottom w:w="25" w:type="dxa"/>
              <w:right w:w="110" w:type="dxa"/>
            </w:tcMar>
          </w:tcPr>
          <w:p w14:paraId="771994B7" w14:textId="77777777" w:rsidR="0004441C" w:rsidRDefault="00FC0727">
            <w:pPr>
              <w:spacing w:before="10" w:after="10" w:line="228" w:lineRule="auto"/>
            </w:pPr>
            <w:r>
              <w:rPr>
                <w:b/>
                <w:color w:val="000000"/>
                <w:sz w:val="20"/>
                <w:szCs w:val="20"/>
              </w:rPr>
              <w:t>Inflation</w:t>
            </w:r>
          </w:p>
        </w:tc>
        <w:tc>
          <w:tcPr>
            <w:tcW w:w="1500" w:type="dxa"/>
            <w:shd w:val="clear" w:color="auto" w:fill="F4B183"/>
            <w:tcMar>
              <w:top w:w="25" w:type="dxa"/>
              <w:left w:w="90" w:type="dxa"/>
              <w:bottom w:w="25" w:type="dxa"/>
              <w:right w:w="110" w:type="dxa"/>
            </w:tcMar>
            <w:vAlign w:val="center"/>
          </w:tcPr>
          <w:p w14:paraId="2B6B25AB" w14:textId="77777777" w:rsidR="0004441C" w:rsidRDefault="00FC0727">
            <w:pPr>
              <w:spacing w:before="10" w:after="10" w:line="228" w:lineRule="auto"/>
              <w:jc w:val="center"/>
            </w:pPr>
            <w:r>
              <w:rPr>
                <w:b/>
                <w:color w:val="000000"/>
                <w:sz w:val="32"/>
                <w:szCs w:val="32"/>
              </w:rPr>
              <w:t>+</w:t>
            </w:r>
          </w:p>
          <w:p w14:paraId="4890EE42" w14:textId="77777777" w:rsidR="0004441C" w:rsidRDefault="00FC0727">
            <w:pPr>
              <w:spacing w:before="10" w:after="10" w:line="228" w:lineRule="auto"/>
              <w:jc w:val="center"/>
            </w:pPr>
            <w:r>
              <w:rPr>
                <w:color w:val="000000"/>
                <w:sz w:val="16"/>
                <w:szCs w:val="16"/>
              </w:rPr>
              <w:t>elevated, easing</w:t>
            </w:r>
          </w:p>
        </w:tc>
        <w:tc>
          <w:tcPr>
            <w:tcW w:w="4929" w:type="dxa"/>
            <w:tcMar>
              <w:top w:w="25" w:type="dxa"/>
              <w:left w:w="90" w:type="dxa"/>
              <w:bottom w:w="25" w:type="dxa"/>
              <w:right w:w="110" w:type="dxa"/>
            </w:tcMar>
          </w:tcPr>
          <w:p w14:paraId="7B112B58" w14:textId="77777777" w:rsidR="0004441C" w:rsidRDefault="00FC0727">
            <w:pPr>
              <w:spacing w:before="10" w:after="10" w:line="228" w:lineRule="auto"/>
            </w:pPr>
            <w:r>
              <w:rPr>
                <w:color w:val="000000"/>
                <w:sz w:val="18"/>
                <w:szCs w:val="18"/>
              </w:rPr>
              <w:t>Core PCE, the price index the Federal Reserve targets, held at 3.3% over the year against a 2% goal, with headline at 3.7%.</w:t>
            </w:r>
          </w:p>
          <w:p w14:paraId="5CB8D936" w14:textId="77777777" w:rsidR="0004441C" w:rsidRDefault="00FC0727">
            <w:pPr>
              <w:spacing w:before="10" w:after="10" w:line="228" w:lineRule="auto"/>
            </w:pPr>
            <w:r>
              <w:rPr>
                <w:color w:val="000000"/>
                <w:sz w:val="18"/>
                <w:szCs w:val="18"/>
              </w:rPr>
              <w:t>ISM prices paid was 71.1 in July from 73.0, so a large majority of purchasing managers paid more than the month before.</w:t>
            </w:r>
          </w:p>
          <w:p w14:paraId="3A71CB67" w14:textId="77777777" w:rsidR="0004441C" w:rsidRDefault="00FC0727">
            <w:pPr>
              <w:spacing w:before="10" w:after="10" w:line="228" w:lineRule="auto"/>
            </w:pPr>
            <w:r>
              <w:rPr>
                <w:color w:val="000000"/>
                <w:sz w:val="18"/>
                <w:szCs w:val="18"/>
              </w:rPr>
              <w:t>Three committee members dissented for an immediate rise and four more officials spoke hawkishly; September is priced as a coin flip, with a cut absent.</w:t>
            </w:r>
          </w:p>
        </w:tc>
        <w:tc>
          <w:tcPr>
            <w:tcW w:w="3209" w:type="dxa"/>
            <w:tcMar>
              <w:top w:w="25" w:type="dxa"/>
              <w:left w:w="90" w:type="dxa"/>
              <w:bottom w:w="25" w:type="dxa"/>
              <w:right w:w="110" w:type="dxa"/>
            </w:tcMar>
          </w:tcPr>
          <w:p w14:paraId="3A94FFA4" w14:textId="77777777" w:rsidR="0004441C" w:rsidRDefault="00FC0727">
            <w:pPr>
              <w:spacing w:before="10" w:after="10" w:line="228" w:lineRule="auto"/>
            </w:pPr>
            <w:r>
              <w:rPr>
                <w:color w:val="000000"/>
                <w:sz w:val="18"/>
                <w:szCs w:val="18"/>
              </w:rPr>
              <w:t>The ten year</w:t>
            </w:r>
            <w:r>
              <w:rPr>
                <w:color w:val="000000"/>
                <w:sz w:val="18"/>
                <w:szCs w:val="18"/>
              </w:rPr>
              <w:t xml:space="preserve"> breakeven, the inflation compensation inside nominal yields, fell to 2.22% from 2.26%, and the five year forward to 2.26% from 2.30%.</w:t>
            </w:r>
          </w:p>
          <w:p w14:paraId="01200C86" w14:textId="77777777" w:rsidR="0004441C" w:rsidRDefault="00FC0727">
            <w:pPr>
              <w:spacing w:before="10" w:after="10" w:line="228" w:lineRule="auto"/>
            </w:pPr>
            <w:r>
              <w:rPr>
                <w:color w:val="000000"/>
                <w:sz w:val="18"/>
                <w:szCs w:val="18"/>
              </w:rPr>
              <w:t>Brent fell about 11% and West Texas Intermediate about 10%, European gas about 8%, and US gas reached a three month low on record production.</w:t>
            </w:r>
          </w:p>
          <w:p w14:paraId="458D3145" w14:textId="77777777" w:rsidR="0004441C" w:rsidRDefault="00FC0727">
            <w:pPr>
              <w:spacing w:before="10" w:after="10" w:line="228" w:lineRule="auto"/>
            </w:pPr>
            <w:r>
              <w:rPr>
                <w:color w:val="000000"/>
                <w:sz w:val="18"/>
                <w:szCs w:val="18"/>
              </w:rPr>
              <w:t>Unit labour costs rose 1.3% on the quarter while productivity rose 2.2% over the year, so wage growth was paid for by output.</w:t>
            </w:r>
          </w:p>
        </w:tc>
      </w:tr>
      <w:tr w:rsidR="0004441C" w14:paraId="42BD9648" w14:textId="77777777">
        <w:trPr>
          <w:cantSplit/>
        </w:trPr>
        <w:tc>
          <w:tcPr>
            <w:tcW w:w="1400" w:type="dxa"/>
            <w:tcMar>
              <w:top w:w="25" w:type="dxa"/>
              <w:left w:w="90" w:type="dxa"/>
              <w:bottom w:w="25" w:type="dxa"/>
              <w:right w:w="110" w:type="dxa"/>
            </w:tcMar>
          </w:tcPr>
          <w:p w14:paraId="4951E69C" w14:textId="77777777" w:rsidR="0004441C" w:rsidRDefault="00FC0727">
            <w:pPr>
              <w:spacing w:before="10" w:after="10" w:line="228" w:lineRule="auto"/>
            </w:pPr>
            <w:r>
              <w:rPr>
                <w:b/>
                <w:color w:val="000000"/>
                <w:sz w:val="20"/>
                <w:szCs w:val="20"/>
              </w:rPr>
              <w:t>Growth</w:t>
            </w:r>
          </w:p>
        </w:tc>
        <w:tc>
          <w:tcPr>
            <w:tcW w:w="1500" w:type="dxa"/>
            <w:shd w:val="clear" w:color="auto" w:fill="F4B183"/>
            <w:tcMar>
              <w:top w:w="25" w:type="dxa"/>
              <w:left w:w="90" w:type="dxa"/>
              <w:bottom w:w="25" w:type="dxa"/>
              <w:right w:w="110" w:type="dxa"/>
            </w:tcMar>
            <w:vAlign w:val="center"/>
          </w:tcPr>
          <w:p w14:paraId="6608D014" w14:textId="77777777" w:rsidR="0004441C" w:rsidRDefault="00FC0727">
            <w:pPr>
              <w:spacing w:before="10" w:after="10" w:line="228" w:lineRule="auto"/>
              <w:jc w:val="center"/>
            </w:pPr>
            <w:r>
              <w:rPr>
                <w:b/>
                <w:color w:val="000000"/>
                <w:sz w:val="32"/>
                <w:szCs w:val="32"/>
              </w:rPr>
              <w:t>+</w:t>
            </w:r>
          </w:p>
          <w:p w14:paraId="7B236E32" w14:textId="77777777" w:rsidR="0004441C" w:rsidRDefault="00FC0727">
            <w:pPr>
              <w:spacing w:before="10" w:after="10" w:line="228" w:lineRule="auto"/>
              <w:jc w:val="center"/>
            </w:pPr>
            <w:r>
              <w:rPr>
                <w:color w:val="000000"/>
                <w:sz w:val="16"/>
                <w:szCs w:val="16"/>
              </w:rPr>
              <w:t>held, not softening</w:t>
            </w:r>
          </w:p>
        </w:tc>
        <w:tc>
          <w:tcPr>
            <w:tcW w:w="4929" w:type="dxa"/>
            <w:tcMar>
              <w:top w:w="25" w:type="dxa"/>
              <w:left w:w="90" w:type="dxa"/>
              <w:bottom w:w="25" w:type="dxa"/>
              <w:right w:w="110" w:type="dxa"/>
            </w:tcMar>
          </w:tcPr>
          <w:p w14:paraId="194779B0" w14:textId="77777777" w:rsidR="0004441C" w:rsidRDefault="00FC0727">
            <w:pPr>
              <w:spacing w:before="10" w:after="10" w:line="228" w:lineRule="auto"/>
            </w:pPr>
            <w:r>
              <w:rPr>
                <w:color w:val="000000"/>
                <w:sz w:val="18"/>
                <w:szCs w:val="18"/>
              </w:rPr>
              <w:t>ISM manufacturing reached 55.6 in July, the strongest since May 2022 and up 2.3 points from 53.3.</w:t>
            </w:r>
          </w:p>
          <w:p w14:paraId="661422C9" w14:textId="77777777" w:rsidR="0004441C" w:rsidRDefault="00FC0727">
            <w:pPr>
              <w:spacing w:before="10" w:after="10" w:line="228" w:lineRule="auto"/>
            </w:pPr>
            <w:r>
              <w:rPr>
                <w:color w:val="000000"/>
                <w:sz w:val="18"/>
                <w:szCs w:val="18"/>
              </w:rPr>
              <w:t>Initial claims were 199,000, a third week below 200,000, with the four week average at its lowest since September 2022, and job cuts fell 27% to a two year low.</w:t>
            </w:r>
          </w:p>
          <w:p w14:paraId="2D876EA9" w14:textId="77777777" w:rsidR="0004441C" w:rsidRDefault="00FC0727">
            <w:pPr>
              <w:spacing w:before="10" w:after="10" w:line="228" w:lineRule="auto"/>
            </w:pPr>
            <w:r>
              <w:rPr>
                <w:color w:val="000000"/>
                <w:sz w:val="18"/>
                <w:szCs w:val="18"/>
              </w:rPr>
              <w:t>Copper reached a record near $6.72 a pound and small capitalisation equities rose 2.5%, while high yield spreads tightened eleven basis points.</w:t>
            </w:r>
          </w:p>
        </w:tc>
        <w:tc>
          <w:tcPr>
            <w:tcW w:w="3209" w:type="dxa"/>
            <w:tcMar>
              <w:top w:w="25" w:type="dxa"/>
              <w:left w:w="90" w:type="dxa"/>
              <w:bottom w:w="25" w:type="dxa"/>
              <w:right w:w="110" w:type="dxa"/>
            </w:tcMar>
          </w:tcPr>
          <w:p w14:paraId="3FAD039D" w14:textId="77777777" w:rsidR="0004441C" w:rsidRDefault="00FC0727">
            <w:pPr>
              <w:spacing w:before="10" w:after="10" w:line="228" w:lineRule="auto"/>
            </w:pPr>
            <w:r>
              <w:rPr>
                <w:color w:val="000000"/>
                <w:sz w:val="18"/>
                <w:szCs w:val="18"/>
              </w:rPr>
              <w:t>ADP private payrolls slowed to 44,000 against about 70,000 expected, the weakest since January, with June revised down to 95,000.</w:t>
            </w:r>
          </w:p>
          <w:p w14:paraId="6B707D0B" w14:textId="77777777" w:rsidR="0004441C" w:rsidRDefault="00FC0727">
            <w:pPr>
              <w:spacing w:before="10" w:after="10" w:line="228" w:lineRule="auto"/>
            </w:pPr>
            <w:r>
              <w:rPr>
                <w:color w:val="000000"/>
                <w:sz w:val="18"/>
                <w:szCs w:val="18"/>
              </w:rPr>
              <w:t>Continuing claims rose 24,000 to 1.801 million, and the Conference Board's jobs plentiful reading fell to its lowest since February 2021.</w:t>
            </w:r>
          </w:p>
          <w:p w14:paraId="5579F51F" w14:textId="77777777" w:rsidR="0004441C" w:rsidRDefault="00FC0727">
            <w:pPr>
              <w:spacing w:before="10" w:after="10" w:line="228" w:lineRule="auto"/>
            </w:pPr>
            <w:r>
              <w:rPr>
                <w:color w:val="000000"/>
                <w:sz w:val="18"/>
                <w:szCs w:val="18"/>
              </w:rPr>
              <w:t>Second quarter output grew 1.5% annualised against about 2.1% expected, the hard data the surveys have yet to confirm.</w:t>
            </w:r>
          </w:p>
        </w:tc>
      </w:tr>
      <w:tr w:rsidR="0004441C" w14:paraId="3B01C2ED" w14:textId="77777777">
        <w:trPr>
          <w:cantSplit/>
        </w:trPr>
        <w:tc>
          <w:tcPr>
            <w:tcW w:w="11038" w:type="dxa"/>
            <w:gridSpan w:val="4"/>
            <w:shd w:val="clear" w:color="auto" w:fill="EFE7EB"/>
            <w:tcMar>
              <w:top w:w="25" w:type="dxa"/>
              <w:left w:w="90" w:type="dxa"/>
              <w:bottom w:w="25" w:type="dxa"/>
              <w:right w:w="110" w:type="dxa"/>
            </w:tcMar>
          </w:tcPr>
          <w:p w14:paraId="7E3B10D5" w14:textId="77777777" w:rsidR="0004441C" w:rsidRDefault="00FC0727">
            <w:pPr>
              <w:spacing w:before="10" w:after="10" w:line="228" w:lineRule="auto"/>
            </w:pPr>
            <w:r>
              <w:rPr>
                <w:b/>
                <w:color w:val="000000"/>
                <w:sz w:val="20"/>
                <w:szCs w:val="20"/>
              </w:rPr>
              <w:t xml:space="preserve">Both signs positive puts the week in the Inflation quadrant, out of Stagflation for the first time since the residency count began on 24 July. The change is entirely on the growth axis, and it is a change of sign rather than of pace: inflation is elevated and easing at the margin, unchanged from last week, while growth stopped decelerating on the survey and claims data and on a tape that made records in six markets, put copper at a record and refused to rally the front end on a weak payroll proxy. The sign </w:t>
            </w:r>
            <w:r>
              <w:rPr>
                <w:b/>
                <w:color w:val="000000"/>
                <w:sz w:val="20"/>
                <w:szCs w:val="20"/>
              </w:rPr>
              <w:t>says not softening, not accelerating. Two caveats: the hard data has not confirmed the surveys, and the record was made by fewer names than the index implies. The AIP's asset read for this quadrant favours real assets over duration; the tape agreed on the first half and not the second. The call is one print from reversing, and that print is Friday's employment report.</w:t>
            </w:r>
          </w:p>
        </w:tc>
      </w:tr>
    </w:tbl>
    <w:p w14:paraId="4D9FC834" w14:textId="77777777" w:rsidR="0004441C" w:rsidRDefault="0004441C">
      <w:pPr>
        <w:spacing w:before="120" w:after="120" w:line="120" w:lineRule="auto"/>
      </w:pPr>
    </w:p>
    <w:tbl>
      <w:tblPr>
        <w:tblW w:w="11038" w:type="dxa"/>
        <w:tblInd w:w="-119" w:type="dxa"/>
        <w:tblBorders>
          <w:top w:val="single" w:sz="4" w:space="0" w:color="7B2952"/>
          <w:left w:val="single" w:sz="4" w:space="0" w:color="7B2952"/>
          <w:bottom w:val="single" w:sz="4" w:space="0" w:color="7B2952"/>
          <w:right w:val="single" w:sz="4" w:space="0" w:color="7B2952"/>
          <w:insideH w:val="single" w:sz="4" w:space="0" w:color="7B2952"/>
          <w:insideV w:val="single" w:sz="4" w:space="0" w:color="7B2952"/>
        </w:tblBorders>
        <w:tblLayout w:type="fixed"/>
        <w:tblLook w:val="04A0" w:firstRow="1" w:lastRow="0" w:firstColumn="1" w:lastColumn="0" w:noHBand="0" w:noVBand="1"/>
      </w:tblPr>
      <w:tblGrid>
        <w:gridCol w:w="1600"/>
        <w:gridCol w:w="3146"/>
        <w:gridCol w:w="3146"/>
        <w:gridCol w:w="3146"/>
      </w:tblGrid>
      <w:tr w:rsidR="0004441C" w14:paraId="6E283BD6" w14:textId="77777777">
        <w:trPr>
          <w:cantSplit/>
        </w:trPr>
        <w:tc>
          <w:tcPr>
            <w:tcW w:w="1600" w:type="dxa"/>
            <w:shd w:val="clear" w:color="auto" w:fill="EFE7EB"/>
            <w:tcMar>
              <w:top w:w="25" w:type="dxa"/>
              <w:left w:w="90" w:type="dxa"/>
              <w:bottom w:w="25" w:type="dxa"/>
              <w:right w:w="110" w:type="dxa"/>
            </w:tcMar>
            <w:vAlign w:val="center"/>
          </w:tcPr>
          <w:p w14:paraId="05D03F06" w14:textId="77777777" w:rsidR="0004441C" w:rsidRDefault="00FC0727">
            <w:pPr>
              <w:spacing w:before="10" w:after="10" w:line="228" w:lineRule="auto"/>
            </w:pPr>
            <w:r>
              <w:rPr>
                <w:b/>
                <w:color w:val="7B2952"/>
                <w:sz w:val="20"/>
                <w:szCs w:val="20"/>
              </w:rPr>
              <w:t>Sign history</w:t>
            </w:r>
          </w:p>
        </w:tc>
        <w:tc>
          <w:tcPr>
            <w:tcW w:w="3146" w:type="dxa"/>
            <w:shd w:val="clear" w:color="auto" w:fill="EFE7EB"/>
            <w:tcMar>
              <w:top w:w="25" w:type="dxa"/>
              <w:left w:w="90" w:type="dxa"/>
              <w:bottom w:w="25" w:type="dxa"/>
              <w:right w:w="110" w:type="dxa"/>
            </w:tcMar>
            <w:vAlign w:val="center"/>
          </w:tcPr>
          <w:p w14:paraId="210E6B46" w14:textId="77777777" w:rsidR="0004441C" w:rsidRDefault="00FC0727">
            <w:pPr>
              <w:spacing w:before="10" w:after="10" w:line="228" w:lineRule="auto"/>
              <w:jc w:val="center"/>
            </w:pPr>
            <w:r>
              <w:rPr>
                <w:b/>
                <w:color w:val="7B2952"/>
                <w:sz w:val="16"/>
                <w:szCs w:val="16"/>
              </w:rPr>
              <w:t>07-24</w:t>
            </w:r>
          </w:p>
        </w:tc>
        <w:tc>
          <w:tcPr>
            <w:tcW w:w="3146" w:type="dxa"/>
            <w:shd w:val="clear" w:color="auto" w:fill="EFE7EB"/>
            <w:tcMar>
              <w:top w:w="25" w:type="dxa"/>
              <w:left w:w="90" w:type="dxa"/>
              <w:bottom w:w="25" w:type="dxa"/>
              <w:right w:w="110" w:type="dxa"/>
            </w:tcMar>
            <w:vAlign w:val="center"/>
          </w:tcPr>
          <w:p w14:paraId="413628B5" w14:textId="77777777" w:rsidR="0004441C" w:rsidRDefault="00FC0727">
            <w:pPr>
              <w:spacing w:before="10" w:after="10" w:line="228" w:lineRule="auto"/>
              <w:jc w:val="center"/>
            </w:pPr>
            <w:r>
              <w:rPr>
                <w:b/>
                <w:color w:val="7B2952"/>
                <w:sz w:val="16"/>
                <w:szCs w:val="16"/>
              </w:rPr>
              <w:t>07-30</w:t>
            </w:r>
          </w:p>
        </w:tc>
        <w:tc>
          <w:tcPr>
            <w:tcW w:w="3146" w:type="dxa"/>
            <w:shd w:val="clear" w:color="auto" w:fill="EFE7EB"/>
            <w:tcMar>
              <w:top w:w="25" w:type="dxa"/>
              <w:left w:w="90" w:type="dxa"/>
              <w:bottom w:w="25" w:type="dxa"/>
              <w:right w:w="110" w:type="dxa"/>
            </w:tcMar>
            <w:vAlign w:val="center"/>
          </w:tcPr>
          <w:p w14:paraId="55C47E25" w14:textId="77777777" w:rsidR="0004441C" w:rsidRDefault="00FC0727">
            <w:pPr>
              <w:spacing w:before="10" w:after="10" w:line="228" w:lineRule="auto"/>
              <w:jc w:val="center"/>
            </w:pPr>
            <w:r>
              <w:rPr>
                <w:b/>
                <w:color w:val="7B2952"/>
                <w:sz w:val="16"/>
                <w:szCs w:val="16"/>
              </w:rPr>
              <w:t>08-06</w:t>
            </w:r>
          </w:p>
        </w:tc>
      </w:tr>
      <w:tr w:rsidR="0004441C" w14:paraId="0ED8F931" w14:textId="77777777">
        <w:trPr>
          <w:cantSplit/>
        </w:trPr>
        <w:tc>
          <w:tcPr>
            <w:tcW w:w="1600" w:type="dxa"/>
            <w:tcMar>
              <w:top w:w="25" w:type="dxa"/>
              <w:left w:w="90" w:type="dxa"/>
              <w:bottom w:w="25" w:type="dxa"/>
              <w:right w:w="110" w:type="dxa"/>
            </w:tcMar>
            <w:vAlign w:val="center"/>
          </w:tcPr>
          <w:p w14:paraId="188C7E40" w14:textId="77777777" w:rsidR="0004441C" w:rsidRDefault="00FC0727">
            <w:pPr>
              <w:spacing w:before="10" w:after="10" w:line="228" w:lineRule="auto"/>
            </w:pPr>
            <w:r>
              <w:rPr>
                <w:b/>
                <w:color w:val="000000"/>
                <w:sz w:val="18"/>
                <w:szCs w:val="18"/>
              </w:rPr>
              <w:t>Inflation</w:t>
            </w:r>
          </w:p>
        </w:tc>
        <w:tc>
          <w:tcPr>
            <w:tcW w:w="3146" w:type="dxa"/>
            <w:shd w:val="clear" w:color="auto" w:fill="F4B183"/>
            <w:tcMar>
              <w:top w:w="25" w:type="dxa"/>
              <w:left w:w="90" w:type="dxa"/>
              <w:bottom w:w="25" w:type="dxa"/>
              <w:right w:w="110" w:type="dxa"/>
            </w:tcMar>
            <w:vAlign w:val="center"/>
          </w:tcPr>
          <w:p w14:paraId="60D41A51" w14:textId="77777777" w:rsidR="0004441C" w:rsidRDefault="00FC0727">
            <w:pPr>
              <w:spacing w:before="10" w:after="10" w:line="228" w:lineRule="auto"/>
              <w:jc w:val="center"/>
            </w:pPr>
            <w:r>
              <w:rPr>
                <w:b/>
                <w:color w:val="000000"/>
                <w:sz w:val="20"/>
                <w:szCs w:val="20"/>
              </w:rPr>
              <w:t>+</w:t>
            </w:r>
          </w:p>
        </w:tc>
        <w:tc>
          <w:tcPr>
            <w:tcW w:w="3146" w:type="dxa"/>
            <w:shd w:val="clear" w:color="auto" w:fill="F4B183"/>
            <w:tcMar>
              <w:top w:w="25" w:type="dxa"/>
              <w:left w:w="90" w:type="dxa"/>
              <w:bottom w:w="25" w:type="dxa"/>
              <w:right w:w="110" w:type="dxa"/>
            </w:tcMar>
            <w:vAlign w:val="center"/>
          </w:tcPr>
          <w:p w14:paraId="440270B0" w14:textId="77777777" w:rsidR="0004441C" w:rsidRDefault="00FC0727">
            <w:pPr>
              <w:spacing w:before="10" w:after="10" w:line="228" w:lineRule="auto"/>
              <w:jc w:val="center"/>
            </w:pPr>
            <w:r>
              <w:rPr>
                <w:b/>
                <w:color w:val="000000"/>
                <w:sz w:val="20"/>
                <w:szCs w:val="20"/>
              </w:rPr>
              <w:t>+</w:t>
            </w:r>
          </w:p>
        </w:tc>
        <w:tc>
          <w:tcPr>
            <w:tcW w:w="3146" w:type="dxa"/>
            <w:shd w:val="clear" w:color="auto" w:fill="F4B183"/>
            <w:tcMar>
              <w:top w:w="25" w:type="dxa"/>
              <w:left w:w="90" w:type="dxa"/>
              <w:bottom w:w="25" w:type="dxa"/>
              <w:right w:w="110" w:type="dxa"/>
            </w:tcMar>
            <w:vAlign w:val="center"/>
          </w:tcPr>
          <w:p w14:paraId="2CA9F2EB" w14:textId="77777777" w:rsidR="0004441C" w:rsidRDefault="00FC0727">
            <w:pPr>
              <w:spacing w:before="10" w:after="10" w:line="228" w:lineRule="auto"/>
              <w:jc w:val="center"/>
            </w:pPr>
            <w:r>
              <w:rPr>
                <w:b/>
                <w:color w:val="000000"/>
                <w:sz w:val="20"/>
                <w:szCs w:val="20"/>
              </w:rPr>
              <w:t>+</w:t>
            </w:r>
          </w:p>
        </w:tc>
      </w:tr>
      <w:tr w:rsidR="0004441C" w14:paraId="46A31F86" w14:textId="77777777">
        <w:trPr>
          <w:cantSplit/>
        </w:trPr>
        <w:tc>
          <w:tcPr>
            <w:tcW w:w="1600" w:type="dxa"/>
            <w:tcMar>
              <w:top w:w="25" w:type="dxa"/>
              <w:left w:w="90" w:type="dxa"/>
              <w:bottom w:w="25" w:type="dxa"/>
              <w:right w:w="110" w:type="dxa"/>
            </w:tcMar>
            <w:vAlign w:val="center"/>
          </w:tcPr>
          <w:p w14:paraId="34DC7BC8" w14:textId="77777777" w:rsidR="0004441C" w:rsidRDefault="00FC0727">
            <w:pPr>
              <w:spacing w:before="10" w:after="10" w:line="228" w:lineRule="auto"/>
            </w:pPr>
            <w:r>
              <w:rPr>
                <w:b/>
                <w:color w:val="000000"/>
                <w:sz w:val="18"/>
                <w:szCs w:val="18"/>
              </w:rPr>
              <w:t>Growth</w:t>
            </w:r>
          </w:p>
        </w:tc>
        <w:tc>
          <w:tcPr>
            <w:tcW w:w="3146" w:type="dxa"/>
            <w:shd w:val="clear" w:color="auto" w:fill="9DC3E6"/>
            <w:tcMar>
              <w:top w:w="25" w:type="dxa"/>
              <w:left w:w="90" w:type="dxa"/>
              <w:bottom w:w="25" w:type="dxa"/>
              <w:right w:w="110" w:type="dxa"/>
            </w:tcMar>
            <w:vAlign w:val="center"/>
          </w:tcPr>
          <w:p w14:paraId="09857D3A" w14:textId="77777777" w:rsidR="0004441C" w:rsidRDefault="00FC0727">
            <w:pPr>
              <w:spacing w:before="10" w:after="10" w:line="228" w:lineRule="auto"/>
              <w:jc w:val="center"/>
            </w:pPr>
            <w:r>
              <w:rPr>
                <w:b/>
                <w:color w:val="000000"/>
                <w:sz w:val="20"/>
                <w:szCs w:val="20"/>
              </w:rPr>
              <w:t>-</w:t>
            </w:r>
          </w:p>
        </w:tc>
        <w:tc>
          <w:tcPr>
            <w:tcW w:w="3146" w:type="dxa"/>
            <w:shd w:val="clear" w:color="auto" w:fill="9DC3E6"/>
            <w:tcMar>
              <w:top w:w="25" w:type="dxa"/>
              <w:left w:w="90" w:type="dxa"/>
              <w:bottom w:w="25" w:type="dxa"/>
              <w:right w:w="110" w:type="dxa"/>
            </w:tcMar>
            <w:vAlign w:val="center"/>
          </w:tcPr>
          <w:p w14:paraId="6121DE2E" w14:textId="77777777" w:rsidR="0004441C" w:rsidRDefault="00FC0727">
            <w:pPr>
              <w:spacing w:before="10" w:after="10" w:line="228" w:lineRule="auto"/>
              <w:jc w:val="center"/>
            </w:pPr>
            <w:r>
              <w:rPr>
                <w:b/>
                <w:color w:val="000000"/>
                <w:sz w:val="20"/>
                <w:szCs w:val="20"/>
              </w:rPr>
              <w:t>-</w:t>
            </w:r>
          </w:p>
        </w:tc>
        <w:tc>
          <w:tcPr>
            <w:tcW w:w="3146" w:type="dxa"/>
            <w:shd w:val="clear" w:color="auto" w:fill="F4B183"/>
            <w:tcMar>
              <w:top w:w="25" w:type="dxa"/>
              <w:left w:w="90" w:type="dxa"/>
              <w:bottom w:w="25" w:type="dxa"/>
              <w:right w:w="110" w:type="dxa"/>
            </w:tcMar>
            <w:vAlign w:val="center"/>
          </w:tcPr>
          <w:p w14:paraId="6B5568D2" w14:textId="77777777" w:rsidR="0004441C" w:rsidRDefault="00FC0727">
            <w:pPr>
              <w:spacing w:before="10" w:after="10" w:line="228" w:lineRule="auto"/>
              <w:jc w:val="center"/>
            </w:pPr>
            <w:r>
              <w:rPr>
                <w:b/>
                <w:color w:val="000000"/>
                <w:sz w:val="20"/>
                <w:szCs w:val="20"/>
              </w:rPr>
              <w:t>+</w:t>
            </w:r>
          </w:p>
        </w:tc>
      </w:tr>
      <w:tr w:rsidR="0004441C" w14:paraId="382E8D27" w14:textId="77777777">
        <w:trPr>
          <w:cantSplit/>
        </w:trPr>
        <w:tc>
          <w:tcPr>
            <w:tcW w:w="4746" w:type="dxa"/>
            <w:gridSpan w:val="2"/>
            <w:tcMar>
              <w:top w:w="50" w:type="dxa"/>
              <w:left w:w="90" w:type="dxa"/>
              <w:bottom w:w="50" w:type="dxa"/>
              <w:right w:w="90" w:type="dxa"/>
            </w:tcMar>
            <w:vAlign w:val="center"/>
          </w:tcPr>
          <w:p w14:paraId="7AFD2C6C" w14:textId="77777777" w:rsidR="0004441C" w:rsidRDefault="00FC0727">
            <w:pPr>
              <w:spacing w:before="10" w:after="10" w:line="228" w:lineRule="auto"/>
            </w:pPr>
            <w:r>
              <w:rPr>
                <w:b/>
                <w:color w:val="7B2952"/>
                <w:sz w:val="20"/>
                <w:szCs w:val="20"/>
              </w:rPr>
              <w:t>Quadrant residency</w:t>
            </w:r>
          </w:p>
          <w:p w14:paraId="5D9E15C8" w14:textId="77777777" w:rsidR="0004441C" w:rsidRDefault="00FC0727">
            <w:pPr>
              <w:spacing w:before="10" w:after="10" w:line="228" w:lineRule="auto"/>
            </w:pPr>
            <w:r>
              <w:rPr>
                <w:color w:val="000000"/>
                <w:sz w:val="18"/>
                <w:szCs w:val="18"/>
              </w:rPr>
              <w:t>Weekly reads per AIP quadrant since 24 July 2026: Productivity Boost 0, Inflation 1, Deflation 0, Stagflation 2.</w:t>
            </w:r>
          </w:p>
        </w:tc>
        <w:tc>
          <w:tcPr>
            <w:tcW w:w="6292" w:type="dxa"/>
            <w:gridSpan w:val="2"/>
            <w:tcMar>
              <w:top w:w="30" w:type="dxa"/>
              <w:bottom w:w="30" w:type="dxa"/>
            </w:tcMar>
            <w:vAlign w:val="center"/>
          </w:tcPr>
          <w:p w14:paraId="14B67EE3" w14:textId="77777777" w:rsidR="0004441C" w:rsidRDefault="00FC0727">
            <w:pPr>
              <w:spacing w:before="40" w:after="40"/>
              <w:jc w:val="center"/>
            </w:pPr>
            <w:r>
              <w:rPr>
                <w:noProof/>
              </w:rPr>
              <w:drawing>
                <wp:inline distT="0" distB="0" distL="0" distR="0" wp14:anchorId="122AC49E" wp14:editId="0DC58E35">
                  <wp:extent cx="2750000" cy="721311"/>
                  <wp:effectExtent l="0" t="0" r="0" b="0"/>
                  <wp:docPr id="1821617732" name="keydev_chart_1821617732"/>
                  <wp:cNvGraphicFramePr/>
                  <a:graphic xmlns:a="http://schemas.openxmlformats.org/drawingml/2006/main">
                    <a:graphicData uri="http://schemas.openxmlformats.org/drawingml/2006/picture">
                      <pic:pic xmlns:pic="http://schemas.openxmlformats.org/drawingml/2006/picture">
                        <pic:nvPicPr>
                          <pic:cNvPr id="1821617732" name="keydev_chart_1821617732"/>
                          <pic:cNvPicPr/>
                        </pic:nvPicPr>
                        <pic:blipFill>
                          <a:blip r:embed="rId28"/>
                          <a:stretch>
                            <a:fillRect/>
                          </a:stretch>
                        </pic:blipFill>
                        <pic:spPr>
                          <a:xfrm>
                            <a:off x="0" y="0"/>
                            <a:ext cx="2750000" cy="721311"/>
                          </a:xfrm>
                          <a:prstGeom prst="rect">
                            <a:avLst/>
                          </a:prstGeom>
                        </pic:spPr>
                      </pic:pic>
                    </a:graphicData>
                  </a:graphic>
                </wp:inline>
              </w:drawing>
            </w:r>
          </w:p>
        </w:tc>
      </w:tr>
    </w:tbl>
    <w:p w14:paraId="6CE9DDF8" w14:textId="77777777" w:rsidR="0004441C" w:rsidRDefault="0004441C">
      <w:pPr>
        <w:pageBreakBefore/>
        <w:spacing w:after="0"/>
        <w:rPr>
          <w:sz w:val="2"/>
          <w:szCs w:val="2"/>
        </w:rPr>
      </w:pPr>
    </w:p>
    <w:tbl>
      <w:tblPr>
        <w:tblW w:w="11038" w:type="dxa"/>
        <w:tblInd w:w="-119" w:type="dxa"/>
        <w:tblBorders>
          <w:top w:val="single" w:sz="4" w:space="0" w:color="7B2952"/>
          <w:left w:val="single" w:sz="4" w:space="0" w:color="7B2952"/>
          <w:bottom w:val="single" w:sz="4" w:space="0" w:color="7B2952"/>
          <w:right w:val="single" w:sz="4" w:space="0" w:color="7B2952"/>
          <w:insideH w:val="single" w:sz="4" w:space="0" w:color="7B2952"/>
          <w:insideV w:val="single" w:sz="4" w:space="0" w:color="7B2952"/>
        </w:tblBorders>
        <w:tblLayout w:type="fixed"/>
        <w:tblLook w:val="04A0" w:firstRow="1" w:lastRow="0" w:firstColumn="1" w:lastColumn="0" w:noHBand="0" w:noVBand="1"/>
      </w:tblPr>
      <w:tblGrid>
        <w:gridCol w:w="11038"/>
      </w:tblGrid>
      <w:tr w:rsidR="0004441C" w14:paraId="431FDF5C" w14:textId="77777777">
        <w:tc>
          <w:tcPr>
            <w:tcW w:w="11038" w:type="dxa"/>
            <w:shd w:val="clear" w:color="auto" w:fill="7B2952"/>
            <w:tcMar>
              <w:top w:w="25" w:type="dxa"/>
              <w:left w:w="90" w:type="dxa"/>
              <w:bottom w:w="25" w:type="dxa"/>
              <w:right w:w="110" w:type="dxa"/>
            </w:tcMar>
            <w:vAlign w:val="center"/>
          </w:tcPr>
          <w:p w14:paraId="62F553E6" w14:textId="77777777" w:rsidR="0004441C" w:rsidRDefault="00FC0727">
            <w:pPr>
              <w:spacing w:before="10" w:after="10" w:line="228" w:lineRule="auto"/>
              <w:jc w:val="center"/>
            </w:pPr>
            <w:r>
              <w:rPr>
                <w:b/>
                <w:color w:val="FFFFFF"/>
                <w:sz w:val="32"/>
                <w:szCs w:val="32"/>
              </w:rPr>
              <w:t>Theme Light History</w:t>
            </w:r>
          </w:p>
          <w:p w14:paraId="78A09277" w14:textId="3E9F074B" w:rsidR="0004441C" w:rsidRDefault="00FC0727">
            <w:pPr>
              <w:spacing w:before="10" w:after="10" w:line="228" w:lineRule="auto"/>
              <w:jc w:val="center"/>
            </w:pPr>
            <w:r>
              <w:rPr>
                <w:b/>
                <w:color w:val="FFFFFF"/>
                <w:sz w:val="20"/>
                <w:szCs w:val="20"/>
              </w:rPr>
              <w:t>(As of 2026_08_0</w:t>
            </w:r>
            <w:r w:rsidR="00670FB4">
              <w:rPr>
                <w:b/>
                <w:color w:val="FFFFFF"/>
                <w:sz w:val="20"/>
                <w:szCs w:val="20"/>
              </w:rPr>
              <w:t>7</w:t>
            </w:r>
            <w:r>
              <w:rPr>
                <w:b/>
                <w:color w:val="FFFFFF"/>
                <w:sz w:val="20"/>
                <w:szCs w:val="20"/>
              </w:rPr>
              <w:t>)</w:t>
            </w:r>
          </w:p>
        </w:tc>
      </w:tr>
      <w:tr w:rsidR="0004441C" w14:paraId="4218D459" w14:textId="77777777">
        <w:tc>
          <w:tcPr>
            <w:tcW w:w="11038" w:type="dxa"/>
            <w:tcMar>
              <w:top w:w="80" w:type="dxa"/>
              <w:bottom w:w="80" w:type="dxa"/>
            </w:tcMar>
          </w:tcPr>
          <w:p w14:paraId="38C89747" w14:textId="77777777" w:rsidR="0004441C" w:rsidRDefault="00FC0727">
            <w:pPr>
              <w:spacing w:before="40" w:after="40"/>
              <w:jc w:val="center"/>
            </w:pPr>
            <w:r>
              <w:rPr>
                <w:noProof/>
              </w:rPr>
              <w:drawing>
                <wp:inline distT="0" distB="0" distL="0" distR="0" wp14:anchorId="6EED528E" wp14:editId="2185007B">
                  <wp:extent cx="5850000" cy="2061223"/>
                  <wp:effectExtent l="0" t="0" r="0" b="0"/>
                  <wp:docPr id="1821617733" name="keydev_chart_1821617733"/>
                  <wp:cNvGraphicFramePr/>
                  <a:graphic xmlns:a="http://schemas.openxmlformats.org/drawingml/2006/main">
                    <a:graphicData uri="http://schemas.openxmlformats.org/drawingml/2006/picture">
                      <pic:pic xmlns:pic="http://schemas.openxmlformats.org/drawingml/2006/picture">
                        <pic:nvPicPr>
                          <pic:cNvPr id="1821617733" name="keydev_chart_1821617733"/>
                          <pic:cNvPicPr/>
                        </pic:nvPicPr>
                        <pic:blipFill>
                          <a:blip r:embed="rId29"/>
                          <a:stretch>
                            <a:fillRect/>
                          </a:stretch>
                        </pic:blipFill>
                        <pic:spPr>
                          <a:xfrm>
                            <a:off x="0" y="0"/>
                            <a:ext cx="5850000" cy="2061223"/>
                          </a:xfrm>
                          <a:prstGeom prst="rect">
                            <a:avLst/>
                          </a:prstGeom>
                        </pic:spPr>
                      </pic:pic>
                    </a:graphicData>
                  </a:graphic>
                </wp:inline>
              </w:drawing>
            </w:r>
          </w:p>
          <w:p w14:paraId="026043E2" w14:textId="77777777" w:rsidR="0004441C" w:rsidRDefault="00FC0727">
            <w:pPr>
              <w:spacing w:before="20" w:after="40"/>
              <w:jc w:val="both"/>
            </w:pPr>
            <w:r>
              <w:rPr>
                <w:i/>
                <w:color w:val="7F7F7F"/>
                <w:sz w:val="14"/>
                <w:szCs w:val="14"/>
              </w:rPr>
              <w:t>Each cell is that week's light: green Escalating (more of the theme), amber Held (mixed or null), red Deescalating (less). 3-light system since 2 July 2026.</w:t>
            </w:r>
          </w:p>
        </w:tc>
      </w:tr>
    </w:tbl>
    <w:p w14:paraId="4D972A5B" w14:textId="77777777" w:rsidR="00702B98" w:rsidRPr="00DD76C1" w:rsidRDefault="00702B98" w:rsidP="00702B98">
      <w:pPr>
        <w:spacing w:line="240" w:lineRule="auto"/>
        <w:rPr>
          <w:color w:val="7B2952"/>
        </w:rPr>
      </w:pPr>
      <w:r>
        <w:rPr>
          <w:b/>
          <w:color w:val="7B2952"/>
          <w:sz w:val="32"/>
        </w:rPr>
        <w:t>Lights Guide Appendix</w:t>
      </w:r>
    </w:p>
    <w:p w14:paraId="3B40D59A" w14:textId="77777777" w:rsidR="00702B98" w:rsidRDefault="00702B98" w:rsidP="00702B98">
      <w:pPr>
        <w:spacing w:after="120" w:line="240" w:lineRule="auto"/>
        <w:jc w:val="both"/>
      </w:pPr>
      <w:r>
        <w:rPr>
          <w:color w:val="000000"/>
        </w:rPr>
        <w:t>Each theme carries a coloured light showing the direction of the theme this week, not whether it is good or bad for the portfolio.</w:t>
      </w:r>
    </w:p>
    <w:p w14:paraId="414F480B" w14:textId="77777777" w:rsidR="00702B98" w:rsidRDefault="00702B98" w:rsidP="00702B98">
      <w:pPr>
        <w:spacing w:after="120" w:line="240" w:lineRule="auto"/>
        <w:jc w:val="both"/>
      </w:pPr>
      <w:r>
        <w:rPr>
          <w:color w:val="000000"/>
        </w:rPr>
        <w:t>Green (Escalating) means more of the theme: the trend is reinforcing and the signals are getting stronger. Amber (Held) means mixed or null developments, no material change. Red (Deescalating) means less of the theme: the outlook is fading.</w:t>
      </w:r>
    </w:p>
    <w:p w14:paraId="198B9255" w14:textId="77777777" w:rsidR="00702B98" w:rsidRDefault="00702B98" w:rsidP="00702B98">
      <w:pPr>
        <w:spacing w:after="120" w:line="240" w:lineRule="auto"/>
        <w:jc w:val="both"/>
      </w:pPr>
      <w:r>
        <w:rPr>
          <w:color w:val="000000"/>
        </w:rPr>
        <w:t>What more and less mean is theme-specific. Fiscal: more spending and deregulation. Currency Debasement: weaker dollar confidence. Energy: more transition and electrification. AI: more buildout. Geopolitics and Trade: more conflict and worse trade. Domestic: more domestic or protectionist policy.</w:t>
      </w:r>
    </w:p>
    <w:p w14:paraId="1A799388" w14:textId="77777777" w:rsidR="00702B98" w:rsidRDefault="00702B98" w:rsidP="00702B98">
      <w:pPr>
        <w:spacing w:after="120" w:line="240" w:lineRule="auto"/>
        <w:jc w:val="both"/>
      </w:pPr>
      <w:r>
        <w:rPr>
          <w:color w:val="000000"/>
        </w:rPr>
        <w:t>The Status Dashboard light is the theme-level read. The Key Risks register tracks each named risk separately.</w:t>
      </w:r>
    </w:p>
    <w:p w14:paraId="451D9B47" w14:textId="77777777" w:rsidR="00702B98" w:rsidRPr="00DD76C1" w:rsidRDefault="00702B98" w:rsidP="00702B98">
      <w:pPr>
        <w:spacing w:line="240" w:lineRule="auto"/>
        <w:rPr>
          <w:color w:val="7B2952"/>
        </w:rPr>
      </w:pPr>
      <w:r>
        <w:rPr>
          <w:b/>
          <w:color w:val="7B2952"/>
          <w:sz w:val="32"/>
        </w:rPr>
        <w:t>References</w:t>
      </w:r>
    </w:p>
    <w:p w14:paraId="1BDAC897" w14:textId="77777777" w:rsidR="00702B98" w:rsidRDefault="00702B98" w:rsidP="00702B98">
      <w:pPr>
        <w:spacing w:after="120" w:line="240" w:lineRule="auto"/>
        <w:jc w:val="both"/>
      </w:pPr>
      <w:r>
        <w:rPr>
          <w:color w:val="000000"/>
        </w:rPr>
        <w:t>Only sources cited this week, deduplicated, grouped by section. Each item states its tier. Retrieved 6 August 2026.</w:t>
      </w:r>
    </w:p>
    <w:p w14:paraId="334DFB82" w14:textId="77777777" w:rsidR="00702B98" w:rsidRDefault="00702B98" w:rsidP="00920260">
      <w:pPr>
        <w:pStyle w:val="ListParagraph"/>
        <w:spacing w:after="80" w:line="240" w:lineRule="auto"/>
        <w:ind w:left="0"/>
        <w:jc w:val="both"/>
      </w:pPr>
      <w:r>
        <w:rPr>
          <w:b/>
          <w:color w:val="000000"/>
        </w:rPr>
        <w:t>Executive Summary — Weekly Direction &amp; Key Developments</w:t>
      </w:r>
    </w:p>
    <w:p w14:paraId="51B67BF9" w14:textId="77777777" w:rsidR="00702B98" w:rsidRDefault="00702B98" w:rsidP="00920260">
      <w:pPr>
        <w:pStyle w:val="ListParagraph"/>
        <w:numPr>
          <w:ilvl w:val="1"/>
          <w:numId w:val="2"/>
        </w:numPr>
        <w:spacing w:after="80" w:line="240" w:lineRule="auto"/>
        <w:ind w:left="360"/>
        <w:jc w:val="both"/>
      </w:pPr>
      <w:r>
        <w:rPr>
          <w:color w:val="000000"/>
        </w:rPr>
        <w:t>(Tier 1) U.S. Department of the Treasury. Daily Treasury Par Yield Curve Rates and Daily Treasury Par Real Yield Curve Rates, August 2026. https://home.treasury.gov/resource-center/data-chart-center/interest-rates/ Retrieved 6 August 2026.</w:t>
      </w:r>
    </w:p>
    <w:p w14:paraId="60BEDFD0" w14:textId="77777777" w:rsidR="00702B98" w:rsidRDefault="00702B98" w:rsidP="00920260">
      <w:pPr>
        <w:pStyle w:val="ListParagraph"/>
        <w:numPr>
          <w:ilvl w:val="1"/>
          <w:numId w:val="2"/>
        </w:numPr>
        <w:spacing w:after="80" w:line="240" w:lineRule="auto"/>
        <w:ind w:left="360"/>
        <w:jc w:val="both"/>
      </w:pPr>
      <w:r>
        <w:rPr>
          <w:color w:val="000000"/>
        </w:rPr>
        <w:t>(Tier 1) U.S. Bureau of Labor Statistics. Productivity and Costs, Second Quarter 2026 (Preliminary). 6 August 2026. https://www.bls.gov/news.release/prod2.nr0.htm Retrieved 6 August 2026.</w:t>
      </w:r>
    </w:p>
    <w:p w14:paraId="159D1F08" w14:textId="77777777" w:rsidR="00702B98" w:rsidRDefault="00702B98" w:rsidP="00920260">
      <w:pPr>
        <w:pStyle w:val="ListParagraph"/>
        <w:numPr>
          <w:ilvl w:val="1"/>
          <w:numId w:val="2"/>
        </w:numPr>
        <w:spacing w:after="80" w:line="240" w:lineRule="auto"/>
        <w:ind w:left="360"/>
        <w:jc w:val="both"/>
      </w:pPr>
      <w:r>
        <w:rPr>
          <w:color w:val="000000"/>
        </w:rPr>
        <w:t>(Tier 1) Federal Reserve Bank of St. Louis. FRED series ICE BofA US High Yield and Corporate Index Option-Adjusted Spreads, 5Y5Y Forward Inflation Expectation Rate, CBOE Volatility Index. https://fred.stlouisfed.org Retrieved 6 August 2026.</w:t>
      </w:r>
    </w:p>
    <w:p w14:paraId="47BC4209" w14:textId="77777777" w:rsidR="00702B98" w:rsidRDefault="00702B98" w:rsidP="00920260">
      <w:pPr>
        <w:pStyle w:val="ListParagraph"/>
        <w:spacing w:after="80" w:line="240" w:lineRule="auto"/>
        <w:ind w:left="0"/>
        <w:jc w:val="both"/>
      </w:pPr>
      <w:r>
        <w:rPr>
          <w:b/>
          <w:color w:val="000000"/>
        </w:rPr>
        <w:t>Theme 1 — Fiscal Expansion &amp; Deregulation</w:t>
      </w:r>
    </w:p>
    <w:p w14:paraId="1C3E1BBA" w14:textId="77777777" w:rsidR="00702B98" w:rsidRDefault="00702B98" w:rsidP="00920260">
      <w:pPr>
        <w:pStyle w:val="ListParagraph"/>
        <w:numPr>
          <w:ilvl w:val="1"/>
          <w:numId w:val="2"/>
        </w:numPr>
        <w:spacing w:after="80" w:line="240" w:lineRule="auto"/>
        <w:ind w:left="360"/>
        <w:jc w:val="both"/>
      </w:pPr>
      <w:r>
        <w:rPr>
          <w:color w:val="000000"/>
        </w:rPr>
        <w:t>(Tier 1) U.S. Department of the Treasury. Quarterly Refunding Statement of Deputy Assistant Secretary for Federal Finance. 5 August 2026. https://home.treasury.gov/news/press-releases/sb0590 Retrieved 6 August 2026.</w:t>
      </w:r>
    </w:p>
    <w:p w14:paraId="15BA7ADA" w14:textId="77777777" w:rsidR="00702B98" w:rsidRDefault="00702B98" w:rsidP="00920260">
      <w:pPr>
        <w:pStyle w:val="ListParagraph"/>
        <w:numPr>
          <w:ilvl w:val="1"/>
          <w:numId w:val="2"/>
        </w:numPr>
        <w:spacing w:after="80" w:line="240" w:lineRule="auto"/>
        <w:ind w:left="360"/>
        <w:jc w:val="both"/>
      </w:pPr>
      <w:r>
        <w:rPr>
          <w:color w:val="000000"/>
        </w:rPr>
        <w:t>(Tier 1) U.S. Department of the Treasury. Treasury Announces Marketable Borrowing Estimates. 3 August 2026. https://home.treasury.gov/news/press-releases/sb0584 Retrieved 6 August 2026.</w:t>
      </w:r>
    </w:p>
    <w:p w14:paraId="2E07AD3A" w14:textId="77777777" w:rsidR="00702B98" w:rsidRDefault="00702B98" w:rsidP="00920260">
      <w:pPr>
        <w:pStyle w:val="ListParagraph"/>
        <w:numPr>
          <w:ilvl w:val="1"/>
          <w:numId w:val="2"/>
        </w:numPr>
        <w:spacing w:after="80" w:line="240" w:lineRule="auto"/>
        <w:ind w:left="360"/>
        <w:jc w:val="both"/>
      </w:pPr>
      <w:r>
        <w:rPr>
          <w:color w:val="000000"/>
        </w:rPr>
        <w:t>(Tier 1) U.S. Senate Daily Press Gallery. Floor proceedings, Monday 3 August 2026 (cloture on the continuing resolution, 89-4). https://www.dailypress.senate.gov/monday-august-3-2026/ Retrieved 6 August 2026.</w:t>
      </w:r>
    </w:p>
    <w:p w14:paraId="778D4E1A" w14:textId="77777777" w:rsidR="00702B98" w:rsidRDefault="00702B98" w:rsidP="00920260">
      <w:pPr>
        <w:pStyle w:val="ListParagraph"/>
        <w:numPr>
          <w:ilvl w:val="1"/>
          <w:numId w:val="2"/>
        </w:numPr>
        <w:spacing w:after="80" w:line="240" w:lineRule="auto"/>
        <w:ind w:left="360"/>
        <w:jc w:val="both"/>
      </w:pPr>
      <w:r>
        <w:rPr>
          <w:color w:val="000000"/>
        </w:rPr>
        <w:t>(Tier 1) Federal Communications Commission. Order on the national broadcast television ownership cap. 6 August 2026. https://docs.fcc.gov/public/attachments/DOC-423080A1.pdf Retrieved 6 August 2026.</w:t>
      </w:r>
    </w:p>
    <w:p w14:paraId="02FA38F4" w14:textId="77777777" w:rsidR="00702B98" w:rsidRDefault="00702B98" w:rsidP="00920260">
      <w:pPr>
        <w:pStyle w:val="ListParagraph"/>
        <w:numPr>
          <w:ilvl w:val="1"/>
          <w:numId w:val="2"/>
        </w:numPr>
        <w:spacing w:after="80" w:line="240" w:lineRule="auto"/>
        <w:ind w:left="360"/>
        <w:jc w:val="both"/>
      </w:pPr>
      <w:r>
        <w:rPr>
          <w:color w:val="000000"/>
        </w:rPr>
        <w:t>(Tier 2) Roll Call. Senate's funding patch adds Trump requests but blocks grant rule. 2 August 2026. https://rollcall.com/2026/08/02/senates-funding-patch-adds-trump-requests-but-blocks-grant-rule/ Retrieved 6 August 2026.</w:t>
      </w:r>
    </w:p>
    <w:p w14:paraId="5467A5B5" w14:textId="77777777" w:rsidR="00702B98" w:rsidRDefault="00702B98" w:rsidP="00920260">
      <w:pPr>
        <w:pStyle w:val="ListParagraph"/>
        <w:numPr>
          <w:ilvl w:val="1"/>
          <w:numId w:val="2"/>
        </w:numPr>
        <w:spacing w:after="80" w:line="240" w:lineRule="auto"/>
        <w:ind w:left="360"/>
        <w:jc w:val="both"/>
      </w:pPr>
      <w:r>
        <w:rPr>
          <w:color w:val="000000"/>
        </w:rPr>
        <w:t>(Tier 2) Financial Times and The Guardian, reporting the U.S. Court of International Trade filing of 4 August 2026 on IEEPA tariff refunds, corroborated across both outlets. Retrieved 6 August 2026.</w:t>
      </w:r>
    </w:p>
    <w:p w14:paraId="274CEC05" w14:textId="77777777" w:rsidR="00702B98" w:rsidRDefault="00702B98" w:rsidP="00920260">
      <w:pPr>
        <w:pStyle w:val="ListParagraph"/>
        <w:spacing w:after="80" w:line="240" w:lineRule="auto"/>
        <w:ind w:left="0"/>
        <w:jc w:val="both"/>
      </w:pPr>
      <w:r>
        <w:rPr>
          <w:b/>
          <w:color w:val="000000"/>
        </w:rPr>
        <w:t>Monetary Policy Tracker</w:t>
      </w:r>
    </w:p>
    <w:p w14:paraId="4D074F70" w14:textId="77777777" w:rsidR="00702B98" w:rsidRDefault="00702B98" w:rsidP="00920260">
      <w:pPr>
        <w:pStyle w:val="ListParagraph"/>
        <w:numPr>
          <w:ilvl w:val="1"/>
          <w:numId w:val="2"/>
        </w:numPr>
        <w:spacing w:after="80" w:line="240" w:lineRule="auto"/>
        <w:ind w:left="360"/>
        <w:jc w:val="both"/>
      </w:pPr>
      <w:r>
        <w:rPr>
          <w:color w:val="000000"/>
        </w:rPr>
        <w:t>(Tier 1) Board of Governors of the Federal Reserve System. FOMC statement, 29 July 2026. https://www.federalreserve.gov/newsevents/pressreleases/monetary20260729a.htm Retrieved 6 August 2026.</w:t>
      </w:r>
    </w:p>
    <w:p w14:paraId="2C7F4A70" w14:textId="77777777" w:rsidR="00702B98" w:rsidRDefault="00702B98" w:rsidP="00920260">
      <w:pPr>
        <w:pStyle w:val="ListParagraph"/>
        <w:numPr>
          <w:ilvl w:val="1"/>
          <w:numId w:val="2"/>
        </w:numPr>
        <w:spacing w:after="80" w:line="240" w:lineRule="auto"/>
        <w:ind w:left="360"/>
        <w:jc w:val="both"/>
      </w:pPr>
      <w:r>
        <w:rPr>
          <w:color w:val="000000"/>
        </w:rPr>
        <w:t>(Tier 1) Governor Lisa D. Cook. Economic Outlook, Anchorage. 5 August 2026. https://www.federalreserve.gov/newsevents/speech/cook20260805a.htm Retrieved 6 August 2026.</w:t>
      </w:r>
    </w:p>
    <w:p w14:paraId="2A5780DB" w14:textId="77777777" w:rsidR="00702B98" w:rsidRDefault="00702B98" w:rsidP="00920260">
      <w:pPr>
        <w:pStyle w:val="ListParagraph"/>
        <w:numPr>
          <w:ilvl w:val="1"/>
          <w:numId w:val="2"/>
        </w:numPr>
        <w:spacing w:after="80" w:line="240" w:lineRule="auto"/>
        <w:ind w:left="360"/>
        <w:jc w:val="both"/>
      </w:pPr>
      <w:r>
        <w:rPr>
          <w:color w:val="000000"/>
        </w:rPr>
        <w:t>(Tier 1) ADP Research. National Employment Report: private sector employment increased by 44,000 jobs in July. 5 August 2026. https://mediacenter.adp.com Retrieved 6 August 2026.</w:t>
      </w:r>
    </w:p>
    <w:p w14:paraId="79F7270C" w14:textId="77777777" w:rsidR="00702B98" w:rsidRDefault="00702B98" w:rsidP="00920260">
      <w:pPr>
        <w:pStyle w:val="ListParagraph"/>
        <w:numPr>
          <w:ilvl w:val="1"/>
          <w:numId w:val="2"/>
        </w:numPr>
        <w:spacing w:after="80" w:line="240" w:lineRule="auto"/>
        <w:ind w:left="360"/>
        <w:jc w:val="both"/>
      </w:pPr>
      <w:r>
        <w:rPr>
          <w:color w:val="000000"/>
        </w:rPr>
        <w:t>(Tier 1) U.S. Department of Labor. Unemployment Insurance Weekly Claims, week ending 1 August 2026. https://www.dol.gov/ui/data.pdf Retrieved 6 August 2026.</w:t>
      </w:r>
    </w:p>
    <w:p w14:paraId="19A2013B" w14:textId="77777777" w:rsidR="00702B98" w:rsidRDefault="00702B98" w:rsidP="00920260">
      <w:pPr>
        <w:pStyle w:val="ListParagraph"/>
        <w:numPr>
          <w:ilvl w:val="1"/>
          <w:numId w:val="2"/>
        </w:numPr>
        <w:spacing w:after="80" w:line="240" w:lineRule="auto"/>
        <w:ind w:left="360"/>
        <w:jc w:val="both"/>
      </w:pPr>
      <w:r>
        <w:rPr>
          <w:color w:val="000000"/>
        </w:rPr>
        <w:t>(Tier 1) Bank of Japan. Statement on Monetary Policy, 31 July 2026. https://www.boj.or.jp Retrieved 6 August 2026.</w:t>
      </w:r>
    </w:p>
    <w:p w14:paraId="7715F04C" w14:textId="77777777" w:rsidR="00702B98" w:rsidRDefault="00702B98" w:rsidP="00920260">
      <w:pPr>
        <w:pStyle w:val="ListParagraph"/>
        <w:numPr>
          <w:ilvl w:val="1"/>
          <w:numId w:val="2"/>
        </w:numPr>
        <w:spacing w:after="80" w:line="240" w:lineRule="auto"/>
        <w:ind w:left="360"/>
        <w:jc w:val="both"/>
      </w:pPr>
      <w:r>
        <w:rPr>
          <w:color w:val="000000"/>
        </w:rPr>
        <w:t>(Tier 2) CNBC. Fed's Kashkari says now is the time to start slowly moving rates up. 5 August 2026. https://www.cnbc.com/2026/08/05/feds-kashkari-says-now-is-the-time-to-start-slowly-moving-rates-up.html Retrieved 6 August 2026.</w:t>
      </w:r>
    </w:p>
    <w:p w14:paraId="1FB098D6" w14:textId="77777777" w:rsidR="00702B98" w:rsidRDefault="00702B98" w:rsidP="00920260">
      <w:pPr>
        <w:pStyle w:val="ListParagraph"/>
        <w:numPr>
          <w:ilvl w:val="1"/>
          <w:numId w:val="2"/>
        </w:numPr>
        <w:spacing w:after="80" w:line="240" w:lineRule="auto"/>
        <w:ind w:left="360"/>
        <w:jc w:val="both"/>
      </w:pPr>
      <w:r>
        <w:rPr>
          <w:color w:val="000000"/>
        </w:rPr>
        <w:t>(Tier 2) CNBC. As Warsh and the Fed contemplate fewer meetings, markets brace for potential volatility. 5 August 2026. https://www.cnbc.com/2026/08/05/as-warsh-and-the-fed-contemplate-fewer-meetings-markets-brace-for-potential-volatility-ahead.html Retrieved 6 August 2026.</w:t>
      </w:r>
    </w:p>
    <w:p w14:paraId="54E3FBB8" w14:textId="77777777" w:rsidR="00702B98" w:rsidRDefault="00702B98" w:rsidP="00920260">
      <w:pPr>
        <w:pStyle w:val="ListParagraph"/>
        <w:numPr>
          <w:ilvl w:val="1"/>
          <w:numId w:val="2"/>
        </w:numPr>
        <w:spacing w:after="80" w:line="240" w:lineRule="auto"/>
        <w:ind w:left="360"/>
        <w:jc w:val="both"/>
      </w:pPr>
      <w:r>
        <w:rPr>
          <w:color w:val="000000"/>
        </w:rPr>
        <w:t>(Tier 2) CME Group FedWatch and Polymarket, September 2026 FOMC implied probabilities, 5 and 6 August 2026. Retrieved 6 August 2026.</w:t>
      </w:r>
    </w:p>
    <w:p w14:paraId="493CA19A" w14:textId="77777777" w:rsidR="00702B98" w:rsidRDefault="00702B98" w:rsidP="00920260">
      <w:pPr>
        <w:pStyle w:val="ListParagraph"/>
        <w:spacing w:after="80" w:line="240" w:lineRule="auto"/>
        <w:ind w:left="0"/>
        <w:jc w:val="both"/>
      </w:pPr>
      <w:r>
        <w:rPr>
          <w:b/>
          <w:color w:val="000000"/>
        </w:rPr>
        <w:t>Theme 2 — Currency Debasement</w:t>
      </w:r>
    </w:p>
    <w:p w14:paraId="36107008" w14:textId="77777777" w:rsidR="00702B98" w:rsidRDefault="00702B98" w:rsidP="00920260">
      <w:pPr>
        <w:pStyle w:val="ListParagraph"/>
        <w:numPr>
          <w:ilvl w:val="1"/>
          <w:numId w:val="2"/>
        </w:numPr>
        <w:spacing w:after="80" w:line="240" w:lineRule="auto"/>
        <w:ind w:left="360"/>
        <w:jc w:val="both"/>
      </w:pPr>
      <w:r>
        <w:rPr>
          <w:color w:val="000000"/>
        </w:rPr>
        <w:t>(Tier 1) Ministry of Finance, Japan. Statement on foreign exchange intervention, in accordance with the September 2025 Joint Statement of the Japanese and US Finance Ministers. 3 August 2026. https://www.mof.go.jp Retrieved 6 August 2026.</w:t>
      </w:r>
    </w:p>
    <w:p w14:paraId="2FA6A9A4" w14:textId="77777777" w:rsidR="00702B98" w:rsidRDefault="00702B98" w:rsidP="00920260">
      <w:pPr>
        <w:pStyle w:val="ListParagraph"/>
        <w:numPr>
          <w:ilvl w:val="1"/>
          <w:numId w:val="2"/>
        </w:numPr>
        <w:spacing w:after="80" w:line="240" w:lineRule="auto"/>
        <w:ind w:left="360"/>
        <w:jc w:val="both"/>
      </w:pPr>
      <w:r>
        <w:rPr>
          <w:color w:val="000000"/>
        </w:rPr>
        <w:t>(Tier 1) World Gold Council. Gold Demand Trends Q2 2026 (central bank net purchases 288.9 tonnes, up 62% year on year). 30 July 2026. https://www.gold.org Retrieved 6 August 2026.</w:t>
      </w:r>
    </w:p>
    <w:p w14:paraId="27C6BE0A" w14:textId="77777777" w:rsidR="00702B98" w:rsidRDefault="00702B98" w:rsidP="00920260">
      <w:pPr>
        <w:pStyle w:val="ListParagraph"/>
        <w:numPr>
          <w:ilvl w:val="1"/>
          <w:numId w:val="2"/>
        </w:numPr>
        <w:spacing w:after="80" w:line="240" w:lineRule="auto"/>
        <w:ind w:left="360"/>
        <w:jc w:val="both"/>
      </w:pPr>
      <w:r>
        <w:rPr>
          <w:color w:val="000000"/>
        </w:rPr>
        <w:t>(Tier 1) World Gold Council Goldhub. Gold ETF flows, July 2026. https://www.gold.org/goldhub Retrieved 6 August 2026.</w:t>
      </w:r>
    </w:p>
    <w:p w14:paraId="0E7547B9" w14:textId="77777777" w:rsidR="00702B98" w:rsidRDefault="00702B98" w:rsidP="00920260">
      <w:pPr>
        <w:pStyle w:val="ListParagraph"/>
        <w:numPr>
          <w:ilvl w:val="1"/>
          <w:numId w:val="2"/>
        </w:numPr>
        <w:spacing w:after="80" w:line="240" w:lineRule="auto"/>
        <w:ind w:left="360"/>
        <w:jc w:val="both"/>
      </w:pPr>
      <w:r>
        <w:rPr>
          <w:color w:val="000000"/>
        </w:rPr>
        <w:t>(Tier 2) Al Jazeera. Japan and US confirm rare joint intervention to prop up yen. 3 August 2026. https://www.aljazeera.com/economy/2026/8/3/japan-and-us-confirm-rare-joint-intervention-to-prop-up-yen Retrieved 6 August 2026.</w:t>
      </w:r>
    </w:p>
    <w:p w14:paraId="444D3FA0" w14:textId="77777777" w:rsidR="00702B98" w:rsidRDefault="00702B98" w:rsidP="00920260">
      <w:pPr>
        <w:pStyle w:val="ListParagraph"/>
        <w:numPr>
          <w:ilvl w:val="1"/>
          <w:numId w:val="2"/>
        </w:numPr>
        <w:spacing w:after="80" w:line="240" w:lineRule="auto"/>
        <w:ind w:left="360"/>
        <w:jc w:val="both"/>
      </w:pPr>
      <w:r>
        <w:rPr>
          <w:color w:val="000000"/>
        </w:rPr>
        <w:t>(Tier 2) Fortune. Yen dollar intervention funded by euro sales draws criticism from former Treasury officials. 3 August 2026. https://fortune.com/2026/08/03/yen-dollar-intervention-euros-bessent-japan-debt-yields/ Retrieved 6 August 2026.</w:t>
      </w:r>
    </w:p>
    <w:p w14:paraId="628EB889" w14:textId="77777777" w:rsidR="00702B98" w:rsidRDefault="00702B98" w:rsidP="00920260">
      <w:pPr>
        <w:pStyle w:val="ListParagraph"/>
        <w:numPr>
          <w:ilvl w:val="1"/>
          <w:numId w:val="2"/>
        </w:numPr>
        <w:spacing w:after="80" w:line="240" w:lineRule="auto"/>
        <w:ind w:left="360"/>
        <w:jc w:val="both"/>
      </w:pPr>
      <w:r>
        <w:rPr>
          <w:color w:val="000000"/>
        </w:rPr>
        <w:t>(Tier 2) Bloomberg. After historic intervention, 155 emerges as the yen's next big test. 4 August 2026. https://www.bloomberg.com/news/articles/2026-08-04/after-historic-intervention-155-emerges-as-yen-s-next-big-test Retrieved 6 August 2026.</w:t>
      </w:r>
    </w:p>
    <w:p w14:paraId="184A50B0" w14:textId="77777777" w:rsidR="00702B98" w:rsidRDefault="00702B98" w:rsidP="00920260">
      <w:pPr>
        <w:pStyle w:val="ListParagraph"/>
        <w:numPr>
          <w:ilvl w:val="1"/>
          <w:numId w:val="2"/>
        </w:numPr>
        <w:spacing w:after="80" w:line="240" w:lineRule="auto"/>
        <w:ind w:left="360"/>
        <w:jc w:val="both"/>
      </w:pPr>
      <w:r>
        <w:rPr>
          <w:color w:val="000000"/>
        </w:rPr>
        <w:t>(Tier 2) Kitco. Gold prices push above $4,200 as ADP reports 44,000 jobs created in July. 5 August 2026. https://www.kitco.com/news/article/2026-08-05/gold-prices-push-above-4200-adp-says-44k-jobs-created-july Retrieved 6 August 2026.</w:t>
      </w:r>
    </w:p>
    <w:p w14:paraId="76063F82" w14:textId="77777777" w:rsidR="00702B98" w:rsidRDefault="00702B98" w:rsidP="00920260">
      <w:pPr>
        <w:pStyle w:val="ListParagraph"/>
        <w:spacing w:after="80" w:line="240" w:lineRule="auto"/>
        <w:ind w:left="0"/>
        <w:jc w:val="both"/>
      </w:pPr>
      <w:r>
        <w:rPr>
          <w:b/>
          <w:color w:val="000000"/>
        </w:rPr>
        <w:t>Theme 3 — Energy &amp; the Energy Transition</w:t>
      </w:r>
    </w:p>
    <w:p w14:paraId="68BF5AAE" w14:textId="77777777" w:rsidR="00702B98" w:rsidRDefault="00702B98" w:rsidP="00920260">
      <w:pPr>
        <w:pStyle w:val="ListParagraph"/>
        <w:numPr>
          <w:ilvl w:val="1"/>
          <w:numId w:val="2"/>
        </w:numPr>
        <w:spacing w:after="80" w:line="240" w:lineRule="auto"/>
        <w:ind w:left="360"/>
        <w:jc w:val="both"/>
      </w:pPr>
      <w:r>
        <w:rPr>
          <w:color w:val="000000"/>
        </w:rPr>
        <w:t>(Tier 1) PJM Interconnection. Reliability Backstop Procurement filing, FERC Docket ER26-3380-000. 31 July 2026. https://www.pjm.com/pjmfiles/directory/etariff/FercDockets/9806/20260731-er26-3380-000.pdf Retrieved 6 August 2026.</w:t>
      </w:r>
    </w:p>
    <w:p w14:paraId="1006BA2D" w14:textId="77777777" w:rsidR="00702B98" w:rsidRDefault="00702B98" w:rsidP="00920260">
      <w:pPr>
        <w:pStyle w:val="ListParagraph"/>
        <w:numPr>
          <w:ilvl w:val="1"/>
          <w:numId w:val="2"/>
        </w:numPr>
        <w:spacing w:after="80" w:line="240" w:lineRule="auto"/>
        <w:ind w:left="360"/>
        <w:jc w:val="both"/>
      </w:pPr>
      <w:r>
        <w:rPr>
          <w:color w:val="000000"/>
        </w:rPr>
        <w:t>(Tier 1) Organization of the Petroleum Exporting Countries. Press release on September 2026 production adjustment. 2 August 2026. https://www.opec.org/pr-detail/1854611-2-august-2026.html Retrieved 6 August 2026.</w:t>
      </w:r>
    </w:p>
    <w:p w14:paraId="6D211893" w14:textId="77777777" w:rsidR="00702B98" w:rsidRDefault="00702B98" w:rsidP="00920260">
      <w:pPr>
        <w:pStyle w:val="ListParagraph"/>
        <w:numPr>
          <w:ilvl w:val="1"/>
          <w:numId w:val="2"/>
        </w:numPr>
        <w:spacing w:after="80" w:line="240" w:lineRule="auto"/>
        <w:ind w:left="360"/>
        <w:jc w:val="both"/>
      </w:pPr>
      <w:r>
        <w:rPr>
          <w:color w:val="000000"/>
        </w:rPr>
        <w:t>(Tier 1) U.S. Energy Information Administration. Weekly Natural Gas Storage Report and Short-Term Energy Outlook, August 2026. https://www.eia.gov Retrieved 6 August 2026.</w:t>
      </w:r>
    </w:p>
    <w:p w14:paraId="29B8C381" w14:textId="77777777" w:rsidR="00702B98" w:rsidRDefault="00702B98" w:rsidP="00920260">
      <w:pPr>
        <w:pStyle w:val="ListParagraph"/>
        <w:numPr>
          <w:ilvl w:val="1"/>
          <w:numId w:val="2"/>
        </w:numPr>
        <w:spacing w:after="80" w:line="240" w:lineRule="auto"/>
        <w:ind w:left="360"/>
        <w:jc w:val="both"/>
      </w:pPr>
      <w:r>
        <w:rPr>
          <w:color w:val="000000"/>
        </w:rPr>
        <w:t>(Tier 2) Utility Dive. PJM seeks FERC approval for backstop capacity auction targeting data centre load. 3 August 2026. https://www.utilitydive.com/news/pjm-backstop-capacity-auction-ferc-data-centers/826792/ Retrieved 6 August 2026.</w:t>
      </w:r>
    </w:p>
    <w:p w14:paraId="3030E855" w14:textId="77777777" w:rsidR="00702B98" w:rsidRDefault="00702B98" w:rsidP="00920260">
      <w:pPr>
        <w:pStyle w:val="ListParagraph"/>
        <w:numPr>
          <w:ilvl w:val="1"/>
          <w:numId w:val="2"/>
        </w:numPr>
        <w:spacing w:after="80" w:line="240" w:lineRule="auto"/>
        <w:ind w:left="360"/>
        <w:jc w:val="both"/>
      </w:pPr>
      <w:r>
        <w:rPr>
          <w:color w:val="000000"/>
        </w:rPr>
        <w:t>(Tier 2) Utility Dive. Texas hits pause on data centre interconnections. 3 August 2026. https://www.utilitydive.com/news/texas-hits-pause-data-center-interconnections/827046/ Retrieved 6 August 2026.</w:t>
      </w:r>
    </w:p>
    <w:p w14:paraId="5F4DCEC2" w14:textId="77777777" w:rsidR="00702B98" w:rsidRDefault="00702B98" w:rsidP="00920260">
      <w:pPr>
        <w:pStyle w:val="ListParagraph"/>
        <w:numPr>
          <w:ilvl w:val="1"/>
          <w:numId w:val="2"/>
        </w:numPr>
        <w:spacing w:after="80" w:line="240" w:lineRule="auto"/>
        <w:ind w:left="360"/>
        <w:jc w:val="both"/>
      </w:pPr>
      <w:r>
        <w:rPr>
          <w:color w:val="000000"/>
        </w:rPr>
        <w:t>(Tier 2) Bloomberg. EU winter gas buffer at risk as storage levels hit an 18-year low. 3 August 2026. https://www.bloomberg.com/news/articles/2026-08-03/eu-s-winter-gas-buffer-at-risk-as-storage-levels-hit-18-year-low Retrieved 6 August 2026.</w:t>
      </w:r>
    </w:p>
    <w:p w14:paraId="4701C610" w14:textId="77777777" w:rsidR="00702B98" w:rsidRDefault="00702B98" w:rsidP="00920260">
      <w:pPr>
        <w:pStyle w:val="ListParagraph"/>
        <w:numPr>
          <w:ilvl w:val="1"/>
          <w:numId w:val="2"/>
        </w:numPr>
        <w:spacing w:after="80" w:line="240" w:lineRule="auto"/>
        <w:ind w:left="360"/>
        <w:jc w:val="both"/>
      </w:pPr>
      <w:r>
        <w:rPr>
          <w:color w:val="000000"/>
        </w:rPr>
        <w:t>(Tier 2) Bloomberg. China approves a $25 billion nuclear expansion as energy demand soars. 31 July 2026. https://www.bloomberg.com/news/articles/2026-07-31/china-approves-25-billion-nuclear-expansion-as-energy-demand-soars Retrieved 6 August 2026.</w:t>
      </w:r>
    </w:p>
    <w:p w14:paraId="2A1828A2" w14:textId="77777777" w:rsidR="00702B98" w:rsidRDefault="00702B98" w:rsidP="00920260">
      <w:pPr>
        <w:pStyle w:val="ListParagraph"/>
        <w:spacing w:after="80" w:line="240" w:lineRule="auto"/>
        <w:ind w:left="0"/>
        <w:jc w:val="both"/>
      </w:pPr>
      <w:r>
        <w:rPr>
          <w:b/>
          <w:color w:val="000000"/>
        </w:rPr>
        <w:t>Theme 4 — Artificial Intelligence</w:t>
      </w:r>
    </w:p>
    <w:p w14:paraId="7BDB9A00" w14:textId="77777777" w:rsidR="00702B98" w:rsidRDefault="00702B98" w:rsidP="00920260">
      <w:pPr>
        <w:pStyle w:val="ListParagraph"/>
        <w:numPr>
          <w:ilvl w:val="1"/>
          <w:numId w:val="2"/>
        </w:numPr>
        <w:spacing w:after="80" w:line="240" w:lineRule="auto"/>
        <w:ind w:left="360"/>
        <w:jc w:val="both"/>
      </w:pPr>
      <w:r>
        <w:rPr>
          <w:color w:val="000000"/>
        </w:rPr>
        <w:t>(Tier 1) TrendForce. Combined 2026 capital expenditure of the nine largest cloud service providers to exceed US$886.7 billion. 3 August 2026. https://www.trendforce.com/presscenter/news/20260803-13161.html Retrieved 6 August 2026.</w:t>
      </w:r>
    </w:p>
    <w:p w14:paraId="32AFF952" w14:textId="77777777" w:rsidR="00702B98" w:rsidRDefault="00702B98" w:rsidP="00920260">
      <w:pPr>
        <w:pStyle w:val="ListParagraph"/>
        <w:numPr>
          <w:ilvl w:val="1"/>
          <w:numId w:val="2"/>
        </w:numPr>
        <w:spacing w:after="80" w:line="240" w:lineRule="auto"/>
        <w:ind w:left="360"/>
        <w:jc w:val="both"/>
      </w:pPr>
      <w:r>
        <w:rPr>
          <w:color w:val="000000"/>
        </w:rPr>
        <w:t>(Tier 1) TrendForce. DRAM supply to remain tight through 2027. 30 July 2026. https://www.trendforce.com/presscenter/news/20260730-13158.html Retrieved 6 August 2026.</w:t>
      </w:r>
    </w:p>
    <w:p w14:paraId="23FC9A6E" w14:textId="77777777" w:rsidR="00702B98" w:rsidRDefault="00702B98" w:rsidP="00920260">
      <w:pPr>
        <w:pStyle w:val="ListParagraph"/>
        <w:numPr>
          <w:ilvl w:val="1"/>
          <w:numId w:val="2"/>
        </w:numPr>
        <w:spacing w:after="80" w:line="240" w:lineRule="auto"/>
        <w:ind w:left="360"/>
        <w:jc w:val="both"/>
      </w:pPr>
      <w:r>
        <w:rPr>
          <w:color w:val="000000"/>
        </w:rPr>
        <w:t>(Tier 1) Western Digital Corporation. Fourth quarter and fiscal year 2026 financial results. 5 August 2026. https://www.businesswire.com/news/home/20260805177075 Retrieved 6 August 2026.</w:t>
      </w:r>
    </w:p>
    <w:p w14:paraId="2CBD270F" w14:textId="77777777" w:rsidR="00702B98" w:rsidRDefault="00702B98" w:rsidP="00920260">
      <w:pPr>
        <w:pStyle w:val="ListParagraph"/>
        <w:numPr>
          <w:ilvl w:val="1"/>
          <w:numId w:val="2"/>
        </w:numPr>
        <w:spacing w:after="80" w:line="240" w:lineRule="auto"/>
        <w:ind w:left="360"/>
        <w:jc w:val="both"/>
      </w:pPr>
      <w:r>
        <w:rPr>
          <w:color w:val="000000"/>
        </w:rPr>
        <w:t>(Tier 2) Reuters. Oracle goes for a high-stakes ratings gamble in its AI strategy. 4 August 2026. https://www.reuters.com/business/oracle-corp-goes-high-stakes-ratings-gamble-ai-strategy-2026-08-04 Retrieved 6 August 2026.</w:t>
      </w:r>
    </w:p>
    <w:p w14:paraId="6F902DA8" w14:textId="77777777" w:rsidR="00702B98" w:rsidRDefault="00702B98" w:rsidP="00920260">
      <w:pPr>
        <w:pStyle w:val="ListParagraph"/>
        <w:numPr>
          <w:ilvl w:val="1"/>
          <w:numId w:val="2"/>
        </w:numPr>
        <w:spacing w:after="80" w:line="240" w:lineRule="auto"/>
        <w:ind w:left="360"/>
        <w:jc w:val="both"/>
      </w:pPr>
      <w:r>
        <w:rPr>
          <w:color w:val="000000"/>
        </w:rPr>
        <w:t>(Tier 2) Reuters. AI data centre race builds a $1 trillion lease burden for Big Tech. 4 August 2026. https://www.reuters.com/business/retail-consumer/ai-data-centre-race-builds-1-trillion-lease-burden-big-tech-2026-08-04 Retrieved 6 August 2026.</w:t>
      </w:r>
    </w:p>
    <w:p w14:paraId="0934839D" w14:textId="77777777" w:rsidR="00702B98" w:rsidRDefault="00702B98" w:rsidP="00920260">
      <w:pPr>
        <w:pStyle w:val="ListParagraph"/>
        <w:numPr>
          <w:ilvl w:val="1"/>
          <w:numId w:val="2"/>
        </w:numPr>
        <w:spacing w:after="80" w:line="240" w:lineRule="auto"/>
        <w:ind w:left="360"/>
        <w:jc w:val="both"/>
      </w:pPr>
      <w:r>
        <w:rPr>
          <w:color w:val="000000"/>
        </w:rPr>
        <w:t>(Tier 2) Yahoo Finance. SpaceX stock hits a new all-time low as AI capex jumps in Q2. 5 August 2026. https://finance.yahoo.com/technology/article/spacex-stock-hits-new-all-time-low-as-ai-capex-jumps-in-q2 Retrieved 6 August 2026.</w:t>
      </w:r>
    </w:p>
    <w:p w14:paraId="3EA9E1FF" w14:textId="77777777" w:rsidR="00702B98" w:rsidRDefault="00702B98" w:rsidP="00920260">
      <w:pPr>
        <w:pStyle w:val="ListParagraph"/>
        <w:spacing w:after="80" w:line="240" w:lineRule="auto"/>
        <w:ind w:left="0"/>
        <w:jc w:val="both"/>
      </w:pPr>
      <w:r>
        <w:rPr>
          <w:b/>
          <w:color w:val="000000"/>
        </w:rPr>
        <w:t>Theme 5 — Geopolitics &amp; Trade</w:t>
      </w:r>
    </w:p>
    <w:p w14:paraId="164FC3D0" w14:textId="77777777" w:rsidR="00702B98" w:rsidRDefault="00702B98" w:rsidP="00920260">
      <w:pPr>
        <w:pStyle w:val="ListParagraph"/>
        <w:numPr>
          <w:ilvl w:val="1"/>
          <w:numId w:val="2"/>
        </w:numPr>
        <w:spacing w:after="80" w:line="240" w:lineRule="auto"/>
        <w:ind w:left="360"/>
        <w:jc w:val="both"/>
      </w:pPr>
      <w:r>
        <w:rPr>
          <w:color w:val="000000"/>
        </w:rPr>
        <w:t>(Tier 1) Foreign, Commonwealth and Development Office. UK continues crackdown on Russia with tough new sanctions. 6 August 2026. https://www.gov.uk/government/news/uk-continues-crackdown-on-russia-with-tough-new-sanctions Retrieved 6 August 2026.</w:t>
      </w:r>
    </w:p>
    <w:p w14:paraId="0D17C3AE" w14:textId="77777777" w:rsidR="00702B98" w:rsidRDefault="00702B98" w:rsidP="00920260">
      <w:pPr>
        <w:pStyle w:val="ListParagraph"/>
        <w:numPr>
          <w:ilvl w:val="1"/>
          <w:numId w:val="2"/>
        </w:numPr>
        <w:spacing w:after="80" w:line="240" w:lineRule="auto"/>
        <w:ind w:left="360"/>
        <w:jc w:val="both"/>
      </w:pPr>
      <w:r>
        <w:rPr>
          <w:color w:val="000000"/>
        </w:rPr>
        <w:t>(Tier 2) Al Jazeera. Iran says Hormuz talks with Oman in final stages as route approved. 5 August 2026. https://www.aljazeera.com/news/2026/8/5/iran-says-hormuz-talks-with-oman-in-final-stages-as-route-approved Retrieved 6 August 2026.</w:t>
      </w:r>
    </w:p>
    <w:p w14:paraId="63BA97C4" w14:textId="77777777" w:rsidR="00702B98" w:rsidRDefault="00702B98" w:rsidP="00920260">
      <w:pPr>
        <w:pStyle w:val="ListParagraph"/>
        <w:numPr>
          <w:ilvl w:val="1"/>
          <w:numId w:val="2"/>
        </w:numPr>
        <w:spacing w:after="80" w:line="240" w:lineRule="auto"/>
        <w:ind w:left="360"/>
        <w:jc w:val="both"/>
      </w:pPr>
      <w:r>
        <w:rPr>
          <w:color w:val="000000"/>
        </w:rPr>
        <w:t>(Tier 2) Al Jazeera. Saudi Crown Prince urges Trump to prioritise dialogue in the US-Iran war. 2 August 2026. https://www.aljazeera.com/news/2026/8/2/saudi-crown-prince-mbs-urges-trump-to-prioritise-dialogue-in-us-iran-war Retrieved 6 August 2026.</w:t>
      </w:r>
    </w:p>
    <w:p w14:paraId="085D24D4" w14:textId="77777777" w:rsidR="00702B98" w:rsidRDefault="00702B98" w:rsidP="00920260">
      <w:pPr>
        <w:pStyle w:val="ListParagraph"/>
        <w:numPr>
          <w:ilvl w:val="1"/>
          <w:numId w:val="2"/>
        </w:numPr>
        <w:spacing w:after="80" w:line="240" w:lineRule="auto"/>
        <w:ind w:left="360"/>
        <w:jc w:val="both"/>
      </w:pPr>
      <w:r>
        <w:rPr>
          <w:color w:val="000000"/>
        </w:rPr>
        <w:t>(Tier 2) The Times of Israel, reporting Reuters. Iran and Oman said nearing a deal giving Tehran some control over Hormuz; Houthi strike on the tanker Wafa. 5-6 August 2026. https://www.timesofisrael.com/iran-oman-said-nearing-deal-that-will-restore-us-truce-give-tehran-some-control-over-hormuz/ Retrieved 6 August 2026.</w:t>
      </w:r>
    </w:p>
    <w:p w14:paraId="785A9EB2" w14:textId="77777777" w:rsidR="00702B98" w:rsidRDefault="00702B98" w:rsidP="00920260">
      <w:pPr>
        <w:pStyle w:val="ListParagraph"/>
        <w:numPr>
          <w:ilvl w:val="1"/>
          <w:numId w:val="2"/>
        </w:numPr>
        <w:spacing w:after="80" w:line="240" w:lineRule="auto"/>
        <w:ind w:left="360"/>
        <w:jc w:val="both"/>
      </w:pPr>
      <w:r>
        <w:rPr>
          <w:color w:val="000000"/>
        </w:rPr>
        <w:t>(Tier 2) The Kyiv Independent. Russian ballistic missile attack on Kyiv, 5 August 2026, and Kyiv hammered by ballistic missiles in a second major attack in 48 hours, 1 August 2026. https://kyivindependent.com/russian-ballistic-missile-attack-on-kyiv-aug-5/ Retrieved 6 August 2026.</w:t>
      </w:r>
    </w:p>
    <w:p w14:paraId="47871005" w14:textId="77777777" w:rsidR="00702B98" w:rsidRDefault="00702B98" w:rsidP="00920260">
      <w:pPr>
        <w:pStyle w:val="ListParagraph"/>
        <w:spacing w:after="80" w:line="240" w:lineRule="auto"/>
        <w:ind w:left="0"/>
        <w:jc w:val="both"/>
      </w:pPr>
      <w:r>
        <w:rPr>
          <w:b/>
          <w:color w:val="000000"/>
        </w:rPr>
        <w:t>Theme 6 — Domestic Investing Pressures</w:t>
      </w:r>
    </w:p>
    <w:p w14:paraId="237E6550" w14:textId="77777777" w:rsidR="00702B98" w:rsidRDefault="00702B98" w:rsidP="00920260">
      <w:pPr>
        <w:pStyle w:val="ListParagraph"/>
        <w:numPr>
          <w:ilvl w:val="1"/>
          <w:numId w:val="2"/>
        </w:numPr>
        <w:spacing w:after="80" w:line="240" w:lineRule="auto"/>
        <w:ind w:left="360"/>
        <w:jc w:val="both"/>
      </w:pPr>
      <w:r>
        <w:rPr>
          <w:color w:val="000000"/>
        </w:rPr>
        <w:t>(Tier 1) The White House. Fact sheet: President Donald J. Trump imposes additional tariffs on Canada, and the accompanying Section 338 proclamations. 20 July 2026. https://www.whitehouse.gov/fact-sheets/2026/07/fact-sheet-president-donald-j-trump-imposes-additional-tariffs-on-canada/ Retrieved 6 August 2026.</w:t>
      </w:r>
    </w:p>
    <w:p w14:paraId="43016B34" w14:textId="77777777" w:rsidR="00702B98" w:rsidRDefault="00702B98" w:rsidP="00920260">
      <w:pPr>
        <w:pStyle w:val="ListParagraph"/>
        <w:numPr>
          <w:ilvl w:val="1"/>
          <w:numId w:val="2"/>
        </w:numPr>
        <w:spacing w:after="80" w:line="240" w:lineRule="auto"/>
        <w:ind w:left="360"/>
        <w:jc w:val="both"/>
      </w:pPr>
      <w:r>
        <w:rPr>
          <w:color w:val="000000"/>
        </w:rPr>
        <w:t>(Tier 1) Statistics Canada. Gross domestic product by industry, May 2026, with the June advance estimate and the second quarter tracking figure. 31 July 2026. https://www150.statcan.gc.ca/n1/daily-quotidien/260731/dq260731a-eng.htm Retrieved 6 August 2026.</w:t>
      </w:r>
    </w:p>
    <w:p w14:paraId="287A8C20" w14:textId="77777777" w:rsidR="00702B98" w:rsidRDefault="00702B98" w:rsidP="00920260">
      <w:pPr>
        <w:pStyle w:val="ListParagraph"/>
        <w:numPr>
          <w:ilvl w:val="1"/>
          <w:numId w:val="2"/>
        </w:numPr>
        <w:spacing w:after="80" w:line="240" w:lineRule="auto"/>
        <w:ind w:left="360"/>
        <w:jc w:val="both"/>
      </w:pPr>
      <w:r>
        <w:rPr>
          <w:color w:val="000000"/>
        </w:rPr>
        <w:t>(Tier 1) Bank of Canada. Key interest rate and Monetary Policy Report, July 2026. https://www.bankofcanada.ca/core-functions/monetary-policy/key-interest-rate/ Retrieved 6 August 2026.</w:t>
      </w:r>
    </w:p>
    <w:p w14:paraId="005E6020" w14:textId="77777777" w:rsidR="00702B98" w:rsidRDefault="00702B98" w:rsidP="00920260">
      <w:pPr>
        <w:pStyle w:val="ListParagraph"/>
        <w:numPr>
          <w:ilvl w:val="1"/>
          <w:numId w:val="2"/>
        </w:numPr>
        <w:spacing w:after="80" w:line="240" w:lineRule="auto"/>
        <w:ind w:left="360"/>
        <w:jc w:val="both"/>
      </w:pPr>
      <w:r>
        <w:rPr>
          <w:color w:val="000000"/>
        </w:rPr>
        <w:t>(Tier 1) Privy Council Office, Major Projects Office. News listing, most recent designation 16 July 2026. https://www.canada.ca/en/privy-council/major-projects-office/news.html Retrieved 6 August 2026.</w:t>
      </w:r>
    </w:p>
    <w:p w14:paraId="3F9A5D74" w14:textId="77777777" w:rsidR="00702B98" w:rsidRDefault="00702B98" w:rsidP="00920260">
      <w:pPr>
        <w:pStyle w:val="ListParagraph"/>
        <w:numPr>
          <w:ilvl w:val="1"/>
          <w:numId w:val="2"/>
        </w:numPr>
        <w:spacing w:after="80" w:line="240" w:lineRule="auto"/>
        <w:ind w:left="360"/>
        <w:jc w:val="both"/>
      </w:pPr>
      <w:r>
        <w:rPr>
          <w:color w:val="000000"/>
        </w:rPr>
        <w:t>(Tier 1) US Department of Labor, Employee Benefits Security Administration. News releases through 4 August 2026, confirming the alternative-investments rule remains at proposal. https://www.dol.gov/newsroom/releases Retrieved 6 August 2026.</w:t>
      </w:r>
    </w:p>
    <w:p w14:paraId="1FFFFCF7" w14:textId="77777777" w:rsidR="00702B98" w:rsidRDefault="00702B98" w:rsidP="00920260">
      <w:pPr>
        <w:pStyle w:val="ListParagraph"/>
        <w:spacing w:after="80" w:line="240" w:lineRule="auto"/>
        <w:ind w:left="0"/>
        <w:jc w:val="both"/>
      </w:pPr>
      <w:r>
        <w:rPr>
          <w:b/>
          <w:color w:val="000000"/>
        </w:rPr>
        <w:t>Illiquid Assets — Private Markets</w:t>
      </w:r>
    </w:p>
    <w:p w14:paraId="3A985F15" w14:textId="77777777" w:rsidR="00702B98" w:rsidRDefault="00702B98" w:rsidP="00920260">
      <w:pPr>
        <w:pStyle w:val="ListParagraph"/>
        <w:numPr>
          <w:ilvl w:val="1"/>
          <w:numId w:val="2"/>
        </w:numPr>
        <w:spacing w:after="80" w:line="240" w:lineRule="auto"/>
        <w:ind w:left="360"/>
        <w:jc w:val="both"/>
      </w:pPr>
      <w:r>
        <w:rPr>
          <w:color w:val="000000"/>
        </w:rPr>
        <w:t>(Tier 1) Electronic Arts. EA announces completion of acquisition by PIF, Silver Lake and Affinity Partners, and Form 8-K. 4 August 2026. https://www.ea.com/news/ea-announces-completion-of-acquisition Retrieved 6 August 2026.</w:t>
      </w:r>
    </w:p>
    <w:p w14:paraId="028469D2" w14:textId="77777777" w:rsidR="00702B98" w:rsidRDefault="00702B98" w:rsidP="00920260">
      <w:pPr>
        <w:pStyle w:val="ListParagraph"/>
        <w:numPr>
          <w:ilvl w:val="1"/>
          <w:numId w:val="2"/>
        </w:numPr>
        <w:spacing w:after="80" w:line="240" w:lineRule="auto"/>
        <w:ind w:left="360"/>
        <w:jc w:val="both"/>
      </w:pPr>
      <w:r>
        <w:rPr>
          <w:color w:val="000000"/>
        </w:rPr>
        <w:t>(Tier 1) KKR &amp; Co. Inc. Second quarter 2026 earnings release, Form 8-K. 30 July 2026. https://www.sec.gov/Archives/edgar/data/1404912/000140491226000022/q226earningsrelease_vf.htm Retrieved 6 August 2026.</w:t>
      </w:r>
    </w:p>
    <w:p w14:paraId="2CDC51D1" w14:textId="77777777" w:rsidR="00702B98" w:rsidRDefault="00702B98" w:rsidP="00920260">
      <w:pPr>
        <w:pStyle w:val="ListParagraph"/>
        <w:numPr>
          <w:ilvl w:val="1"/>
          <w:numId w:val="2"/>
        </w:numPr>
        <w:spacing w:after="80" w:line="240" w:lineRule="auto"/>
        <w:ind w:left="360"/>
        <w:jc w:val="both"/>
      </w:pPr>
      <w:r>
        <w:rPr>
          <w:color w:val="000000"/>
        </w:rPr>
        <w:t>(Tier 1) Integer Holdings Corporation. Integer to be acquired by KKR in transaction valued at approximately $5.7 billion. 3 August 2026. https://investor.integer.net/news-events/press-releases/ Retrieved 6 August 2026.</w:t>
      </w:r>
    </w:p>
    <w:p w14:paraId="1B3B7F12" w14:textId="77777777" w:rsidR="00702B98" w:rsidRDefault="00702B98" w:rsidP="00920260">
      <w:pPr>
        <w:pStyle w:val="ListParagraph"/>
        <w:numPr>
          <w:ilvl w:val="1"/>
          <w:numId w:val="2"/>
        </w:numPr>
        <w:spacing w:after="80" w:line="240" w:lineRule="auto"/>
        <w:ind w:left="360"/>
        <w:jc w:val="both"/>
      </w:pPr>
      <w:r>
        <w:rPr>
          <w:color w:val="000000"/>
        </w:rPr>
        <w:t>(Tier 1) Visa Inc. Visa to acquire BioCatch. 3 August 2026. https://investor.visa.com/news/news-details/2026/Visa-to-Acquire-BioCatch/default.aspx Retrieved 6 August 2026.</w:t>
      </w:r>
    </w:p>
    <w:p w14:paraId="54868C3C" w14:textId="77777777" w:rsidR="00702B98" w:rsidRDefault="00702B98" w:rsidP="00920260">
      <w:pPr>
        <w:pStyle w:val="ListParagraph"/>
        <w:numPr>
          <w:ilvl w:val="1"/>
          <w:numId w:val="2"/>
        </w:numPr>
        <w:spacing w:after="80" w:line="240" w:lineRule="auto"/>
        <w:ind w:left="360"/>
        <w:jc w:val="both"/>
      </w:pPr>
      <w:r>
        <w:rPr>
          <w:color w:val="000000"/>
        </w:rPr>
        <w:t>(Tier 1) London Stock Exchange RNS. easyJet plc: extension of Castlelake PUSU deadline. 3 August 2026. https://www.lse.co.uk/rns/easyjet-extension-of-castlelake-pusu-deadline-a37ch1haid2dbr9.html Retrieved 6 August 2026.</w:t>
      </w:r>
    </w:p>
    <w:p w14:paraId="48BECA90" w14:textId="77777777" w:rsidR="00702B98" w:rsidRDefault="00702B98" w:rsidP="00920260">
      <w:pPr>
        <w:pStyle w:val="ListParagraph"/>
        <w:numPr>
          <w:ilvl w:val="1"/>
          <w:numId w:val="2"/>
        </w:numPr>
        <w:spacing w:after="80" w:line="240" w:lineRule="auto"/>
        <w:ind w:left="360"/>
        <w:jc w:val="both"/>
      </w:pPr>
      <w:r>
        <w:rPr>
          <w:color w:val="000000"/>
        </w:rPr>
        <w:t>(Tier 2) Bloomberg. Thoma Bravo sells majority stake in Command Alkon to Francisco Partners. 4 August 2026. https://www.bloomberg.com/news/articles/2026-08-04/thoma-bravo-sells-majority-stake-in-command-alkon Retrieved 6 August 2026.</w:t>
      </w:r>
    </w:p>
    <w:p w14:paraId="5A6DDE50" w14:textId="77777777" w:rsidR="00702B98" w:rsidRDefault="00702B98" w:rsidP="00920260">
      <w:pPr>
        <w:pStyle w:val="ListParagraph"/>
        <w:numPr>
          <w:ilvl w:val="1"/>
          <w:numId w:val="2"/>
        </w:numPr>
        <w:spacing w:after="80" w:line="240" w:lineRule="auto"/>
        <w:ind w:left="360"/>
        <w:jc w:val="both"/>
      </w:pPr>
      <w:r>
        <w:rPr>
          <w:color w:val="000000"/>
        </w:rPr>
        <w:t>(Tier 1) Apollo Global Management. Second quarter 2026 earnings release, Form 8-K. 4 August 2026. https://www.sec.gov/Archives/edgar/data/1858681/000185868126000036/agmearningsrelease2q2026.htm Retrieved 6 August 2026.</w:t>
      </w:r>
    </w:p>
    <w:p w14:paraId="43F68166" w14:textId="77777777" w:rsidR="00702B98" w:rsidRDefault="00702B98" w:rsidP="00920260">
      <w:pPr>
        <w:pStyle w:val="ListParagraph"/>
        <w:numPr>
          <w:ilvl w:val="1"/>
          <w:numId w:val="2"/>
        </w:numPr>
        <w:spacing w:after="80" w:line="240" w:lineRule="auto"/>
        <w:ind w:left="360"/>
        <w:jc w:val="both"/>
      </w:pPr>
      <w:r>
        <w:rPr>
          <w:color w:val="000000"/>
        </w:rPr>
        <w:t>(Tier 1) Ares Management Corporation. Second quarter 2026 earnings release, Form 8-K. 31 July 2026. https://www.sec.gov/Archives/edgar/data/1176948/000162828026051191/a2026q2-ex991.htm Retrieved 6 August 2026.</w:t>
      </w:r>
    </w:p>
    <w:p w14:paraId="62CEF3D4" w14:textId="77777777" w:rsidR="00702B98" w:rsidRDefault="00702B98" w:rsidP="00920260">
      <w:pPr>
        <w:pStyle w:val="ListParagraph"/>
        <w:numPr>
          <w:ilvl w:val="1"/>
          <w:numId w:val="2"/>
        </w:numPr>
        <w:spacing w:after="80" w:line="240" w:lineRule="auto"/>
        <w:ind w:left="360"/>
        <w:jc w:val="both"/>
      </w:pPr>
      <w:r>
        <w:rPr>
          <w:color w:val="000000"/>
        </w:rPr>
        <w:t>(Tier 1) The Carlyle Group. Second quarter 2026 earnings release, Form 8-K. 5 August 2026. https://www.sec.gov/Archives/edgar/data/1527166/000152716626000036/cg202606308-kexx991.htm Retrieved 6 August 2026.</w:t>
      </w:r>
    </w:p>
    <w:p w14:paraId="386CFAAF" w14:textId="77777777" w:rsidR="00702B98" w:rsidRDefault="00702B98" w:rsidP="00920260">
      <w:pPr>
        <w:pStyle w:val="ListParagraph"/>
        <w:numPr>
          <w:ilvl w:val="1"/>
          <w:numId w:val="2"/>
        </w:numPr>
        <w:spacing w:after="80" w:line="240" w:lineRule="auto"/>
        <w:ind w:left="360"/>
        <w:jc w:val="both"/>
      </w:pPr>
      <w:r>
        <w:rPr>
          <w:color w:val="000000"/>
        </w:rPr>
        <w:t>(Tier 1) Brookfield Asset Management. Second quarter 2026 results, Form 8-K. 5 August 2026. https://www.sec.gov/Archives/edgar/data/1937926/000117184326005272/exh_991.htm Retrieved 6 August 2026.</w:t>
      </w:r>
    </w:p>
    <w:p w14:paraId="47D9F047" w14:textId="77777777" w:rsidR="00702B98" w:rsidRDefault="00702B98" w:rsidP="00920260">
      <w:pPr>
        <w:pStyle w:val="ListParagraph"/>
        <w:numPr>
          <w:ilvl w:val="1"/>
          <w:numId w:val="2"/>
        </w:numPr>
        <w:spacing w:after="80" w:line="240" w:lineRule="auto"/>
        <w:ind w:left="360"/>
        <w:jc w:val="both"/>
      </w:pPr>
      <w:r>
        <w:rPr>
          <w:color w:val="000000"/>
        </w:rPr>
        <w:t>(Tier 1) Hamilton Lane Incorporated. First quarter fiscal 2027 results, Form 8-K. 4 August 2026. https://www.sec.gov/Archives/edgar/data/1433642/000143364226000039/combinedexhibit991.htm Retrieved 6 August 2026.</w:t>
      </w:r>
    </w:p>
    <w:p w14:paraId="0EE3B26E" w14:textId="77777777" w:rsidR="00702B98" w:rsidRDefault="00702B98" w:rsidP="00920260">
      <w:pPr>
        <w:pStyle w:val="ListParagraph"/>
        <w:numPr>
          <w:ilvl w:val="1"/>
          <w:numId w:val="2"/>
        </w:numPr>
        <w:spacing w:after="80" w:line="240" w:lineRule="auto"/>
        <w:ind w:left="360"/>
        <w:jc w:val="both"/>
      </w:pPr>
      <w:r>
        <w:rPr>
          <w:color w:val="000000"/>
        </w:rPr>
        <w:t>(Tier 1) BlackRock TCP Capital Corp. Continuation vehicle transaction and second quarter 2026 results, Form 8-K. 6 August 2026. https://www.sec.gov/Archives/edgar/data/1370755/000119312526336845/tcpc-ex99_2.htm Retrieved 6 August 2026.</w:t>
      </w:r>
    </w:p>
    <w:p w14:paraId="5040E93F" w14:textId="77777777" w:rsidR="00702B98" w:rsidRDefault="00702B98" w:rsidP="00920260">
      <w:pPr>
        <w:pStyle w:val="ListParagraph"/>
        <w:numPr>
          <w:ilvl w:val="1"/>
          <w:numId w:val="2"/>
        </w:numPr>
        <w:spacing w:after="80" w:line="240" w:lineRule="auto"/>
        <w:ind w:left="360"/>
        <w:jc w:val="both"/>
      </w:pPr>
      <w:r>
        <w:rPr>
          <w:color w:val="000000"/>
        </w:rPr>
        <w:t>(Tier 1) Blue Owl Capital Corporation, FS KKR Capital Corp and Blackstone Secured Lending Fund. Second quarter 2026 results, Forms 8-K. 5-6 August 2026. https://www.sec.gov Retrieved 6 August 2026.</w:t>
      </w:r>
    </w:p>
    <w:sectPr w:rsidR="00702B98" w:rsidSect="00E72E8A">
      <w:headerReference w:type="even" r:id="rId30"/>
      <w:headerReference w:type="default" r:id="rId31"/>
      <w:footerReference w:type="even" r:id="rId32"/>
      <w:footerReference w:type="default" r:id="rId33"/>
      <w:headerReference w:type="first" r:id="rId34"/>
      <w:footerReference w:type="first" r:id="rId35"/>
      <w:pgSz w:w="12240" w:h="15840" w:code="1"/>
      <w:pgMar w:top="720" w:right="284" w:bottom="720" w:left="72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8E72E1" w14:textId="77777777" w:rsidR="00FC0727" w:rsidRDefault="00FC0727">
      <w:pPr>
        <w:spacing w:after="0" w:line="240" w:lineRule="auto"/>
      </w:pPr>
      <w:r>
        <w:separator/>
      </w:r>
    </w:p>
  </w:endnote>
  <w:endnote w:type="continuationSeparator" w:id="0">
    <w:p w14:paraId="3583EF37" w14:textId="77777777" w:rsidR="00FC0727" w:rsidRDefault="00FC0727">
      <w:pPr>
        <w:spacing w:after="0" w:line="240" w:lineRule="auto"/>
      </w:pPr>
      <w:r>
        <w:continuationSeparator/>
      </w:r>
    </w:p>
  </w:endnote>
  <w:endnote w:type="continuationNotice" w:id="1">
    <w:p w14:paraId="4E2CE446" w14:textId="77777777" w:rsidR="00FC0727" w:rsidRDefault="00FC072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Myriad Pro">
    <w:altName w:val="Segoe UI"/>
    <w:panose1 w:val="00000000000000000000"/>
    <w:charset w:val="00"/>
    <w:family w:val="swiss"/>
    <w:notTrueType/>
    <w:pitch w:val="variable"/>
    <w:sig w:usb0="20000287" w:usb1="00000001" w:usb2="00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5D317" w14:textId="77777777" w:rsidR="00A12D08" w:rsidRDefault="00AC0BE3">
    <w:pPr>
      <w:pStyle w:val="Footer"/>
    </w:pPr>
    <w:r>
      <w:rPr>
        <w:noProof/>
      </w:rPr>
      <mc:AlternateContent>
        <mc:Choice Requires="wps">
          <w:drawing>
            <wp:anchor distT="0" distB="0" distL="0" distR="0" simplePos="0" relativeHeight="251658242" behindDoc="0" locked="0" layoutInCell="1" allowOverlap="1" wp14:anchorId="7DD9FBC6" wp14:editId="2E9CDA62">
              <wp:simplePos x="635" y="635"/>
              <wp:positionH relativeFrom="page">
                <wp:align>center</wp:align>
              </wp:positionH>
              <wp:positionV relativeFrom="page">
                <wp:align>bottom</wp:align>
              </wp:positionV>
              <wp:extent cx="346075" cy="370840"/>
              <wp:effectExtent l="0" t="0" r="15875" b="0"/>
              <wp:wrapNone/>
              <wp:docPr id="66935601" name="Text Box 6"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46075" cy="370840"/>
                      </a:xfrm>
                      <a:prstGeom prst="rect">
                        <a:avLst/>
                      </a:prstGeom>
                      <a:noFill/>
                      <a:ln>
                        <a:noFill/>
                      </a:ln>
                    </wps:spPr>
                    <wps:txbx>
                      <w:txbxContent>
                        <w:p w14:paraId="62A38259" w14:textId="77777777" w:rsidR="00AC0BE3" w:rsidRPr="00AC0BE3" w:rsidRDefault="00AC0BE3" w:rsidP="00AC0BE3">
                          <w:pPr>
                            <w:spacing w:after="0"/>
                            <w:rPr>
                              <w:rFonts w:ascii="Aptos" w:eastAsia="Aptos" w:hAnsi="Aptos" w:cs="Aptos"/>
                              <w:noProof/>
                              <w:color w:val="008000"/>
                              <w:sz w:val="20"/>
                              <w:szCs w:val="20"/>
                            </w:rPr>
                          </w:pPr>
                          <w:r w:rsidRPr="00AC0BE3">
                            <w:rPr>
                              <w:rFonts w:ascii="Aptos" w:eastAsia="Aptos" w:hAnsi="Aptos" w:cs="Aptos"/>
                              <w:noProof/>
                              <w:color w:val="008000"/>
                              <w:sz w:val="20"/>
                              <w:szCs w:val="20"/>
                            </w:rPr>
                            <w:t>Public</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DD9FBC6" id="_x0000_t202" coordsize="21600,21600" o:spt="202" path="m,l,21600r21600,l21600,xe">
              <v:stroke joinstyle="miter"/>
              <v:path gradientshapeok="t" o:connecttype="rect"/>
            </v:shapetype>
            <v:shape id="Text Box 6" o:spid="_x0000_s1026" type="#_x0000_t202" alt="Public" style="position:absolute;margin-left:0;margin-top:0;width:27.25pt;height:29.2pt;z-index:25165824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" filled="f" stroked="f">
              <v:textbox style="mso-fit-shape-to-text:t" inset="0,0,0,15pt">
                <w:txbxContent>
                  <w:p w14:paraId="62A38259" w14:textId="77777777" w:rsidR="00AC0BE3" w:rsidRPr="00AC0BE3" w:rsidRDefault="00AC0BE3" w:rsidP="00AC0BE3">
                    <w:pPr>
                      <w:spacing w:after="0"/>
                      <w:rPr>
                        <w:rFonts w:ascii="Aptos" w:eastAsia="Aptos" w:hAnsi="Aptos" w:cs="Aptos"/>
                        <w:noProof/>
                        <w:color w:val="008000"/>
                        <w:sz w:val="20"/>
                        <w:szCs w:val="20"/>
                      </w:rPr>
                    </w:pPr>
                    <w:r w:rsidRPr="00AC0BE3">
                      <w:rPr>
                        <w:rFonts w:ascii="Aptos" w:eastAsia="Aptos" w:hAnsi="Aptos" w:cs="Aptos"/>
                        <w:noProof/>
                        <w:color w:val="008000"/>
                        <w:sz w:val="20"/>
                        <w:szCs w:val="20"/>
                      </w:rPr>
                      <w:t>Public</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65D70A" w14:textId="77777777" w:rsidR="00A12D08" w:rsidRDefault="00AC0BE3">
    <w:pPr>
      <w:pStyle w:val="Footer"/>
      <w:jc w:val="right"/>
    </w:pPr>
    <w:r>
      <w:rPr>
        <w:noProof/>
      </w:rPr>
      <mc:AlternateContent>
        <mc:Choice Requires="wps">
          <w:drawing>
            <wp:anchor distT="0" distB="0" distL="0" distR="0" simplePos="0" relativeHeight="251658243" behindDoc="0" locked="0" layoutInCell="1" allowOverlap="1" wp14:anchorId="5272BA64" wp14:editId="16657189">
              <wp:simplePos x="457200" y="6970143"/>
              <wp:positionH relativeFrom="page">
                <wp:align>center</wp:align>
              </wp:positionH>
              <wp:positionV relativeFrom="page">
                <wp:align>bottom</wp:align>
              </wp:positionV>
              <wp:extent cx="346075" cy="370840"/>
              <wp:effectExtent l="0" t="0" r="15875" b="0"/>
              <wp:wrapNone/>
              <wp:docPr id="645696246" name="Text Box 7"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46075" cy="370840"/>
                      </a:xfrm>
                      <a:prstGeom prst="rect">
                        <a:avLst/>
                      </a:prstGeom>
                      <a:noFill/>
                      <a:ln>
                        <a:noFill/>
                      </a:ln>
                    </wps:spPr>
                    <wps:txbx>
                      <w:txbxContent>
                        <w:p w14:paraId="02D1D4F5" w14:textId="77777777" w:rsidR="00AC0BE3" w:rsidRPr="00AC0BE3" w:rsidRDefault="00AC0BE3" w:rsidP="00AC0BE3">
                          <w:pPr>
                            <w:spacing w:after="0"/>
                            <w:rPr>
                              <w:rFonts w:ascii="Aptos" w:eastAsia="Aptos" w:hAnsi="Aptos" w:cs="Aptos"/>
                              <w:noProof/>
                              <w:color w:val="008000"/>
                              <w:sz w:val="20"/>
                              <w:szCs w:val="20"/>
                            </w:rPr>
                          </w:pPr>
                          <w:r w:rsidRPr="00AC0BE3">
                            <w:rPr>
                              <w:rFonts w:ascii="Aptos" w:eastAsia="Aptos" w:hAnsi="Aptos" w:cs="Aptos"/>
                              <w:noProof/>
                              <w:color w:val="008000"/>
                              <w:sz w:val="20"/>
                              <w:szCs w:val="20"/>
                            </w:rPr>
                            <w:t>Public</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272BA64" id="_x0000_t202" coordsize="21600,21600" o:spt="202" path="m,l,21600r21600,l21600,xe">
              <v:stroke joinstyle="miter"/>
              <v:path gradientshapeok="t" o:connecttype="rect"/>
            </v:shapetype>
            <v:shape id="Text Box 7" o:spid="_x0000_s1027" type="#_x0000_t202" alt="Public" style="position:absolute;left:0;text-align:left;margin-left:0;margin-top:0;width:27.25pt;height:29.2pt;z-index:251658243;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" filled="f" stroked="f">
              <v:textbox style="mso-fit-shape-to-text:t" inset="0,0,0,15pt">
                <w:txbxContent>
                  <w:p w14:paraId="02D1D4F5" w14:textId="77777777" w:rsidR="00AC0BE3" w:rsidRPr="00AC0BE3" w:rsidRDefault="00AC0BE3" w:rsidP="00AC0BE3">
                    <w:pPr>
                      <w:spacing w:after="0"/>
                      <w:rPr>
                        <w:rFonts w:ascii="Aptos" w:eastAsia="Aptos" w:hAnsi="Aptos" w:cs="Aptos"/>
                        <w:noProof/>
                        <w:color w:val="008000"/>
                        <w:sz w:val="20"/>
                        <w:szCs w:val="20"/>
                      </w:rPr>
                    </w:pPr>
                    <w:r w:rsidRPr="00AC0BE3">
                      <w:rPr>
                        <w:rFonts w:ascii="Aptos" w:eastAsia="Aptos" w:hAnsi="Aptos" w:cs="Aptos"/>
                        <w:noProof/>
                        <w:color w:val="008000"/>
                        <w:sz w:val="20"/>
                        <w:szCs w:val="20"/>
                      </w:rPr>
                      <w:t>Public</w:t>
                    </w:r>
                  </w:p>
                </w:txbxContent>
              </v:textbox>
              <w10:wrap anchorx="page" anchory="page"/>
            </v:shape>
          </w:pict>
        </mc:Fallback>
      </mc:AlternateContent>
    </w:r>
    <w:sdt>
      <w:sdtPr>
        <w:id w:val="1212993161"/>
        <w:docPartObj>
          <w:docPartGallery w:val="Page Numbers (Bottom of Page)"/>
          <w:docPartUnique/>
        </w:docPartObj>
      </w:sdtPr>
      <w:sdtEndPr/>
      <w:sdtContent>
        <w:r>
          <w:rPr>
            <w:color w:val="7B2952"/>
            <w:sz w:val="20"/>
          </w:rPr>
          <w:fldChar w:fldCharType="begin"/>
        </w:r>
        <w:r>
          <w:rPr>
            <w:color w:val="7B2952"/>
            <w:sz w:val="20"/>
          </w:rPr>
          <w:instrText xml:space="preserve">PAGE  </w:instrText>
        </w:r>
        <w:r>
          <w:rPr>
            <w:color w:val="7B2952"/>
            <w:sz w:val="20"/>
          </w:rPr>
          <w:fldChar w:fldCharType="separate"/>
        </w:r>
        <w:r>
          <w:rPr>
            <w:color w:val="7B2952"/>
            <w:sz w:val="20"/>
          </w:rPr>
          <w:t>1</w:t>
        </w:r>
        <w:r>
          <w:rPr>
            <w:color w:val="7B2952"/>
            <w:sz w:val="20"/>
          </w:rPr>
          <w:fldChar w:fldCharType="end"/>
        </w:r>
      </w:sdtContent>
    </w:sdt>
  </w:p>
  <w:p w14:paraId="7DF76A6E" w14:textId="77777777" w:rsidR="00A12D08" w:rsidRDefault="00A12D08">
    <w:pPr>
      <w:pStyle w:val="Footer"/>
      <w:rPr>
        <w:szCs w:val="2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65930" w14:textId="77777777" w:rsidR="00A12D08" w:rsidRDefault="00AC0BE3">
    <w:pPr>
      <w:pStyle w:val="Footer"/>
      <w:jc w:val="right"/>
    </w:pPr>
    <w:r>
      <w:rPr>
        <w:noProof/>
      </w:rPr>
      <mc:AlternateContent>
        <mc:Choice Requires="wps">
          <w:drawing>
            <wp:anchor distT="0" distB="0" distL="0" distR="0" simplePos="0" relativeHeight="251658241" behindDoc="0" locked="0" layoutInCell="1" allowOverlap="1" wp14:anchorId="4CC15B20" wp14:editId="30D1C9F8">
              <wp:simplePos x="635" y="635"/>
              <wp:positionH relativeFrom="page">
                <wp:align>center</wp:align>
              </wp:positionH>
              <wp:positionV relativeFrom="page">
                <wp:align>bottom</wp:align>
              </wp:positionV>
              <wp:extent cx="346075" cy="370840"/>
              <wp:effectExtent l="0" t="0" r="15875" b="0"/>
              <wp:wrapNone/>
              <wp:docPr id="1046142408" name="Text Box 5"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46075" cy="370840"/>
                      </a:xfrm>
                      <a:prstGeom prst="rect">
                        <a:avLst/>
                      </a:prstGeom>
                      <a:noFill/>
                      <a:ln>
                        <a:noFill/>
                      </a:ln>
                    </wps:spPr>
                    <wps:txbx>
                      <w:txbxContent>
                        <w:p w14:paraId="1B7A343C" w14:textId="77777777" w:rsidR="00AC0BE3" w:rsidRPr="00AC0BE3" w:rsidRDefault="00AC0BE3" w:rsidP="00AC0BE3">
                          <w:pPr>
                            <w:spacing w:after="0"/>
                            <w:rPr>
                              <w:rFonts w:ascii="Aptos" w:eastAsia="Aptos" w:hAnsi="Aptos" w:cs="Aptos"/>
                              <w:noProof/>
                              <w:color w:val="008000"/>
                              <w:sz w:val="20"/>
                              <w:szCs w:val="20"/>
                            </w:rPr>
                          </w:pPr>
                          <w:r w:rsidRPr="00AC0BE3">
                            <w:rPr>
                              <w:rFonts w:ascii="Aptos" w:eastAsia="Aptos" w:hAnsi="Aptos" w:cs="Aptos"/>
                              <w:noProof/>
                              <w:color w:val="008000"/>
                              <w:sz w:val="20"/>
                              <w:szCs w:val="20"/>
                            </w:rPr>
                            <w:t>Public</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CC15B20" id="_x0000_t202" coordsize="21600,21600" o:spt="202" path="m,l,21600r21600,l21600,xe">
              <v:stroke joinstyle="miter"/>
              <v:path gradientshapeok="t" o:connecttype="rect"/>
            </v:shapetype>
            <v:shape id="Text Box 5" o:spid="_x0000_s1028" type="#_x0000_t202" alt="Public" style="position:absolute;left:0;text-align:left;margin-left:0;margin-top:0;width:27.25pt;height:29.2pt;z-index:251658241;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" filled="f" stroked="f">
              <v:textbox style="mso-fit-shape-to-text:t" inset="0,0,0,15pt">
                <w:txbxContent>
                  <w:p w14:paraId="1B7A343C" w14:textId="77777777" w:rsidR="00AC0BE3" w:rsidRPr="00AC0BE3" w:rsidRDefault="00AC0BE3" w:rsidP="00AC0BE3">
                    <w:pPr>
                      <w:spacing w:after="0"/>
                      <w:rPr>
                        <w:rFonts w:ascii="Aptos" w:eastAsia="Aptos" w:hAnsi="Aptos" w:cs="Aptos"/>
                        <w:noProof/>
                        <w:color w:val="008000"/>
                        <w:sz w:val="20"/>
                        <w:szCs w:val="20"/>
                      </w:rPr>
                    </w:pPr>
                    <w:r w:rsidRPr="00AC0BE3">
                      <w:rPr>
                        <w:rFonts w:ascii="Aptos" w:eastAsia="Aptos" w:hAnsi="Aptos" w:cs="Aptos"/>
                        <w:noProof/>
                        <w:color w:val="008000"/>
                        <w:sz w:val="20"/>
                        <w:szCs w:val="20"/>
                      </w:rPr>
                      <w:t>Public</w:t>
                    </w:r>
                  </w:p>
                </w:txbxContent>
              </v:textbox>
              <w10:wrap anchorx="page" anchory="page"/>
            </v:shape>
          </w:pict>
        </mc:Fallback>
      </mc:AlternateContent>
    </w:r>
    <w:sdt>
      <w:sdtPr>
        <w:id w:val="-1061562521"/>
        <w:docPartObj>
          <w:docPartGallery w:val="Page Numbers (Bottom of Page)"/>
          <w:docPartUnique/>
        </w:docPartObj>
      </w:sdtPr>
      <w:sdtEndPr/>
      <w:sdtContent>
        <w:r>
          <w:rPr>
            <w:color w:val="914C6E"/>
            <w:szCs w:val="22"/>
          </w:rPr>
          <w:fldChar w:fldCharType="begin"/>
        </w:r>
        <w:r>
          <w:rPr>
            <w:color w:val="914C6E"/>
            <w:szCs w:val="22"/>
          </w:rPr>
          <w:instrText xml:space="preserve"> PAGE   \* MERGEFORMAT </w:instrText>
        </w:r>
        <w:r>
          <w:rPr>
            <w:color w:val="914C6E"/>
            <w:szCs w:val="22"/>
          </w:rPr>
          <w:fldChar w:fldCharType="separate"/>
        </w:r>
        <w:r>
          <w:rPr>
            <w:color w:val="914C6E"/>
            <w:szCs w:val="22"/>
          </w:rPr>
          <w:t>2</w:t>
        </w:r>
        <w:r>
          <w:rPr>
            <w:color w:val="914C6E"/>
            <w:szCs w:val="22"/>
          </w:rPr>
          <w:fldChar w:fldCharType="end"/>
        </w:r>
      </w:sdtContent>
    </w:sdt>
  </w:p>
  <w:p w14:paraId="32B85F4E" w14:textId="77777777" w:rsidR="00A12D08" w:rsidRDefault="00A12D0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1C2C51" w14:textId="77777777" w:rsidR="00FC0727" w:rsidRDefault="00FC0727">
      <w:pPr>
        <w:spacing w:after="0" w:line="240" w:lineRule="auto"/>
      </w:pPr>
      <w:r>
        <w:separator/>
      </w:r>
    </w:p>
  </w:footnote>
  <w:footnote w:type="continuationSeparator" w:id="0">
    <w:p w14:paraId="7B40B45B" w14:textId="77777777" w:rsidR="00FC0727" w:rsidRDefault="00FC0727">
      <w:pPr>
        <w:spacing w:after="0" w:line="240" w:lineRule="auto"/>
      </w:pPr>
      <w:r>
        <w:continuationSeparator/>
      </w:r>
    </w:p>
  </w:footnote>
  <w:footnote w:type="continuationNotice" w:id="1">
    <w:p w14:paraId="3FF1F84A" w14:textId="77777777" w:rsidR="00FC0727" w:rsidRDefault="00FC072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71F55" w14:textId="77777777" w:rsidR="00A12D08" w:rsidRDefault="007E403F">
    <w:pPr>
      <w:pStyle w:val="Header"/>
    </w:pPr>
    <w:r>
      <w:c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B2E53" w14:textId="77777777" w:rsidR="00A12D08" w:rsidRDefault="007E403F">
    <w:pPr>
      <w:pStyle w:val="Header"/>
      <w:rPr>
        <w:b/>
        <w:bCs/>
        <w:color w:val="7B2952"/>
        <w:sz w:val="36"/>
        <w:szCs w:val="32"/>
      </w:rPr>
    </w:pPr>
    <w:r>
      <w:rPr>
        <w:b/>
        <w:bCs/>
        <w:noProof/>
        <w:color w:val="7B2952"/>
        <w:sz w:val="44"/>
        <w:szCs w:val="40"/>
      </w:rPr>
      <w:drawing>
        <wp:anchor distT="0" distB="0" distL="114300" distR="114300" simplePos="0" relativeHeight="251658240" behindDoc="1" locked="0" layoutInCell="1" allowOverlap="1" wp14:anchorId="11A77F28" wp14:editId="61C5D71A">
          <wp:simplePos x="0" y="0"/>
          <wp:positionH relativeFrom="margin">
            <wp:posOffset>7323455</wp:posOffset>
          </wp:positionH>
          <wp:positionV relativeFrom="margin">
            <wp:posOffset>-578485</wp:posOffset>
          </wp:positionV>
          <wp:extent cx="913765" cy="274955"/>
          <wp:effectExtent l="0" t="0" r="635" b="0"/>
          <wp:wrapTight wrapText="bothSides">
            <wp:wrapPolygon edited="0">
              <wp:start x="450" y="0"/>
              <wp:lineTo x="0" y="4490"/>
              <wp:lineTo x="0" y="16462"/>
              <wp:lineTo x="450" y="19455"/>
              <wp:lineTo x="5404" y="19455"/>
              <wp:lineTo x="21165" y="16462"/>
              <wp:lineTo x="21165" y="4490"/>
              <wp:lineTo x="5404" y="0"/>
              <wp:lineTo x="450" y="0"/>
            </wp:wrapPolygon>
          </wp:wrapTight>
          <wp:docPr id="182429472" name="Picture 182429472" descr="Logo, icon  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Logo, icon  Description automatically generated with medium confidence"/>
                  <pic:cNvPicPr/>
                </pic:nvPicPr>
                <pic:blipFill>
                  <a:blip r:embed="rId1">
                    <a:extLst>
                      <a:ext uri="{BEBA8EAE-BF5A-486C-A8C5-ECC9F3942E4B}">
                        <a14:imgProps xmlns:a14="http://schemas.microsoft.com/office/drawing/2010/main">
                          <a14:imgLayer r:embed="rId2">
                            <a14:imgEffect>
                              <a14:saturation sat="0"/>
                            </a14:imgEffect>
                          </a14:imgLayer>
                        </a14:imgProps>
                      </a:ext>
                    </a:extLst>
                  </a:blip>
                  <a:stretch>
                    <a:fillRect/>
                  </a:stretch>
                </pic:blipFill>
                <pic:spPr>
                  <a:xfrm>
                    <a:off x="0" y="0"/>
                    <a:ext cx="913765" cy="274955"/>
                  </a:xfrm>
                  <a:prstGeom prst="rect">
                    <a:avLst/>
                  </a:prstGeom>
                </pic:spPr>
              </pic:pic>
            </a:graphicData>
          </a:graphic>
          <wp14:sizeRelH relativeFrom="margin">
            <wp14:pctWidth>0</wp14:pctWidth>
          </wp14:sizeRelH>
          <wp14:sizeRelV relativeFrom="margin">
            <wp14:pctHeight>0</wp14:pctHeight>
          </wp14:sizeRelV>
        </wp:anchor>
      </w:drawing>
    </w:r>
  </w:p>
  <w:p w14:paraId="309CF295" w14:textId="77777777" w:rsidR="00A12D08" w:rsidRDefault="00A12D0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7E787" w14:textId="77777777" w:rsidR="00A12D08" w:rsidRDefault="00A12D0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27FE3"/>
    <w:multiLevelType w:val="hybridMultilevel"/>
    <w:tmpl w:val="080AD406"/>
    <w:lvl w:ilvl="0" w:tplc="1009000B">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15144EB2"/>
    <w:multiLevelType w:val="hybridMultilevel"/>
    <w:tmpl w:val="9E000A68"/>
    <w:lvl w:ilvl="0" w:tplc="FFFFFFFF">
      <w:start w:val="1"/>
      <w:numFmt w:val="bullet"/>
      <w:lvlText w:val=""/>
      <w:lvlJc w:val="left"/>
      <w:pPr>
        <w:ind w:left="900" w:hanging="360"/>
      </w:pPr>
      <w:rPr>
        <w:rFonts w:ascii="Symbol" w:hAnsi="Symbol" w:hint="default"/>
      </w:rPr>
    </w:lvl>
    <w:lvl w:ilvl="1" w:tplc="10090001">
      <w:start w:val="1"/>
      <w:numFmt w:val="bullet"/>
      <w:lvlText w:val=""/>
      <w:lvlJc w:val="left"/>
      <w:pPr>
        <w:ind w:left="360" w:hanging="360"/>
      </w:pPr>
      <w:rPr>
        <w:rFonts w:ascii="Symbol" w:hAnsi="Symbol" w:hint="default"/>
      </w:rPr>
    </w:lvl>
    <w:lvl w:ilvl="2" w:tplc="FFFFFFFF" w:tentative="1">
      <w:start w:val="1"/>
      <w:numFmt w:val="bullet"/>
      <w:lvlText w:val=""/>
      <w:lvlJc w:val="left"/>
      <w:pPr>
        <w:ind w:left="2340" w:hanging="360"/>
      </w:pPr>
      <w:rPr>
        <w:rFonts w:ascii="Wingdings" w:hAnsi="Wingdings" w:hint="default"/>
      </w:rPr>
    </w:lvl>
    <w:lvl w:ilvl="3" w:tplc="FFFFFFFF" w:tentative="1">
      <w:start w:val="1"/>
      <w:numFmt w:val="bullet"/>
      <w:lvlText w:val=""/>
      <w:lvlJc w:val="left"/>
      <w:pPr>
        <w:ind w:left="3060" w:hanging="360"/>
      </w:pPr>
      <w:rPr>
        <w:rFonts w:ascii="Symbol" w:hAnsi="Symbol" w:hint="default"/>
      </w:rPr>
    </w:lvl>
    <w:lvl w:ilvl="4" w:tplc="FFFFFFFF" w:tentative="1">
      <w:start w:val="1"/>
      <w:numFmt w:val="bullet"/>
      <w:lvlText w:val="o"/>
      <w:lvlJc w:val="left"/>
      <w:pPr>
        <w:ind w:left="3780" w:hanging="360"/>
      </w:pPr>
      <w:rPr>
        <w:rFonts w:ascii="Courier New" w:hAnsi="Courier New" w:cs="Courier New" w:hint="default"/>
      </w:rPr>
    </w:lvl>
    <w:lvl w:ilvl="5" w:tplc="FFFFFFFF" w:tentative="1">
      <w:start w:val="1"/>
      <w:numFmt w:val="bullet"/>
      <w:lvlText w:val=""/>
      <w:lvlJc w:val="left"/>
      <w:pPr>
        <w:ind w:left="4500" w:hanging="360"/>
      </w:pPr>
      <w:rPr>
        <w:rFonts w:ascii="Wingdings" w:hAnsi="Wingdings" w:hint="default"/>
      </w:rPr>
    </w:lvl>
    <w:lvl w:ilvl="6" w:tplc="FFFFFFFF" w:tentative="1">
      <w:start w:val="1"/>
      <w:numFmt w:val="bullet"/>
      <w:lvlText w:val=""/>
      <w:lvlJc w:val="left"/>
      <w:pPr>
        <w:ind w:left="5220" w:hanging="360"/>
      </w:pPr>
      <w:rPr>
        <w:rFonts w:ascii="Symbol" w:hAnsi="Symbol" w:hint="default"/>
      </w:rPr>
    </w:lvl>
    <w:lvl w:ilvl="7" w:tplc="FFFFFFFF" w:tentative="1">
      <w:start w:val="1"/>
      <w:numFmt w:val="bullet"/>
      <w:lvlText w:val="o"/>
      <w:lvlJc w:val="left"/>
      <w:pPr>
        <w:ind w:left="5940" w:hanging="360"/>
      </w:pPr>
      <w:rPr>
        <w:rFonts w:ascii="Courier New" w:hAnsi="Courier New" w:cs="Courier New" w:hint="default"/>
      </w:rPr>
    </w:lvl>
    <w:lvl w:ilvl="8" w:tplc="FFFFFFFF" w:tentative="1">
      <w:start w:val="1"/>
      <w:numFmt w:val="bullet"/>
      <w:lvlText w:val=""/>
      <w:lvlJc w:val="left"/>
      <w:pPr>
        <w:ind w:left="6660" w:hanging="360"/>
      </w:pPr>
      <w:rPr>
        <w:rFonts w:ascii="Wingdings" w:hAnsi="Wingdings" w:hint="default"/>
      </w:rPr>
    </w:lvl>
  </w:abstractNum>
  <w:abstractNum w:abstractNumId="2" w15:restartNumberingAfterBreak="0">
    <w:nsid w:val="2567102C"/>
    <w:multiLevelType w:val="hybridMultilevel"/>
    <w:tmpl w:val="597A0886"/>
    <w:lvl w:ilvl="0" w:tplc="10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 w15:restartNumberingAfterBreak="0">
    <w:nsid w:val="26CE7259"/>
    <w:multiLevelType w:val="multilevel"/>
    <w:tmpl w:val="3F68F94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2F6C048F"/>
    <w:multiLevelType w:val="hybridMultilevel"/>
    <w:tmpl w:val="1B90CF2E"/>
    <w:lvl w:ilvl="0" w:tplc="69E862C2">
      <w:start w:val="1"/>
      <w:numFmt w:val="bullet"/>
      <w:lvlText w:val="●"/>
      <w:lvlJc w:val="left"/>
      <w:pPr>
        <w:ind w:left="360" w:hanging="360"/>
      </w:pPr>
    </w:lvl>
    <w:lvl w:ilvl="1" w:tplc="10090003">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5" w15:restartNumberingAfterBreak="0">
    <w:nsid w:val="36174757"/>
    <w:multiLevelType w:val="multilevel"/>
    <w:tmpl w:val="CDB63E82"/>
    <w:lvl w:ilvl="0">
      <w:start w:val="1"/>
      <w:numFmt w:val="bullet"/>
      <w:lvlText w:val=""/>
      <w:lvlJc w:val="left"/>
      <w:pPr>
        <w:tabs>
          <w:tab w:val="num" w:pos="720"/>
        </w:tabs>
        <w:ind w:left="720" w:hanging="720"/>
      </w:pPr>
      <w:rPr>
        <w:rFonts w:ascii="Wingdings" w:hAnsi="Wingdings"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43973098"/>
    <w:multiLevelType w:val="hybridMultilevel"/>
    <w:tmpl w:val="3092BF6A"/>
    <w:lvl w:ilvl="0" w:tplc="10090001">
      <w:start w:val="1"/>
      <w:numFmt w:val="bullet"/>
      <w:lvlText w:val=""/>
      <w:lvlJc w:val="left"/>
      <w:pPr>
        <w:ind w:left="360" w:hanging="360"/>
      </w:pPr>
      <w:rPr>
        <w:rFonts w:ascii="Symbol" w:hAnsi="Symbol" w:hint="default"/>
      </w:rPr>
    </w:lvl>
    <w:lvl w:ilvl="1" w:tplc="3BACBBE0">
      <w:numFmt w:val="bullet"/>
      <w:lvlText w:val="•"/>
      <w:lvlJc w:val="left"/>
      <w:pPr>
        <w:ind w:left="1080" w:hanging="360"/>
      </w:pPr>
      <w:rPr>
        <w:rFonts w:ascii="Myriad Pro" w:eastAsiaTheme="minorEastAsia" w:hAnsi="Myriad Pro" w:cs="Myriad Pro" w:hint="default"/>
        <w:color w:val="000000"/>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7" w15:restartNumberingAfterBreak="0">
    <w:nsid w:val="44715601"/>
    <w:multiLevelType w:val="hybridMultilevel"/>
    <w:tmpl w:val="9B98B810"/>
    <w:lvl w:ilvl="0" w:tplc="10090001">
      <w:start w:val="1"/>
      <w:numFmt w:val="bullet"/>
      <w:lvlText w:val=""/>
      <w:lvlJc w:val="left"/>
      <w:pPr>
        <w:ind w:left="360" w:hanging="360"/>
      </w:pPr>
      <w:rPr>
        <w:rFonts w:ascii="Symbol" w:hAnsi="Symbol" w:hint="default"/>
        <w:color w:val="00000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8" w15:restartNumberingAfterBreak="0">
    <w:nsid w:val="45050D9D"/>
    <w:multiLevelType w:val="hybridMultilevel"/>
    <w:tmpl w:val="C82E15FC"/>
    <w:lvl w:ilvl="0" w:tplc="10090001">
      <w:start w:val="1"/>
      <w:numFmt w:val="bullet"/>
      <w:lvlText w:val=""/>
      <w:lvlJc w:val="left"/>
      <w:pPr>
        <w:ind w:left="360" w:hanging="360"/>
      </w:pPr>
      <w:rPr>
        <w:rFonts w:ascii="Symbol" w:hAnsi="Symbol" w:hint="default"/>
      </w:rPr>
    </w:lvl>
    <w:lvl w:ilvl="1" w:tplc="10090003">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9" w15:restartNumberingAfterBreak="0">
    <w:nsid w:val="505F12A2"/>
    <w:multiLevelType w:val="hybridMultilevel"/>
    <w:tmpl w:val="C61A7D1C"/>
    <w:lvl w:ilvl="0" w:tplc="1009000B">
      <w:start w:val="1"/>
      <w:numFmt w:val="bullet"/>
      <w:lvlText w:val=""/>
      <w:lvlJc w:val="left"/>
      <w:pPr>
        <w:ind w:left="360" w:hanging="360"/>
      </w:pPr>
      <w:rPr>
        <w:rFonts w:ascii="Wingdings" w:hAnsi="Wingdings"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num w:numId="1" w16cid:durableId="566771400">
    <w:abstractNumId w:val="7"/>
  </w:num>
  <w:num w:numId="2" w16cid:durableId="1567641997">
    <w:abstractNumId w:val="6"/>
  </w:num>
  <w:num w:numId="3" w16cid:durableId="1147865877">
    <w:abstractNumId w:val="1"/>
  </w:num>
  <w:num w:numId="4" w16cid:durableId="1221096720">
    <w:abstractNumId w:val="4"/>
  </w:num>
  <w:num w:numId="5" w16cid:durableId="1436830472">
    <w:abstractNumId w:val="8"/>
  </w:num>
  <w:num w:numId="6" w16cid:durableId="62798639">
    <w:abstractNumId w:val="3"/>
  </w:num>
  <w:num w:numId="7" w16cid:durableId="149514990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496188642">
    <w:abstractNumId w:val="5"/>
  </w:num>
  <w:num w:numId="9" w16cid:durableId="109933560">
    <w:abstractNumId w:val="9"/>
  </w:num>
  <w:num w:numId="10" w16cid:durableId="13967458">
    <w:abstractNumId w:val="0"/>
  </w:num>
  <w:num w:numId="11" w16cid:durableId="164251722">
    <w:abstractNumId w:val="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MDUwNjc3MrMwMzQ0MDBR0lEKTi0uzszPAykwqwUAlR/A0ywAAAA="/>
  </w:docVars>
  <w:rsids>
    <w:rsidRoot w:val="46F0CB03"/>
    <w:rsid w:val="0000032D"/>
    <w:rsid w:val="00000412"/>
    <w:rsid w:val="0000041E"/>
    <w:rsid w:val="0000043D"/>
    <w:rsid w:val="00000578"/>
    <w:rsid w:val="000006DA"/>
    <w:rsid w:val="000006F6"/>
    <w:rsid w:val="0000076C"/>
    <w:rsid w:val="000008C2"/>
    <w:rsid w:val="0000092D"/>
    <w:rsid w:val="000009E3"/>
    <w:rsid w:val="000009EB"/>
    <w:rsid w:val="00000A7B"/>
    <w:rsid w:val="00000AA6"/>
    <w:rsid w:val="00000ABC"/>
    <w:rsid w:val="00000D03"/>
    <w:rsid w:val="00000DF2"/>
    <w:rsid w:val="00001041"/>
    <w:rsid w:val="0000106A"/>
    <w:rsid w:val="00001163"/>
    <w:rsid w:val="0000126D"/>
    <w:rsid w:val="000012B3"/>
    <w:rsid w:val="000012C3"/>
    <w:rsid w:val="000012F3"/>
    <w:rsid w:val="0000133B"/>
    <w:rsid w:val="000014F2"/>
    <w:rsid w:val="00001580"/>
    <w:rsid w:val="000015BF"/>
    <w:rsid w:val="000015F6"/>
    <w:rsid w:val="000018FF"/>
    <w:rsid w:val="000019DF"/>
    <w:rsid w:val="00001A33"/>
    <w:rsid w:val="00001A58"/>
    <w:rsid w:val="00001B8B"/>
    <w:rsid w:val="00001C02"/>
    <w:rsid w:val="00001CA6"/>
    <w:rsid w:val="00001CAC"/>
    <w:rsid w:val="00001D4F"/>
    <w:rsid w:val="00001D57"/>
    <w:rsid w:val="00001EDC"/>
    <w:rsid w:val="00001EE6"/>
    <w:rsid w:val="00001F0D"/>
    <w:rsid w:val="00001F2A"/>
    <w:rsid w:val="00001F91"/>
    <w:rsid w:val="0000200D"/>
    <w:rsid w:val="00002043"/>
    <w:rsid w:val="00002180"/>
    <w:rsid w:val="000021ED"/>
    <w:rsid w:val="0000230E"/>
    <w:rsid w:val="000024C9"/>
    <w:rsid w:val="0000258E"/>
    <w:rsid w:val="00002603"/>
    <w:rsid w:val="0000268A"/>
    <w:rsid w:val="000028C3"/>
    <w:rsid w:val="00002AF9"/>
    <w:rsid w:val="00002CA5"/>
    <w:rsid w:val="00002CBA"/>
    <w:rsid w:val="00002D8B"/>
    <w:rsid w:val="00002DA3"/>
    <w:rsid w:val="00002FCB"/>
    <w:rsid w:val="00003027"/>
    <w:rsid w:val="000030DC"/>
    <w:rsid w:val="000032C8"/>
    <w:rsid w:val="000033D4"/>
    <w:rsid w:val="0000347B"/>
    <w:rsid w:val="0000360D"/>
    <w:rsid w:val="0000368A"/>
    <w:rsid w:val="0000369E"/>
    <w:rsid w:val="00003735"/>
    <w:rsid w:val="000037E6"/>
    <w:rsid w:val="0000385B"/>
    <w:rsid w:val="00003904"/>
    <w:rsid w:val="00003914"/>
    <w:rsid w:val="0000391C"/>
    <w:rsid w:val="00003A68"/>
    <w:rsid w:val="00003AC2"/>
    <w:rsid w:val="00003BCD"/>
    <w:rsid w:val="00003BD0"/>
    <w:rsid w:val="00003C60"/>
    <w:rsid w:val="00003CB8"/>
    <w:rsid w:val="00003CD1"/>
    <w:rsid w:val="00003F10"/>
    <w:rsid w:val="00003F17"/>
    <w:rsid w:val="00003F60"/>
    <w:rsid w:val="00003FB6"/>
    <w:rsid w:val="00004071"/>
    <w:rsid w:val="0000447E"/>
    <w:rsid w:val="00004570"/>
    <w:rsid w:val="00004615"/>
    <w:rsid w:val="000046CA"/>
    <w:rsid w:val="00004733"/>
    <w:rsid w:val="0000476B"/>
    <w:rsid w:val="000047E6"/>
    <w:rsid w:val="00004895"/>
    <w:rsid w:val="00004980"/>
    <w:rsid w:val="0000499F"/>
    <w:rsid w:val="00004BE4"/>
    <w:rsid w:val="00004E91"/>
    <w:rsid w:val="00004EBF"/>
    <w:rsid w:val="0000502C"/>
    <w:rsid w:val="000052C6"/>
    <w:rsid w:val="000053E2"/>
    <w:rsid w:val="00005513"/>
    <w:rsid w:val="00005914"/>
    <w:rsid w:val="00005AA9"/>
    <w:rsid w:val="00005BFF"/>
    <w:rsid w:val="00005C88"/>
    <w:rsid w:val="00005EA5"/>
    <w:rsid w:val="00005EC8"/>
    <w:rsid w:val="00005F85"/>
    <w:rsid w:val="00005F9C"/>
    <w:rsid w:val="000060BB"/>
    <w:rsid w:val="000060FF"/>
    <w:rsid w:val="00006137"/>
    <w:rsid w:val="00006145"/>
    <w:rsid w:val="0000623F"/>
    <w:rsid w:val="0000627C"/>
    <w:rsid w:val="0000629F"/>
    <w:rsid w:val="00006535"/>
    <w:rsid w:val="0000654E"/>
    <w:rsid w:val="0000686B"/>
    <w:rsid w:val="000069CF"/>
    <w:rsid w:val="00006A38"/>
    <w:rsid w:val="00006A7C"/>
    <w:rsid w:val="00006B0F"/>
    <w:rsid w:val="00006CF4"/>
    <w:rsid w:val="00006EE3"/>
    <w:rsid w:val="00006EF9"/>
    <w:rsid w:val="00007206"/>
    <w:rsid w:val="0000725A"/>
    <w:rsid w:val="0000732A"/>
    <w:rsid w:val="000073EB"/>
    <w:rsid w:val="0000756B"/>
    <w:rsid w:val="00007575"/>
    <w:rsid w:val="00007587"/>
    <w:rsid w:val="000077CF"/>
    <w:rsid w:val="000077F8"/>
    <w:rsid w:val="00007858"/>
    <w:rsid w:val="000078CA"/>
    <w:rsid w:val="00007944"/>
    <w:rsid w:val="0000795B"/>
    <w:rsid w:val="000079A4"/>
    <w:rsid w:val="000079AF"/>
    <w:rsid w:val="00007B95"/>
    <w:rsid w:val="00007FB5"/>
    <w:rsid w:val="00010135"/>
    <w:rsid w:val="000101C8"/>
    <w:rsid w:val="00010392"/>
    <w:rsid w:val="00010461"/>
    <w:rsid w:val="000105EA"/>
    <w:rsid w:val="00010660"/>
    <w:rsid w:val="00010740"/>
    <w:rsid w:val="000107B1"/>
    <w:rsid w:val="00010856"/>
    <w:rsid w:val="00010901"/>
    <w:rsid w:val="00010A50"/>
    <w:rsid w:val="00010AA4"/>
    <w:rsid w:val="00010B92"/>
    <w:rsid w:val="00010C94"/>
    <w:rsid w:val="00010CBA"/>
    <w:rsid w:val="00010D25"/>
    <w:rsid w:val="00010D61"/>
    <w:rsid w:val="00010F1F"/>
    <w:rsid w:val="00010F41"/>
    <w:rsid w:val="000110D2"/>
    <w:rsid w:val="0001111F"/>
    <w:rsid w:val="0001121B"/>
    <w:rsid w:val="00011235"/>
    <w:rsid w:val="000112F6"/>
    <w:rsid w:val="00011300"/>
    <w:rsid w:val="0001141D"/>
    <w:rsid w:val="00011486"/>
    <w:rsid w:val="0001161A"/>
    <w:rsid w:val="000118A1"/>
    <w:rsid w:val="0001195C"/>
    <w:rsid w:val="00011A62"/>
    <w:rsid w:val="00011AD7"/>
    <w:rsid w:val="00011BAC"/>
    <w:rsid w:val="00011D62"/>
    <w:rsid w:val="00011E84"/>
    <w:rsid w:val="00011ED2"/>
    <w:rsid w:val="00011EE2"/>
    <w:rsid w:val="00011FE2"/>
    <w:rsid w:val="0001202A"/>
    <w:rsid w:val="000120FC"/>
    <w:rsid w:val="00012181"/>
    <w:rsid w:val="00012255"/>
    <w:rsid w:val="000123D7"/>
    <w:rsid w:val="000123DC"/>
    <w:rsid w:val="00012509"/>
    <w:rsid w:val="000125B1"/>
    <w:rsid w:val="000127AD"/>
    <w:rsid w:val="000127F9"/>
    <w:rsid w:val="00012881"/>
    <w:rsid w:val="00012B12"/>
    <w:rsid w:val="00012CC1"/>
    <w:rsid w:val="00012E01"/>
    <w:rsid w:val="00012F96"/>
    <w:rsid w:val="00013005"/>
    <w:rsid w:val="00013034"/>
    <w:rsid w:val="00013176"/>
    <w:rsid w:val="0001324A"/>
    <w:rsid w:val="00013266"/>
    <w:rsid w:val="00013323"/>
    <w:rsid w:val="000133DD"/>
    <w:rsid w:val="0001346C"/>
    <w:rsid w:val="000134D0"/>
    <w:rsid w:val="0001355C"/>
    <w:rsid w:val="00013565"/>
    <w:rsid w:val="0001356F"/>
    <w:rsid w:val="0001377B"/>
    <w:rsid w:val="000139B0"/>
    <w:rsid w:val="000139EF"/>
    <w:rsid w:val="00013A33"/>
    <w:rsid w:val="00013E57"/>
    <w:rsid w:val="00013F38"/>
    <w:rsid w:val="0001400D"/>
    <w:rsid w:val="000141CC"/>
    <w:rsid w:val="000141E3"/>
    <w:rsid w:val="0001428C"/>
    <w:rsid w:val="0001449C"/>
    <w:rsid w:val="0001461B"/>
    <w:rsid w:val="00014690"/>
    <w:rsid w:val="000147D1"/>
    <w:rsid w:val="0001483A"/>
    <w:rsid w:val="00014855"/>
    <w:rsid w:val="00014857"/>
    <w:rsid w:val="00014BCF"/>
    <w:rsid w:val="00014BDF"/>
    <w:rsid w:val="00014BE3"/>
    <w:rsid w:val="00014C0A"/>
    <w:rsid w:val="00014D85"/>
    <w:rsid w:val="00014F61"/>
    <w:rsid w:val="00014FFB"/>
    <w:rsid w:val="00015016"/>
    <w:rsid w:val="000150D4"/>
    <w:rsid w:val="0001516F"/>
    <w:rsid w:val="000152C4"/>
    <w:rsid w:val="00015474"/>
    <w:rsid w:val="00015588"/>
    <w:rsid w:val="00015655"/>
    <w:rsid w:val="0001565D"/>
    <w:rsid w:val="000159C9"/>
    <w:rsid w:val="00015A78"/>
    <w:rsid w:val="00015AC1"/>
    <w:rsid w:val="00015AD7"/>
    <w:rsid w:val="00015B2B"/>
    <w:rsid w:val="00015C70"/>
    <w:rsid w:val="00015C7D"/>
    <w:rsid w:val="00015C8B"/>
    <w:rsid w:val="00015C9A"/>
    <w:rsid w:val="00015D13"/>
    <w:rsid w:val="00015D35"/>
    <w:rsid w:val="00015DD6"/>
    <w:rsid w:val="00015EDB"/>
    <w:rsid w:val="00015EF7"/>
    <w:rsid w:val="00015F26"/>
    <w:rsid w:val="00015F63"/>
    <w:rsid w:val="00015FB7"/>
    <w:rsid w:val="00015FCF"/>
    <w:rsid w:val="00016068"/>
    <w:rsid w:val="000160DB"/>
    <w:rsid w:val="000160E2"/>
    <w:rsid w:val="00016144"/>
    <w:rsid w:val="000161D7"/>
    <w:rsid w:val="000161FA"/>
    <w:rsid w:val="0001621C"/>
    <w:rsid w:val="00016251"/>
    <w:rsid w:val="000164FB"/>
    <w:rsid w:val="00016524"/>
    <w:rsid w:val="00016693"/>
    <w:rsid w:val="00016976"/>
    <w:rsid w:val="00016A11"/>
    <w:rsid w:val="00016C38"/>
    <w:rsid w:val="00016CA5"/>
    <w:rsid w:val="00016D77"/>
    <w:rsid w:val="00016DA7"/>
    <w:rsid w:val="00016DB9"/>
    <w:rsid w:val="00016E33"/>
    <w:rsid w:val="00016E4F"/>
    <w:rsid w:val="00016FC3"/>
    <w:rsid w:val="0001706A"/>
    <w:rsid w:val="00017108"/>
    <w:rsid w:val="000171A3"/>
    <w:rsid w:val="000171AF"/>
    <w:rsid w:val="000171E0"/>
    <w:rsid w:val="0001721E"/>
    <w:rsid w:val="0001725F"/>
    <w:rsid w:val="000172A2"/>
    <w:rsid w:val="000172AE"/>
    <w:rsid w:val="000172BC"/>
    <w:rsid w:val="00017399"/>
    <w:rsid w:val="000173D0"/>
    <w:rsid w:val="00017423"/>
    <w:rsid w:val="00017474"/>
    <w:rsid w:val="000175E9"/>
    <w:rsid w:val="0001767B"/>
    <w:rsid w:val="000176C3"/>
    <w:rsid w:val="000176FD"/>
    <w:rsid w:val="00017735"/>
    <w:rsid w:val="00017802"/>
    <w:rsid w:val="00017852"/>
    <w:rsid w:val="000179BC"/>
    <w:rsid w:val="000179C1"/>
    <w:rsid w:val="000179F3"/>
    <w:rsid w:val="00017A00"/>
    <w:rsid w:val="00017B51"/>
    <w:rsid w:val="00017D17"/>
    <w:rsid w:val="00017FCA"/>
    <w:rsid w:val="00020074"/>
    <w:rsid w:val="0002018D"/>
    <w:rsid w:val="0002026E"/>
    <w:rsid w:val="00020290"/>
    <w:rsid w:val="0002041C"/>
    <w:rsid w:val="000205FA"/>
    <w:rsid w:val="000207A4"/>
    <w:rsid w:val="000207BC"/>
    <w:rsid w:val="0002085C"/>
    <w:rsid w:val="00020882"/>
    <w:rsid w:val="00020915"/>
    <w:rsid w:val="000209BA"/>
    <w:rsid w:val="00020BEA"/>
    <w:rsid w:val="00020C38"/>
    <w:rsid w:val="00020E06"/>
    <w:rsid w:val="00020EFD"/>
    <w:rsid w:val="00020F67"/>
    <w:rsid w:val="00020F7B"/>
    <w:rsid w:val="00020F92"/>
    <w:rsid w:val="000211BE"/>
    <w:rsid w:val="0002128B"/>
    <w:rsid w:val="000212A2"/>
    <w:rsid w:val="000212DA"/>
    <w:rsid w:val="0002130B"/>
    <w:rsid w:val="0002130F"/>
    <w:rsid w:val="0002134E"/>
    <w:rsid w:val="000213D3"/>
    <w:rsid w:val="00021421"/>
    <w:rsid w:val="000214FB"/>
    <w:rsid w:val="00021519"/>
    <w:rsid w:val="0002156C"/>
    <w:rsid w:val="0002160C"/>
    <w:rsid w:val="00021848"/>
    <w:rsid w:val="00021901"/>
    <w:rsid w:val="0002192C"/>
    <w:rsid w:val="00021939"/>
    <w:rsid w:val="00021949"/>
    <w:rsid w:val="000219DE"/>
    <w:rsid w:val="00021B9D"/>
    <w:rsid w:val="00021BA0"/>
    <w:rsid w:val="00021C06"/>
    <w:rsid w:val="00021CD8"/>
    <w:rsid w:val="00021D6D"/>
    <w:rsid w:val="00021DC3"/>
    <w:rsid w:val="00021E7D"/>
    <w:rsid w:val="00021F5F"/>
    <w:rsid w:val="00022018"/>
    <w:rsid w:val="00022065"/>
    <w:rsid w:val="000224B6"/>
    <w:rsid w:val="000224BC"/>
    <w:rsid w:val="0002270C"/>
    <w:rsid w:val="00022784"/>
    <w:rsid w:val="00022934"/>
    <w:rsid w:val="0002293B"/>
    <w:rsid w:val="000229F8"/>
    <w:rsid w:val="00022A03"/>
    <w:rsid w:val="00022B15"/>
    <w:rsid w:val="00022BCC"/>
    <w:rsid w:val="00022C70"/>
    <w:rsid w:val="00022F1B"/>
    <w:rsid w:val="0002303A"/>
    <w:rsid w:val="000230F7"/>
    <w:rsid w:val="000231ED"/>
    <w:rsid w:val="00023240"/>
    <w:rsid w:val="00023498"/>
    <w:rsid w:val="000234DD"/>
    <w:rsid w:val="00023595"/>
    <w:rsid w:val="000236B3"/>
    <w:rsid w:val="000236C6"/>
    <w:rsid w:val="0002380B"/>
    <w:rsid w:val="00023A00"/>
    <w:rsid w:val="00023A2D"/>
    <w:rsid w:val="00023BA1"/>
    <w:rsid w:val="00023C70"/>
    <w:rsid w:val="00023E73"/>
    <w:rsid w:val="00024013"/>
    <w:rsid w:val="000243B0"/>
    <w:rsid w:val="0002443A"/>
    <w:rsid w:val="000247FB"/>
    <w:rsid w:val="00024B56"/>
    <w:rsid w:val="00024B79"/>
    <w:rsid w:val="00024C2C"/>
    <w:rsid w:val="00024C97"/>
    <w:rsid w:val="00024DFA"/>
    <w:rsid w:val="00024E20"/>
    <w:rsid w:val="00024EEB"/>
    <w:rsid w:val="0002500D"/>
    <w:rsid w:val="00025036"/>
    <w:rsid w:val="00025051"/>
    <w:rsid w:val="000250C3"/>
    <w:rsid w:val="00025180"/>
    <w:rsid w:val="00025192"/>
    <w:rsid w:val="00025220"/>
    <w:rsid w:val="00025235"/>
    <w:rsid w:val="00025265"/>
    <w:rsid w:val="0002531C"/>
    <w:rsid w:val="0002534D"/>
    <w:rsid w:val="000253C0"/>
    <w:rsid w:val="00025486"/>
    <w:rsid w:val="000254CC"/>
    <w:rsid w:val="00025678"/>
    <w:rsid w:val="000257CE"/>
    <w:rsid w:val="000257FF"/>
    <w:rsid w:val="000259E7"/>
    <w:rsid w:val="000259F6"/>
    <w:rsid w:val="00025A0C"/>
    <w:rsid w:val="00025A71"/>
    <w:rsid w:val="00025BEB"/>
    <w:rsid w:val="00025C41"/>
    <w:rsid w:val="00025C9E"/>
    <w:rsid w:val="00025DB5"/>
    <w:rsid w:val="00025DC4"/>
    <w:rsid w:val="00025F7A"/>
    <w:rsid w:val="000260B2"/>
    <w:rsid w:val="00026338"/>
    <w:rsid w:val="00026427"/>
    <w:rsid w:val="000264DB"/>
    <w:rsid w:val="00026595"/>
    <w:rsid w:val="000266BC"/>
    <w:rsid w:val="00026791"/>
    <w:rsid w:val="000267CF"/>
    <w:rsid w:val="0002690A"/>
    <w:rsid w:val="000269F5"/>
    <w:rsid w:val="00026A81"/>
    <w:rsid w:val="00026AE8"/>
    <w:rsid w:val="00026C2B"/>
    <w:rsid w:val="00026D67"/>
    <w:rsid w:val="00026DCC"/>
    <w:rsid w:val="00026E3E"/>
    <w:rsid w:val="00026E5C"/>
    <w:rsid w:val="00026F09"/>
    <w:rsid w:val="00026F6B"/>
    <w:rsid w:val="00026F93"/>
    <w:rsid w:val="00027017"/>
    <w:rsid w:val="000270CC"/>
    <w:rsid w:val="000270FE"/>
    <w:rsid w:val="0002715D"/>
    <w:rsid w:val="00027237"/>
    <w:rsid w:val="00027333"/>
    <w:rsid w:val="00027343"/>
    <w:rsid w:val="0002734F"/>
    <w:rsid w:val="00027355"/>
    <w:rsid w:val="0002755C"/>
    <w:rsid w:val="000275A7"/>
    <w:rsid w:val="000275DC"/>
    <w:rsid w:val="00027736"/>
    <w:rsid w:val="00027844"/>
    <w:rsid w:val="00027921"/>
    <w:rsid w:val="00027A2D"/>
    <w:rsid w:val="00027BA9"/>
    <w:rsid w:val="00027CB9"/>
    <w:rsid w:val="00027CCC"/>
    <w:rsid w:val="00027E4C"/>
    <w:rsid w:val="00027EEF"/>
    <w:rsid w:val="00027EF8"/>
    <w:rsid w:val="00027F0D"/>
    <w:rsid w:val="00027F70"/>
    <w:rsid w:val="00030144"/>
    <w:rsid w:val="0003017D"/>
    <w:rsid w:val="000301B2"/>
    <w:rsid w:val="000301B3"/>
    <w:rsid w:val="00030235"/>
    <w:rsid w:val="00030496"/>
    <w:rsid w:val="00030521"/>
    <w:rsid w:val="00030589"/>
    <w:rsid w:val="0003064C"/>
    <w:rsid w:val="000306A4"/>
    <w:rsid w:val="000307EE"/>
    <w:rsid w:val="0003090B"/>
    <w:rsid w:val="00030922"/>
    <w:rsid w:val="000309BF"/>
    <w:rsid w:val="00030A22"/>
    <w:rsid w:val="00030AA3"/>
    <w:rsid w:val="00030B5B"/>
    <w:rsid w:val="00030DBB"/>
    <w:rsid w:val="00030F4B"/>
    <w:rsid w:val="00030FDC"/>
    <w:rsid w:val="00031003"/>
    <w:rsid w:val="00031186"/>
    <w:rsid w:val="00031232"/>
    <w:rsid w:val="00031517"/>
    <w:rsid w:val="00031583"/>
    <w:rsid w:val="00031630"/>
    <w:rsid w:val="00031659"/>
    <w:rsid w:val="000318F9"/>
    <w:rsid w:val="0003197F"/>
    <w:rsid w:val="00031B49"/>
    <w:rsid w:val="00031B5A"/>
    <w:rsid w:val="00031B5B"/>
    <w:rsid w:val="00031BB9"/>
    <w:rsid w:val="00031C61"/>
    <w:rsid w:val="00031D77"/>
    <w:rsid w:val="00031E33"/>
    <w:rsid w:val="00031FE9"/>
    <w:rsid w:val="00032044"/>
    <w:rsid w:val="000320A5"/>
    <w:rsid w:val="000320D5"/>
    <w:rsid w:val="00032164"/>
    <w:rsid w:val="000321D3"/>
    <w:rsid w:val="0003225F"/>
    <w:rsid w:val="000324D4"/>
    <w:rsid w:val="000325E5"/>
    <w:rsid w:val="00032633"/>
    <w:rsid w:val="00032718"/>
    <w:rsid w:val="000328B4"/>
    <w:rsid w:val="000329B1"/>
    <w:rsid w:val="00032B24"/>
    <w:rsid w:val="00032BAD"/>
    <w:rsid w:val="00032C15"/>
    <w:rsid w:val="00032C41"/>
    <w:rsid w:val="00032CC8"/>
    <w:rsid w:val="00032E9B"/>
    <w:rsid w:val="00032F1D"/>
    <w:rsid w:val="00032F29"/>
    <w:rsid w:val="00032F40"/>
    <w:rsid w:val="00032F8E"/>
    <w:rsid w:val="00032F91"/>
    <w:rsid w:val="00032FA5"/>
    <w:rsid w:val="0003304A"/>
    <w:rsid w:val="00033062"/>
    <w:rsid w:val="0003325C"/>
    <w:rsid w:val="000332CE"/>
    <w:rsid w:val="000333DE"/>
    <w:rsid w:val="000334A3"/>
    <w:rsid w:val="0003358A"/>
    <w:rsid w:val="0003369D"/>
    <w:rsid w:val="0003371D"/>
    <w:rsid w:val="00033788"/>
    <w:rsid w:val="0003389B"/>
    <w:rsid w:val="00033B5D"/>
    <w:rsid w:val="00033B6A"/>
    <w:rsid w:val="00033B93"/>
    <w:rsid w:val="00033D3D"/>
    <w:rsid w:val="00033EEA"/>
    <w:rsid w:val="00033F2B"/>
    <w:rsid w:val="00033F5E"/>
    <w:rsid w:val="00033F7D"/>
    <w:rsid w:val="00034068"/>
    <w:rsid w:val="00034092"/>
    <w:rsid w:val="000341B5"/>
    <w:rsid w:val="00034432"/>
    <w:rsid w:val="00034455"/>
    <w:rsid w:val="000346E0"/>
    <w:rsid w:val="000347F2"/>
    <w:rsid w:val="000348E0"/>
    <w:rsid w:val="00034947"/>
    <w:rsid w:val="000349AA"/>
    <w:rsid w:val="00034A47"/>
    <w:rsid w:val="00034A4B"/>
    <w:rsid w:val="00034B12"/>
    <w:rsid w:val="00034CD0"/>
    <w:rsid w:val="00034CDF"/>
    <w:rsid w:val="00034DC9"/>
    <w:rsid w:val="00034F5F"/>
    <w:rsid w:val="00034FA8"/>
    <w:rsid w:val="000350F0"/>
    <w:rsid w:val="00035129"/>
    <w:rsid w:val="0003517C"/>
    <w:rsid w:val="00035242"/>
    <w:rsid w:val="00035343"/>
    <w:rsid w:val="0003537B"/>
    <w:rsid w:val="000354A2"/>
    <w:rsid w:val="000354A4"/>
    <w:rsid w:val="000354AC"/>
    <w:rsid w:val="000354D3"/>
    <w:rsid w:val="00035532"/>
    <w:rsid w:val="00035537"/>
    <w:rsid w:val="000355AE"/>
    <w:rsid w:val="00035717"/>
    <w:rsid w:val="00035773"/>
    <w:rsid w:val="000357AE"/>
    <w:rsid w:val="000357F2"/>
    <w:rsid w:val="00035876"/>
    <w:rsid w:val="0003587C"/>
    <w:rsid w:val="00035AF1"/>
    <w:rsid w:val="00035C97"/>
    <w:rsid w:val="00035C9A"/>
    <w:rsid w:val="00035D9C"/>
    <w:rsid w:val="00035EF5"/>
    <w:rsid w:val="00035FC9"/>
    <w:rsid w:val="000361D0"/>
    <w:rsid w:val="000361D2"/>
    <w:rsid w:val="000362CD"/>
    <w:rsid w:val="000362F7"/>
    <w:rsid w:val="00036337"/>
    <w:rsid w:val="00036367"/>
    <w:rsid w:val="00036376"/>
    <w:rsid w:val="00036432"/>
    <w:rsid w:val="000364A7"/>
    <w:rsid w:val="00036561"/>
    <w:rsid w:val="000366D0"/>
    <w:rsid w:val="00036889"/>
    <w:rsid w:val="00036A3D"/>
    <w:rsid w:val="00036A5F"/>
    <w:rsid w:val="00036A78"/>
    <w:rsid w:val="00036AE0"/>
    <w:rsid w:val="00036B39"/>
    <w:rsid w:val="00036C07"/>
    <w:rsid w:val="00036D24"/>
    <w:rsid w:val="00036F3D"/>
    <w:rsid w:val="00036FA1"/>
    <w:rsid w:val="00036FF4"/>
    <w:rsid w:val="000371E2"/>
    <w:rsid w:val="0003754D"/>
    <w:rsid w:val="00037664"/>
    <w:rsid w:val="000376A9"/>
    <w:rsid w:val="000376D1"/>
    <w:rsid w:val="00037724"/>
    <w:rsid w:val="00037865"/>
    <w:rsid w:val="0003792B"/>
    <w:rsid w:val="00037999"/>
    <w:rsid w:val="00037A0C"/>
    <w:rsid w:val="00037A6F"/>
    <w:rsid w:val="00037AE1"/>
    <w:rsid w:val="00037BA8"/>
    <w:rsid w:val="00037BCF"/>
    <w:rsid w:val="00037C56"/>
    <w:rsid w:val="00037D0F"/>
    <w:rsid w:val="00037ECD"/>
    <w:rsid w:val="0004003B"/>
    <w:rsid w:val="000400B7"/>
    <w:rsid w:val="000405EA"/>
    <w:rsid w:val="000407A9"/>
    <w:rsid w:val="0004081B"/>
    <w:rsid w:val="00040883"/>
    <w:rsid w:val="00040988"/>
    <w:rsid w:val="00040B1D"/>
    <w:rsid w:val="00040B26"/>
    <w:rsid w:val="00040BA8"/>
    <w:rsid w:val="00040BE3"/>
    <w:rsid w:val="00040C43"/>
    <w:rsid w:val="00040CD3"/>
    <w:rsid w:val="00040DB4"/>
    <w:rsid w:val="00040EEF"/>
    <w:rsid w:val="00040F66"/>
    <w:rsid w:val="00040FA5"/>
    <w:rsid w:val="000410E3"/>
    <w:rsid w:val="000411DA"/>
    <w:rsid w:val="000411DD"/>
    <w:rsid w:val="00041240"/>
    <w:rsid w:val="00041360"/>
    <w:rsid w:val="000414B9"/>
    <w:rsid w:val="0004158D"/>
    <w:rsid w:val="0004160A"/>
    <w:rsid w:val="000416B3"/>
    <w:rsid w:val="000418BC"/>
    <w:rsid w:val="0004198B"/>
    <w:rsid w:val="00041A0F"/>
    <w:rsid w:val="00041A17"/>
    <w:rsid w:val="00041AAB"/>
    <w:rsid w:val="00041B8E"/>
    <w:rsid w:val="00041B9D"/>
    <w:rsid w:val="00041D24"/>
    <w:rsid w:val="00041D3E"/>
    <w:rsid w:val="00041F6E"/>
    <w:rsid w:val="00042005"/>
    <w:rsid w:val="00042189"/>
    <w:rsid w:val="0004218B"/>
    <w:rsid w:val="0004228C"/>
    <w:rsid w:val="0004231B"/>
    <w:rsid w:val="00042366"/>
    <w:rsid w:val="000423AD"/>
    <w:rsid w:val="00042570"/>
    <w:rsid w:val="0004275D"/>
    <w:rsid w:val="00042854"/>
    <w:rsid w:val="0004299B"/>
    <w:rsid w:val="00042A6F"/>
    <w:rsid w:val="00042AC7"/>
    <w:rsid w:val="00042D14"/>
    <w:rsid w:val="00042D34"/>
    <w:rsid w:val="00042D89"/>
    <w:rsid w:val="00042D90"/>
    <w:rsid w:val="00042E34"/>
    <w:rsid w:val="00042E40"/>
    <w:rsid w:val="00042EEA"/>
    <w:rsid w:val="00042F3E"/>
    <w:rsid w:val="000430A7"/>
    <w:rsid w:val="0004310B"/>
    <w:rsid w:val="000431FB"/>
    <w:rsid w:val="0004323F"/>
    <w:rsid w:val="00043490"/>
    <w:rsid w:val="00043497"/>
    <w:rsid w:val="000434B0"/>
    <w:rsid w:val="000434E0"/>
    <w:rsid w:val="0004363E"/>
    <w:rsid w:val="00043905"/>
    <w:rsid w:val="000439AC"/>
    <w:rsid w:val="000439C3"/>
    <w:rsid w:val="00043A31"/>
    <w:rsid w:val="00043A79"/>
    <w:rsid w:val="00043D2C"/>
    <w:rsid w:val="00043DF7"/>
    <w:rsid w:val="00043EDD"/>
    <w:rsid w:val="00043F3A"/>
    <w:rsid w:val="00043F9B"/>
    <w:rsid w:val="00044122"/>
    <w:rsid w:val="0004413A"/>
    <w:rsid w:val="000443CB"/>
    <w:rsid w:val="0004441C"/>
    <w:rsid w:val="0004459F"/>
    <w:rsid w:val="00044613"/>
    <w:rsid w:val="0004466F"/>
    <w:rsid w:val="000446B9"/>
    <w:rsid w:val="000446C0"/>
    <w:rsid w:val="000446CC"/>
    <w:rsid w:val="00044824"/>
    <w:rsid w:val="000448DA"/>
    <w:rsid w:val="00044B2E"/>
    <w:rsid w:val="00044C2E"/>
    <w:rsid w:val="00044DCA"/>
    <w:rsid w:val="00044F16"/>
    <w:rsid w:val="00044F7C"/>
    <w:rsid w:val="00044F99"/>
    <w:rsid w:val="00044FD9"/>
    <w:rsid w:val="00045238"/>
    <w:rsid w:val="0004528D"/>
    <w:rsid w:val="0004530C"/>
    <w:rsid w:val="00045448"/>
    <w:rsid w:val="000455EA"/>
    <w:rsid w:val="000455FD"/>
    <w:rsid w:val="0004578C"/>
    <w:rsid w:val="0004580C"/>
    <w:rsid w:val="00045A08"/>
    <w:rsid w:val="00045A39"/>
    <w:rsid w:val="00045BB7"/>
    <w:rsid w:val="00045C21"/>
    <w:rsid w:val="00045CE7"/>
    <w:rsid w:val="00045D55"/>
    <w:rsid w:val="00045F17"/>
    <w:rsid w:val="00045FCC"/>
    <w:rsid w:val="000462A8"/>
    <w:rsid w:val="000463AD"/>
    <w:rsid w:val="0004647F"/>
    <w:rsid w:val="00046515"/>
    <w:rsid w:val="0004656B"/>
    <w:rsid w:val="00046571"/>
    <w:rsid w:val="00046589"/>
    <w:rsid w:val="000465EE"/>
    <w:rsid w:val="000467ED"/>
    <w:rsid w:val="00046824"/>
    <w:rsid w:val="0004693A"/>
    <w:rsid w:val="00046A0E"/>
    <w:rsid w:val="00046B7A"/>
    <w:rsid w:val="00046E9B"/>
    <w:rsid w:val="00046FCC"/>
    <w:rsid w:val="00047084"/>
    <w:rsid w:val="0004732E"/>
    <w:rsid w:val="000477C0"/>
    <w:rsid w:val="00047865"/>
    <w:rsid w:val="00047911"/>
    <w:rsid w:val="00047917"/>
    <w:rsid w:val="00047A2E"/>
    <w:rsid w:val="00047BE8"/>
    <w:rsid w:val="00047C84"/>
    <w:rsid w:val="00047CEE"/>
    <w:rsid w:val="00047EA9"/>
    <w:rsid w:val="00047EB2"/>
    <w:rsid w:val="00047F16"/>
    <w:rsid w:val="00047F2B"/>
    <w:rsid w:val="00047FBB"/>
    <w:rsid w:val="00047FED"/>
    <w:rsid w:val="00050040"/>
    <w:rsid w:val="000502FF"/>
    <w:rsid w:val="0005038E"/>
    <w:rsid w:val="00050608"/>
    <w:rsid w:val="0005061A"/>
    <w:rsid w:val="00050672"/>
    <w:rsid w:val="0005075D"/>
    <w:rsid w:val="000508DF"/>
    <w:rsid w:val="000509A2"/>
    <w:rsid w:val="00050A30"/>
    <w:rsid w:val="00050A5E"/>
    <w:rsid w:val="00050B70"/>
    <w:rsid w:val="00050BDC"/>
    <w:rsid w:val="00050C38"/>
    <w:rsid w:val="00050C83"/>
    <w:rsid w:val="00050D05"/>
    <w:rsid w:val="00050FB2"/>
    <w:rsid w:val="000511D2"/>
    <w:rsid w:val="00051227"/>
    <w:rsid w:val="00051235"/>
    <w:rsid w:val="0005145A"/>
    <w:rsid w:val="00051467"/>
    <w:rsid w:val="000514D6"/>
    <w:rsid w:val="000514FD"/>
    <w:rsid w:val="0005160A"/>
    <w:rsid w:val="0005164D"/>
    <w:rsid w:val="0005172B"/>
    <w:rsid w:val="00051750"/>
    <w:rsid w:val="000517BD"/>
    <w:rsid w:val="000517F0"/>
    <w:rsid w:val="000518CE"/>
    <w:rsid w:val="00051990"/>
    <w:rsid w:val="000519A4"/>
    <w:rsid w:val="00051B6E"/>
    <w:rsid w:val="00051BB5"/>
    <w:rsid w:val="00051D89"/>
    <w:rsid w:val="00051E5A"/>
    <w:rsid w:val="00051EDC"/>
    <w:rsid w:val="00051FED"/>
    <w:rsid w:val="00052079"/>
    <w:rsid w:val="00052099"/>
    <w:rsid w:val="000520C2"/>
    <w:rsid w:val="000520F2"/>
    <w:rsid w:val="00052200"/>
    <w:rsid w:val="00052305"/>
    <w:rsid w:val="000523F2"/>
    <w:rsid w:val="00052426"/>
    <w:rsid w:val="000524A9"/>
    <w:rsid w:val="00052795"/>
    <w:rsid w:val="00052868"/>
    <w:rsid w:val="000529B6"/>
    <w:rsid w:val="00052AE8"/>
    <w:rsid w:val="00052B24"/>
    <w:rsid w:val="00052B39"/>
    <w:rsid w:val="00052CC0"/>
    <w:rsid w:val="00052CF8"/>
    <w:rsid w:val="00052D69"/>
    <w:rsid w:val="00052D83"/>
    <w:rsid w:val="00052E83"/>
    <w:rsid w:val="00052E88"/>
    <w:rsid w:val="00052EEF"/>
    <w:rsid w:val="00052F65"/>
    <w:rsid w:val="00052FE8"/>
    <w:rsid w:val="00052FF6"/>
    <w:rsid w:val="00053217"/>
    <w:rsid w:val="000533A2"/>
    <w:rsid w:val="00053425"/>
    <w:rsid w:val="000534F7"/>
    <w:rsid w:val="00053556"/>
    <w:rsid w:val="00053798"/>
    <w:rsid w:val="000538DE"/>
    <w:rsid w:val="00053966"/>
    <w:rsid w:val="00053A39"/>
    <w:rsid w:val="00053A3B"/>
    <w:rsid w:val="00053A54"/>
    <w:rsid w:val="00053AC1"/>
    <w:rsid w:val="00053B5E"/>
    <w:rsid w:val="00053B9E"/>
    <w:rsid w:val="00053BAD"/>
    <w:rsid w:val="00053C50"/>
    <w:rsid w:val="00053C99"/>
    <w:rsid w:val="00053D27"/>
    <w:rsid w:val="00054197"/>
    <w:rsid w:val="000541F1"/>
    <w:rsid w:val="00054262"/>
    <w:rsid w:val="00054311"/>
    <w:rsid w:val="000543B5"/>
    <w:rsid w:val="000543D1"/>
    <w:rsid w:val="00054488"/>
    <w:rsid w:val="000544C1"/>
    <w:rsid w:val="000544DC"/>
    <w:rsid w:val="000544E2"/>
    <w:rsid w:val="00054577"/>
    <w:rsid w:val="00054597"/>
    <w:rsid w:val="000546F5"/>
    <w:rsid w:val="00054803"/>
    <w:rsid w:val="0005491F"/>
    <w:rsid w:val="00054949"/>
    <w:rsid w:val="00054B1C"/>
    <w:rsid w:val="00054CC7"/>
    <w:rsid w:val="00054DE8"/>
    <w:rsid w:val="00054F1A"/>
    <w:rsid w:val="00054FE9"/>
    <w:rsid w:val="000550B0"/>
    <w:rsid w:val="00055125"/>
    <w:rsid w:val="00055177"/>
    <w:rsid w:val="0005521F"/>
    <w:rsid w:val="00055264"/>
    <w:rsid w:val="00055271"/>
    <w:rsid w:val="000553AF"/>
    <w:rsid w:val="00055402"/>
    <w:rsid w:val="00055427"/>
    <w:rsid w:val="00055557"/>
    <w:rsid w:val="0005556E"/>
    <w:rsid w:val="000555AD"/>
    <w:rsid w:val="000559B0"/>
    <w:rsid w:val="00055A86"/>
    <w:rsid w:val="00055D3E"/>
    <w:rsid w:val="00055DAF"/>
    <w:rsid w:val="00055DE6"/>
    <w:rsid w:val="00055EDC"/>
    <w:rsid w:val="00055EF0"/>
    <w:rsid w:val="00055F08"/>
    <w:rsid w:val="00055F4C"/>
    <w:rsid w:val="00056008"/>
    <w:rsid w:val="000560AC"/>
    <w:rsid w:val="000560CE"/>
    <w:rsid w:val="00056180"/>
    <w:rsid w:val="000561A8"/>
    <w:rsid w:val="00056203"/>
    <w:rsid w:val="000564D2"/>
    <w:rsid w:val="000564D9"/>
    <w:rsid w:val="00056672"/>
    <w:rsid w:val="000566D4"/>
    <w:rsid w:val="000566E7"/>
    <w:rsid w:val="0005675B"/>
    <w:rsid w:val="000567B9"/>
    <w:rsid w:val="000567BC"/>
    <w:rsid w:val="00056942"/>
    <w:rsid w:val="00056B79"/>
    <w:rsid w:val="00056C51"/>
    <w:rsid w:val="00056C6E"/>
    <w:rsid w:val="00056DA8"/>
    <w:rsid w:val="00056DCB"/>
    <w:rsid w:val="00056DFF"/>
    <w:rsid w:val="00057027"/>
    <w:rsid w:val="00057033"/>
    <w:rsid w:val="00057095"/>
    <w:rsid w:val="00057193"/>
    <w:rsid w:val="00057197"/>
    <w:rsid w:val="000571EF"/>
    <w:rsid w:val="00057218"/>
    <w:rsid w:val="00057249"/>
    <w:rsid w:val="000572B4"/>
    <w:rsid w:val="0005736B"/>
    <w:rsid w:val="00057409"/>
    <w:rsid w:val="000574B9"/>
    <w:rsid w:val="0005751E"/>
    <w:rsid w:val="000575B5"/>
    <w:rsid w:val="0005783E"/>
    <w:rsid w:val="00057951"/>
    <w:rsid w:val="00057A2C"/>
    <w:rsid w:val="00057A8B"/>
    <w:rsid w:val="00057AE7"/>
    <w:rsid w:val="00057C6F"/>
    <w:rsid w:val="00057DA1"/>
    <w:rsid w:val="00057DEC"/>
    <w:rsid w:val="00057DFE"/>
    <w:rsid w:val="00057E6E"/>
    <w:rsid w:val="00057E97"/>
    <w:rsid w:val="00057F2D"/>
    <w:rsid w:val="00057F65"/>
    <w:rsid w:val="00057F9A"/>
    <w:rsid w:val="0006011D"/>
    <w:rsid w:val="000601DA"/>
    <w:rsid w:val="0006023E"/>
    <w:rsid w:val="000603A3"/>
    <w:rsid w:val="0006044D"/>
    <w:rsid w:val="000604CE"/>
    <w:rsid w:val="00060555"/>
    <w:rsid w:val="000606E4"/>
    <w:rsid w:val="000608D3"/>
    <w:rsid w:val="00060962"/>
    <w:rsid w:val="00060C8C"/>
    <w:rsid w:val="00060CB4"/>
    <w:rsid w:val="00060D04"/>
    <w:rsid w:val="00060E9D"/>
    <w:rsid w:val="00060FC6"/>
    <w:rsid w:val="00060FE5"/>
    <w:rsid w:val="0006126C"/>
    <w:rsid w:val="0006129F"/>
    <w:rsid w:val="0006130D"/>
    <w:rsid w:val="00061326"/>
    <w:rsid w:val="00061343"/>
    <w:rsid w:val="00061487"/>
    <w:rsid w:val="0006161C"/>
    <w:rsid w:val="00061706"/>
    <w:rsid w:val="0006178C"/>
    <w:rsid w:val="0006197B"/>
    <w:rsid w:val="000619D7"/>
    <w:rsid w:val="00061A40"/>
    <w:rsid w:val="00061B64"/>
    <w:rsid w:val="00061B6B"/>
    <w:rsid w:val="00061BD1"/>
    <w:rsid w:val="00061BD7"/>
    <w:rsid w:val="00061C31"/>
    <w:rsid w:val="00061C3B"/>
    <w:rsid w:val="00061E4F"/>
    <w:rsid w:val="00061EDA"/>
    <w:rsid w:val="00061F00"/>
    <w:rsid w:val="00061F25"/>
    <w:rsid w:val="00062024"/>
    <w:rsid w:val="00062068"/>
    <w:rsid w:val="0006209A"/>
    <w:rsid w:val="00062171"/>
    <w:rsid w:val="00062194"/>
    <w:rsid w:val="0006233C"/>
    <w:rsid w:val="000623FE"/>
    <w:rsid w:val="0006256A"/>
    <w:rsid w:val="000625D1"/>
    <w:rsid w:val="000625DA"/>
    <w:rsid w:val="00062668"/>
    <w:rsid w:val="00062793"/>
    <w:rsid w:val="0006280D"/>
    <w:rsid w:val="00062935"/>
    <w:rsid w:val="00062BF0"/>
    <w:rsid w:val="00062CAF"/>
    <w:rsid w:val="00062E02"/>
    <w:rsid w:val="00062F74"/>
    <w:rsid w:val="00062FFA"/>
    <w:rsid w:val="000631F0"/>
    <w:rsid w:val="000632AA"/>
    <w:rsid w:val="000635AC"/>
    <w:rsid w:val="000637E9"/>
    <w:rsid w:val="0006380D"/>
    <w:rsid w:val="0006387D"/>
    <w:rsid w:val="000639E0"/>
    <w:rsid w:val="00063E4E"/>
    <w:rsid w:val="00063EED"/>
    <w:rsid w:val="00063F1A"/>
    <w:rsid w:val="00064051"/>
    <w:rsid w:val="00064109"/>
    <w:rsid w:val="000643A1"/>
    <w:rsid w:val="0006440B"/>
    <w:rsid w:val="00064445"/>
    <w:rsid w:val="000645EE"/>
    <w:rsid w:val="000645EF"/>
    <w:rsid w:val="0006476C"/>
    <w:rsid w:val="00064867"/>
    <w:rsid w:val="000648BE"/>
    <w:rsid w:val="00064ABC"/>
    <w:rsid w:val="00064C20"/>
    <w:rsid w:val="00064C7A"/>
    <w:rsid w:val="00064D0F"/>
    <w:rsid w:val="00064F31"/>
    <w:rsid w:val="00064FB5"/>
    <w:rsid w:val="00064FF8"/>
    <w:rsid w:val="000650C2"/>
    <w:rsid w:val="0006517B"/>
    <w:rsid w:val="00065216"/>
    <w:rsid w:val="000652AB"/>
    <w:rsid w:val="0006541E"/>
    <w:rsid w:val="0006547F"/>
    <w:rsid w:val="00065507"/>
    <w:rsid w:val="00065513"/>
    <w:rsid w:val="00065629"/>
    <w:rsid w:val="0006568F"/>
    <w:rsid w:val="000656FE"/>
    <w:rsid w:val="0006574A"/>
    <w:rsid w:val="00065787"/>
    <w:rsid w:val="0006594A"/>
    <w:rsid w:val="0006595E"/>
    <w:rsid w:val="000659AA"/>
    <w:rsid w:val="00065A12"/>
    <w:rsid w:val="00065DA7"/>
    <w:rsid w:val="00065F1A"/>
    <w:rsid w:val="000662FD"/>
    <w:rsid w:val="00066305"/>
    <w:rsid w:val="00066410"/>
    <w:rsid w:val="00066518"/>
    <w:rsid w:val="00066532"/>
    <w:rsid w:val="00066565"/>
    <w:rsid w:val="00066597"/>
    <w:rsid w:val="00066745"/>
    <w:rsid w:val="000667A7"/>
    <w:rsid w:val="000669E4"/>
    <w:rsid w:val="00066A44"/>
    <w:rsid w:val="00066AF4"/>
    <w:rsid w:val="00066B3C"/>
    <w:rsid w:val="00066C4B"/>
    <w:rsid w:val="00066CF8"/>
    <w:rsid w:val="00066E03"/>
    <w:rsid w:val="00066F8C"/>
    <w:rsid w:val="00066FC9"/>
    <w:rsid w:val="00066FFA"/>
    <w:rsid w:val="00067024"/>
    <w:rsid w:val="00067099"/>
    <w:rsid w:val="000670AD"/>
    <w:rsid w:val="00067163"/>
    <w:rsid w:val="000672AD"/>
    <w:rsid w:val="000674BF"/>
    <w:rsid w:val="00067581"/>
    <w:rsid w:val="00067590"/>
    <w:rsid w:val="00067603"/>
    <w:rsid w:val="00067672"/>
    <w:rsid w:val="00067675"/>
    <w:rsid w:val="00067705"/>
    <w:rsid w:val="00067796"/>
    <w:rsid w:val="0006782F"/>
    <w:rsid w:val="00067915"/>
    <w:rsid w:val="000679BD"/>
    <w:rsid w:val="00067A3E"/>
    <w:rsid w:val="00067B45"/>
    <w:rsid w:val="00067D89"/>
    <w:rsid w:val="00067F55"/>
    <w:rsid w:val="00067FFA"/>
    <w:rsid w:val="00070089"/>
    <w:rsid w:val="000700D4"/>
    <w:rsid w:val="00070155"/>
    <w:rsid w:val="000701D4"/>
    <w:rsid w:val="00070563"/>
    <w:rsid w:val="00070734"/>
    <w:rsid w:val="00070752"/>
    <w:rsid w:val="000707D7"/>
    <w:rsid w:val="000707F5"/>
    <w:rsid w:val="000708A9"/>
    <w:rsid w:val="00070924"/>
    <w:rsid w:val="0007094E"/>
    <w:rsid w:val="0007099C"/>
    <w:rsid w:val="00070A1D"/>
    <w:rsid w:val="00070BF7"/>
    <w:rsid w:val="00070C2A"/>
    <w:rsid w:val="00070DB8"/>
    <w:rsid w:val="00070E5D"/>
    <w:rsid w:val="0007102A"/>
    <w:rsid w:val="0007106D"/>
    <w:rsid w:val="000711E1"/>
    <w:rsid w:val="00071212"/>
    <w:rsid w:val="00071273"/>
    <w:rsid w:val="000712F5"/>
    <w:rsid w:val="0007132E"/>
    <w:rsid w:val="0007138B"/>
    <w:rsid w:val="00071453"/>
    <w:rsid w:val="00071501"/>
    <w:rsid w:val="00071575"/>
    <w:rsid w:val="0007163C"/>
    <w:rsid w:val="00071762"/>
    <w:rsid w:val="00071881"/>
    <w:rsid w:val="00071934"/>
    <w:rsid w:val="000719AA"/>
    <w:rsid w:val="000719F6"/>
    <w:rsid w:val="00071AB6"/>
    <w:rsid w:val="00071B4E"/>
    <w:rsid w:val="00071D01"/>
    <w:rsid w:val="00071D1D"/>
    <w:rsid w:val="00071E8A"/>
    <w:rsid w:val="00071F00"/>
    <w:rsid w:val="00071F3C"/>
    <w:rsid w:val="00071F4A"/>
    <w:rsid w:val="00072029"/>
    <w:rsid w:val="0007214E"/>
    <w:rsid w:val="00072251"/>
    <w:rsid w:val="000722E4"/>
    <w:rsid w:val="000724AD"/>
    <w:rsid w:val="000724D5"/>
    <w:rsid w:val="000725C5"/>
    <w:rsid w:val="0007266C"/>
    <w:rsid w:val="00072700"/>
    <w:rsid w:val="0007273F"/>
    <w:rsid w:val="00072747"/>
    <w:rsid w:val="00072785"/>
    <w:rsid w:val="00072950"/>
    <w:rsid w:val="0007295B"/>
    <w:rsid w:val="00072967"/>
    <w:rsid w:val="00072B3B"/>
    <w:rsid w:val="00072D1A"/>
    <w:rsid w:val="00072DB2"/>
    <w:rsid w:val="00072DD2"/>
    <w:rsid w:val="00072DD3"/>
    <w:rsid w:val="00072E56"/>
    <w:rsid w:val="00072F96"/>
    <w:rsid w:val="000730D3"/>
    <w:rsid w:val="000731B8"/>
    <w:rsid w:val="00073327"/>
    <w:rsid w:val="00073366"/>
    <w:rsid w:val="0007355D"/>
    <w:rsid w:val="00073608"/>
    <w:rsid w:val="0007382A"/>
    <w:rsid w:val="00073A1D"/>
    <w:rsid w:val="00073B42"/>
    <w:rsid w:val="00073B47"/>
    <w:rsid w:val="00073B48"/>
    <w:rsid w:val="00073BB3"/>
    <w:rsid w:val="00073D30"/>
    <w:rsid w:val="00073D78"/>
    <w:rsid w:val="00073F8D"/>
    <w:rsid w:val="00073FFB"/>
    <w:rsid w:val="00074098"/>
    <w:rsid w:val="000740A0"/>
    <w:rsid w:val="00074137"/>
    <w:rsid w:val="000741A6"/>
    <w:rsid w:val="000741D9"/>
    <w:rsid w:val="00074226"/>
    <w:rsid w:val="00074357"/>
    <w:rsid w:val="0007448F"/>
    <w:rsid w:val="000744A1"/>
    <w:rsid w:val="000744C9"/>
    <w:rsid w:val="0007455E"/>
    <w:rsid w:val="000745FD"/>
    <w:rsid w:val="00074701"/>
    <w:rsid w:val="0007471A"/>
    <w:rsid w:val="00074771"/>
    <w:rsid w:val="00074886"/>
    <w:rsid w:val="000749AE"/>
    <w:rsid w:val="00074A2E"/>
    <w:rsid w:val="00074BD3"/>
    <w:rsid w:val="00074BEF"/>
    <w:rsid w:val="00074C4E"/>
    <w:rsid w:val="00074CED"/>
    <w:rsid w:val="00074D34"/>
    <w:rsid w:val="00074D4B"/>
    <w:rsid w:val="00074EB5"/>
    <w:rsid w:val="00074FC5"/>
    <w:rsid w:val="0007502B"/>
    <w:rsid w:val="000750FC"/>
    <w:rsid w:val="00075447"/>
    <w:rsid w:val="000755BB"/>
    <w:rsid w:val="00075650"/>
    <w:rsid w:val="0007570F"/>
    <w:rsid w:val="0007572C"/>
    <w:rsid w:val="00075760"/>
    <w:rsid w:val="00075AD1"/>
    <w:rsid w:val="00075BA1"/>
    <w:rsid w:val="00075BBC"/>
    <w:rsid w:val="00075E61"/>
    <w:rsid w:val="00075E9B"/>
    <w:rsid w:val="00075EE2"/>
    <w:rsid w:val="0007606A"/>
    <w:rsid w:val="00076081"/>
    <w:rsid w:val="0007612A"/>
    <w:rsid w:val="00076203"/>
    <w:rsid w:val="0007630A"/>
    <w:rsid w:val="000763D9"/>
    <w:rsid w:val="00076417"/>
    <w:rsid w:val="00076591"/>
    <w:rsid w:val="000767B7"/>
    <w:rsid w:val="00076917"/>
    <w:rsid w:val="000769E4"/>
    <w:rsid w:val="00076A20"/>
    <w:rsid w:val="00076A34"/>
    <w:rsid w:val="00076A38"/>
    <w:rsid w:val="00076B8A"/>
    <w:rsid w:val="00076BF0"/>
    <w:rsid w:val="00076C6B"/>
    <w:rsid w:val="00076E70"/>
    <w:rsid w:val="00077112"/>
    <w:rsid w:val="00077154"/>
    <w:rsid w:val="000771A3"/>
    <w:rsid w:val="00077269"/>
    <w:rsid w:val="00077345"/>
    <w:rsid w:val="000773A3"/>
    <w:rsid w:val="0007759B"/>
    <w:rsid w:val="00077844"/>
    <w:rsid w:val="00077849"/>
    <w:rsid w:val="000778A4"/>
    <w:rsid w:val="000778FD"/>
    <w:rsid w:val="00077942"/>
    <w:rsid w:val="000779E4"/>
    <w:rsid w:val="00077A83"/>
    <w:rsid w:val="00077A9D"/>
    <w:rsid w:val="00077B12"/>
    <w:rsid w:val="00077CAB"/>
    <w:rsid w:val="00077E4F"/>
    <w:rsid w:val="00077ED7"/>
    <w:rsid w:val="00077EE0"/>
    <w:rsid w:val="00077EF1"/>
    <w:rsid w:val="00077F64"/>
    <w:rsid w:val="00077FC2"/>
    <w:rsid w:val="000800BE"/>
    <w:rsid w:val="000800C8"/>
    <w:rsid w:val="0008036B"/>
    <w:rsid w:val="0008043B"/>
    <w:rsid w:val="0008055C"/>
    <w:rsid w:val="000805AF"/>
    <w:rsid w:val="000806FC"/>
    <w:rsid w:val="000807BD"/>
    <w:rsid w:val="000807E1"/>
    <w:rsid w:val="00080813"/>
    <w:rsid w:val="00080A0B"/>
    <w:rsid w:val="00080B68"/>
    <w:rsid w:val="00080B8A"/>
    <w:rsid w:val="00080BBE"/>
    <w:rsid w:val="00080C76"/>
    <w:rsid w:val="00080E0E"/>
    <w:rsid w:val="0008102B"/>
    <w:rsid w:val="0008106B"/>
    <w:rsid w:val="00081159"/>
    <w:rsid w:val="00081267"/>
    <w:rsid w:val="00081287"/>
    <w:rsid w:val="00081348"/>
    <w:rsid w:val="0008134A"/>
    <w:rsid w:val="000815C4"/>
    <w:rsid w:val="00081998"/>
    <w:rsid w:val="000819C8"/>
    <w:rsid w:val="00081AFC"/>
    <w:rsid w:val="00081C75"/>
    <w:rsid w:val="00081CD2"/>
    <w:rsid w:val="00081DC4"/>
    <w:rsid w:val="00081E68"/>
    <w:rsid w:val="00081F3B"/>
    <w:rsid w:val="00081F93"/>
    <w:rsid w:val="00082037"/>
    <w:rsid w:val="00082040"/>
    <w:rsid w:val="000821E7"/>
    <w:rsid w:val="00082206"/>
    <w:rsid w:val="0008222B"/>
    <w:rsid w:val="0008222C"/>
    <w:rsid w:val="0008243C"/>
    <w:rsid w:val="00082473"/>
    <w:rsid w:val="00082632"/>
    <w:rsid w:val="0008280D"/>
    <w:rsid w:val="000828F3"/>
    <w:rsid w:val="0008291A"/>
    <w:rsid w:val="00082972"/>
    <w:rsid w:val="00082985"/>
    <w:rsid w:val="0008298D"/>
    <w:rsid w:val="00082A07"/>
    <w:rsid w:val="00082A62"/>
    <w:rsid w:val="00082A71"/>
    <w:rsid w:val="00082AAC"/>
    <w:rsid w:val="00082B7A"/>
    <w:rsid w:val="00082C86"/>
    <w:rsid w:val="00082CD1"/>
    <w:rsid w:val="00082DA6"/>
    <w:rsid w:val="00082DF0"/>
    <w:rsid w:val="00082E21"/>
    <w:rsid w:val="00082E46"/>
    <w:rsid w:val="00082FB4"/>
    <w:rsid w:val="00083001"/>
    <w:rsid w:val="0008318D"/>
    <w:rsid w:val="0008321D"/>
    <w:rsid w:val="00083407"/>
    <w:rsid w:val="0008343C"/>
    <w:rsid w:val="000836E5"/>
    <w:rsid w:val="00083787"/>
    <w:rsid w:val="000837B7"/>
    <w:rsid w:val="00083862"/>
    <w:rsid w:val="0008389D"/>
    <w:rsid w:val="000839B7"/>
    <w:rsid w:val="00083AF0"/>
    <w:rsid w:val="00083B51"/>
    <w:rsid w:val="00083B75"/>
    <w:rsid w:val="00083B7F"/>
    <w:rsid w:val="00083BAB"/>
    <w:rsid w:val="00083C8C"/>
    <w:rsid w:val="00083D59"/>
    <w:rsid w:val="00083DF1"/>
    <w:rsid w:val="00083E51"/>
    <w:rsid w:val="00083E78"/>
    <w:rsid w:val="000840C3"/>
    <w:rsid w:val="000840FD"/>
    <w:rsid w:val="00084231"/>
    <w:rsid w:val="0008440D"/>
    <w:rsid w:val="00084425"/>
    <w:rsid w:val="00084464"/>
    <w:rsid w:val="000844A1"/>
    <w:rsid w:val="000844DB"/>
    <w:rsid w:val="00084520"/>
    <w:rsid w:val="00084623"/>
    <w:rsid w:val="00084661"/>
    <w:rsid w:val="00084686"/>
    <w:rsid w:val="00084736"/>
    <w:rsid w:val="00084806"/>
    <w:rsid w:val="00084808"/>
    <w:rsid w:val="000848A4"/>
    <w:rsid w:val="000848FE"/>
    <w:rsid w:val="00084A6B"/>
    <w:rsid w:val="00084B27"/>
    <w:rsid w:val="00084C10"/>
    <w:rsid w:val="00084C36"/>
    <w:rsid w:val="00084C5F"/>
    <w:rsid w:val="00084DC8"/>
    <w:rsid w:val="00084E6B"/>
    <w:rsid w:val="00084F54"/>
    <w:rsid w:val="00084FF2"/>
    <w:rsid w:val="0008514D"/>
    <w:rsid w:val="000851C5"/>
    <w:rsid w:val="00085274"/>
    <w:rsid w:val="000852C8"/>
    <w:rsid w:val="000853DE"/>
    <w:rsid w:val="000854D0"/>
    <w:rsid w:val="00085735"/>
    <w:rsid w:val="000858E3"/>
    <w:rsid w:val="000859B5"/>
    <w:rsid w:val="000859CC"/>
    <w:rsid w:val="00085AAE"/>
    <w:rsid w:val="00085B33"/>
    <w:rsid w:val="00085CB4"/>
    <w:rsid w:val="00085D12"/>
    <w:rsid w:val="00085D41"/>
    <w:rsid w:val="00085D8D"/>
    <w:rsid w:val="00085E19"/>
    <w:rsid w:val="00085E1E"/>
    <w:rsid w:val="00085F50"/>
    <w:rsid w:val="00085FB0"/>
    <w:rsid w:val="00085FF4"/>
    <w:rsid w:val="0008603B"/>
    <w:rsid w:val="00086108"/>
    <w:rsid w:val="000861DD"/>
    <w:rsid w:val="00086268"/>
    <w:rsid w:val="0008627E"/>
    <w:rsid w:val="00086286"/>
    <w:rsid w:val="00086287"/>
    <w:rsid w:val="0008658B"/>
    <w:rsid w:val="00086771"/>
    <w:rsid w:val="0008689D"/>
    <w:rsid w:val="000868B2"/>
    <w:rsid w:val="00086914"/>
    <w:rsid w:val="000869FE"/>
    <w:rsid w:val="00086B32"/>
    <w:rsid w:val="00086BF1"/>
    <w:rsid w:val="00086EF0"/>
    <w:rsid w:val="00086F28"/>
    <w:rsid w:val="00087152"/>
    <w:rsid w:val="00087180"/>
    <w:rsid w:val="00087262"/>
    <w:rsid w:val="00087333"/>
    <w:rsid w:val="0008745B"/>
    <w:rsid w:val="00087640"/>
    <w:rsid w:val="00087723"/>
    <w:rsid w:val="00087788"/>
    <w:rsid w:val="00087904"/>
    <w:rsid w:val="000879B5"/>
    <w:rsid w:val="000879D6"/>
    <w:rsid w:val="00087BA4"/>
    <w:rsid w:val="00087BEC"/>
    <w:rsid w:val="00087DFA"/>
    <w:rsid w:val="00087E8F"/>
    <w:rsid w:val="00087F61"/>
    <w:rsid w:val="00087F71"/>
    <w:rsid w:val="000900C0"/>
    <w:rsid w:val="000901F1"/>
    <w:rsid w:val="0009022A"/>
    <w:rsid w:val="0009022D"/>
    <w:rsid w:val="0009033B"/>
    <w:rsid w:val="0009034C"/>
    <w:rsid w:val="0009048A"/>
    <w:rsid w:val="000904A4"/>
    <w:rsid w:val="0009086A"/>
    <w:rsid w:val="00090961"/>
    <w:rsid w:val="000909E6"/>
    <w:rsid w:val="00090A83"/>
    <w:rsid w:val="00090BA4"/>
    <w:rsid w:val="00090CA4"/>
    <w:rsid w:val="00090E2A"/>
    <w:rsid w:val="00090EB8"/>
    <w:rsid w:val="00090F38"/>
    <w:rsid w:val="00090F63"/>
    <w:rsid w:val="0009103C"/>
    <w:rsid w:val="000911BC"/>
    <w:rsid w:val="00091247"/>
    <w:rsid w:val="0009125C"/>
    <w:rsid w:val="00091377"/>
    <w:rsid w:val="00091419"/>
    <w:rsid w:val="0009147B"/>
    <w:rsid w:val="000916A1"/>
    <w:rsid w:val="000917B9"/>
    <w:rsid w:val="00091891"/>
    <w:rsid w:val="00091974"/>
    <w:rsid w:val="000919E8"/>
    <w:rsid w:val="00091A6E"/>
    <w:rsid w:val="00091B97"/>
    <w:rsid w:val="00091C1A"/>
    <w:rsid w:val="00091C7E"/>
    <w:rsid w:val="00091CBD"/>
    <w:rsid w:val="00091D45"/>
    <w:rsid w:val="00091E6C"/>
    <w:rsid w:val="00091E81"/>
    <w:rsid w:val="00091F35"/>
    <w:rsid w:val="00091F42"/>
    <w:rsid w:val="00091F56"/>
    <w:rsid w:val="00091FB8"/>
    <w:rsid w:val="00091FD1"/>
    <w:rsid w:val="0009203D"/>
    <w:rsid w:val="00092187"/>
    <w:rsid w:val="000921A0"/>
    <w:rsid w:val="00092234"/>
    <w:rsid w:val="00092363"/>
    <w:rsid w:val="000923AC"/>
    <w:rsid w:val="000923D9"/>
    <w:rsid w:val="0009246D"/>
    <w:rsid w:val="0009250C"/>
    <w:rsid w:val="0009253F"/>
    <w:rsid w:val="000926F1"/>
    <w:rsid w:val="0009293B"/>
    <w:rsid w:val="000929D0"/>
    <w:rsid w:val="00092A05"/>
    <w:rsid w:val="00092C89"/>
    <w:rsid w:val="00092F25"/>
    <w:rsid w:val="00092F47"/>
    <w:rsid w:val="00092F75"/>
    <w:rsid w:val="000930AE"/>
    <w:rsid w:val="000930D5"/>
    <w:rsid w:val="00093116"/>
    <w:rsid w:val="00093162"/>
    <w:rsid w:val="0009320C"/>
    <w:rsid w:val="000933A0"/>
    <w:rsid w:val="000935CA"/>
    <w:rsid w:val="000935EB"/>
    <w:rsid w:val="00093651"/>
    <w:rsid w:val="000936A2"/>
    <w:rsid w:val="00093723"/>
    <w:rsid w:val="000938B1"/>
    <w:rsid w:val="000938EB"/>
    <w:rsid w:val="00093981"/>
    <w:rsid w:val="00093A53"/>
    <w:rsid w:val="00093A5C"/>
    <w:rsid w:val="00093A90"/>
    <w:rsid w:val="00093B6E"/>
    <w:rsid w:val="00093D0D"/>
    <w:rsid w:val="00093E0B"/>
    <w:rsid w:val="00093E94"/>
    <w:rsid w:val="00093ED1"/>
    <w:rsid w:val="000940C2"/>
    <w:rsid w:val="0009416B"/>
    <w:rsid w:val="00094187"/>
    <w:rsid w:val="000941B3"/>
    <w:rsid w:val="000942C6"/>
    <w:rsid w:val="0009437E"/>
    <w:rsid w:val="000944E3"/>
    <w:rsid w:val="00094614"/>
    <w:rsid w:val="0009488E"/>
    <w:rsid w:val="00094891"/>
    <w:rsid w:val="00094981"/>
    <w:rsid w:val="00094BCA"/>
    <w:rsid w:val="00094C34"/>
    <w:rsid w:val="00094CD8"/>
    <w:rsid w:val="00094D7B"/>
    <w:rsid w:val="0009503A"/>
    <w:rsid w:val="00095045"/>
    <w:rsid w:val="00095053"/>
    <w:rsid w:val="000950F9"/>
    <w:rsid w:val="0009511F"/>
    <w:rsid w:val="00095146"/>
    <w:rsid w:val="0009524D"/>
    <w:rsid w:val="0009533D"/>
    <w:rsid w:val="000953DC"/>
    <w:rsid w:val="000957D6"/>
    <w:rsid w:val="00095853"/>
    <w:rsid w:val="000959AA"/>
    <w:rsid w:val="000959DE"/>
    <w:rsid w:val="00095CB0"/>
    <w:rsid w:val="00095D70"/>
    <w:rsid w:val="00095DC8"/>
    <w:rsid w:val="0009602F"/>
    <w:rsid w:val="0009608F"/>
    <w:rsid w:val="0009611F"/>
    <w:rsid w:val="00096171"/>
    <w:rsid w:val="000962FA"/>
    <w:rsid w:val="00096324"/>
    <w:rsid w:val="00096375"/>
    <w:rsid w:val="000963AC"/>
    <w:rsid w:val="000964C0"/>
    <w:rsid w:val="000964D4"/>
    <w:rsid w:val="0009653B"/>
    <w:rsid w:val="000965DF"/>
    <w:rsid w:val="000966AD"/>
    <w:rsid w:val="000967B3"/>
    <w:rsid w:val="00096A45"/>
    <w:rsid w:val="00096A6C"/>
    <w:rsid w:val="00096AB0"/>
    <w:rsid w:val="00096AE7"/>
    <w:rsid w:val="00096B1E"/>
    <w:rsid w:val="00096BC5"/>
    <w:rsid w:val="00096C2C"/>
    <w:rsid w:val="00096D22"/>
    <w:rsid w:val="00096D28"/>
    <w:rsid w:val="00096DC5"/>
    <w:rsid w:val="00096DDD"/>
    <w:rsid w:val="00096E2F"/>
    <w:rsid w:val="00096E5E"/>
    <w:rsid w:val="000970A8"/>
    <w:rsid w:val="00097122"/>
    <w:rsid w:val="000971B6"/>
    <w:rsid w:val="00097236"/>
    <w:rsid w:val="000972B1"/>
    <w:rsid w:val="00097348"/>
    <w:rsid w:val="00097485"/>
    <w:rsid w:val="00097519"/>
    <w:rsid w:val="00097603"/>
    <w:rsid w:val="00097654"/>
    <w:rsid w:val="00097836"/>
    <w:rsid w:val="0009785F"/>
    <w:rsid w:val="0009788C"/>
    <w:rsid w:val="0009799E"/>
    <w:rsid w:val="000979BB"/>
    <w:rsid w:val="000979E2"/>
    <w:rsid w:val="00097B3C"/>
    <w:rsid w:val="00097C57"/>
    <w:rsid w:val="00097C7F"/>
    <w:rsid w:val="00097DB1"/>
    <w:rsid w:val="00097E9A"/>
    <w:rsid w:val="00097EA2"/>
    <w:rsid w:val="00097EDD"/>
    <w:rsid w:val="00097F27"/>
    <w:rsid w:val="00097F4D"/>
    <w:rsid w:val="000A001A"/>
    <w:rsid w:val="000A0043"/>
    <w:rsid w:val="000A0219"/>
    <w:rsid w:val="000A02DC"/>
    <w:rsid w:val="000A0344"/>
    <w:rsid w:val="000A034D"/>
    <w:rsid w:val="000A0468"/>
    <w:rsid w:val="000A06F1"/>
    <w:rsid w:val="000A0700"/>
    <w:rsid w:val="000A0709"/>
    <w:rsid w:val="000A076F"/>
    <w:rsid w:val="000A08E6"/>
    <w:rsid w:val="000A09BC"/>
    <w:rsid w:val="000A09FF"/>
    <w:rsid w:val="000A0AFB"/>
    <w:rsid w:val="000A0B85"/>
    <w:rsid w:val="000A0BEA"/>
    <w:rsid w:val="000A0BF2"/>
    <w:rsid w:val="000A0D9F"/>
    <w:rsid w:val="000A0FF6"/>
    <w:rsid w:val="000A109F"/>
    <w:rsid w:val="000A10F2"/>
    <w:rsid w:val="000A1106"/>
    <w:rsid w:val="000A110B"/>
    <w:rsid w:val="000A1117"/>
    <w:rsid w:val="000A111D"/>
    <w:rsid w:val="000A116F"/>
    <w:rsid w:val="000A131E"/>
    <w:rsid w:val="000A143B"/>
    <w:rsid w:val="000A151A"/>
    <w:rsid w:val="000A1562"/>
    <w:rsid w:val="000A15EA"/>
    <w:rsid w:val="000A1794"/>
    <w:rsid w:val="000A189B"/>
    <w:rsid w:val="000A1927"/>
    <w:rsid w:val="000A1AFC"/>
    <w:rsid w:val="000A1B81"/>
    <w:rsid w:val="000A1BEC"/>
    <w:rsid w:val="000A1F1B"/>
    <w:rsid w:val="000A2086"/>
    <w:rsid w:val="000A2516"/>
    <w:rsid w:val="000A25C1"/>
    <w:rsid w:val="000A260D"/>
    <w:rsid w:val="000A282F"/>
    <w:rsid w:val="000A285C"/>
    <w:rsid w:val="000A2BC8"/>
    <w:rsid w:val="000A2BD3"/>
    <w:rsid w:val="000A2C34"/>
    <w:rsid w:val="000A2D52"/>
    <w:rsid w:val="000A2D83"/>
    <w:rsid w:val="000A3230"/>
    <w:rsid w:val="000A325E"/>
    <w:rsid w:val="000A3418"/>
    <w:rsid w:val="000A3431"/>
    <w:rsid w:val="000A3541"/>
    <w:rsid w:val="000A35AE"/>
    <w:rsid w:val="000A3759"/>
    <w:rsid w:val="000A3768"/>
    <w:rsid w:val="000A39BC"/>
    <w:rsid w:val="000A3ABD"/>
    <w:rsid w:val="000A3C26"/>
    <w:rsid w:val="000A3CCF"/>
    <w:rsid w:val="000A3E34"/>
    <w:rsid w:val="000A3EFB"/>
    <w:rsid w:val="000A3F3C"/>
    <w:rsid w:val="000A3FE3"/>
    <w:rsid w:val="000A406E"/>
    <w:rsid w:val="000A42E9"/>
    <w:rsid w:val="000A42F4"/>
    <w:rsid w:val="000A45CE"/>
    <w:rsid w:val="000A45EF"/>
    <w:rsid w:val="000A4665"/>
    <w:rsid w:val="000A4752"/>
    <w:rsid w:val="000A47E5"/>
    <w:rsid w:val="000A48E7"/>
    <w:rsid w:val="000A4C46"/>
    <w:rsid w:val="000A4D49"/>
    <w:rsid w:val="000A4DCE"/>
    <w:rsid w:val="000A4DEC"/>
    <w:rsid w:val="000A4E06"/>
    <w:rsid w:val="000A4E32"/>
    <w:rsid w:val="000A4E84"/>
    <w:rsid w:val="000A4F76"/>
    <w:rsid w:val="000A50B0"/>
    <w:rsid w:val="000A50CE"/>
    <w:rsid w:val="000A50E1"/>
    <w:rsid w:val="000A50FA"/>
    <w:rsid w:val="000A5114"/>
    <w:rsid w:val="000A5224"/>
    <w:rsid w:val="000A52AD"/>
    <w:rsid w:val="000A534D"/>
    <w:rsid w:val="000A5423"/>
    <w:rsid w:val="000A55AE"/>
    <w:rsid w:val="000A58F9"/>
    <w:rsid w:val="000A59AB"/>
    <w:rsid w:val="000A59B4"/>
    <w:rsid w:val="000A59D9"/>
    <w:rsid w:val="000A5A90"/>
    <w:rsid w:val="000A5AC3"/>
    <w:rsid w:val="000A5AFC"/>
    <w:rsid w:val="000A5BB0"/>
    <w:rsid w:val="000A5CEC"/>
    <w:rsid w:val="000A5DB6"/>
    <w:rsid w:val="000A5DBE"/>
    <w:rsid w:val="000A6040"/>
    <w:rsid w:val="000A6050"/>
    <w:rsid w:val="000A60FB"/>
    <w:rsid w:val="000A61D0"/>
    <w:rsid w:val="000A63AD"/>
    <w:rsid w:val="000A63DD"/>
    <w:rsid w:val="000A648E"/>
    <w:rsid w:val="000A65AF"/>
    <w:rsid w:val="000A6733"/>
    <w:rsid w:val="000A6788"/>
    <w:rsid w:val="000A6BDC"/>
    <w:rsid w:val="000A6BEC"/>
    <w:rsid w:val="000A6C13"/>
    <w:rsid w:val="000A6C98"/>
    <w:rsid w:val="000A6DCB"/>
    <w:rsid w:val="000A6E2F"/>
    <w:rsid w:val="000A6EC8"/>
    <w:rsid w:val="000A6F11"/>
    <w:rsid w:val="000A6FF4"/>
    <w:rsid w:val="000A710E"/>
    <w:rsid w:val="000A7129"/>
    <w:rsid w:val="000A7146"/>
    <w:rsid w:val="000A7197"/>
    <w:rsid w:val="000A7225"/>
    <w:rsid w:val="000A7369"/>
    <w:rsid w:val="000A737B"/>
    <w:rsid w:val="000A7492"/>
    <w:rsid w:val="000A74D0"/>
    <w:rsid w:val="000A766A"/>
    <w:rsid w:val="000A7679"/>
    <w:rsid w:val="000A76E7"/>
    <w:rsid w:val="000A77AA"/>
    <w:rsid w:val="000A77D5"/>
    <w:rsid w:val="000A7857"/>
    <w:rsid w:val="000A788B"/>
    <w:rsid w:val="000A7907"/>
    <w:rsid w:val="000A79C2"/>
    <w:rsid w:val="000A7AB2"/>
    <w:rsid w:val="000A7AC1"/>
    <w:rsid w:val="000A7B20"/>
    <w:rsid w:val="000A7D88"/>
    <w:rsid w:val="000A7E41"/>
    <w:rsid w:val="000A7ED7"/>
    <w:rsid w:val="000B0042"/>
    <w:rsid w:val="000B013E"/>
    <w:rsid w:val="000B02F0"/>
    <w:rsid w:val="000B03C1"/>
    <w:rsid w:val="000B0706"/>
    <w:rsid w:val="000B073D"/>
    <w:rsid w:val="000B0798"/>
    <w:rsid w:val="000B07AD"/>
    <w:rsid w:val="000B0804"/>
    <w:rsid w:val="000B0870"/>
    <w:rsid w:val="000B08C5"/>
    <w:rsid w:val="000B0A94"/>
    <w:rsid w:val="000B0AD2"/>
    <w:rsid w:val="000B0B58"/>
    <w:rsid w:val="000B0B7E"/>
    <w:rsid w:val="000B0D4F"/>
    <w:rsid w:val="000B0D90"/>
    <w:rsid w:val="000B0E5C"/>
    <w:rsid w:val="000B0E83"/>
    <w:rsid w:val="000B0F33"/>
    <w:rsid w:val="000B0F4F"/>
    <w:rsid w:val="000B107F"/>
    <w:rsid w:val="000B138C"/>
    <w:rsid w:val="000B16F2"/>
    <w:rsid w:val="000B16F5"/>
    <w:rsid w:val="000B18C5"/>
    <w:rsid w:val="000B18CE"/>
    <w:rsid w:val="000B19BE"/>
    <w:rsid w:val="000B19C6"/>
    <w:rsid w:val="000B1A07"/>
    <w:rsid w:val="000B1A97"/>
    <w:rsid w:val="000B1AA8"/>
    <w:rsid w:val="000B1AB5"/>
    <w:rsid w:val="000B1B56"/>
    <w:rsid w:val="000B1B85"/>
    <w:rsid w:val="000B1CD0"/>
    <w:rsid w:val="000B1CDD"/>
    <w:rsid w:val="000B1CE9"/>
    <w:rsid w:val="000B1D29"/>
    <w:rsid w:val="000B1F1C"/>
    <w:rsid w:val="000B1F53"/>
    <w:rsid w:val="000B1F8A"/>
    <w:rsid w:val="000B1FA0"/>
    <w:rsid w:val="000B2008"/>
    <w:rsid w:val="000B20D5"/>
    <w:rsid w:val="000B2156"/>
    <w:rsid w:val="000B220E"/>
    <w:rsid w:val="000B2380"/>
    <w:rsid w:val="000B2528"/>
    <w:rsid w:val="000B257A"/>
    <w:rsid w:val="000B25E8"/>
    <w:rsid w:val="000B2605"/>
    <w:rsid w:val="000B2704"/>
    <w:rsid w:val="000B27B9"/>
    <w:rsid w:val="000B27D7"/>
    <w:rsid w:val="000B2862"/>
    <w:rsid w:val="000B28C0"/>
    <w:rsid w:val="000B2A80"/>
    <w:rsid w:val="000B2AB9"/>
    <w:rsid w:val="000B2AC9"/>
    <w:rsid w:val="000B2B52"/>
    <w:rsid w:val="000B2C01"/>
    <w:rsid w:val="000B2C23"/>
    <w:rsid w:val="000B2E77"/>
    <w:rsid w:val="000B2E88"/>
    <w:rsid w:val="000B2F16"/>
    <w:rsid w:val="000B30B4"/>
    <w:rsid w:val="000B3151"/>
    <w:rsid w:val="000B3171"/>
    <w:rsid w:val="000B33AC"/>
    <w:rsid w:val="000B3601"/>
    <w:rsid w:val="000B36B9"/>
    <w:rsid w:val="000B36E3"/>
    <w:rsid w:val="000B37B9"/>
    <w:rsid w:val="000B38B8"/>
    <w:rsid w:val="000B38DA"/>
    <w:rsid w:val="000B395D"/>
    <w:rsid w:val="000B399E"/>
    <w:rsid w:val="000B3A18"/>
    <w:rsid w:val="000B3ADA"/>
    <w:rsid w:val="000B3BB1"/>
    <w:rsid w:val="000B3DBC"/>
    <w:rsid w:val="000B3FC7"/>
    <w:rsid w:val="000B4145"/>
    <w:rsid w:val="000B41AF"/>
    <w:rsid w:val="000B434A"/>
    <w:rsid w:val="000B43A4"/>
    <w:rsid w:val="000B43B6"/>
    <w:rsid w:val="000B45B3"/>
    <w:rsid w:val="000B465C"/>
    <w:rsid w:val="000B4723"/>
    <w:rsid w:val="000B475D"/>
    <w:rsid w:val="000B47FF"/>
    <w:rsid w:val="000B483B"/>
    <w:rsid w:val="000B4849"/>
    <w:rsid w:val="000B48D6"/>
    <w:rsid w:val="000B4983"/>
    <w:rsid w:val="000B49E6"/>
    <w:rsid w:val="000B4A0D"/>
    <w:rsid w:val="000B4A23"/>
    <w:rsid w:val="000B4B27"/>
    <w:rsid w:val="000B4B49"/>
    <w:rsid w:val="000B4BEB"/>
    <w:rsid w:val="000B4CB0"/>
    <w:rsid w:val="000B4D73"/>
    <w:rsid w:val="000B4F23"/>
    <w:rsid w:val="000B4F45"/>
    <w:rsid w:val="000B4FB0"/>
    <w:rsid w:val="000B50CF"/>
    <w:rsid w:val="000B50D7"/>
    <w:rsid w:val="000B5110"/>
    <w:rsid w:val="000B51A7"/>
    <w:rsid w:val="000B527E"/>
    <w:rsid w:val="000B531E"/>
    <w:rsid w:val="000B538D"/>
    <w:rsid w:val="000B54AC"/>
    <w:rsid w:val="000B54BC"/>
    <w:rsid w:val="000B557A"/>
    <w:rsid w:val="000B55AE"/>
    <w:rsid w:val="000B563E"/>
    <w:rsid w:val="000B5704"/>
    <w:rsid w:val="000B579A"/>
    <w:rsid w:val="000B580A"/>
    <w:rsid w:val="000B5941"/>
    <w:rsid w:val="000B597B"/>
    <w:rsid w:val="000B5A43"/>
    <w:rsid w:val="000B5B74"/>
    <w:rsid w:val="000B5B8C"/>
    <w:rsid w:val="000B5CEA"/>
    <w:rsid w:val="000B5E69"/>
    <w:rsid w:val="000B5FC1"/>
    <w:rsid w:val="000B60A2"/>
    <w:rsid w:val="000B60E9"/>
    <w:rsid w:val="000B630E"/>
    <w:rsid w:val="000B6352"/>
    <w:rsid w:val="000B6440"/>
    <w:rsid w:val="000B64EA"/>
    <w:rsid w:val="000B6504"/>
    <w:rsid w:val="000B6591"/>
    <w:rsid w:val="000B6796"/>
    <w:rsid w:val="000B6B20"/>
    <w:rsid w:val="000B6BF3"/>
    <w:rsid w:val="000B6E12"/>
    <w:rsid w:val="000B6E39"/>
    <w:rsid w:val="000B6F6D"/>
    <w:rsid w:val="000B6F8C"/>
    <w:rsid w:val="000B70CA"/>
    <w:rsid w:val="000B72E4"/>
    <w:rsid w:val="000B72FC"/>
    <w:rsid w:val="000B73D7"/>
    <w:rsid w:val="000B73D9"/>
    <w:rsid w:val="000B7530"/>
    <w:rsid w:val="000B7544"/>
    <w:rsid w:val="000B7650"/>
    <w:rsid w:val="000B7779"/>
    <w:rsid w:val="000B7859"/>
    <w:rsid w:val="000B797B"/>
    <w:rsid w:val="000B79B3"/>
    <w:rsid w:val="000B7A57"/>
    <w:rsid w:val="000B7AA1"/>
    <w:rsid w:val="000B7B56"/>
    <w:rsid w:val="000B7BD1"/>
    <w:rsid w:val="000B7C63"/>
    <w:rsid w:val="000B7EC4"/>
    <w:rsid w:val="000C0051"/>
    <w:rsid w:val="000C00FF"/>
    <w:rsid w:val="000C02E5"/>
    <w:rsid w:val="000C0475"/>
    <w:rsid w:val="000C0479"/>
    <w:rsid w:val="000C04BB"/>
    <w:rsid w:val="000C058C"/>
    <w:rsid w:val="000C070B"/>
    <w:rsid w:val="000C0790"/>
    <w:rsid w:val="000C087C"/>
    <w:rsid w:val="000C0B28"/>
    <w:rsid w:val="000C0EE9"/>
    <w:rsid w:val="000C10C2"/>
    <w:rsid w:val="000C111A"/>
    <w:rsid w:val="000C1140"/>
    <w:rsid w:val="000C115C"/>
    <w:rsid w:val="000C1274"/>
    <w:rsid w:val="000C132C"/>
    <w:rsid w:val="000C1489"/>
    <w:rsid w:val="000C1490"/>
    <w:rsid w:val="000C1506"/>
    <w:rsid w:val="000C158A"/>
    <w:rsid w:val="000C1773"/>
    <w:rsid w:val="000C184D"/>
    <w:rsid w:val="000C1864"/>
    <w:rsid w:val="000C1970"/>
    <w:rsid w:val="000C19DD"/>
    <w:rsid w:val="000C1DD0"/>
    <w:rsid w:val="000C1EC4"/>
    <w:rsid w:val="000C1ED2"/>
    <w:rsid w:val="000C200C"/>
    <w:rsid w:val="000C208D"/>
    <w:rsid w:val="000C2162"/>
    <w:rsid w:val="000C22F2"/>
    <w:rsid w:val="000C234A"/>
    <w:rsid w:val="000C2457"/>
    <w:rsid w:val="000C24F7"/>
    <w:rsid w:val="000C2510"/>
    <w:rsid w:val="000C25DF"/>
    <w:rsid w:val="000C2675"/>
    <w:rsid w:val="000C285E"/>
    <w:rsid w:val="000C28BC"/>
    <w:rsid w:val="000C2A98"/>
    <w:rsid w:val="000C2B47"/>
    <w:rsid w:val="000C2B76"/>
    <w:rsid w:val="000C2B85"/>
    <w:rsid w:val="000C2B8D"/>
    <w:rsid w:val="000C2BC8"/>
    <w:rsid w:val="000C2BF6"/>
    <w:rsid w:val="000C2DB8"/>
    <w:rsid w:val="000C2FD0"/>
    <w:rsid w:val="000C306C"/>
    <w:rsid w:val="000C30A3"/>
    <w:rsid w:val="000C32DF"/>
    <w:rsid w:val="000C33AA"/>
    <w:rsid w:val="000C33EC"/>
    <w:rsid w:val="000C34B4"/>
    <w:rsid w:val="000C357A"/>
    <w:rsid w:val="000C3677"/>
    <w:rsid w:val="000C393F"/>
    <w:rsid w:val="000C39A3"/>
    <w:rsid w:val="000C3AB9"/>
    <w:rsid w:val="000C3CD2"/>
    <w:rsid w:val="000C3CE2"/>
    <w:rsid w:val="000C3CEE"/>
    <w:rsid w:val="000C3EAA"/>
    <w:rsid w:val="000C3ED7"/>
    <w:rsid w:val="000C3EE5"/>
    <w:rsid w:val="000C3EE9"/>
    <w:rsid w:val="000C4113"/>
    <w:rsid w:val="000C41C7"/>
    <w:rsid w:val="000C421E"/>
    <w:rsid w:val="000C443C"/>
    <w:rsid w:val="000C45D4"/>
    <w:rsid w:val="000C4770"/>
    <w:rsid w:val="000C4873"/>
    <w:rsid w:val="000C4A41"/>
    <w:rsid w:val="000C4ACE"/>
    <w:rsid w:val="000C4D42"/>
    <w:rsid w:val="000C4E0C"/>
    <w:rsid w:val="000C4E61"/>
    <w:rsid w:val="000C4E85"/>
    <w:rsid w:val="000C4EA6"/>
    <w:rsid w:val="000C4F08"/>
    <w:rsid w:val="000C4FA9"/>
    <w:rsid w:val="000C4FDC"/>
    <w:rsid w:val="000C504E"/>
    <w:rsid w:val="000C50A1"/>
    <w:rsid w:val="000C50B8"/>
    <w:rsid w:val="000C5221"/>
    <w:rsid w:val="000C5271"/>
    <w:rsid w:val="000C5358"/>
    <w:rsid w:val="000C5372"/>
    <w:rsid w:val="000C55D3"/>
    <w:rsid w:val="000C560A"/>
    <w:rsid w:val="000C5837"/>
    <w:rsid w:val="000C58C3"/>
    <w:rsid w:val="000C58EE"/>
    <w:rsid w:val="000C590C"/>
    <w:rsid w:val="000C5A54"/>
    <w:rsid w:val="000C5DFD"/>
    <w:rsid w:val="000C5E9A"/>
    <w:rsid w:val="000C5F15"/>
    <w:rsid w:val="000C6030"/>
    <w:rsid w:val="000C60A3"/>
    <w:rsid w:val="000C6184"/>
    <w:rsid w:val="000C621C"/>
    <w:rsid w:val="000C6251"/>
    <w:rsid w:val="000C646B"/>
    <w:rsid w:val="000C6479"/>
    <w:rsid w:val="000C64C4"/>
    <w:rsid w:val="000C65A3"/>
    <w:rsid w:val="000C67BD"/>
    <w:rsid w:val="000C6822"/>
    <w:rsid w:val="000C68C9"/>
    <w:rsid w:val="000C69E5"/>
    <w:rsid w:val="000C6AA0"/>
    <w:rsid w:val="000C6AFB"/>
    <w:rsid w:val="000C6CC6"/>
    <w:rsid w:val="000C6D4B"/>
    <w:rsid w:val="000C6D88"/>
    <w:rsid w:val="000C6E9A"/>
    <w:rsid w:val="000C6EC7"/>
    <w:rsid w:val="000C7022"/>
    <w:rsid w:val="000C7082"/>
    <w:rsid w:val="000C7249"/>
    <w:rsid w:val="000C7351"/>
    <w:rsid w:val="000C750F"/>
    <w:rsid w:val="000C788D"/>
    <w:rsid w:val="000C7893"/>
    <w:rsid w:val="000C7A8C"/>
    <w:rsid w:val="000C7A98"/>
    <w:rsid w:val="000C7BCE"/>
    <w:rsid w:val="000C7D77"/>
    <w:rsid w:val="000C7E15"/>
    <w:rsid w:val="000C7F84"/>
    <w:rsid w:val="000C7FED"/>
    <w:rsid w:val="000D005A"/>
    <w:rsid w:val="000D00DC"/>
    <w:rsid w:val="000D0122"/>
    <w:rsid w:val="000D013B"/>
    <w:rsid w:val="000D0487"/>
    <w:rsid w:val="000D04AA"/>
    <w:rsid w:val="000D05FA"/>
    <w:rsid w:val="000D064A"/>
    <w:rsid w:val="000D0656"/>
    <w:rsid w:val="000D065A"/>
    <w:rsid w:val="000D06AB"/>
    <w:rsid w:val="000D0870"/>
    <w:rsid w:val="000D09CE"/>
    <w:rsid w:val="000D0B59"/>
    <w:rsid w:val="000D0B88"/>
    <w:rsid w:val="000D0B92"/>
    <w:rsid w:val="000D0C28"/>
    <w:rsid w:val="000D0DDD"/>
    <w:rsid w:val="000D0DE5"/>
    <w:rsid w:val="000D0F02"/>
    <w:rsid w:val="000D0FF9"/>
    <w:rsid w:val="000D1060"/>
    <w:rsid w:val="000D10F4"/>
    <w:rsid w:val="000D1201"/>
    <w:rsid w:val="000D12A0"/>
    <w:rsid w:val="000D13A7"/>
    <w:rsid w:val="000D1406"/>
    <w:rsid w:val="000D1618"/>
    <w:rsid w:val="000D175E"/>
    <w:rsid w:val="000D17CC"/>
    <w:rsid w:val="000D18E3"/>
    <w:rsid w:val="000D1A61"/>
    <w:rsid w:val="000D1AE8"/>
    <w:rsid w:val="000D1F75"/>
    <w:rsid w:val="000D1FEF"/>
    <w:rsid w:val="000D202D"/>
    <w:rsid w:val="000D2102"/>
    <w:rsid w:val="000D24E9"/>
    <w:rsid w:val="000D251E"/>
    <w:rsid w:val="000D25D9"/>
    <w:rsid w:val="000D263F"/>
    <w:rsid w:val="000D2658"/>
    <w:rsid w:val="000D265B"/>
    <w:rsid w:val="000D26B2"/>
    <w:rsid w:val="000D2768"/>
    <w:rsid w:val="000D2992"/>
    <w:rsid w:val="000D29E6"/>
    <w:rsid w:val="000D29F2"/>
    <w:rsid w:val="000D2A22"/>
    <w:rsid w:val="000D2B08"/>
    <w:rsid w:val="000D2B94"/>
    <w:rsid w:val="000D2BA4"/>
    <w:rsid w:val="000D2C3F"/>
    <w:rsid w:val="000D2E4D"/>
    <w:rsid w:val="000D2FCF"/>
    <w:rsid w:val="000D2FF9"/>
    <w:rsid w:val="000D3045"/>
    <w:rsid w:val="000D331D"/>
    <w:rsid w:val="000D33FE"/>
    <w:rsid w:val="000D3419"/>
    <w:rsid w:val="000D3578"/>
    <w:rsid w:val="000D3585"/>
    <w:rsid w:val="000D3614"/>
    <w:rsid w:val="000D37F8"/>
    <w:rsid w:val="000D3844"/>
    <w:rsid w:val="000D39AC"/>
    <w:rsid w:val="000D3B8F"/>
    <w:rsid w:val="000D3D5B"/>
    <w:rsid w:val="000D3D96"/>
    <w:rsid w:val="000D3DF9"/>
    <w:rsid w:val="000D3E42"/>
    <w:rsid w:val="000D3FBA"/>
    <w:rsid w:val="000D40CE"/>
    <w:rsid w:val="000D4274"/>
    <w:rsid w:val="000D435F"/>
    <w:rsid w:val="000D43B7"/>
    <w:rsid w:val="000D451F"/>
    <w:rsid w:val="000D4564"/>
    <w:rsid w:val="000D461D"/>
    <w:rsid w:val="000D4652"/>
    <w:rsid w:val="000D497B"/>
    <w:rsid w:val="000D49A3"/>
    <w:rsid w:val="000D49DC"/>
    <w:rsid w:val="000D4B08"/>
    <w:rsid w:val="000D4B8A"/>
    <w:rsid w:val="000D4C5C"/>
    <w:rsid w:val="000D4C63"/>
    <w:rsid w:val="000D4D3C"/>
    <w:rsid w:val="000D4EB7"/>
    <w:rsid w:val="000D51AC"/>
    <w:rsid w:val="000D53A1"/>
    <w:rsid w:val="000D540F"/>
    <w:rsid w:val="000D54B0"/>
    <w:rsid w:val="000D5508"/>
    <w:rsid w:val="000D559E"/>
    <w:rsid w:val="000D5734"/>
    <w:rsid w:val="000D5748"/>
    <w:rsid w:val="000D5892"/>
    <w:rsid w:val="000D58B5"/>
    <w:rsid w:val="000D5971"/>
    <w:rsid w:val="000D5979"/>
    <w:rsid w:val="000D59C3"/>
    <w:rsid w:val="000D5AD2"/>
    <w:rsid w:val="000D5B2E"/>
    <w:rsid w:val="000D5CEC"/>
    <w:rsid w:val="000D5D08"/>
    <w:rsid w:val="000D5DA5"/>
    <w:rsid w:val="000D5DD9"/>
    <w:rsid w:val="000D5F43"/>
    <w:rsid w:val="000D613B"/>
    <w:rsid w:val="000D61D7"/>
    <w:rsid w:val="000D6319"/>
    <w:rsid w:val="000D649A"/>
    <w:rsid w:val="000D670F"/>
    <w:rsid w:val="000D674C"/>
    <w:rsid w:val="000D6751"/>
    <w:rsid w:val="000D68A0"/>
    <w:rsid w:val="000D68A4"/>
    <w:rsid w:val="000D691D"/>
    <w:rsid w:val="000D697A"/>
    <w:rsid w:val="000D6A74"/>
    <w:rsid w:val="000D6C59"/>
    <w:rsid w:val="000D6CC5"/>
    <w:rsid w:val="000D6D56"/>
    <w:rsid w:val="000D6F26"/>
    <w:rsid w:val="000D70CA"/>
    <w:rsid w:val="000D7184"/>
    <w:rsid w:val="000D7186"/>
    <w:rsid w:val="000D73D9"/>
    <w:rsid w:val="000D740B"/>
    <w:rsid w:val="000D7472"/>
    <w:rsid w:val="000D7475"/>
    <w:rsid w:val="000D74DA"/>
    <w:rsid w:val="000D7571"/>
    <w:rsid w:val="000D75D3"/>
    <w:rsid w:val="000D765F"/>
    <w:rsid w:val="000D76AD"/>
    <w:rsid w:val="000D791F"/>
    <w:rsid w:val="000D7AB4"/>
    <w:rsid w:val="000D7B35"/>
    <w:rsid w:val="000D7B77"/>
    <w:rsid w:val="000D7BED"/>
    <w:rsid w:val="000D7C94"/>
    <w:rsid w:val="000D7E7B"/>
    <w:rsid w:val="000D7F13"/>
    <w:rsid w:val="000D7FD7"/>
    <w:rsid w:val="000E00C9"/>
    <w:rsid w:val="000E0145"/>
    <w:rsid w:val="000E019C"/>
    <w:rsid w:val="000E01EA"/>
    <w:rsid w:val="000E02FB"/>
    <w:rsid w:val="000E0318"/>
    <w:rsid w:val="000E03E0"/>
    <w:rsid w:val="000E0475"/>
    <w:rsid w:val="000E0480"/>
    <w:rsid w:val="000E04A1"/>
    <w:rsid w:val="000E0751"/>
    <w:rsid w:val="000E0763"/>
    <w:rsid w:val="000E0859"/>
    <w:rsid w:val="000E0999"/>
    <w:rsid w:val="000E0F7E"/>
    <w:rsid w:val="000E10B6"/>
    <w:rsid w:val="000E1210"/>
    <w:rsid w:val="000E12BB"/>
    <w:rsid w:val="000E12C9"/>
    <w:rsid w:val="000E136F"/>
    <w:rsid w:val="000E145C"/>
    <w:rsid w:val="000E15EF"/>
    <w:rsid w:val="000E188F"/>
    <w:rsid w:val="000E18C9"/>
    <w:rsid w:val="000E1909"/>
    <w:rsid w:val="000E1AC9"/>
    <w:rsid w:val="000E1D0F"/>
    <w:rsid w:val="000E1D8B"/>
    <w:rsid w:val="000E1D91"/>
    <w:rsid w:val="000E1E21"/>
    <w:rsid w:val="000E1EB3"/>
    <w:rsid w:val="000E1F59"/>
    <w:rsid w:val="000E1FC5"/>
    <w:rsid w:val="000E2035"/>
    <w:rsid w:val="000E2066"/>
    <w:rsid w:val="000E2092"/>
    <w:rsid w:val="000E211A"/>
    <w:rsid w:val="000E22DE"/>
    <w:rsid w:val="000E22E4"/>
    <w:rsid w:val="000E2418"/>
    <w:rsid w:val="000E2538"/>
    <w:rsid w:val="000E2576"/>
    <w:rsid w:val="000E25BC"/>
    <w:rsid w:val="000E2AC3"/>
    <w:rsid w:val="000E2AC5"/>
    <w:rsid w:val="000E2AD1"/>
    <w:rsid w:val="000E2B64"/>
    <w:rsid w:val="000E2ED0"/>
    <w:rsid w:val="000E2F2E"/>
    <w:rsid w:val="000E2FED"/>
    <w:rsid w:val="000E307F"/>
    <w:rsid w:val="000E30E9"/>
    <w:rsid w:val="000E3162"/>
    <w:rsid w:val="000E3659"/>
    <w:rsid w:val="000E3848"/>
    <w:rsid w:val="000E3952"/>
    <w:rsid w:val="000E3978"/>
    <w:rsid w:val="000E39C4"/>
    <w:rsid w:val="000E3AB1"/>
    <w:rsid w:val="000E3BB3"/>
    <w:rsid w:val="000E3CB4"/>
    <w:rsid w:val="000E3D1F"/>
    <w:rsid w:val="000E3D2F"/>
    <w:rsid w:val="000E3DF1"/>
    <w:rsid w:val="000E3E8A"/>
    <w:rsid w:val="000E3F61"/>
    <w:rsid w:val="000E3FBF"/>
    <w:rsid w:val="000E3FFC"/>
    <w:rsid w:val="000E40AB"/>
    <w:rsid w:val="000E40F5"/>
    <w:rsid w:val="000E4242"/>
    <w:rsid w:val="000E429F"/>
    <w:rsid w:val="000E42DD"/>
    <w:rsid w:val="000E4429"/>
    <w:rsid w:val="000E446A"/>
    <w:rsid w:val="000E44B2"/>
    <w:rsid w:val="000E4547"/>
    <w:rsid w:val="000E458B"/>
    <w:rsid w:val="000E46B2"/>
    <w:rsid w:val="000E4767"/>
    <w:rsid w:val="000E47E0"/>
    <w:rsid w:val="000E4810"/>
    <w:rsid w:val="000E48B0"/>
    <w:rsid w:val="000E4984"/>
    <w:rsid w:val="000E49C1"/>
    <w:rsid w:val="000E4A32"/>
    <w:rsid w:val="000E4B3C"/>
    <w:rsid w:val="000E4B63"/>
    <w:rsid w:val="000E4C87"/>
    <w:rsid w:val="000E4E74"/>
    <w:rsid w:val="000E4F41"/>
    <w:rsid w:val="000E4FA9"/>
    <w:rsid w:val="000E5015"/>
    <w:rsid w:val="000E502F"/>
    <w:rsid w:val="000E504B"/>
    <w:rsid w:val="000E509C"/>
    <w:rsid w:val="000E5284"/>
    <w:rsid w:val="000E52BA"/>
    <w:rsid w:val="000E5300"/>
    <w:rsid w:val="000E5326"/>
    <w:rsid w:val="000E542E"/>
    <w:rsid w:val="000E549B"/>
    <w:rsid w:val="000E54E6"/>
    <w:rsid w:val="000E558E"/>
    <w:rsid w:val="000E55D1"/>
    <w:rsid w:val="000E5603"/>
    <w:rsid w:val="000E5610"/>
    <w:rsid w:val="000E561D"/>
    <w:rsid w:val="000E5628"/>
    <w:rsid w:val="000E572C"/>
    <w:rsid w:val="000E5793"/>
    <w:rsid w:val="000E57A7"/>
    <w:rsid w:val="000E57B2"/>
    <w:rsid w:val="000E5821"/>
    <w:rsid w:val="000E58E2"/>
    <w:rsid w:val="000E59A4"/>
    <w:rsid w:val="000E59BF"/>
    <w:rsid w:val="000E59EC"/>
    <w:rsid w:val="000E5C8E"/>
    <w:rsid w:val="000E5FC9"/>
    <w:rsid w:val="000E6153"/>
    <w:rsid w:val="000E61A6"/>
    <w:rsid w:val="000E65E6"/>
    <w:rsid w:val="000E6613"/>
    <w:rsid w:val="000E674B"/>
    <w:rsid w:val="000E6AD0"/>
    <w:rsid w:val="000E6ADF"/>
    <w:rsid w:val="000E6C6D"/>
    <w:rsid w:val="000E6D08"/>
    <w:rsid w:val="000E6D86"/>
    <w:rsid w:val="000E6E49"/>
    <w:rsid w:val="000E6EE7"/>
    <w:rsid w:val="000E6F28"/>
    <w:rsid w:val="000E6FE3"/>
    <w:rsid w:val="000E6FEA"/>
    <w:rsid w:val="000E71D3"/>
    <w:rsid w:val="000E72D9"/>
    <w:rsid w:val="000E7335"/>
    <w:rsid w:val="000E7454"/>
    <w:rsid w:val="000E765E"/>
    <w:rsid w:val="000E766B"/>
    <w:rsid w:val="000E766F"/>
    <w:rsid w:val="000E77F3"/>
    <w:rsid w:val="000E7B36"/>
    <w:rsid w:val="000E7B74"/>
    <w:rsid w:val="000E7BB7"/>
    <w:rsid w:val="000E7C14"/>
    <w:rsid w:val="000E7C8D"/>
    <w:rsid w:val="000E7D6E"/>
    <w:rsid w:val="000E7F87"/>
    <w:rsid w:val="000E7FA6"/>
    <w:rsid w:val="000F009C"/>
    <w:rsid w:val="000F01EC"/>
    <w:rsid w:val="000F0200"/>
    <w:rsid w:val="000F0222"/>
    <w:rsid w:val="000F0234"/>
    <w:rsid w:val="000F02B3"/>
    <w:rsid w:val="000F02C1"/>
    <w:rsid w:val="000F0335"/>
    <w:rsid w:val="000F0495"/>
    <w:rsid w:val="000F0532"/>
    <w:rsid w:val="000F06C4"/>
    <w:rsid w:val="000F06FA"/>
    <w:rsid w:val="000F083A"/>
    <w:rsid w:val="000F0C17"/>
    <w:rsid w:val="000F0D5C"/>
    <w:rsid w:val="000F10F3"/>
    <w:rsid w:val="000F11B8"/>
    <w:rsid w:val="000F11E8"/>
    <w:rsid w:val="000F1510"/>
    <w:rsid w:val="000F1538"/>
    <w:rsid w:val="000F15AB"/>
    <w:rsid w:val="000F15B4"/>
    <w:rsid w:val="000F16EB"/>
    <w:rsid w:val="000F1B17"/>
    <w:rsid w:val="000F1B2A"/>
    <w:rsid w:val="000F1B66"/>
    <w:rsid w:val="000F1ECA"/>
    <w:rsid w:val="000F1FF4"/>
    <w:rsid w:val="000F20D3"/>
    <w:rsid w:val="000F20F3"/>
    <w:rsid w:val="000F22B8"/>
    <w:rsid w:val="000F2353"/>
    <w:rsid w:val="000F2381"/>
    <w:rsid w:val="000F2447"/>
    <w:rsid w:val="000F245B"/>
    <w:rsid w:val="000F24A6"/>
    <w:rsid w:val="000F24D9"/>
    <w:rsid w:val="000F28DC"/>
    <w:rsid w:val="000F295E"/>
    <w:rsid w:val="000F29F5"/>
    <w:rsid w:val="000F2A48"/>
    <w:rsid w:val="000F2C38"/>
    <w:rsid w:val="000F2E72"/>
    <w:rsid w:val="000F2EF7"/>
    <w:rsid w:val="000F2FED"/>
    <w:rsid w:val="000F3070"/>
    <w:rsid w:val="000F323E"/>
    <w:rsid w:val="000F334A"/>
    <w:rsid w:val="000F345F"/>
    <w:rsid w:val="000F3481"/>
    <w:rsid w:val="000F34E9"/>
    <w:rsid w:val="000F35D4"/>
    <w:rsid w:val="000F35F8"/>
    <w:rsid w:val="000F3610"/>
    <w:rsid w:val="000F3654"/>
    <w:rsid w:val="000F36BF"/>
    <w:rsid w:val="000F36FC"/>
    <w:rsid w:val="000F3702"/>
    <w:rsid w:val="000F3776"/>
    <w:rsid w:val="000F38CA"/>
    <w:rsid w:val="000F39C7"/>
    <w:rsid w:val="000F3B14"/>
    <w:rsid w:val="000F3B55"/>
    <w:rsid w:val="000F3BB1"/>
    <w:rsid w:val="000F3E98"/>
    <w:rsid w:val="000F3F1D"/>
    <w:rsid w:val="000F3FFD"/>
    <w:rsid w:val="000F4138"/>
    <w:rsid w:val="000F4242"/>
    <w:rsid w:val="000F4252"/>
    <w:rsid w:val="000F4437"/>
    <w:rsid w:val="000F4465"/>
    <w:rsid w:val="000F447A"/>
    <w:rsid w:val="000F44EC"/>
    <w:rsid w:val="000F45DD"/>
    <w:rsid w:val="000F4794"/>
    <w:rsid w:val="000F47B2"/>
    <w:rsid w:val="000F47FD"/>
    <w:rsid w:val="000F49BB"/>
    <w:rsid w:val="000F4DE6"/>
    <w:rsid w:val="000F4E5C"/>
    <w:rsid w:val="000F4FA1"/>
    <w:rsid w:val="000F5181"/>
    <w:rsid w:val="000F53D0"/>
    <w:rsid w:val="000F5490"/>
    <w:rsid w:val="000F54B7"/>
    <w:rsid w:val="000F5532"/>
    <w:rsid w:val="000F5586"/>
    <w:rsid w:val="000F55D9"/>
    <w:rsid w:val="000F56F5"/>
    <w:rsid w:val="000F5746"/>
    <w:rsid w:val="000F5830"/>
    <w:rsid w:val="000F58E4"/>
    <w:rsid w:val="000F5965"/>
    <w:rsid w:val="000F59CA"/>
    <w:rsid w:val="000F59F4"/>
    <w:rsid w:val="000F5A02"/>
    <w:rsid w:val="000F5A64"/>
    <w:rsid w:val="000F5C16"/>
    <w:rsid w:val="000F5D9F"/>
    <w:rsid w:val="000F5DCC"/>
    <w:rsid w:val="000F5DFA"/>
    <w:rsid w:val="000F5EE9"/>
    <w:rsid w:val="000F5F9E"/>
    <w:rsid w:val="000F6197"/>
    <w:rsid w:val="000F6305"/>
    <w:rsid w:val="000F639D"/>
    <w:rsid w:val="000F63A7"/>
    <w:rsid w:val="000F63D9"/>
    <w:rsid w:val="000F642F"/>
    <w:rsid w:val="000F6505"/>
    <w:rsid w:val="000F651A"/>
    <w:rsid w:val="000F663B"/>
    <w:rsid w:val="000F665F"/>
    <w:rsid w:val="000F67CC"/>
    <w:rsid w:val="000F69D0"/>
    <w:rsid w:val="000F6A89"/>
    <w:rsid w:val="000F6A8C"/>
    <w:rsid w:val="000F6AED"/>
    <w:rsid w:val="000F6C08"/>
    <w:rsid w:val="000F6C2B"/>
    <w:rsid w:val="000F6D5F"/>
    <w:rsid w:val="000F6D6E"/>
    <w:rsid w:val="000F6E9C"/>
    <w:rsid w:val="000F6FAF"/>
    <w:rsid w:val="000F7207"/>
    <w:rsid w:val="000F724D"/>
    <w:rsid w:val="000F7304"/>
    <w:rsid w:val="000F730F"/>
    <w:rsid w:val="000F7620"/>
    <w:rsid w:val="000F7727"/>
    <w:rsid w:val="000F7861"/>
    <w:rsid w:val="000F799C"/>
    <w:rsid w:val="000F79F6"/>
    <w:rsid w:val="000F7C15"/>
    <w:rsid w:val="000F7DEB"/>
    <w:rsid w:val="000F7E4E"/>
    <w:rsid w:val="000F7ECD"/>
    <w:rsid w:val="000F7F6C"/>
    <w:rsid w:val="00100080"/>
    <w:rsid w:val="00100107"/>
    <w:rsid w:val="001001CC"/>
    <w:rsid w:val="00100325"/>
    <w:rsid w:val="001003A8"/>
    <w:rsid w:val="00100654"/>
    <w:rsid w:val="001006A5"/>
    <w:rsid w:val="0010072B"/>
    <w:rsid w:val="00100749"/>
    <w:rsid w:val="00100769"/>
    <w:rsid w:val="001008CA"/>
    <w:rsid w:val="001009AE"/>
    <w:rsid w:val="00100AEF"/>
    <w:rsid w:val="00100C77"/>
    <w:rsid w:val="00100D21"/>
    <w:rsid w:val="00100D49"/>
    <w:rsid w:val="00100DA4"/>
    <w:rsid w:val="00100E35"/>
    <w:rsid w:val="00100E84"/>
    <w:rsid w:val="00100ED3"/>
    <w:rsid w:val="00100EEC"/>
    <w:rsid w:val="00100F10"/>
    <w:rsid w:val="00101020"/>
    <w:rsid w:val="001013E7"/>
    <w:rsid w:val="00101402"/>
    <w:rsid w:val="001015E2"/>
    <w:rsid w:val="00101623"/>
    <w:rsid w:val="00101820"/>
    <w:rsid w:val="001019B3"/>
    <w:rsid w:val="001019F0"/>
    <w:rsid w:val="00101A2D"/>
    <w:rsid w:val="00101B46"/>
    <w:rsid w:val="00101B5A"/>
    <w:rsid w:val="00101B63"/>
    <w:rsid w:val="00101B79"/>
    <w:rsid w:val="00101CE6"/>
    <w:rsid w:val="00101DB9"/>
    <w:rsid w:val="00101E17"/>
    <w:rsid w:val="00101F1D"/>
    <w:rsid w:val="00101F50"/>
    <w:rsid w:val="00101F58"/>
    <w:rsid w:val="00101FB4"/>
    <w:rsid w:val="00102310"/>
    <w:rsid w:val="00102429"/>
    <w:rsid w:val="00102467"/>
    <w:rsid w:val="001025B0"/>
    <w:rsid w:val="001025F4"/>
    <w:rsid w:val="001026C4"/>
    <w:rsid w:val="00102710"/>
    <w:rsid w:val="0010296A"/>
    <w:rsid w:val="00102BE8"/>
    <w:rsid w:val="00102DA0"/>
    <w:rsid w:val="00102E13"/>
    <w:rsid w:val="00102E25"/>
    <w:rsid w:val="00102F6F"/>
    <w:rsid w:val="00102FAA"/>
    <w:rsid w:val="00102FAC"/>
    <w:rsid w:val="00102FB8"/>
    <w:rsid w:val="0010314C"/>
    <w:rsid w:val="001031CA"/>
    <w:rsid w:val="00103284"/>
    <w:rsid w:val="001034A6"/>
    <w:rsid w:val="00103563"/>
    <w:rsid w:val="0010356E"/>
    <w:rsid w:val="00103591"/>
    <w:rsid w:val="00103603"/>
    <w:rsid w:val="00103964"/>
    <w:rsid w:val="0010396E"/>
    <w:rsid w:val="00103A62"/>
    <w:rsid w:val="00103ADA"/>
    <w:rsid w:val="00103C25"/>
    <w:rsid w:val="00103CF3"/>
    <w:rsid w:val="00103D12"/>
    <w:rsid w:val="00103D7A"/>
    <w:rsid w:val="00103D90"/>
    <w:rsid w:val="00103DA2"/>
    <w:rsid w:val="00103DD9"/>
    <w:rsid w:val="00103E90"/>
    <w:rsid w:val="00103EC1"/>
    <w:rsid w:val="00103F6F"/>
    <w:rsid w:val="00104031"/>
    <w:rsid w:val="0010407A"/>
    <w:rsid w:val="0010417F"/>
    <w:rsid w:val="0010418D"/>
    <w:rsid w:val="00104200"/>
    <w:rsid w:val="001042DA"/>
    <w:rsid w:val="00104315"/>
    <w:rsid w:val="0010433A"/>
    <w:rsid w:val="00104798"/>
    <w:rsid w:val="0010494F"/>
    <w:rsid w:val="0010499A"/>
    <w:rsid w:val="001049DB"/>
    <w:rsid w:val="00104A07"/>
    <w:rsid w:val="00104A6B"/>
    <w:rsid w:val="00104A8E"/>
    <w:rsid w:val="00104B1B"/>
    <w:rsid w:val="00104B6A"/>
    <w:rsid w:val="00104B8A"/>
    <w:rsid w:val="00104C28"/>
    <w:rsid w:val="00104CD2"/>
    <w:rsid w:val="00104CFA"/>
    <w:rsid w:val="00104FBE"/>
    <w:rsid w:val="00105148"/>
    <w:rsid w:val="0010537A"/>
    <w:rsid w:val="0010540D"/>
    <w:rsid w:val="001054C7"/>
    <w:rsid w:val="001054EC"/>
    <w:rsid w:val="0010550A"/>
    <w:rsid w:val="00105659"/>
    <w:rsid w:val="00105789"/>
    <w:rsid w:val="0010578C"/>
    <w:rsid w:val="00105795"/>
    <w:rsid w:val="00105B53"/>
    <w:rsid w:val="00105BF3"/>
    <w:rsid w:val="00105C46"/>
    <w:rsid w:val="00105C59"/>
    <w:rsid w:val="00105D45"/>
    <w:rsid w:val="00105E55"/>
    <w:rsid w:val="00105EB0"/>
    <w:rsid w:val="00105EFF"/>
    <w:rsid w:val="00105F23"/>
    <w:rsid w:val="00105F8A"/>
    <w:rsid w:val="00105F8C"/>
    <w:rsid w:val="00106014"/>
    <w:rsid w:val="0010602A"/>
    <w:rsid w:val="00106075"/>
    <w:rsid w:val="0010674A"/>
    <w:rsid w:val="0010682A"/>
    <w:rsid w:val="00106A22"/>
    <w:rsid w:val="00106AD7"/>
    <w:rsid w:val="00106B1F"/>
    <w:rsid w:val="00106BA6"/>
    <w:rsid w:val="00106C60"/>
    <w:rsid w:val="00106C80"/>
    <w:rsid w:val="00106C83"/>
    <w:rsid w:val="00106D0F"/>
    <w:rsid w:val="00106D44"/>
    <w:rsid w:val="00106E61"/>
    <w:rsid w:val="00106FF6"/>
    <w:rsid w:val="0010700F"/>
    <w:rsid w:val="001070E0"/>
    <w:rsid w:val="00107207"/>
    <w:rsid w:val="0010729A"/>
    <w:rsid w:val="00107342"/>
    <w:rsid w:val="001074E8"/>
    <w:rsid w:val="001077A7"/>
    <w:rsid w:val="00107A0C"/>
    <w:rsid w:val="00107BEC"/>
    <w:rsid w:val="00107C50"/>
    <w:rsid w:val="00107CF5"/>
    <w:rsid w:val="00107DAE"/>
    <w:rsid w:val="00107F89"/>
    <w:rsid w:val="00107FE5"/>
    <w:rsid w:val="00110029"/>
    <w:rsid w:val="0011006A"/>
    <w:rsid w:val="00110140"/>
    <w:rsid w:val="00110245"/>
    <w:rsid w:val="00110265"/>
    <w:rsid w:val="001102CB"/>
    <w:rsid w:val="00110354"/>
    <w:rsid w:val="001104BB"/>
    <w:rsid w:val="0011051D"/>
    <w:rsid w:val="0011051F"/>
    <w:rsid w:val="00110547"/>
    <w:rsid w:val="001105A9"/>
    <w:rsid w:val="0011060E"/>
    <w:rsid w:val="00110616"/>
    <w:rsid w:val="00110810"/>
    <w:rsid w:val="001108EF"/>
    <w:rsid w:val="00110906"/>
    <w:rsid w:val="00110927"/>
    <w:rsid w:val="001109F9"/>
    <w:rsid w:val="00110A79"/>
    <w:rsid w:val="00110A7C"/>
    <w:rsid w:val="00110B92"/>
    <w:rsid w:val="00110DCD"/>
    <w:rsid w:val="00110F82"/>
    <w:rsid w:val="00110F8D"/>
    <w:rsid w:val="00111038"/>
    <w:rsid w:val="00111247"/>
    <w:rsid w:val="00111299"/>
    <w:rsid w:val="001112A4"/>
    <w:rsid w:val="0011141B"/>
    <w:rsid w:val="00111546"/>
    <w:rsid w:val="00111664"/>
    <w:rsid w:val="00111798"/>
    <w:rsid w:val="00111B84"/>
    <w:rsid w:val="00111BA0"/>
    <w:rsid w:val="00111BE3"/>
    <w:rsid w:val="00111C11"/>
    <w:rsid w:val="00111C8A"/>
    <w:rsid w:val="00111CC3"/>
    <w:rsid w:val="00111CCD"/>
    <w:rsid w:val="00111DAE"/>
    <w:rsid w:val="00111ECA"/>
    <w:rsid w:val="00111FC5"/>
    <w:rsid w:val="00112006"/>
    <w:rsid w:val="0011225B"/>
    <w:rsid w:val="00112370"/>
    <w:rsid w:val="00112538"/>
    <w:rsid w:val="001126DF"/>
    <w:rsid w:val="001127CB"/>
    <w:rsid w:val="001127D0"/>
    <w:rsid w:val="00112830"/>
    <w:rsid w:val="00112AFF"/>
    <w:rsid w:val="00112C65"/>
    <w:rsid w:val="00112C8A"/>
    <w:rsid w:val="00112CAE"/>
    <w:rsid w:val="00112E83"/>
    <w:rsid w:val="00112F77"/>
    <w:rsid w:val="00112F88"/>
    <w:rsid w:val="0011319D"/>
    <w:rsid w:val="001131FD"/>
    <w:rsid w:val="00113234"/>
    <w:rsid w:val="001134A4"/>
    <w:rsid w:val="001134EA"/>
    <w:rsid w:val="0011356C"/>
    <w:rsid w:val="00113684"/>
    <w:rsid w:val="00113715"/>
    <w:rsid w:val="00113959"/>
    <w:rsid w:val="00113A06"/>
    <w:rsid w:val="00113A30"/>
    <w:rsid w:val="00113AE5"/>
    <w:rsid w:val="00113AFA"/>
    <w:rsid w:val="00113B48"/>
    <w:rsid w:val="00113B5C"/>
    <w:rsid w:val="00113EDD"/>
    <w:rsid w:val="00113F49"/>
    <w:rsid w:val="0011415E"/>
    <w:rsid w:val="001143C1"/>
    <w:rsid w:val="00114465"/>
    <w:rsid w:val="001144E6"/>
    <w:rsid w:val="00114612"/>
    <w:rsid w:val="001148A1"/>
    <w:rsid w:val="0011493C"/>
    <w:rsid w:val="00114973"/>
    <w:rsid w:val="00114982"/>
    <w:rsid w:val="00114BEC"/>
    <w:rsid w:val="00114C13"/>
    <w:rsid w:val="00114D62"/>
    <w:rsid w:val="00114E33"/>
    <w:rsid w:val="00114E77"/>
    <w:rsid w:val="00114F23"/>
    <w:rsid w:val="00114FD6"/>
    <w:rsid w:val="00115048"/>
    <w:rsid w:val="0011513E"/>
    <w:rsid w:val="0011519C"/>
    <w:rsid w:val="0011521F"/>
    <w:rsid w:val="00115232"/>
    <w:rsid w:val="00115367"/>
    <w:rsid w:val="00115380"/>
    <w:rsid w:val="001153C4"/>
    <w:rsid w:val="001153D1"/>
    <w:rsid w:val="00115447"/>
    <w:rsid w:val="0011544C"/>
    <w:rsid w:val="00115476"/>
    <w:rsid w:val="001157C6"/>
    <w:rsid w:val="00115823"/>
    <w:rsid w:val="00115AE9"/>
    <w:rsid w:val="00115AFD"/>
    <w:rsid w:val="00115B71"/>
    <w:rsid w:val="00115CE1"/>
    <w:rsid w:val="00115D2D"/>
    <w:rsid w:val="00115DAD"/>
    <w:rsid w:val="00115DEF"/>
    <w:rsid w:val="00115EC5"/>
    <w:rsid w:val="00115F04"/>
    <w:rsid w:val="00115F72"/>
    <w:rsid w:val="00115F74"/>
    <w:rsid w:val="00115FBD"/>
    <w:rsid w:val="00116011"/>
    <w:rsid w:val="00116048"/>
    <w:rsid w:val="00116234"/>
    <w:rsid w:val="00116349"/>
    <w:rsid w:val="00116366"/>
    <w:rsid w:val="0011640A"/>
    <w:rsid w:val="0011648D"/>
    <w:rsid w:val="00116540"/>
    <w:rsid w:val="00116604"/>
    <w:rsid w:val="001166E7"/>
    <w:rsid w:val="00116859"/>
    <w:rsid w:val="00116861"/>
    <w:rsid w:val="00116991"/>
    <w:rsid w:val="001169B1"/>
    <w:rsid w:val="00116AB9"/>
    <w:rsid w:val="00116B68"/>
    <w:rsid w:val="00116C0C"/>
    <w:rsid w:val="00116D61"/>
    <w:rsid w:val="00116DC0"/>
    <w:rsid w:val="001170B3"/>
    <w:rsid w:val="001170F0"/>
    <w:rsid w:val="00117116"/>
    <w:rsid w:val="00117196"/>
    <w:rsid w:val="001171D3"/>
    <w:rsid w:val="001172AE"/>
    <w:rsid w:val="001176EF"/>
    <w:rsid w:val="0011775D"/>
    <w:rsid w:val="0011780D"/>
    <w:rsid w:val="00117966"/>
    <w:rsid w:val="001179F7"/>
    <w:rsid w:val="00117A5D"/>
    <w:rsid w:val="00117B18"/>
    <w:rsid w:val="00117C9E"/>
    <w:rsid w:val="00117D6D"/>
    <w:rsid w:val="00117D72"/>
    <w:rsid w:val="00117E31"/>
    <w:rsid w:val="00117EF6"/>
    <w:rsid w:val="00120009"/>
    <w:rsid w:val="0012019C"/>
    <w:rsid w:val="0012020A"/>
    <w:rsid w:val="001203BA"/>
    <w:rsid w:val="001204A9"/>
    <w:rsid w:val="001206AD"/>
    <w:rsid w:val="001206B7"/>
    <w:rsid w:val="001207F4"/>
    <w:rsid w:val="0012086B"/>
    <w:rsid w:val="00120964"/>
    <w:rsid w:val="001209B1"/>
    <w:rsid w:val="001209D4"/>
    <w:rsid w:val="00120D54"/>
    <w:rsid w:val="00120E5D"/>
    <w:rsid w:val="00120FFD"/>
    <w:rsid w:val="001210F8"/>
    <w:rsid w:val="00121125"/>
    <w:rsid w:val="00121283"/>
    <w:rsid w:val="001212D8"/>
    <w:rsid w:val="00121493"/>
    <w:rsid w:val="001214C0"/>
    <w:rsid w:val="0012155C"/>
    <w:rsid w:val="001216E8"/>
    <w:rsid w:val="00121747"/>
    <w:rsid w:val="00121801"/>
    <w:rsid w:val="0012182B"/>
    <w:rsid w:val="001219C7"/>
    <w:rsid w:val="00121A18"/>
    <w:rsid w:val="00121AA1"/>
    <w:rsid w:val="00121D13"/>
    <w:rsid w:val="00121D36"/>
    <w:rsid w:val="00121DB0"/>
    <w:rsid w:val="00121F7A"/>
    <w:rsid w:val="00121F8C"/>
    <w:rsid w:val="0012224D"/>
    <w:rsid w:val="00122347"/>
    <w:rsid w:val="0012237E"/>
    <w:rsid w:val="001225A3"/>
    <w:rsid w:val="00122605"/>
    <w:rsid w:val="00122674"/>
    <w:rsid w:val="00122703"/>
    <w:rsid w:val="00122760"/>
    <w:rsid w:val="001227F9"/>
    <w:rsid w:val="0012280A"/>
    <w:rsid w:val="001229FF"/>
    <w:rsid w:val="00122AE0"/>
    <w:rsid w:val="00122BA5"/>
    <w:rsid w:val="00122C4E"/>
    <w:rsid w:val="00122CFF"/>
    <w:rsid w:val="00122E9E"/>
    <w:rsid w:val="00122ED7"/>
    <w:rsid w:val="00123082"/>
    <w:rsid w:val="00123155"/>
    <w:rsid w:val="001231FC"/>
    <w:rsid w:val="001232A8"/>
    <w:rsid w:val="001236B4"/>
    <w:rsid w:val="00123896"/>
    <w:rsid w:val="0012389E"/>
    <w:rsid w:val="0012390D"/>
    <w:rsid w:val="00123C0E"/>
    <w:rsid w:val="00123D10"/>
    <w:rsid w:val="00123DAC"/>
    <w:rsid w:val="00123ECE"/>
    <w:rsid w:val="00123EE6"/>
    <w:rsid w:val="00123FA1"/>
    <w:rsid w:val="00124096"/>
    <w:rsid w:val="00124101"/>
    <w:rsid w:val="001241A5"/>
    <w:rsid w:val="0012420D"/>
    <w:rsid w:val="00124220"/>
    <w:rsid w:val="00124233"/>
    <w:rsid w:val="0012424F"/>
    <w:rsid w:val="001242E8"/>
    <w:rsid w:val="00124375"/>
    <w:rsid w:val="0012437A"/>
    <w:rsid w:val="00124384"/>
    <w:rsid w:val="001243A4"/>
    <w:rsid w:val="0012447B"/>
    <w:rsid w:val="001244BC"/>
    <w:rsid w:val="00124577"/>
    <w:rsid w:val="00124864"/>
    <w:rsid w:val="0012490A"/>
    <w:rsid w:val="0012494A"/>
    <w:rsid w:val="00124ADF"/>
    <w:rsid w:val="00124B4D"/>
    <w:rsid w:val="00124CE0"/>
    <w:rsid w:val="00124E44"/>
    <w:rsid w:val="00124E95"/>
    <w:rsid w:val="00124F40"/>
    <w:rsid w:val="00124FBF"/>
    <w:rsid w:val="001251CB"/>
    <w:rsid w:val="0012521C"/>
    <w:rsid w:val="00125246"/>
    <w:rsid w:val="0012537E"/>
    <w:rsid w:val="001253D7"/>
    <w:rsid w:val="001253EF"/>
    <w:rsid w:val="00125561"/>
    <w:rsid w:val="00125591"/>
    <w:rsid w:val="001255D9"/>
    <w:rsid w:val="001257E7"/>
    <w:rsid w:val="001259BC"/>
    <w:rsid w:val="00125B31"/>
    <w:rsid w:val="00125C33"/>
    <w:rsid w:val="00125D34"/>
    <w:rsid w:val="0012608B"/>
    <w:rsid w:val="00126103"/>
    <w:rsid w:val="001261B1"/>
    <w:rsid w:val="0012622F"/>
    <w:rsid w:val="00126492"/>
    <w:rsid w:val="001264B2"/>
    <w:rsid w:val="00126592"/>
    <w:rsid w:val="001265B8"/>
    <w:rsid w:val="00126657"/>
    <w:rsid w:val="001267D3"/>
    <w:rsid w:val="001267DB"/>
    <w:rsid w:val="0012693A"/>
    <w:rsid w:val="001269F3"/>
    <w:rsid w:val="00126A02"/>
    <w:rsid w:val="00126BE9"/>
    <w:rsid w:val="00126C4B"/>
    <w:rsid w:val="00126C66"/>
    <w:rsid w:val="00126D60"/>
    <w:rsid w:val="00126EF1"/>
    <w:rsid w:val="00126EF2"/>
    <w:rsid w:val="00126F3B"/>
    <w:rsid w:val="00126F74"/>
    <w:rsid w:val="0012718F"/>
    <w:rsid w:val="00127227"/>
    <w:rsid w:val="00127262"/>
    <w:rsid w:val="0012728D"/>
    <w:rsid w:val="001272EB"/>
    <w:rsid w:val="00127303"/>
    <w:rsid w:val="001273D8"/>
    <w:rsid w:val="00127575"/>
    <w:rsid w:val="001275D5"/>
    <w:rsid w:val="001278F1"/>
    <w:rsid w:val="001278FC"/>
    <w:rsid w:val="00127B0C"/>
    <w:rsid w:val="00127B57"/>
    <w:rsid w:val="00127B5B"/>
    <w:rsid w:val="00127BFF"/>
    <w:rsid w:val="00127CE4"/>
    <w:rsid w:val="00127E2D"/>
    <w:rsid w:val="00127E3A"/>
    <w:rsid w:val="00127FDB"/>
    <w:rsid w:val="00130120"/>
    <w:rsid w:val="00130290"/>
    <w:rsid w:val="00130307"/>
    <w:rsid w:val="00130408"/>
    <w:rsid w:val="0013045F"/>
    <w:rsid w:val="00130498"/>
    <w:rsid w:val="001304AB"/>
    <w:rsid w:val="001304D3"/>
    <w:rsid w:val="001307DC"/>
    <w:rsid w:val="00130819"/>
    <w:rsid w:val="001309D3"/>
    <w:rsid w:val="00130AF5"/>
    <w:rsid w:val="00130B2E"/>
    <w:rsid w:val="00130B42"/>
    <w:rsid w:val="00130C64"/>
    <w:rsid w:val="00130D68"/>
    <w:rsid w:val="00130DDF"/>
    <w:rsid w:val="00130E76"/>
    <w:rsid w:val="00130FC7"/>
    <w:rsid w:val="00130FFA"/>
    <w:rsid w:val="00131104"/>
    <w:rsid w:val="0013110E"/>
    <w:rsid w:val="00131143"/>
    <w:rsid w:val="00131147"/>
    <w:rsid w:val="0013122B"/>
    <w:rsid w:val="0013129D"/>
    <w:rsid w:val="001312B3"/>
    <w:rsid w:val="00131669"/>
    <w:rsid w:val="001316F7"/>
    <w:rsid w:val="00131710"/>
    <w:rsid w:val="00131716"/>
    <w:rsid w:val="001318B6"/>
    <w:rsid w:val="00131928"/>
    <w:rsid w:val="00131B27"/>
    <w:rsid w:val="00131BF0"/>
    <w:rsid w:val="00131D09"/>
    <w:rsid w:val="00131F31"/>
    <w:rsid w:val="00131F4D"/>
    <w:rsid w:val="00131FE9"/>
    <w:rsid w:val="0013219D"/>
    <w:rsid w:val="00132397"/>
    <w:rsid w:val="001323A2"/>
    <w:rsid w:val="001323D8"/>
    <w:rsid w:val="00132419"/>
    <w:rsid w:val="0013249E"/>
    <w:rsid w:val="00132595"/>
    <w:rsid w:val="001325E9"/>
    <w:rsid w:val="001325F1"/>
    <w:rsid w:val="001325F9"/>
    <w:rsid w:val="00132692"/>
    <w:rsid w:val="001326AE"/>
    <w:rsid w:val="001326D3"/>
    <w:rsid w:val="00132937"/>
    <w:rsid w:val="00132BF3"/>
    <w:rsid w:val="00132D50"/>
    <w:rsid w:val="00132DCA"/>
    <w:rsid w:val="00132E6E"/>
    <w:rsid w:val="00132EB1"/>
    <w:rsid w:val="00132EBB"/>
    <w:rsid w:val="0013312C"/>
    <w:rsid w:val="00133375"/>
    <w:rsid w:val="00133482"/>
    <w:rsid w:val="001335EC"/>
    <w:rsid w:val="001336EB"/>
    <w:rsid w:val="00133847"/>
    <w:rsid w:val="00133900"/>
    <w:rsid w:val="00133A48"/>
    <w:rsid w:val="00133AAB"/>
    <w:rsid w:val="00133CA7"/>
    <w:rsid w:val="00133E52"/>
    <w:rsid w:val="00133FE8"/>
    <w:rsid w:val="00134014"/>
    <w:rsid w:val="00134036"/>
    <w:rsid w:val="00134062"/>
    <w:rsid w:val="0013417F"/>
    <w:rsid w:val="001341BA"/>
    <w:rsid w:val="001341CD"/>
    <w:rsid w:val="001341FA"/>
    <w:rsid w:val="0013425E"/>
    <w:rsid w:val="00134306"/>
    <w:rsid w:val="0013436C"/>
    <w:rsid w:val="0013442A"/>
    <w:rsid w:val="00134449"/>
    <w:rsid w:val="00134461"/>
    <w:rsid w:val="00134490"/>
    <w:rsid w:val="001344A7"/>
    <w:rsid w:val="001344B6"/>
    <w:rsid w:val="001344E3"/>
    <w:rsid w:val="001345EC"/>
    <w:rsid w:val="00134756"/>
    <w:rsid w:val="00134779"/>
    <w:rsid w:val="001348C8"/>
    <w:rsid w:val="00134A8B"/>
    <w:rsid w:val="00134AE8"/>
    <w:rsid w:val="00134B84"/>
    <w:rsid w:val="00134BF8"/>
    <w:rsid w:val="00134C03"/>
    <w:rsid w:val="00134CBA"/>
    <w:rsid w:val="00134D52"/>
    <w:rsid w:val="00134ECA"/>
    <w:rsid w:val="00134EF3"/>
    <w:rsid w:val="00134FDB"/>
    <w:rsid w:val="00135036"/>
    <w:rsid w:val="001351D7"/>
    <w:rsid w:val="001352A6"/>
    <w:rsid w:val="001352D4"/>
    <w:rsid w:val="0013539B"/>
    <w:rsid w:val="001353BD"/>
    <w:rsid w:val="00135531"/>
    <w:rsid w:val="00135600"/>
    <w:rsid w:val="001356EA"/>
    <w:rsid w:val="0013572D"/>
    <w:rsid w:val="00135786"/>
    <w:rsid w:val="00135819"/>
    <w:rsid w:val="00135827"/>
    <w:rsid w:val="00135861"/>
    <w:rsid w:val="00135873"/>
    <w:rsid w:val="00135924"/>
    <w:rsid w:val="00135B0D"/>
    <w:rsid w:val="00135B9C"/>
    <w:rsid w:val="00135C73"/>
    <w:rsid w:val="00135C8B"/>
    <w:rsid w:val="00135EE5"/>
    <w:rsid w:val="00135FE0"/>
    <w:rsid w:val="00136020"/>
    <w:rsid w:val="001360CB"/>
    <w:rsid w:val="001361B8"/>
    <w:rsid w:val="00136229"/>
    <w:rsid w:val="00136284"/>
    <w:rsid w:val="001362DD"/>
    <w:rsid w:val="0013641D"/>
    <w:rsid w:val="00136573"/>
    <w:rsid w:val="00136661"/>
    <w:rsid w:val="0013666B"/>
    <w:rsid w:val="00136707"/>
    <w:rsid w:val="0013672C"/>
    <w:rsid w:val="0013679D"/>
    <w:rsid w:val="001367AA"/>
    <w:rsid w:val="001367C8"/>
    <w:rsid w:val="0013685B"/>
    <w:rsid w:val="00136A35"/>
    <w:rsid w:val="00136A5F"/>
    <w:rsid w:val="00136B8F"/>
    <w:rsid w:val="00136CF5"/>
    <w:rsid w:val="00136D4C"/>
    <w:rsid w:val="00136D84"/>
    <w:rsid w:val="00136DEB"/>
    <w:rsid w:val="00136E39"/>
    <w:rsid w:val="00136FD5"/>
    <w:rsid w:val="00136FE0"/>
    <w:rsid w:val="001370D3"/>
    <w:rsid w:val="001371F4"/>
    <w:rsid w:val="00137302"/>
    <w:rsid w:val="001375F4"/>
    <w:rsid w:val="001376E1"/>
    <w:rsid w:val="0013775D"/>
    <w:rsid w:val="00137799"/>
    <w:rsid w:val="00137954"/>
    <w:rsid w:val="00137A22"/>
    <w:rsid w:val="00137DE4"/>
    <w:rsid w:val="00137E62"/>
    <w:rsid w:val="00137FCE"/>
    <w:rsid w:val="001400F6"/>
    <w:rsid w:val="0014016B"/>
    <w:rsid w:val="00140415"/>
    <w:rsid w:val="00140886"/>
    <w:rsid w:val="0014099C"/>
    <w:rsid w:val="001409E6"/>
    <w:rsid w:val="00140DB2"/>
    <w:rsid w:val="00140F25"/>
    <w:rsid w:val="00141148"/>
    <w:rsid w:val="001412D2"/>
    <w:rsid w:val="00141300"/>
    <w:rsid w:val="001413F6"/>
    <w:rsid w:val="00141485"/>
    <w:rsid w:val="0014150F"/>
    <w:rsid w:val="00141573"/>
    <w:rsid w:val="0014167C"/>
    <w:rsid w:val="00141746"/>
    <w:rsid w:val="001417D4"/>
    <w:rsid w:val="0014186B"/>
    <w:rsid w:val="00141956"/>
    <w:rsid w:val="00141A29"/>
    <w:rsid w:val="00141A3D"/>
    <w:rsid w:val="00141B06"/>
    <w:rsid w:val="00141B88"/>
    <w:rsid w:val="00141C45"/>
    <w:rsid w:val="00141D6C"/>
    <w:rsid w:val="00141E31"/>
    <w:rsid w:val="00141F46"/>
    <w:rsid w:val="00141FEF"/>
    <w:rsid w:val="00142031"/>
    <w:rsid w:val="001421FD"/>
    <w:rsid w:val="00142331"/>
    <w:rsid w:val="00142383"/>
    <w:rsid w:val="00142460"/>
    <w:rsid w:val="0014274E"/>
    <w:rsid w:val="00142792"/>
    <w:rsid w:val="001427C2"/>
    <w:rsid w:val="00142840"/>
    <w:rsid w:val="001428F4"/>
    <w:rsid w:val="00142B95"/>
    <w:rsid w:val="00142BAB"/>
    <w:rsid w:val="00142E09"/>
    <w:rsid w:val="00142EA4"/>
    <w:rsid w:val="00142EA7"/>
    <w:rsid w:val="00142F3B"/>
    <w:rsid w:val="00142FE7"/>
    <w:rsid w:val="00143017"/>
    <w:rsid w:val="00143104"/>
    <w:rsid w:val="00143280"/>
    <w:rsid w:val="00143320"/>
    <w:rsid w:val="00143365"/>
    <w:rsid w:val="00143626"/>
    <w:rsid w:val="0014367F"/>
    <w:rsid w:val="001436CB"/>
    <w:rsid w:val="001437E1"/>
    <w:rsid w:val="001438A3"/>
    <w:rsid w:val="001439CE"/>
    <w:rsid w:val="00143A4E"/>
    <w:rsid w:val="00143B14"/>
    <w:rsid w:val="00143BAD"/>
    <w:rsid w:val="00143BF3"/>
    <w:rsid w:val="00143C7B"/>
    <w:rsid w:val="00143CB8"/>
    <w:rsid w:val="00143CFC"/>
    <w:rsid w:val="00143DC4"/>
    <w:rsid w:val="00144007"/>
    <w:rsid w:val="00144047"/>
    <w:rsid w:val="00144248"/>
    <w:rsid w:val="0014466C"/>
    <w:rsid w:val="0014469D"/>
    <w:rsid w:val="001446EE"/>
    <w:rsid w:val="0014489D"/>
    <w:rsid w:val="001448E5"/>
    <w:rsid w:val="0014497D"/>
    <w:rsid w:val="0014498E"/>
    <w:rsid w:val="001449BD"/>
    <w:rsid w:val="00144DCA"/>
    <w:rsid w:val="00144E7F"/>
    <w:rsid w:val="00144EB9"/>
    <w:rsid w:val="001450F2"/>
    <w:rsid w:val="001453F9"/>
    <w:rsid w:val="0014544F"/>
    <w:rsid w:val="00145477"/>
    <w:rsid w:val="0014555A"/>
    <w:rsid w:val="00145614"/>
    <w:rsid w:val="00145639"/>
    <w:rsid w:val="0014589D"/>
    <w:rsid w:val="001458F9"/>
    <w:rsid w:val="0014599B"/>
    <w:rsid w:val="001459E0"/>
    <w:rsid w:val="00145A3D"/>
    <w:rsid w:val="00145ADB"/>
    <w:rsid w:val="00145B83"/>
    <w:rsid w:val="00145BBB"/>
    <w:rsid w:val="00145C3A"/>
    <w:rsid w:val="00145CA0"/>
    <w:rsid w:val="00145CDD"/>
    <w:rsid w:val="00145D30"/>
    <w:rsid w:val="00145E06"/>
    <w:rsid w:val="00145E64"/>
    <w:rsid w:val="00145ED4"/>
    <w:rsid w:val="0014608E"/>
    <w:rsid w:val="001462E4"/>
    <w:rsid w:val="001463F5"/>
    <w:rsid w:val="0014685D"/>
    <w:rsid w:val="001468F2"/>
    <w:rsid w:val="00146938"/>
    <w:rsid w:val="00146B61"/>
    <w:rsid w:val="00146BF3"/>
    <w:rsid w:val="00146D5C"/>
    <w:rsid w:val="00146E4C"/>
    <w:rsid w:val="00146E78"/>
    <w:rsid w:val="00146FDB"/>
    <w:rsid w:val="001470D8"/>
    <w:rsid w:val="001470F9"/>
    <w:rsid w:val="00147150"/>
    <w:rsid w:val="001472D8"/>
    <w:rsid w:val="00147328"/>
    <w:rsid w:val="001473C1"/>
    <w:rsid w:val="0014756B"/>
    <w:rsid w:val="001475FD"/>
    <w:rsid w:val="00147B25"/>
    <w:rsid w:val="00147BAB"/>
    <w:rsid w:val="00147C53"/>
    <w:rsid w:val="00147CF1"/>
    <w:rsid w:val="00147D7E"/>
    <w:rsid w:val="00147EC7"/>
    <w:rsid w:val="00147FFB"/>
    <w:rsid w:val="00150077"/>
    <w:rsid w:val="00150103"/>
    <w:rsid w:val="00150142"/>
    <w:rsid w:val="001501C4"/>
    <w:rsid w:val="00150221"/>
    <w:rsid w:val="0015034B"/>
    <w:rsid w:val="0015042E"/>
    <w:rsid w:val="00150448"/>
    <w:rsid w:val="001504C5"/>
    <w:rsid w:val="0015062E"/>
    <w:rsid w:val="0015076F"/>
    <w:rsid w:val="00150822"/>
    <w:rsid w:val="00150845"/>
    <w:rsid w:val="0015096A"/>
    <w:rsid w:val="00150A40"/>
    <w:rsid w:val="00150AF6"/>
    <w:rsid w:val="00150BD8"/>
    <w:rsid w:val="00150CAE"/>
    <w:rsid w:val="00150CF7"/>
    <w:rsid w:val="00150D1D"/>
    <w:rsid w:val="00150DA0"/>
    <w:rsid w:val="00150E19"/>
    <w:rsid w:val="00151028"/>
    <w:rsid w:val="001510A8"/>
    <w:rsid w:val="00151147"/>
    <w:rsid w:val="0015137C"/>
    <w:rsid w:val="00151458"/>
    <w:rsid w:val="00151475"/>
    <w:rsid w:val="0015175B"/>
    <w:rsid w:val="001517D5"/>
    <w:rsid w:val="0015191D"/>
    <w:rsid w:val="00151A0F"/>
    <w:rsid w:val="00151AEB"/>
    <w:rsid w:val="00151BCD"/>
    <w:rsid w:val="00151CBD"/>
    <w:rsid w:val="00151D5C"/>
    <w:rsid w:val="00151DDF"/>
    <w:rsid w:val="00151EA8"/>
    <w:rsid w:val="00151FA2"/>
    <w:rsid w:val="00152162"/>
    <w:rsid w:val="00152198"/>
    <w:rsid w:val="00152581"/>
    <w:rsid w:val="001525BF"/>
    <w:rsid w:val="00152633"/>
    <w:rsid w:val="0015269C"/>
    <w:rsid w:val="001527B2"/>
    <w:rsid w:val="001527C6"/>
    <w:rsid w:val="0015282C"/>
    <w:rsid w:val="00152A22"/>
    <w:rsid w:val="00152D8F"/>
    <w:rsid w:val="00152EE2"/>
    <w:rsid w:val="00153014"/>
    <w:rsid w:val="001531E2"/>
    <w:rsid w:val="001531E8"/>
    <w:rsid w:val="00153290"/>
    <w:rsid w:val="001532EF"/>
    <w:rsid w:val="00153384"/>
    <w:rsid w:val="0015342C"/>
    <w:rsid w:val="001534A1"/>
    <w:rsid w:val="00153515"/>
    <w:rsid w:val="00153619"/>
    <w:rsid w:val="00153766"/>
    <w:rsid w:val="00153816"/>
    <w:rsid w:val="0015385C"/>
    <w:rsid w:val="00153A97"/>
    <w:rsid w:val="00153ABA"/>
    <w:rsid w:val="00153ADF"/>
    <w:rsid w:val="00153C09"/>
    <w:rsid w:val="00153C33"/>
    <w:rsid w:val="00153D98"/>
    <w:rsid w:val="00153DD7"/>
    <w:rsid w:val="00153DEA"/>
    <w:rsid w:val="00153E45"/>
    <w:rsid w:val="00153E59"/>
    <w:rsid w:val="00153E91"/>
    <w:rsid w:val="00153EFB"/>
    <w:rsid w:val="00153F12"/>
    <w:rsid w:val="00153F70"/>
    <w:rsid w:val="00154095"/>
    <w:rsid w:val="001540C2"/>
    <w:rsid w:val="00154184"/>
    <w:rsid w:val="0015421E"/>
    <w:rsid w:val="00154251"/>
    <w:rsid w:val="0015439C"/>
    <w:rsid w:val="001543D8"/>
    <w:rsid w:val="0015443F"/>
    <w:rsid w:val="00154748"/>
    <w:rsid w:val="00154772"/>
    <w:rsid w:val="00154790"/>
    <w:rsid w:val="001547A0"/>
    <w:rsid w:val="00154807"/>
    <w:rsid w:val="00154852"/>
    <w:rsid w:val="00154901"/>
    <w:rsid w:val="00154A6C"/>
    <w:rsid w:val="00154ABE"/>
    <w:rsid w:val="00154B74"/>
    <w:rsid w:val="00154C0E"/>
    <w:rsid w:val="00154CF6"/>
    <w:rsid w:val="00154D71"/>
    <w:rsid w:val="00154F1B"/>
    <w:rsid w:val="00154F57"/>
    <w:rsid w:val="00155145"/>
    <w:rsid w:val="001551A3"/>
    <w:rsid w:val="001551BF"/>
    <w:rsid w:val="00155266"/>
    <w:rsid w:val="00155315"/>
    <w:rsid w:val="001553C5"/>
    <w:rsid w:val="0015543E"/>
    <w:rsid w:val="001555C9"/>
    <w:rsid w:val="001556F8"/>
    <w:rsid w:val="001558BC"/>
    <w:rsid w:val="001558E6"/>
    <w:rsid w:val="0015599F"/>
    <w:rsid w:val="001559A1"/>
    <w:rsid w:val="001559A7"/>
    <w:rsid w:val="00155A93"/>
    <w:rsid w:val="00155B0C"/>
    <w:rsid w:val="00155B33"/>
    <w:rsid w:val="00155BE3"/>
    <w:rsid w:val="00155CDE"/>
    <w:rsid w:val="00155DB2"/>
    <w:rsid w:val="00155DCD"/>
    <w:rsid w:val="00155EF4"/>
    <w:rsid w:val="00155F8B"/>
    <w:rsid w:val="00155F8F"/>
    <w:rsid w:val="00155FED"/>
    <w:rsid w:val="0015602E"/>
    <w:rsid w:val="00156085"/>
    <w:rsid w:val="00156244"/>
    <w:rsid w:val="00156252"/>
    <w:rsid w:val="00156271"/>
    <w:rsid w:val="00156332"/>
    <w:rsid w:val="0015639A"/>
    <w:rsid w:val="00156678"/>
    <w:rsid w:val="0015674F"/>
    <w:rsid w:val="0015676D"/>
    <w:rsid w:val="00156853"/>
    <w:rsid w:val="00156900"/>
    <w:rsid w:val="00156987"/>
    <w:rsid w:val="001569ED"/>
    <w:rsid w:val="00156B49"/>
    <w:rsid w:val="00156B66"/>
    <w:rsid w:val="00156C20"/>
    <w:rsid w:val="00156D60"/>
    <w:rsid w:val="00156D94"/>
    <w:rsid w:val="00156E2C"/>
    <w:rsid w:val="00156E3C"/>
    <w:rsid w:val="00156EC6"/>
    <w:rsid w:val="00156ECB"/>
    <w:rsid w:val="00156FB7"/>
    <w:rsid w:val="00156FEE"/>
    <w:rsid w:val="00157002"/>
    <w:rsid w:val="00157137"/>
    <w:rsid w:val="001571A5"/>
    <w:rsid w:val="0015753D"/>
    <w:rsid w:val="001575BB"/>
    <w:rsid w:val="00157632"/>
    <w:rsid w:val="00157A87"/>
    <w:rsid w:val="00157D1D"/>
    <w:rsid w:val="00157DF0"/>
    <w:rsid w:val="00157EA1"/>
    <w:rsid w:val="00157EE1"/>
    <w:rsid w:val="00157F5A"/>
    <w:rsid w:val="00160320"/>
    <w:rsid w:val="001603E9"/>
    <w:rsid w:val="0016043B"/>
    <w:rsid w:val="00160464"/>
    <w:rsid w:val="00160533"/>
    <w:rsid w:val="0016053D"/>
    <w:rsid w:val="001605BE"/>
    <w:rsid w:val="0016078E"/>
    <w:rsid w:val="00160851"/>
    <w:rsid w:val="00160A57"/>
    <w:rsid w:val="00160A70"/>
    <w:rsid w:val="00160F3F"/>
    <w:rsid w:val="00161217"/>
    <w:rsid w:val="0016122D"/>
    <w:rsid w:val="00161371"/>
    <w:rsid w:val="0016147B"/>
    <w:rsid w:val="001617BD"/>
    <w:rsid w:val="00161826"/>
    <w:rsid w:val="00161887"/>
    <w:rsid w:val="00161982"/>
    <w:rsid w:val="00161C1D"/>
    <w:rsid w:val="00161C28"/>
    <w:rsid w:val="00161C73"/>
    <w:rsid w:val="00161F75"/>
    <w:rsid w:val="00161F7C"/>
    <w:rsid w:val="001620FC"/>
    <w:rsid w:val="0016222C"/>
    <w:rsid w:val="00162344"/>
    <w:rsid w:val="00162364"/>
    <w:rsid w:val="0016236B"/>
    <w:rsid w:val="00162382"/>
    <w:rsid w:val="001623EC"/>
    <w:rsid w:val="001624BA"/>
    <w:rsid w:val="00162536"/>
    <w:rsid w:val="0016256B"/>
    <w:rsid w:val="00162628"/>
    <w:rsid w:val="0016263E"/>
    <w:rsid w:val="00162765"/>
    <w:rsid w:val="0016280E"/>
    <w:rsid w:val="00162A49"/>
    <w:rsid w:val="00162B28"/>
    <w:rsid w:val="00162B6E"/>
    <w:rsid w:val="00162C42"/>
    <w:rsid w:val="00162CDC"/>
    <w:rsid w:val="00162CFE"/>
    <w:rsid w:val="001630E1"/>
    <w:rsid w:val="0016317A"/>
    <w:rsid w:val="001631A1"/>
    <w:rsid w:val="00163331"/>
    <w:rsid w:val="001635C8"/>
    <w:rsid w:val="0016360F"/>
    <w:rsid w:val="001636A4"/>
    <w:rsid w:val="001636EF"/>
    <w:rsid w:val="0016371A"/>
    <w:rsid w:val="0016374B"/>
    <w:rsid w:val="0016384E"/>
    <w:rsid w:val="00163867"/>
    <w:rsid w:val="00163918"/>
    <w:rsid w:val="001639C1"/>
    <w:rsid w:val="001639E8"/>
    <w:rsid w:val="00163B01"/>
    <w:rsid w:val="00163D1C"/>
    <w:rsid w:val="00163EF2"/>
    <w:rsid w:val="00163F68"/>
    <w:rsid w:val="0016412A"/>
    <w:rsid w:val="00164241"/>
    <w:rsid w:val="0016434D"/>
    <w:rsid w:val="001643DD"/>
    <w:rsid w:val="001644F6"/>
    <w:rsid w:val="0016462D"/>
    <w:rsid w:val="001646E5"/>
    <w:rsid w:val="001646F6"/>
    <w:rsid w:val="001646FB"/>
    <w:rsid w:val="00164777"/>
    <w:rsid w:val="00164A57"/>
    <w:rsid w:val="00164AC5"/>
    <w:rsid w:val="00164BC8"/>
    <w:rsid w:val="00164C06"/>
    <w:rsid w:val="00164CEF"/>
    <w:rsid w:val="00164D49"/>
    <w:rsid w:val="00164EFF"/>
    <w:rsid w:val="00164F84"/>
    <w:rsid w:val="00164FAD"/>
    <w:rsid w:val="001650F7"/>
    <w:rsid w:val="0016519A"/>
    <w:rsid w:val="00165221"/>
    <w:rsid w:val="001653A1"/>
    <w:rsid w:val="0016559F"/>
    <w:rsid w:val="00165681"/>
    <w:rsid w:val="00165798"/>
    <w:rsid w:val="00165810"/>
    <w:rsid w:val="001658E4"/>
    <w:rsid w:val="001658F4"/>
    <w:rsid w:val="00165B2E"/>
    <w:rsid w:val="00165B5E"/>
    <w:rsid w:val="00165C0D"/>
    <w:rsid w:val="00165C89"/>
    <w:rsid w:val="00165CBE"/>
    <w:rsid w:val="0016607B"/>
    <w:rsid w:val="0016607C"/>
    <w:rsid w:val="00166162"/>
    <w:rsid w:val="0016620A"/>
    <w:rsid w:val="0016632E"/>
    <w:rsid w:val="00166443"/>
    <w:rsid w:val="00166446"/>
    <w:rsid w:val="00166477"/>
    <w:rsid w:val="001664B1"/>
    <w:rsid w:val="001665B9"/>
    <w:rsid w:val="00166661"/>
    <w:rsid w:val="001666BE"/>
    <w:rsid w:val="001666C6"/>
    <w:rsid w:val="0016681A"/>
    <w:rsid w:val="001668A0"/>
    <w:rsid w:val="001669FB"/>
    <w:rsid w:val="00166A2F"/>
    <w:rsid w:val="00166A55"/>
    <w:rsid w:val="00166B15"/>
    <w:rsid w:val="00166B54"/>
    <w:rsid w:val="00166B5C"/>
    <w:rsid w:val="00166BBF"/>
    <w:rsid w:val="00166C05"/>
    <w:rsid w:val="00166C13"/>
    <w:rsid w:val="00166F95"/>
    <w:rsid w:val="001670BA"/>
    <w:rsid w:val="001671CA"/>
    <w:rsid w:val="001671D4"/>
    <w:rsid w:val="001672BE"/>
    <w:rsid w:val="0016732C"/>
    <w:rsid w:val="00167356"/>
    <w:rsid w:val="0016771C"/>
    <w:rsid w:val="00167772"/>
    <w:rsid w:val="00167846"/>
    <w:rsid w:val="00167947"/>
    <w:rsid w:val="00167B9D"/>
    <w:rsid w:val="00167C13"/>
    <w:rsid w:val="00167CD2"/>
    <w:rsid w:val="00167E71"/>
    <w:rsid w:val="00167F22"/>
    <w:rsid w:val="00167FF3"/>
    <w:rsid w:val="001700AE"/>
    <w:rsid w:val="001701EB"/>
    <w:rsid w:val="0017029D"/>
    <w:rsid w:val="00170311"/>
    <w:rsid w:val="001703D4"/>
    <w:rsid w:val="00170613"/>
    <w:rsid w:val="00170788"/>
    <w:rsid w:val="0017078C"/>
    <w:rsid w:val="00170884"/>
    <w:rsid w:val="00170953"/>
    <w:rsid w:val="001709AC"/>
    <w:rsid w:val="001709BB"/>
    <w:rsid w:val="001709BF"/>
    <w:rsid w:val="00170A93"/>
    <w:rsid w:val="00170BF5"/>
    <w:rsid w:val="00170D7D"/>
    <w:rsid w:val="00170D88"/>
    <w:rsid w:val="00170DC9"/>
    <w:rsid w:val="00170EAA"/>
    <w:rsid w:val="00171142"/>
    <w:rsid w:val="0017129E"/>
    <w:rsid w:val="001714C2"/>
    <w:rsid w:val="0017160F"/>
    <w:rsid w:val="00171634"/>
    <w:rsid w:val="0017164B"/>
    <w:rsid w:val="001717B5"/>
    <w:rsid w:val="0017185E"/>
    <w:rsid w:val="001718B3"/>
    <w:rsid w:val="001718FC"/>
    <w:rsid w:val="00171B2D"/>
    <w:rsid w:val="00171B5E"/>
    <w:rsid w:val="00171BEF"/>
    <w:rsid w:val="00171EEF"/>
    <w:rsid w:val="00172048"/>
    <w:rsid w:val="001721C2"/>
    <w:rsid w:val="001721FF"/>
    <w:rsid w:val="0017231A"/>
    <w:rsid w:val="00172394"/>
    <w:rsid w:val="0017247D"/>
    <w:rsid w:val="001727A4"/>
    <w:rsid w:val="001729A5"/>
    <w:rsid w:val="00172A1C"/>
    <w:rsid w:val="00172B75"/>
    <w:rsid w:val="00172D2B"/>
    <w:rsid w:val="00172D80"/>
    <w:rsid w:val="00172E23"/>
    <w:rsid w:val="00172EF7"/>
    <w:rsid w:val="00172F88"/>
    <w:rsid w:val="00172FF9"/>
    <w:rsid w:val="00173057"/>
    <w:rsid w:val="001731B4"/>
    <w:rsid w:val="00173304"/>
    <w:rsid w:val="00173386"/>
    <w:rsid w:val="00173481"/>
    <w:rsid w:val="00173641"/>
    <w:rsid w:val="0017373E"/>
    <w:rsid w:val="001737B4"/>
    <w:rsid w:val="00173873"/>
    <w:rsid w:val="001738EE"/>
    <w:rsid w:val="00173973"/>
    <w:rsid w:val="00173A9E"/>
    <w:rsid w:val="00173B49"/>
    <w:rsid w:val="00173BEB"/>
    <w:rsid w:val="00173C65"/>
    <w:rsid w:val="00173D33"/>
    <w:rsid w:val="00173E56"/>
    <w:rsid w:val="00173E7F"/>
    <w:rsid w:val="00173E88"/>
    <w:rsid w:val="00173F90"/>
    <w:rsid w:val="00173F97"/>
    <w:rsid w:val="00173FBA"/>
    <w:rsid w:val="00173FD0"/>
    <w:rsid w:val="00173FD7"/>
    <w:rsid w:val="00174022"/>
    <w:rsid w:val="0017478B"/>
    <w:rsid w:val="001747FD"/>
    <w:rsid w:val="001748D4"/>
    <w:rsid w:val="00174928"/>
    <w:rsid w:val="00174B41"/>
    <w:rsid w:val="00174C3F"/>
    <w:rsid w:val="00174C44"/>
    <w:rsid w:val="00174C51"/>
    <w:rsid w:val="00174EF6"/>
    <w:rsid w:val="00174F2A"/>
    <w:rsid w:val="00174F92"/>
    <w:rsid w:val="00174FE8"/>
    <w:rsid w:val="00175218"/>
    <w:rsid w:val="00175306"/>
    <w:rsid w:val="00175351"/>
    <w:rsid w:val="001753ED"/>
    <w:rsid w:val="0017547F"/>
    <w:rsid w:val="0017557D"/>
    <w:rsid w:val="00175631"/>
    <w:rsid w:val="00175695"/>
    <w:rsid w:val="001757D7"/>
    <w:rsid w:val="00175AA0"/>
    <w:rsid w:val="00175BCF"/>
    <w:rsid w:val="00175C20"/>
    <w:rsid w:val="00175C64"/>
    <w:rsid w:val="00175CF8"/>
    <w:rsid w:val="00175D25"/>
    <w:rsid w:val="00175DF5"/>
    <w:rsid w:val="00175E62"/>
    <w:rsid w:val="00176007"/>
    <w:rsid w:val="0017600C"/>
    <w:rsid w:val="001760B8"/>
    <w:rsid w:val="00176127"/>
    <w:rsid w:val="0017617B"/>
    <w:rsid w:val="001761A4"/>
    <w:rsid w:val="00176305"/>
    <w:rsid w:val="00176459"/>
    <w:rsid w:val="001764AD"/>
    <w:rsid w:val="00176501"/>
    <w:rsid w:val="00176607"/>
    <w:rsid w:val="00176687"/>
    <w:rsid w:val="001766FD"/>
    <w:rsid w:val="00176812"/>
    <w:rsid w:val="001769B5"/>
    <w:rsid w:val="00176BD4"/>
    <w:rsid w:val="00176BE9"/>
    <w:rsid w:val="00176E30"/>
    <w:rsid w:val="00176EAA"/>
    <w:rsid w:val="0017703F"/>
    <w:rsid w:val="001770DA"/>
    <w:rsid w:val="001771DE"/>
    <w:rsid w:val="0017727E"/>
    <w:rsid w:val="00177344"/>
    <w:rsid w:val="001773F6"/>
    <w:rsid w:val="00177537"/>
    <w:rsid w:val="00177575"/>
    <w:rsid w:val="00177589"/>
    <w:rsid w:val="001775A5"/>
    <w:rsid w:val="00177675"/>
    <w:rsid w:val="0017773A"/>
    <w:rsid w:val="00177896"/>
    <w:rsid w:val="00177A0E"/>
    <w:rsid w:val="00177A28"/>
    <w:rsid w:val="00177AEC"/>
    <w:rsid w:val="00177AF6"/>
    <w:rsid w:val="00177B3F"/>
    <w:rsid w:val="00177D0D"/>
    <w:rsid w:val="00177E9B"/>
    <w:rsid w:val="00180028"/>
    <w:rsid w:val="001800FF"/>
    <w:rsid w:val="0018026E"/>
    <w:rsid w:val="00180307"/>
    <w:rsid w:val="0018034A"/>
    <w:rsid w:val="0018051B"/>
    <w:rsid w:val="00180827"/>
    <w:rsid w:val="001809DC"/>
    <w:rsid w:val="00180B36"/>
    <w:rsid w:val="00180B38"/>
    <w:rsid w:val="00180BB7"/>
    <w:rsid w:val="00180C4C"/>
    <w:rsid w:val="00180CE8"/>
    <w:rsid w:val="00180CEB"/>
    <w:rsid w:val="00180CED"/>
    <w:rsid w:val="00180D45"/>
    <w:rsid w:val="00180DE2"/>
    <w:rsid w:val="00180E19"/>
    <w:rsid w:val="00180FD4"/>
    <w:rsid w:val="00181170"/>
    <w:rsid w:val="001811B1"/>
    <w:rsid w:val="00181264"/>
    <w:rsid w:val="00181287"/>
    <w:rsid w:val="001812A5"/>
    <w:rsid w:val="0018137A"/>
    <w:rsid w:val="0018143A"/>
    <w:rsid w:val="0018156A"/>
    <w:rsid w:val="001817F0"/>
    <w:rsid w:val="00181934"/>
    <w:rsid w:val="0018198A"/>
    <w:rsid w:val="001819FA"/>
    <w:rsid w:val="00181A1C"/>
    <w:rsid w:val="00181A22"/>
    <w:rsid w:val="00181A6B"/>
    <w:rsid w:val="00181B90"/>
    <w:rsid w:val="00181DEB"/>
    <w:rsid w:val="00181E27"/>
    <w:rsid w:val="00181EA0"/>
    <w:rsid w:val="00181FDF"/>
    <w:rsid w:val="0018202E"/>
    <w:rsid w:val="00182163"/>
    <w:rsid w:val="001821A5"/>
    <w:rsid w:val="001821AD"/>
    <w:rsid w:val="001821FB"/>
    <w:rsid w:val="00182325"/>
    <w:rsid w:val="0018233A"/>
    <w:rsid w:val="0018233C"/>
    <w:rsid w:val="00182426"/>
    <w:rsid w:val="00182446"/>
    <w:rsid w:val="001824C0"/>
    <w:rsid w:val="001825A4"/>
    <w:rsid w:val="00182635"/>
    <w:rsid w:val="00182636"/>
    <w:rsid w:val="00182784"/>
    <w:rsid w:val="00182814"/>
    <w:rsid w:val="001828AE"/>
    <w:rsid w:val="00182958"/>
    <w:rsid w:val="0018295F"/>
    <w:rsid w:val="00182968"/>
    <w:rsid w:val="00182A3E"/>
    <w:rsid w:val="00182A6D"/>
    <w:rsid w:val="00182AFB"/>
    <w:rsid w:val="00182B12"/>
    <w:rsid w:val="00182B1D"/>
    <w:rsid w:val="00182BAA"/>
    <w:rsid w:val="00182C1A"/>
    <w:rsid w:val="00182C80"/>
    <w:rsid w:val="00182E2D"/>
    <w:rsid w:val="00182FD3"/>
    <w:rsid w:val="00182FD4"/>
    <w:rsid w:val="00182FE3"/>
    <w:rsid w:val="001831AE"/>
    <w:rsid w:val="001831F1"/>
    <w:rsid w:val="001832BA"/>
    <w:rsid w:val="001832BE"/>
    <w:rsid w:val="00183323"/>
    <w:rsid w:val="00183325"/>
    <w:rsid w:val="00183343"/>
    <w:rsid w:val="001835C3"/>
    <w:rsid w:val="00183608"/>
    <w:rsid w:val="001838D8"/>
    <w:rsid w:val="00183A4A"/>
    <w:rsid w:val="00183AB8"/>
    <w:rsid w:val="00183B1F"/>
    <w:rsid w:val="00183C1A"/>
    <w:rsid w:val="00183DC8"/>
    <w:rsid w:val="00183EA2"/>
    <w:rsid w:val="00183F46"/>
    <w:rsid w:val="00183F9C"/>
    <w:rsid w:val="00183FB8"/>
    <w:rsid w:val="00184026"/>
    <w:rsid w:val="00184101"/>
    <w:rsid w:val="0018419C"/>
    <w:rsid w:val="001842A2"/>
    <w:rsid w:val="0018432C"/>
    <w:rsid w:val="00184390"/>
    <w:rsid w:val="001843BF"/>
    <w:rsid w:val="001844D5"/>
    <w:rsid w:val="00184509"/>
    <w:rsid w:val="00184601"/>
    <w:rsid w:val="00184630"/>
    <w:rsid w:val="00184735"/>
    <w:rsid w:val="001847F2"/>
    <w:rsid w:val="00184892"/>
    <w:rsid w:val="0018499F"/>
    <w:rsid w:val="001849D5"/>
    <w:rsid w:val="00184AB9"/>
    <w:rsid w:val="00184C16"/>
    <w:rsid w:val="00184C37"/>
    <w:rsid w:val="00184D72"/>
    <w:rsid w:val="00184E1D"/>
    <w:rsid w:val="00184E6A"/>
    <w:rsid w:val="00184F40"/>
    <w:rsid w:val="00184F59"/>
    <w:rsid w:val="0018502C"/>
    <w:rsid w:val="0018515B"/>
    <w:rsid w:val="001852B2"/>
    <w:rsid w:val="001852F7"/>
    <w:rsid w:val="00185316"/>
    <w:rsid w:val="00185434"/>
    <w:rsid w:val="001854EE"/>
    <w:rsid w:val="001855BB"/>
    <w:rsid w:val="001856D1"/>
    <w:rsid w:val="001856E5"/>
    <w:rsid w:val="001857F3"/>
    <w:rsid w:val="0018582D"/>
    <w:rsid w:val="001858FA"/>
    <w:rsid w:val="00185C64"/>
    <w:rsid w:val="00185C69"/>
    <w:rsid w:val="00185D74"/>
    <w:rsid w:val="00185E39"/>
    <w:rsid w:val="001860D4"/>
    <w:rsid w:val="00186103"/>
    <w:rsid w:val="0018613D"/>
    <w:rsid w:val="00186148"/>
    <w:rsid w:val="00186154"/>
    <w:rsid w:val="001862D3"/>
    <w:rsid w:val="00186423"/>
    <w:rsid w:val="001864E2"/>
    <w:rsid w:val="001865DE"/>
    <w:rsid w:val="001865FA"/>
    <w:rsid w:val="00186793"/>
    <w:rsid w:val="001868C7"/>
    <w:rsid w:val="0018697D"/>
    <w:rsid w:val="00186B1E"/>
    <w:rsid w:val="00186C2F"/>
    <w:rsid w:val="00186C54"/>
    <w:rsid w:val="00186C97"/>
    <w:rsid w:val="0018706C"/>
    <w:rsid w:val="00187183"/>
    <w:rsid w:val="001871A8"/>
    <w:rsid w:val="001872CF"/>
    <w:rsid w:val="00187650"/>
    <w:rsid w:val="001876AD"/>
    <w:rsid w:val="00187703"/>
    <w:rsid w:val="0018773C"/>
    <w:rsid w:val="0018779A"/>
    <w:rsid w:val="00187838"/>
    <w:rsid w:val="00187924"/>
    <w:rsid w:val="00187A58"/>
    <w:rsid w:val="00187A9A"/>
    <w:rsid w:val="00187BB5"/>
    <w:rsid w:val="00187C14"/>
    <w:rsid w:val="00187D3B"/>
    <w:rsid w:val="00187F4F"/>
    <w:rsid w:val="00187FA4"/>
    <w:rsid w:val="00187FDB"/>
    <w:rsid w:val="0019008A"/>
    <w:rsid w:val="00190104"/>
    <w:rsid w:val="00190278"/>
    <w:rsid w:val="00190447"/>
    <w:rsid w:val="00190661"/>
    <w:rsid w:val="00190678"/>
    <w:rsid w:val="001906B2"/>
    <w:rsid w:val="001906BE"/>
    <w:rsid w:val="001906CC"/>
    <w:rsid w:val="00190731"/>
    <w:rsid w:val="0019085E"/>
    <w:rsid w:val="00190870"/>
    <w:rsid w:val="00190905"/>
    <w:rsid w:val="001909C9"/>
    <w:rsid w:val="00190A7E"/>
    <w:rsid w:val="00190AA9"/>
    <w:rsid w:val="00190ABC"/>
    <w:rsid w:val="00190C53"/>
    <w:rsid w:val="00190D13"/>
    <w:rsid w:val="00190D29"/>
    <w:rsid w:val="00190DAA"/>
    <w:rsid w:val="00190ED8"/>
    <w:rsid w:val="00190F49"/>
    <w:rsid w:val="00190F55"/>
    <w:rsid w:val="00190FE0"/>
    <w:rsid w:val="0019102A"/>
    <w:rsid w:val="001910A6"/>
    <w:rsid w:val="001910DD"/>
    <w:rsid w:val="001911C2"/>
    <w:rsid w:val="0019123C"/>
    <w:rsid w:val="00191373"/>
    <w:rsid w:val="00191430"/>
    <w:rsid w:val="0019147F"/>
    <w:rsid w:val="00191482"/>
    <w:rsid w:val="00191611"/>
    <w:rsid w:val="001916BC"/>
    <w:rsid w:val="0019175F"/>
    <w:rsid w:val="001918EB"/>
    <w:rsid w:val="001919A7"/>
    <w:rsid w:val="00191A39"/>
    <w:rsid w:val="00191B4E"/>
    <w:rsid w:val="00191C9F"/>
    <w:rsid w:val="00191F23"/>
    <w:rsid w:val="00191F8E"/>
    <w:rsid w:val="00192067"/>
    <w:rsid w:val="0019209D"/>
    <w:rsid w:val="001920AA"/>
    <w:rsid w:val="001922A5"/>
    <w:rsid w:val="0019243B"/>
    <w:rsid w:val="00192609"/>
    <w:rsid w:val="00192685"/>
    <w:rsid w:val="0019272D"/>
    <w:rsid w:val="00192A6A"/>
    <w:rsid w:val="00192B7D"/>
    <w:rsid w:val="00192B87"/>
    <w:rsid w:val="00192B99"/>
    <w:rsid w:val="00192CE9"/>
    <w:rsid w:val="00192CF9"/>
    <w:rsid w:val="00192D17"/>
    <w:rsid w:val="00192E7A"/>
    <w:rsid w:val="00192EC1"/>
    <w:rsid w:val="00192F9A"/>
    <w:rsid w:val="001931B1"/>
    <w:rsid w:val="001931E1"/>
    <w:rsid w:val="00193317"/>
    <w:rsid w:val="001933B8"/>
    <w:rsid w:val="00193414"/>
    <w:rsid w:val="00193426"/>
    <w:rsid w:val="0019359C"/>
    <w:rsid w:val="001937B7"/>
    <w:rsid w:val="001938A4"/>
    <w:rsid w:val="001938CA"/>
    <w:rsid w:val="0019396B"/>
    <w:rsid w:val="001939C2"/>
    <w:rsid w:val="001939E2"/>
    <w:rsid w:val="00193B67"/>
    <w:rsid w:val="00193BA7"/>
    <w:rsid w:val="00193BC0"/>
    <w:rsid w:val="00193EAE"/>
    <w:rsid w:val="00193F54"/>
    <w:rsid w:val="00193FC3"/>
    <w:rsid w:val="00194055"/>
    <w:rsid w:val="0019406A"/>
    <w:rsid w:val="00194135"/>
    <w:rsid w:val="0019424D"/>
    <w:rsid w:val="001942C7"/>
    <w:rsid w:val="00194488"/>
    <w:rsid w:val="00194498"/>
    <w:rsid w:val="001945EF"/>
    <w:rsid w:val="00194838"/>
    <w:rsid w:val="0019489A"/>
    <w:rsid w:val="00194B29"/>
    <w:rsid w:val="00194C67"/>
    <w:rsid w:val="00194C9B"/>
    <w:rsid w:val="00194DC3"/>
    <w:rsid w:val="00194F80"/>
    <w:rsid w:val="00194FA2"/>
    <w:rsid w:val="00194FF8"/>
    <w:rsid w:val="001950EC"/>
    <w:rsid w:val="0019516A"/>
    <w:rsid w:val="00195446"/>
    <w:rsid w:val="001958D8"/>
    <w:rsid w:val="00195AAC"/>
    <w:rsid w:val="00195C18"/>
    <w:rsid w:val="00195DEF"/>
    <w:rsid w:val="00196003"/>
    <w:rsid w:val="001962BE"/>
    <w:rsid w:val="001963DD"/>
    <w:rsid w:val="001963F1"/>
    <w:rsid w:val="00196479"/>
    <w:rsid w:val="0019656C"/>
    <w:rsid w:val="00196803"/>
    <w:rsid w:val="001968E9"/>
    <w:rsid w:val="00196966"/>
    <w:rsid w:val="00196AB2"/>
    <w:rsid w:val="00196AE4"/>
    <w:rsid w:val="00196B38"/>
    <w:rsid w:val="00196E20"/>
    <w:rsid w:val="00196EBE"/>
    <w:rsid w:val="00196EEA"/>
    <w:rsid w:val="00196EED"/>
    <w:rsid w:val="00196F05"/>
    <w:rsid w:val="001970DF"/>
    <w:rsid w:val="00197114"/>
    <w:rsid w:val="001971A0"/>
    <w:rsid w:val="001973C9"/>
    <w:rsid w:val="001973CD"/>
    <w:rsid w:val="00197478"/>
    <w:rsid w:val="001974DE"/>
    <w:rsid w:val="00197604"/>
    <w:rsid w:val="00197657"/>
    <w:rsid w:val="001976A3"/>
    <w:rsid w:val="00197772"/>
    <w:rsid w:val="001978CA"/>
    <w:rsid w:val="00197939"/>
    <w:rsid w:val="00197A19"/>
    <w:rsid w:val="00197AAD"/>
    <w:rsid w:val="00197ADD"/>
    <w:rsid w:val="00197BA1"/>
    <w:rsid w:val="00197BE2"/>
    <w:rsid w:val="00197BFF"/>
    <w:rsid w:val="00197C3C"/>
    <w:rsid w:val="00197C7D"/>
    <w:rsid w:val="00197CFF"/>
    <w:rsid w:val="00197D57"/>
    <w:rsid w:val="00197D9E"/>
    <w:rsid w:val="00197EFE"/>
    <w:rsid w:val="00197F61"/>
    <w:rsid w:val="001A0114"/>
    <w:rsid w:val="001A012E"/>
    <w:rsid w:val="001A018F"/>
    <w:rsid w:val="001A0195"/>
    <w:rsid w:val="001A01CD"/>
    <w:rsid w:val="001A0249"/>
    <w:rsid w:val="001A03D0"/>
    <w:rsid w:val="001A0421"/>
    <w:rsid w:val="001A0514"/>
    <w:rsid w:val="001A0588"/>
    <w:rsid w:val="001A05BE"/>
    <w:rsid w:val="001A05D7"/>
    <w:rsid w:val="001A06C0"/>
    <w:rsid w:val="001A06E6"/>
    <w:rsid w:val="001A094B"/>
    <w:rsid w:val="001A0980"/>
    <w:rsid w:val="001A0A04"/>
    <w:rsid w:val="001A0CAF"/>
    <w:rsid w:val="001A0CEF"/>
    <w:rsid w:val="001A0D9A"/>
    <w:rsid w:val="001A0E1E"/>
    <w:rsid w:val="001A0E60"/>
    <w:rsid w:val="001A1051"/>
    <w:rsid w:val="001A1122"/>
    <w:rsid w:val="001A1172"/>
    <w:rsid w:val="001A12DE"/>
    <w:rsid w:val="001A14C0"/>
    <w:rsid w:val="001A1549"/>
    <w:rsid w:val="001A154E"/>
    <w:rsid w:val="001A1551"/>
    <w:rsid w:val="001A1571"/>
    <w:rsid w:val="001A1745"/>
    <w:rsid w:val="001A1841"/>
    <w:rsid w:val="001A18B4"/>
    <w:rsid w:val="001A19E9"/>
    <w:rsid w:val="001A1A0F"/>
    <w:rsid w:val="001A1A13"/>
    <w:rsid w:val="001A1B37"/>
    <w:rsid w:val="001A1C95"/>
    <w:rsid w:val="001A1CD8"/>
    <w:rsid w:val="001A1CDC"/>
    <w:rsid w:val="001A1CFC"/>
    <w:rsid w:val="001A1D47"/>
    <w:rsid w:val="001A1D82"/>
    <w:rsid w:val="001A1DD1"/>
    <w:rsid w:val="001A1FEA"/>
    <w:rsid w:val="001A2027"/>
    <w:rsid w:val="001A2078"/>
    <w:rsid w:val="001A2148"/>
    <w:rsid w:val="001A2266"/>
    <w:rsid w:val="001A23FC"/>
    <w:rsid w:val="001A2662"/>
    <w:rsid w:val="001A2687"/>
    <w:rsid w:val="001A288C"/>
    <w:rsid w:val="001A2896"/>
    <w:rsid w:val="001A291C"/>
    <w:rsid w:val="001A29D9"/>
    <w:rsid w:val="001A2C12"/>
    <w:rsid w:val="001A2C2D"/>
    <w:rsid w:val="001A311E"/>
    <w:rsid w:val="001A315B"/>
    <w:rsid w:val="001A3172"/>
    <w:rsid w:val="001A327C"/>
    <w:rsid w:val="001A32BA"/>
    <w:rsid w:val="001A3498"/>
    <w:rsid w:val="001A36EA"/>
    <w:rsid w:val="001A3700"/>
    <w:rsid w:val="001A375B"/>
    <w:rsid w:val="001A38AF"/>
    <w:rsid w:val="001A3956"/>
    <w:rsid w:val="001A39D5"/>
    <w:rsid w:val="001A3AFB"/>
    <w:rsid w:val="001A3BEF"/>
    <w:rsid w:val="001A3C5B"/>
    <w:rsid w:val="001A3C9A"/>
    <w:rsid w:val="001A3CE8"/>
    <w:rsid w:val="001A3EC5"/>
    <w:rsid w:val="001A4016"/>
    <w:rsid w:val="001A40E4"/>
    <w:rsid w:val="001A423F"/>
    <w:rsid w:val="001A434B"/>
    <w:rsid w:val="001A439C"/>
    <w:rsid w:val="001A43DC"/>
    <w:rsid w:val="001A443D"/>
    <w:rsid w:val="001A44DD"/>
    <w:rsid w:val="001A464B"/>
    <w:rsid w:val="001A4687"/>
    <w:rsid w:val="001A47F5"/>
    <w:rsid w:val="001A48F4"/>
    <w:rsid w:val="001A48F8"/>
    <w:rsid w:val="001A499F"/>
    <w:rsid w:val="001A4B53"/>
    <w:rsid w:val="001A4BF1"/>
    <w:rsid w:val="001A4C69"/>
    <w:rsid w:val="001A4C88"/>
    <w:rsid w:val="001A4C8C"/>
    <w:rsid w:val="001A4E99"/>
    <w:rsid w:val="001A4F86"/>
    <w:rsid w:val="001A501F"/>
    <w:rsid w:val="001A50B5"/>
    <w:rsid w:val="001A50DF"/>
    <w:rsid w:val="001A5141"/>
    <w:rsid w:val="001A5330"/>
    <w:rsid w:val="001A533D"/>
    <w:rsid w:val="001A5534"/>
    <w:rsid w:val="001A55ED"/>
    <w:rsid w:val="001A5685"/>
    <w:rsid w:val="001A571F"/>
    <w:rsid w:val="001A57FB"/>
    <w:rsid w:val="001A58AD"/>
    <w:rsid w:val="001A58D5"/>
    <w:rsid w:val="001A5A7E"/>
    <w:rsid w:val="001A5AC1"/>
    <w:rsid w:val="001A5B1F"/>
    <w:rsid w:val="001A5B3E"/>
    <w:rsid w:val="001A5B81"/>
    <w:rsid w:val="001A5BC4"/>
    <w:rsid w:val="001A5C09"/>
    <w:rsid w:val="001A5C12"/>
    <w:rsid w:val="001A5C61"/>
    <w:rsid w:val="001A5DF7"/>
    <w:rsid w:val="001A5EAA"/>
    <w:rsid w:val="001A5F60"/>
    <w:rsid w:val="001A602F"/>
    <w:rsid w:val="001A6093"/>
    <w:rsid w:val="001A61BD"/>
    <w:rsid w:val="001A634D"/>
    <w:rsid w:val="001A63EF"/>
    <w:rsid w:val="001A653D"/>
    <w:rsid w:val="001A6548"/>
    <w:rsid w:val="001A6653"/>
    <w:rsid w:val="001A675E"/>
    <w:rsid w:val="001A6825"/>
    <w:rsid w:val="001A69C6"/>
    <w:rsid w:val="001A69F7"/>
    <w:rsid w:val="001A6AB8"/>
    <w:rsid w:val="001A6AF6"/>
    <w:rsid w:val="001A6B1B"/>
    <w:rsid w:val="001A6BF1"/>
    <w:rsid w:val="001A6D53"/>
    <w:rsid w:val="001A6EB4"/>
    <w:rsid w:val="001A6F52"/>
    <w:rsid w:val="001A7091"/>
    <w:rsid w:val="001A710B"/>
    <w:rsid w:val="001A71AC"/>
    <w:rsid w:val="001A71B9"/>
    <w:rsid w:val="001A7262"/>
    <w:rsid w:val="001A7577"/>
    <w:rsid w:val="001A7593"/>
    <w:rsid w:val="001A76EC"/>
    <w:rsid w:val="001A7871"/>
    <w:rsid w:val="001A79BE"/>
    <w:rsid w:val="001A7A19"/>
    <w:rsid w:val="001A7A43"/>
    <w:rsid w:val="001A7A80"/>
    <w:rsid w:val="001A7AFE"/>
    <w:rsid w:val="001A7B45"/>
    <w:rsid w:val="001A7BD5"/>
    <w:rsid w:val="001A7C63"/>
    <w:rsid w:val="001A7D30"/>
    <w:rsid w:val="001A7DE8"/>
    <w:rsid w:val="001A7E0A"/>
    <w:rsid w:val="001A7EB9"/>
    <w:rsid w:val="001B0041"/>
    <w:rsid w:val="001B0103"/>
    <w:rsid w:val="001B0108"/>
    <w:rsid w:val="001B0147"/>
    <w:rsid w:val="001B0245"/>
    <w:rsid w:val="001B02B0"/>
    <w:rsid w:val="001B02B1"/>
    <w:rsid w:val="001B0311"/>
    <w:rsid w:val="001B046B"/>
    <w:rsid w:val="001B04A7"/>
    <w:rsid w:val="001B0828"/>
    <w:rsid w:val="001B08A1"/>
    <w:rsid w:val="001B08AD"/>
    <w:rsid w:val="001B090A"/>
    <w:rsid w:val="001B0A4F"/>
    <w:rsid w:val="001B0B97"/>
    <w:rsid w:val="001B0BA7"/>
    <w:rsid w:val="001B0EA6"/>
    <w:rsid w:val="001B0FCE"/>
    <w:rsid w:val="001B1005"/>
    <w:rsid w:val="001B1285"/>
    <w:rsid w:val="001B13FF"/>
    <w:rsid w:val="001B147D"/>
    <w:rsid w:val="001B14AD"/>
    <w:rsid w:val="001B16E8"/>
    <w:rsid w:val="001B16EF"/>
    <w:rsid w:val="001B17A4"/>
    <w:rsid w:val="001B17E0"/>
    <w:rsid w:val="001B18E2"/>
    <w:rsid w:val="001B1AD2"/>
    <w:rsid w:val="001B1AF9"/>
    <w:rsid w:val="001B1C56"/>
    <w:rsid w:val="001B1D55"/>
    <w:rsid w:val="001B1DF9"/>
    <w:rsid w:val="001B1EE0"/>
    <w:rsid w:val="001B1FA8"/>
    <w:rsid w:val="001B1FBF"/>
    <w:rsid w:val="001B2086"/>
    <w:rsid w:val="001B20C9"/>
    <w:rsid w:val="001B2174"/>
    <w:rsid w:val="001B2232"/>
    <w:rsid w:val="001B253B"/>
    <w:rsid w:val="001B2551"/>
    <w:rsid w:val="001B26E6"/>
    <w:rsid w:val="001B2889"/>
    <w:rsid w:val="001B2984"/>
    <w:rsid w:val="001B2AC9"/>
    <w:rsid w:val="001B2C6E"/>
    <w:rsid w:val="001B2CEF"/>
    <w:rsid w:val="001B2ED2"/>
    <w:rsid w:val="001B2F47"/>
    <w:rsid w:val="001B3003"/>
    <w:rsid w:val="001B3047"/>
    <w:rsid w:val="001B3058"/>
    <w:rsid w:val="001B30DB"/>
    <w:rsid w:val="001B3187"/>
    <w:rsid w:val="001B31DC"/>
    <w:rsid w:val="001B3201"/>
    <w:rsid w:val="001B320F"/>
    <w:rsid w:val="001B32C0"/>
    <w:rsid w:val="001B33E3"/>
    <w:rsid w:val="001B33EB"/>
    <w:rsid w:val="001B33F5"/>
    <w:rsid w:val="001B34D7"/>
    <w:rsid w:val="001B355C"/>
    <w:rsid w:val="001B3601"/>
    <w:rsid w:val="001B369A"/>
    <w:rsid w:val="001B36C5"/>
    <w:rsid w:val="001B3805"/>
    <w:rsid w:val="001B3827"/>
    <w:rsid w:val="001B3974"/>
    <w:rsid w:val="001B3998"/>
    <w:rsid w:val="001B3A6E"/>
    <w:rsid w:val="001B3AB2"/>
    <w:rsid w:val="001B3AFF"/>
    <w:rsid w:val="001B3CA0"/>
    <w:rsid w:val="001B3D6F"/>
    <w:rsid w:val="001B3E43"/>
    <w:rsid w:val="001B3F5C"/>
    <w:rsid w:val="001B3FE2"/>
    <w:rsid w:val="001B3FEB"/>
    <w:rsid w:val="001B41AB"/>
    <w:rsid w:val="001B4240"/>
    <w:rsid w:val="001B425C"/>
    <w:rsid w:val="001B43BD"/>
    <w:rsid w:val="001B4425"/>
    <w:rsid w:val="001B4479"/>
    <w:rsid w:val="001B45E1"/>
    <w:rsid w:val="001B45EF"/>
    <w:rsid w:val="001B4622"/>
    <w:rsid w:val="001B494C"/>
    <w:rsid w:val="001B4A12"/>
    <w:rsid w:val="001B4B6E"/>
    <w:rsid w:val="001B4B84"/>
    <w:rsid w:val="001B4E25"/>
    <w:rsid w:val="001B4E35"/>
    <w:rsid w:val="001B4F0A"/>
    <w:rsid w:val="001B4F1B"/>
    <w:rsid w:val="001B4F64"/>
    <w:rsid w:val="001B4F7B"/>
    <w:rsid w:val="001B52C9"/>
    <w:rsid w:val="001B5335"/>
    <w:rsid w:val="001B5374"/>
    <w:rsid w:val="001B54A9"/>
    <w:rsid w:val="001B557B"/>
    <w:rsid w:val="001B5585"/>
    <w:rsid w:val="001B55C9"/>
    <w:rsid w:val="001B55F6"/>
    <w:rsid w:val="001B5757"/>
    <w:rsid w:val="001B585F"/>
    <w:rsid w:val="001B5954"/>
    <w:rsid w:val="001B59B1"/>
    <w:rsid w:val="001B59D7"/>
    <w:rsid w:val="001B5B3A"/>
    <w:rsid w:val="001B5D8A"/>
    <w:rsid w:val="001B5EFA"/>
    <w:rsid w:val="001B60BF"/>
    <w:rsid w:val="001B60FD"/>
    <w:rsid w:val="001B6131"/>
    <w:rsid w:val="001B620A"/>
    <w:rsid w:val="001B625C"/>
    <w:rsid w:val="001B629D"/>
    <w:rsid w:val="001B632E"/>
    <w:rsid w:val="001B637A"/>
    <w:rsid w:val="001B6592"/>
    <w:rsid w:val="001B67B5"/>
    <w:rsid w:val="001B690D"/>
    <w:rsid w:val="001B6AD8"/>
    <w:rsid w:val="001B6AF8"/>
    <w:rsid w:val="001B6B50"/>
    <w:rsid w:val="001B6B5E"/>
    <w:rsid w:val="001B6BF4"/>
    <w:rsid w:val="001B6BFB"/>
    <w:rsid w:val="001B6C48"/>
    <w:rsid w:val="001B6C6B"/>
    <w:rsid w:val="001B6D3E"/>
    <w:rsid w:val="001B6D61"/>
    <w:rsid w:val="001B6DB4"/>
    <w:rsid w:val="001B6DC5"/>
    <w:rsid w:val="001B6DDB"/>
    <w:rsid w:val="001B6F07"/>
    <w:rsid w:val="001B6FA9"/>
    <w:rsid w:val="001B726B"/>
    <w:rsid w:val="001B733C"/>
    <w:rsid w:val="001B7376"/>
    <w:rsid w:val="001B739C"/>
    <w:rsid w:val="001B73A7"/>
    <w:rsid w:val="001B75EE"/>
    <w:rsid w:val="001B7682"/>
    <w:rsid w:val="001B7786"/>
    <w:rsid w:val="001B782C"/>
    <w:rsid w:val="001B7AB4"/>
    <w:rsid w:val="001B7B21"/>
    <w:rsid w:val="001B7B77"/>
    <w:rsid w:val="001B7BF4"/>
    <w:rsid w:val="001B7CF5"/>
    <w:rsid w:val="001B7DAC"/>
    <w:rsid w:val="001B7EE9"/>
    <w:rsid w:val="001B7F8D"/>
    <w:rsid w:val="001C00B2"/>
    <w:rsid w:val="001C00D8"/>
    <w:rsid w:val="001C0139"/>
    <w:rsid w:val="001C01C3"/>
    <w:rsid w:val="001C0229"/>
    <w:rsid w:val="001C02AC"/>
    <w:rsid w:val="001C02EF"/>
    <w:rsid w:val="001C03FA"/>
    <w:rsid w:val="001C0553"/>
    <w:rsid w:val="001C0564"/>
    <w:rsid w:val="001C061D"/>
    <w:rsid w:val="001C075D"/>
    <w:rsid w:val="001C0761"/>
    <w:rsid w:val="001C0797"/>
    <w:rsid w:val="001C079D"/>
    <w:rsid w:val="001C07B6"/>
    <w:rsid w:val="001C0922"/>
    <w:rsid w:val="001C0A18"/>
    <w:rsid w:val="001C0D6F"/>
    <w:rsid w:val="001C0E5C"/>
    <w:rsid w:val="001C0E68"/>
    <w:rsid w:val="001C1012"/>
    <w:rsid w:val="001C1018"/>
    <w:rsid w:val="001C10FE"/>
    <w:rsid w:val="001C11B7"/>
    <w:rsid w:val="001C11BB"/>
    <w:rsid w:val="001C11FF"/>
    <w:rsid w:val="001C161A"/>
    <w:rsid w:val="001C162F"/>
    <w:rsid w:val="001C16CF"/>
    <w:rsid w:val="001C16FD"/>
    <w:rsid w:val="001C17EF"/>
    <w:rsid w:val="001C1A5E"/>
    <w:rsid w:val="001C1ADA"/>
    <w:rsid w:val="001C1B31"/>
    <w:rsid w:val="001C1C5F"/>
    <w:rsid w:val="001C1E1C"/>
    <w:rsid w:val="001C1F44"/>
    <w:rsid w:val="001C1FF2"/>
    <w:rsid w:val="001C2048"/>
    <w:rsid w:val="001C20CA"/>
    <w:rsid w:val="001C2143"/>
    <w:rsid w:val="001C222B"/>
    <w:rsid w:val="001C2259"/>
    <w:rsid w:val="001C22F7"/>
    <w:rsid w:val="001C23DB"/>
    <w:rsid w:val="001C2405"/>
    <w:rsid w:val="001C27F4"/>
    <w:rsid w:val="001C2894"/>
    <w:rsid w:val="001C2896"/>
    <w:rsid w:val="001C2BA0"/>
    <w:rsid w:val="001C2D3D"/>
    <w:rsid w:val="001C2DC4"/>
    <w:rsid w:val="001C2DE6"/>
    <w:rsid w:val="001C2EA8"/>
    <w:rsid w:val="001C2F71"/>
    <w:rsid w:val="001C2F85"/>
    <w:rsid w:val="001C2FD2"/>
    <w:rsid w:val="001C3243"/>
    <w:rsid w:val="001C3254"/>
    <w:rsid w:val="001C32E2"/>
    <w:rsid w:val="001C33AA"/>
    <w:rsid w:val="001C3482"/>
    <w:rsid w:val="001C3673"/>
    <w:rsid w:val="001C36B4"/>
    <w:rsid w:val="001C373D"/>
    <w:rsid w:val="001C37F7"/>
    <w:rsid w:val="001C38AB"/>
    <w:rsid w:val="001C39BB"/>
    <w:rsid w:val="001C39E5"/>
    <w:rsid w:val="001C3A08"/>
    <w:rsid w:val="001C3A43"/>
    <w:rsid w:val="001C3B05"/>
    <w:rsid w:val="001C3B8B"/>
    <w:rsid w:val="001C3C24"/>
    <w:rsid w:val="001C3C39"/>
    <w:rsid w:val="001C3C9C"/>
    <w:rsid w:val="001C3CA6"/>
    <w:rsid w:val="001C3E34"/>
    <w:rsid w:val="001C3FF3"/>
    <w:rsid w:val="001C4192"/>
    <w:rsid w:val="001C419D"/>
    <w:rsid w:val="001C42AB"/>
    <w:rsid w:val="001C42D2"/>
    <w:rsid w:val="001C44A7"/>
    <w:rsid w:val="001C4576"/>
    <w:rsid w:val="001C4874"/>
    <w:rsid w:val="001C48A4"/>
    <w:rsid w:val="001C48D7"/>
    <w:rsid w:val="001C494A"/>
    <w:rsid w:val="001C4B51"/>
    <w:rsid w:val="001C4B85"/>
    <w:rsid w:val="001C4C22"/>
    <w:rsid w:val="001C4C7F"/>
    <w:rsid w:val="001C4D27"/>
    <w:rsid w:val="001C4D7C"/>
    <w:rsid w:val="001C4D8D"/>
    <w:rsid w:val="001C4E24"/>
    <w:rsid w:val="001C4E72"/>
    <w:rsid w:val="001C4E85"/>
    <w:rsid w:val="001C4EB5"/>
    <w:rsid w:val="001C4FEF"/>
    <w:rsid w:val="001C5232"/>
    <w:rsid w:val="001C524D"/>
    <w:rsid w:val="001C5589"/>
    <w:rsid w:val="001C565E"/>
    <w:rsid w:val="001C57C1"/>
    <w:rsid w:val="001C5838"/>
    <w:rsid w:val="001C58F9"/>
    <w:rsid w:val="001C5993"/>
    <w:rsid w:val="001C59CD"/>
    <w:rsid w:val="001C59E8"/>
    <w:rsid w:val="001C5A0D"/>
    <w:rsid w:val="001C5A10"/>
    <w:rsid w:val="001C5BCE"/>
    <w:rsid w:val="001C5BDB"/>
    <w:rsid w:val="001C5BF8"/>
    <w:rsid w:val="001C5C55"/>
    <w:rsid w:val="001C5D0E"/>
    <w:rsid w:val="001C5D62"/>
    <w:rsid w:val="001C5E54"/>
    <w:rsid w:val="001C5F57"/>
    <w:rsid w:val="001C6044"/>
    <w:rsid w:val="001C61AA"/>
    <w:rsid w:val="001C61E0"/>
    <w:rsid w:val="001C62BE"/>
    <w:rsid w:val="001C635F"/>
    <w:rsid w:val="001C6638"/>
    <w:rsid w:val="001C6793"/>
    <w:rsid w:val="001C67B7"/>
    <w:rsid w:val="001C68E4"/>
    <w:rsid w:val="001C6910"/>
    <w:rsid w:val="001C6997"/>
    <w:rsid w:val="001C6AE3"/>
    <w:rsid w:val="001C6BC6"/>
    <w:rsid w:val="001C6C42"/>
    <w:rsid w:val="001C6CC8"/>
    <w:rsid w:val="001C6CE3"/>
    <w:rsid w:val="001C6D41"/>
    <w:rsid w:val="001C6DB6"/>
    <w:rsid w:val="001C7136"/>
    <w:rsid w:val="001C725B"/>
    <w:rsid w:val="001C72E0"/>
    <w:rsid w:val="001C7520"/>
    <w:rsid w:val="001C753B"/>
    <w:rsid w:val="001C75F5"/>
    <w:rsid w:val="001C7633"/>
    <w:rsid w:val="001C76A6"/>
    <w:rsid w:val="001C7745"/>
    <w:rsid w:val="001C779A"/>
    <w:rsid w:val="001C7826"/>
    <w:rsid w:val="001C7830"/>
    <w:rsid w:val="001C7838"/>
    <w:rsid w:val="001C788D"/>
    <w:rsid w:val="001C78D0"/>
    <w:rsid w:val="001C7A8F"/>
    <w:rsid w:val="001C7AD6"/>
    <w:rsid w:val="001C7B2A"/>
    <w:rsid w:val="001C7B82"/>
    <w:rsid w:val="001C7C70"/>
    <w:rsid w:val="001C7E51"/>
    <w:rsid w:val="001D0050"/>
    <w:rsid w:val="001D0173"/>
    <w:rsid w:val="001D03E2"/>
    <w:rsid w:val="001D057C"/>
    <w:rsid w:val="001D05B9"/>
    <w:rsid w:val="001D08E6"/>
    <w:rsid w:val="001D0B17"/>
    <w:rsid w:val="001D0BDD"/>
    <w:rsid w:val="001D0CA3"/>
    <w:rsid w:val="001D0D6C"/>
    <w:rsid w:val="001D0E87"/>
    <w:rsid w:val="001D10E6"/>
    <w:rsid w:val="001D11EB"/>
    <w:rsid w:val="001D1500"/>
    <w:rsid w:val="001D1591"/>
    <w:rsid w:val="001D163B"/>
    <w:rsid w:val="001D186D"/>
    <w:rsid w:val="001D1897"/>
    <w:rsid w:val="001D18A8"/>
    <w:rsid w:val="001D1B8A"/>
    <w:rsid w:val="001D1BA1"/>
    <w:rsid w:val="001D1C1A"/>
    <w:rsid w:val="001D1CE8"/>
    <w:rsid w:val="001D1D49"/>
    <w:rsid w:val="001D1DD2"/>
    <w:rsid w:val="001D1F00"/>
    <w:rsid w:val="001D202D"/>
    <w:rsid w:val="001D20DD"/>
    <w:rsid w:val="001D2113"/>
    <w:rsid w:val="001D2343"/>
    <w:rsid w:val="001D23EC"/>
    <w:rsid w:val="001D244C"/>
    <w:rsid w:val="001D24F7"/>
    <w:rsid w:val="001D253F"/>
    <w:rsid w:val="001D2556"/>
    <w:rsid w:val="001D2587"/>
    <w:rsid w:val="001D258A"/>
    <w:rsid w:val="001D280C"/>
    <w:rsid w:val="001D294A"/>
    <w:rsid w:val="001D29AE"/>
    <w:rsid w:val="001D2B3E"/>
    <w:rsid w:val="001D2BA9"/>
    <w:rsid w:val="001D2BCC"/>
    <w:rsid w:val="001D2C16"/>
    <w:rsid w:val="001D2DC8"/>
    <w:rsid w:val="001D2EA9"/>
    <w:rsid w:val="001D2F1A"/>
    <w:rsid w:val="001D2F5C"/>
    <w:rsid w:val="001D2F68"/>
    <w:rsid w:val="001D2F6C"/>
    <w:rsid w:val="001D3065"/>
    <w:rsid w:val="001D31C7"/>
    <w:rsid w:val="001D31DD"/>
    <w:rsid w:val="001D3207"/>
    <w:rsid w:val="001D320F"/>
    <w:rsid w:val="001D32EF"/>
    <w:rsid w:val="001D3324"/>
    <w:rsid w:val="001D34DA"/>
    <w:rsid w:val="001D34E9"/>
    <w:rsid w:val="001D34F4"/>
    <w:rsid w:val="001D35EF"/>
    <w:rsid w:val="001D369C"/>
    <w:rsid w:val="001D36FC"/>
    <w:rsid w:val="001D384F"/>
    <w:rsid w:val="001D38A2"/>
    <w:rsid w:val="001D390F"/>
    <w:rsid w:val="001D394B"/>
    <w:rsid w:val="001D3A0E"/>
    <w:rsid w:val="001D3C67"/>
    <w:rsid w:val="001D3D22"/>
    <w:rsid w:val="001D3E15"/>
    <w:rsid w:val="001D3F68"/>
    <w:rsid w:val="001D3FB5"/>
    <w:rsid w:val="001D4011"/>
    <w:rsid w:val="001D402C"/>
    <w:rsid w:val="001D4162"/>
    <w:rsid w:val="001D41D6"/>
    <w:rsid w:val="001D4287"/>
    <w:rsid w:val="001D444E"/>
    <w:rsid w:val="001D46C9"/>
    <w:rsid w:val="001D46CB"/>
    <w:rsid w:val="001D4703"/>
    <w:rsid w:val="001D4771"/>
    <w:rsid w:val="001D47F8"/>
    <w:rsid w:val="001D4825"/>
    <w:rsid w:val="001D483E"/>
    <w:rsid w:val="001D48B8"/>
    <w:rsid w:val="001D493E"/>
    <w:rsid w:val="001D49E2"/>
    <w:rsid w:val="001D4B50"/>
    <w:rsid w:val="001D4C17"/>
    <w:rsid w:val="001D4E00"/>
    <w:rsid w:val="001D4E12"/>
    <w:rsid w:val="001D4F4C"/>
    <w:rsid w:val="001D4FEC"/>
    <w:rsid w:val="001D505B"/>
    <w:rsid w:val="001D50ED"/>
    <w:rsid w:val="001D517A"/>
    <w:rsid w:val="001D519E"/>
    <w:rsid w:val="001D5219"/>
    <w:rsid w:val="001D528A"/>
    <w:rsid w:val="001D5343"/>
    <w:rsid w:val="001D54CC"/>
    <w:rsid w:val="001D54FC"/>
    <w:rsid w:val="001D5604"/>
    <w:rsid w:val="001D5654"/>
    <w:rsid w:val="001D5849"/>
    <w:rsid w:val="001D5866"/>
    <w:rsid w:val="001D5A46"/>
    <w:rsid w:val="001D5C2B"/>
    <w:rsid w:val="001D5C41"/>
    <w:rsid w:val="001D5D42"/>
    <w:rsid w:val="001D5DA6"/>
    <w:rsid w:val="001D5E41"/>
    <w:rsid w:val="001D6151"/>
    <w:rsid w:val="001D62FE"/>
    <w:rsid w:val="001D6368"/>
    <w:rsid w:val="001D643D"/>
    <w:rsid w:val="001D65CD"/>
    <w:rsid w:val="001D6718"/>
    <w:rsid w:val="001D6773"/>
    <w:rsid w:val="001D679E"/>
    <w:rsid w:val="001D67EC"/>
    <w:rsid w:val="001D6923"/>
    <w:rsid w:val="001D6A10"/>
    <w:rsid w:val="001D6A4B"/>
    <w:rsid w:val="001D6ADF"/>
    <w:rsid w:val="001D6AF9"/>
    <w:rsid w:val="001D6B0C"/>
    <w:rsid w:val="001D6B70"/>
    <w:rsid w:val="001D6C20"/>
    <w:rsid w:val="001D6C40"/>
    <w:rsid w:val="001D6D2A"/>
    <w:rsid w:val="001D6D5B"/>
    <w:rsid w:val="001D6DDE"/>
    <w:rsid w:val="001D6FB8"/>
    <w:rsid w:val="001D6FD3"/>
    <w:rsid w:val="001D6FF8"/>
    <w:rsid w:val="001D6FFF"/>
    <w:rsid w:val="001D708F"/>
    <w:rsid w:val="001D71FE"/>
    <w:rsid w:val="001D725B"/>
    <w:rsid w:val="001D727D"/>
    <w:rsid w:val="001D7475"/>
    <w:rsid w:val="001D74E9"/>
    <w:rsid w:val="001D75DC"/>
    <w:rsid w:val="001D7797"/>
    <w:rsid w:val="001D77BF"/>
    <w:rsid w:val="001D7864"/>
    <w:rsid w:val="001D786A"/>
    <w:rsid w:val="001D7AC3"/>
    <w:rsid w:val="001D7AE4"/>
    <w:rsid w:val="001D7BFE"/>
    <w:rsid w:val="001D7C02"/>
    <w:rsid w:val="001D7C59"/>
    <w:rsid w:val="001D7D22"/>
    <w:rsid w:val="001D7E12"/>
    <w:rsid w:val="001D7E1E"/>
    <w:rsid w:val="001D7E76"/>
    <w:rsid w:val="001D7E8E"/>
    <w:rsid w:val="001D7F84"/>
    <w:rsid w:val="001E0015"/>
    <w:rsid w:val="001E0179"/>
    <w:rsid w:val="001E01F4"/>
    <w:rsid w:val="001E01FC"/>
    <w:rsid w:val="001E025F"/>
    <w:rsid w:val="001E03B5"/>
    <w:rsid w:val="001E0400"/>
    <w:rsid w:val="001E0409"/>
    <w:rsid w:val="001E04D0"/>
    <w:rsid w:val="001E050D"/>
    <w:rsid w:val="001E060F"/>
    <w:rsid w:val="001E064F"/>
    <w:rsid w:val="001E06EC"/>
    <w:rsid w:val="001E0769"/>
    <w:rsid w:val="001E0871"/>
    <w:rsid w:val="001E08AF"/>
    <w:rsid w:val="001E0A83"/>
    <w:rsid w:val="001E0B4A"/>
    <w:rsid w:val="001E0D0E"/>
    <w:rsid w:val="001E0E89"/>
    <w:rsid w:val="001E1104"/>
    <w:rsid w:val="001E151E"/>
    <w:rsid w:val="001E1538"/>
    <w:rsid w:val="001E155E"/>
    <w:rsid w:val="001E1589"/>
    <w:rsid w:val="001E1787"/>
    <w:rsid w:val="001E18A9"/>
    <w:rsid w:val="001E1974"/>
    <w:rsid w:val="001E19CE"/>
    <w:rsid w:val="001E1A7C"/>
    <w:rsid w:val="001E1A9C"/>
    <w:rsid w:val="001E1B04"/>
    <w:rsid w:val="001E1C37"/>
    <w:rsid w:val="001E1DCA"/>
    <w:rsid w:val="001E1E0D"/>
    <w:rsid w:val="001E1ED2"/>
    <w:rsid w:val="001E1F2E"/>
    <w:rsid w:val="001E1FC8"/>
    <w:rsid w:val="001E201A"/>
    <w:rsid w:val="001E2088"/>
    <w:rsid w:val="001E2104"/>
    <w:rsid w:val="001E216D"/>
    <w:rsid w:val="001E21B2"/>
    <w:rsid w:val="001E224A"/>
    <w:rsid w:val="001E2468"/>
    <w:rsid w:val="001E24F5"/>
    <w:rsid w:val="001E25C7"/>
    <w:rsid w:val="001E26ED"/>
    <w:rsid w:val="001E2871"/>
    <w:rsid w:val="001E28B3"/>
    <w:rsid w:val="001E2974"/>
    <w:rsid w:val="001E2A0F"/>
    <w:rsid w:val="001E2A82"/>
    <w:rsid w:val="001E2A93"/>
    <w:rsid w:val="001E2AB8"/>
    <w:rsid w:val="001E2CDA"/>
    <w:rsid w:val="001E2D4E"/>
    <w:rsid w:val="001E2EEE"/>
    <w:rsid w:val="001E2F98"/>
    <w:rsid w:val="001E2FCA"/>
    <w:rsid w:val="001E3065"/>
    <w:rsid w:val="001E31B2"/>
    <w:rsid w:val="001E3212"/>
    <w:rsid w:val="001E328F"/>
    <w:rsid w:val="001E33E8"/>
    <w:rsid w:val="001E3509"/>
    <w:rsid w:val="001E3742"/>
    <w:rsid w:val="001E377D"/>
    <w:rsid w:val="001E3811"/>
    <w:rsid w:val="001E398C"/>
    <w:rsid w:val="001E3A6C"/>
    <w:rsid w:val="001E3BA7"/>
    <w:rsid w:val="001E3BA8"/>
    <w:rsid w:val="001E3CC7"/>
    <w:rsid w:val="001E3CD7"/>
    <w:rsid w:val="001E3DD4"/>
    <w:rsid w:val="001E3EB8"/>
    <w:rsid w:val="001E403A"/>
    <w:rsid w:val="001E40E6"/>
    <w:rsid w:val="001E4209"/>
    <w:rsid w:val="001E42F6"/>
    <w:rsid w:val="001E4409"/>
    <w:rsid w:val="001E44A4"/>
    <w:rsid w:val="001E45B8"/>
    <w:rsid w:val="001E462B"/>
    <w:rsid w:val="001E465C"/>
    <w:rsid w:val="001E481F"/>
    <w:rsid w:val="001E48FA"/>
    <w:rsid w:val="001E49B7"/>
    <w:rsid w:val="001E4A16"/>
    <w:rsid w:val="001E4BBF"/>
    <w:rsid w:val="001E4BFC"/>
    <w:rsid w:val="001E4E7B"/>
    <w:rsid w:val="001E4F72"/>
    <w:rsid w:val="001E50D5"/>
    <w:rsid w:val="001E511F"/>
    <w:rsid w:val="001E5172"/>
    <w:rsid w:val="001E51E7"/>
    <w:rsid w:val="001E52C6"/>
    <w:rsid w:val="001E52E2"/>
    <w:rsid w:val="001E54DD"/>
    <w:rsid w:val="001E55AE"/>
    <w:rsid w:val="001E56E3"/>
    <w:rsid w:val="001E5744"/>
    <w:rsid w:val="001E58D5"/>
    <w:rsid w:val="001E58E1"/>
    <w:rsid w:val="001E5971"/>
    <w:rsid w:val="001E5A41"/>
    <w:rsid w:val="001E5ABC"/>
    <w:rsid w:val="001E5C55"/>
    <w:rsid w:val="001E5CAE"/>
    <w:rsid w:val="001E5E0A"/>
    <w:rsid w:val="001E5E47"/>
    <w:rsid w:val="001E5EA7"/>
    <w:rsid w:val="001E62B6"/>
    <w:rsid w:val="001E630C"/>
    <w:rsid w:val="001E6360"/>
    <w:rsid w:val="001E63BC"/>
    <w:rsid w:val="001E643B"/>
    <w:rsid w:val="001E653A"/>
    <w:rsid w:val="001E6554"/>
    <w:rsid w:val="001E66FF"/>
    <w:rsid w:val="001E67C4"/>
    <w:rsid w:val="001E680F"/>
    <w:rsid w:val="001E684D"/>
    <w:rsid w:val="001E6B2C"/>
    <w:rsid w:val="001E6EE5"/>
    <w:rsid w:val="001E704D"/>
    <w:rsid w:val="001E7238"/>
    <w:rsid w:val="001E7239"/>
    <w:rsid w:val="001E7411"/>
    <w:rsid w:val="001E74C7"/>
    <w:rsid w:val="001E75D3"/>
    <w:rsid w:val="001E760C"/>
    <w:rsid w:val="001E76B5"/>
    <w:rsid w:val="001E76F5"/>
    <w:rsid w:val="001E7797"/>
    <w:rsid w:val="001E78DA"/>
    <w:rsid w:val="001E79E8"/>
    <w:rsid w:val="001E7AC9"/>
    <w:rsid w:val="001E7B25"/>
    <w:rsid w:val="001E7B5E"/>
    <w:rsid w:val="001E7B9B"/>
    <w:rsid w:val="001E7BB2"/>
    <w:rsid w:val="001E7BC4"/>
    <w:rsid w:val="001E7CDF"/>
    <w:rsid w:val="001E7D10"/>
    <w:rsid w:val="001E7E63"/>
    <w:rsid w:val="001E7FB2"/>
    <w:rsid w:val="001F0034"/>
    <w:rsid w:val="001F0079"/>
    <w:rsid w:val="001F008A"/>
    <w:rsid w:val="001F01EB"/>
    <w:rsid w:val="001F0272"/>
    <w:rsid w:val="001F028D"/>
    <w:rsid w:val="001F02D0"/>
    <w:rsid w:val="001F02E3"/>
    <w:rsid w:val="001F0334"/>
    <w:rsid w:val="001F03FD"/>
    <w:rsid w:val="001F05ED"/>
    <w:rsid w:val="001F0622"/>
    <w:rsid w:val="001F08CA"/>
    <w:rsid w:val="001F0AD0"/>
    <w:rsid w:val="001F0B44"/>
    <w:rsid w:val="001F0BDD"/>
    <w:rsid w:val="001F0D8B"/>
    <w:rsid w:val="001F0DD7"/>
    <w:rsid w:val="001F0E08"/>
    <w:rsid w:val="001F0E52"/>
    <w:rsid w:val="001F0EB8"/>
    <w:rsid w:val="001F0F4D"/>
    <w:rsid w:val="001F0F85"/>
    <w:rsid w:val="001F12BE"/>
    <w:rsid w:val="001F1453"/>
    <w:rsid w:val="001F14A2"/>
    <w:rsid w:val="001F1505"/>
    <w:rsid w:val="001F1522"/>
    <w:rsid w:val="001F1666"/>
    <w:rsid w:val="001F1677"/>
    <w:rsid w:val="001F197A"/>
    <w:rsid w:val="001F1992"/>
    <w:rsid w:val="001F1AD2"/>
    <w:rsid w:val="001F1B90"/>
    <w:rsid w:val="001F1BBD"/>
    <w:rsid w:val="001F1C22"/>
    <w:rsid w:val="001F1D9A"/>
    <w:rsid w:val="001F1F4B"/>
    <w:rsid w:val="001F1FC0"/>
    <w:rsid w:val="001F1FF9"/>
    <w:rsid w:val="001F202E"/>
    <w:rsid w:val="001F203A"/>
    <w:rsid w:val="001F2238"/>
    <w:rsid w:val="001F2292"/>
    <w:rsid w:val="001F24B7"/>
    <w:rsid w:val="001F256B"/>
    <w:rsid w:val="001F266A"/>
    <w:rsid w:val="001F26AF"/>
    <w:rsid w:val="001F270B"/>
    <w:rsid w:val="001F2726"/>
    <w:rsid w:val="001F2803"/>
    <w:rsid w:val="001F2821"/>
    <w:rsid w:val="001F284A"/>
    <w:rsid w:val="001F28CB"/>
    <w:rsid w:val="001F29F2"/>
    <w:rsid w:val="001F2A17"/>
    <w:rsid w:val="001F2C06"/>
    <w:rsid w:val="001F2DA3"/>
    <w:rsid w:val="001F2DD2"/>
    <w:rsid w:val="001F2F9F"/>
    <w:rsid w:val="001F3027"/>
    <w:rsid w:val="001F306F"/>
    <w:rsid w:val="001F31B7"/>
    <w:rsid w:val="001F3236"/>
    <w:rsid w:val="001F34E1"/>
    <w:rsid w:val="001F34EA"/>
    <w:rsid w:val="001F3694"/>
    <w:rsid w:val="001F36E9"/>
    <w:rsid w:val="001F3750"/>
    <w:rsid w:val="001F3895"/>
    <w:rsid w:val="001F38F8"/>
    <w:rsid w:val="001F39DB"/>
    <w:rsid w:val="001F3A86"/>
    <w:rsid w:val="001F3D99"/>
    <w:rsid w:val="001F3DDC"/>
    <w:rsid w:val="001F3FCD"/>
    <w:rsid w:val="001F3FCF"/>
    <w:rsid w:val="001F4049"/>
    <w:rsid w:val="001F409F"/>
    <w:rsid w:val="001F40A7"/>
    <w:rsid w:val="001F412E"/>
    <w:rsid w:val="001F41D2"/>
    <w:rsid w:val="001F42B7"/>
    <w:rsid w:val="001F432E"/>
    <w:rsid w:val="001F44C1"/>
    <w:rsid w:val="001F4526"/>
    <w:rsid w:val="001F45D0"/>
    <w:rsid w:val="001F45F9"/>
    <w:rsid w:val="001F46D1"/>
    <w:rsid w:val="001F478E"/>
    <w:rsid w:val="001F47C1"/>
    <w:rsid w:val="001F4A8E"/>
    <w:rsid w:val="001F4AE5"/>
    <w:rsid w:val="001F4AFC"/>
    <w:rsid w:val="001F4C94"/>
    <w:rsid w:val="001F4D01"/>
    <w:rsid w:val="001F4E83"/>
    <w:rsid w:val="001F4F39"/>
    <w:rsid w:val="001F4FEA"/>
    <w:rsid w:val="001F5024"/>
    <w:rsid w:val="001F506D"/>
    <w:rsid w:val="001F50F3"/>
    <w:rsid w:val="001F52FB"/>
    <w:rsid w:val="001F5432"/>
    <w:rsid w:val="001F5450"/>
    <w:rsid w:val="001F559B"/>
    <w:rsid w:val="001F5633"/>
    <w:rsid w:val="001F5798"/>
    <w:rsid w:val="001F57A1"/>
    <w:rsid w:val="001F596D"/>
    <w:rsid w:val="001F5AC0"/>
    <w:rsid w:val="001F5B06"/>
    <w:rsid w:val="001F5CE2"/>
    <w:rsid w:val="001F5DA0"/>
    <w:rsid w:val="001F5E91"/>
    <w:rsid w:val="001F5F34"/>
    <w:rsid w:val="001F5F75"/>
    <w:rsid w:val="001F5FF5"/>
    <w:rsid w:val="001F612C"/>
    <w:rsid w:val="001F616D"/>
    <w:rsid w:val="001F61B6"/>
    <w:rsid w:val="001F62CF"/>
    <w:rsid w:val="001F630D"/>
    <w:rsid w:val="001F6359"/>
    <w:rsid w:val="001F65BF"/>
    <w:rsid w:val="001F65CF"/>
    <w:rsid w:val="001F6644"/>
    <w:rsid w:val="001F68BB"/>
    <w:rsid w:val="001F69E1"/>
    <w:rsid w:val="001F6B2B"/>
    <w:rsid w:val="001F6C1C"/>
    <w:rsid w:val="001F6C84"/>
    <w:rsid w:val="001F6D3A"/>
    <w:rsid w:val="001F7056"/>
    <w:rsid w:val="001F729E"/>
    <w:rsid w:val="001F730C"/>
    <w:rsid w:val="001F7389"/>
    <w:rsid w:val="001F73B8"/>
    <w:rsid w:val="001F74B1"/>
    <w:rsid w:val="001F7589"/>
    <w:rsid w:val="001F75C0"/>
    <w:rsid w:val="001F7714"/>
    <w:rsid w:val="001F771B"/>
    <w:rsid w:val="001F7725"/>
    <w:rsid w:val="001F7823"/>
    <w:rsid w:val="001F78A8"/>
    <w:rsid w:val="001F795A"/>
    <w:rsid w:val="001F7992"/>
    <w:rsid w:val="001F7A7D"/>
    <w:rsid w:val="001F7B80"/>
    <w:rsid w:val="001F7BCA"/>
    <w:rsid w:val="001F7CCB"/>
    <w:rsid w:val="001F7CCF"/>
    <w:rsid w:val="001F7DAC"/>
    <w:rsid w:val="001F7DBB"/>
    <w:rsid w:val="001F7DC2"/>
    <w:rsid w:val="001F7E34"/>
    <w:rsid w:val="001F7F4B"/>
    <w:rsid w:val="00200097"/>
    <w:rsid w:val="002001DC"/>
    <w:rsid w:val="00200224"/>
    <w:rsid w:val="00200263"/>
    <w:rsid w:val="002002C3"/>
    <w:rsid w:val="002003FD"/>
    <w:rsid w:val="00200456"/>
    <w:rsid w:val="00200651"/>
    <w:rsid w:val="002007FD"/>
    <w:rsid w:val="0020082D"/>
    <w:rsid w:val="00200AC9"/>
    <w:rsid w:val="00200BC4"/>
    <w:rsid w:val="00200CF3"/>
    <w:rsid w:val="002010D1"/>
    <w:rsid w:val="00201205"/>
    <w:rsid w:val="00201218"/>
    <w:rsid w:val="0020132B"/>
    <w:rsid w:val="002013EC"/>
    <w:rsid w:val="002014A2"/>
    <w:rsid w:val="002014AD"/>
    <w:rsid w:val="00201603"/>
    <w:rsid w:val="00201688"/>
    <w:rsid w:val="002016A7"/>
    <w:rsid w:val="002016B2"/>
    <w:rsid w:val="00201724"/>
    <w:rsid w:val="0020183E"/>
    <w:rsid w:val="00201946"/>
    <w:rsid w:val="00201987"/>
    <w:rsid w:val="00201AE2"/>
    <w:rsid w:val="00201B67"/>
    <w:rsid w:val="00201E18"/>
    <w:rsid w:val="00201EC2"/>
    <w:rsid w:val="002020B7"/>
    <w:rsid w:val="002020E4"/>
    <w:rsid w:val="0020225F"/>
    <w:rsid w:val="00202279"/>
    <w:rsid w:val="0020236B"/>
    <w:rsid w:val="002025DC"/>
    <w:rsid w:val="002025F6"/>
    <w:rsid w:val="00202696"/>
    <w:rsid w:val="00202705"/>
    <w:rsid w:val="00202BE2"/>
    <w:rsid w:val="00202C4A"/>
    <w:rsid w:val="00203238"/>
    <w:rsid w:val="00203266"/>
    <w:rsid w:val="00203609"/>
    <w:rsid w:val="0020365B"/>
    <w:rsid w:val="002036B4"/>
    <w:rsid w:val="0020373D"/>
    <w:rsid w:val="002037E5"/>
    <w:rsid w:val="0020395B"/>
    <w:rsid w:val="002039C6"/>
    <w:rsid w:val="00203A45"/>
    <w:rsid w:val="00203A52"/>
    <w:rsid w:val="00203B4E"/>
    <w:rsid w:val="00203BE6"/>
    <w:rsid w:val="00203CF2"/>
    <w:rsid w:val="00203D59"/>
    <w:rsid w:val="00203E87"/>
    <w:rsid w:val="00203F2E"/>
    <w:rsid w:val="00204023"/>
    <w:rsid w:val="00204040"/>
    <w:rsid w:val="00204159"/>
    <w:rsid w:val="002041D3"/>
    <w:rsid w:val="00204250"/>
    <w:rsid w:val="002043FC"/>
    <w:rsid w:val="00204495"/>
    <w:rsid w:val="00204556"/>
    <w:rsid w:val="00204646"/>
    <w:rsid w:val="0020480D"/>
    <w:rsid w:val="00204A85"/>
    <w:rsid w:val="00204ABB"/>
    <w:rsid w:val="00204AEE"/>
    <w:rsid w:val="00204AEF"/>
    <w:rsid w:val="00204C10"/>
    <w:rsid w:val="00204C86"/>
    <w:rsid w:val="00204CE1"/>
    <w:rsid w:val="00204D97"/>
    <w:rsid w:val="00204E35"/>
    <w:rsid w:val="00204E48"/>
    <w:rsid w:val="00204FD8"/>
    <w:rsid w:val="0020505A"/>
    <w:rsid w:val="00205061"/>
    <w:rsid w:val="002050B0"/>
    <w:rsid w:val="00205219"/>
    <w:rsid w:val="00205438"/>
    <w:rsid w:val="0020555D"/>
    <w:rsid w:val="00205608"/>
    <w:rsid w:val="00205655"/>
    <w:rsid w:val="0020571A"/>
    <w:rsid w:val="00205A2A"/>
    <w:rsid w:val="00205A55"/>
    <w:rsid w:val="00205A60"/>
    <w:rsid w:val="00205AF3"/>
    <w:rsid w:val="00205B29"/>
    <w:rsid w:val="00205BAF"/>
    <w:rsid w:val="00205E21"/>
    <w:rsid w:val="00205E60"/>
    <w:rsid w:val="00205EE3"/>
    <w:rsid w:val="00205F41"/>
    <w:rsid w:val="00205F83"/>
    <w:rsid w:val="0020605E"/>
    <w:rsid w:val="00206267"/>
    <w:rsid w:val="00206292"/>
    <w:rsid w:val="002065FB"/>
    <w:rsid w:val="002068A2"/>
    <w:rsid w:val="002069C4"/>
    <w:rsid w:val="00206C40"/>
    <w:rsid w:val="00206CA9"/>
    <w:rsid w:val="00206D53"/>
    <w:rsid w:val="00206EC8"/>
    <w:rsid w:val="00206F4D"/>
    <w:rsid w:val="00206F8B"/>
    <w:rsid w:val="00207028"/>
    <w:rsid w:val="00207106"/>
    <w:rsid w:val="002071A8"/>
    <w:rsid w:val="002072E4"/>
    <w:rsid w:val="0020732B"/>
    <w:rsid w:val="0020732D"/>
    <w:rsid w:val="002075A2"/>
    <w:rsid w:val="002075FA"/>
    <w:rsid w:val="00207639"/>
    <w:rsid w:val="00207678"/>
    <w:rsid w:val="002076DC"/>
    <w:rsid w:val="0020772F"/>
    <w:rsid w:val="0020780B"/>
    <w:rsid w:val="00207883"/>
    <w:rsid w:val="002079CA"/>
    <w:rsid w:val="002079FB"/>
    <w:rsid w:val="00207AAB"/>
    <w:rsid w:val="00207C98"/>
    <w:rsid w:val="00207D27"/>
    <w:rsid w:val="002100B1"/>
    <w:rsid w:val="002100CB"/>
    <w:rsid w:val="00210377"/>
    <w:rsid w:val="00210493"/>
    <w:rsid w:val="002104B7"/>
    <w:rsid w:val="00210716"/>
    <w:rsid w:val="002107E1"/>
    <w:rsid w:val="00210818"/>
    <w:rsid w:val="002108FC"/>
    <w:rsid w:val="002108FD"/>
    <w:rsid w:val="00210C3F"/>
    <w:rsid w:val="00210D28"/>
    <w:rsid w:val="00210E0B"/>
    <w:rsid w:val="00210E5B"/>
    <w:rsid w:val="00210E7E"/>
    <w:rsid w:val="00210FB7"/>
    <w:rsid w:val="002110C3"/>
    <w:rsid w:val="00211176"/>
    <w:rsid w:val="002112E7"/>
    <w:rsid w:val="00211499"/>
    <w:rsid w:val="002115D9"/>
    <w:rsid w:val="0021173D"/>
    <w:rsid w:val="002118AB"/>
    <w:rsid w:val="002119AE"/>
    <w:rsid w:val="002119F9"/>
    <w:rsid w:val="00211A2E"/>
    <w:rsid w:val="00211AA9"/>
    <w:rsid w:val="00211AE2"/>
    <w:rsid w:val="00211AEE"/>
    <w:rsid w:val="00211C00"/>
    <w:rsid w:val="00211CA1"/>
    <w:rsid w:val="00211D14"/>
    <w:rsid w:val="00211D51"/>
    <w:rsid w:val="00211D61"/>
    <w:rsid w:val="00211DFF"/>
    <w:rsid w:val="00211EEB"/>
    <w:rsid w:val="0021206E"/>
    <w:rsid w:val="00212267"/>
    <w:rsid w:val="00212276"/>
    <w:rsid w:val="00212320"/>
    <w:rsid w:val="00212350"/>
    <w:rsid w:val="002123C0"/>
    <w:rsid w:val="002126B4"/>
    <w:rsid w:val="002126C1"/>
    <w:rsid w:val="0021276F"/>
    <w:rsid w:val="002127F0"/>
    <w:rsid w:val="002129A5"/>
    <w:rsid w:val="002129BD"/>
    <w:rsid w:val="002129C6"/>
    <w:rsid w:val="00212A9F"/>
    <w:rsid w:val="00212C03"/>
    <w:rsid w:val="00212C39"/>
    <w:rsid w:val="00212E98"/>
    <w:rsid w:val="00212ED8"/>
    <w:rsid w:val="00212F25"/>
    <w:rsid w:val="00212F30"/>
    <w:rsid w:val="00212F7E"/>
    <w:rsid w:val="00212FD1"/>
    <w:rsid w:val="0021351F"/>
    <w:rsid w:val="00213582"/>
    <w:rsid w:val="0021363E"/>
    <w:rsid w:val="00213652"/>
    <w:rsid w:val="002136D3"/>
    <w:rsid w:val="00213912"/>
    <w:rsid w:val="00213952"/>
    <w:rsid w:val="00213B36"/>
    <w:rsid w:val="00213E22"/>
    <w:rsid w:val="00213E80"/>
    <w:rsid w:val="00213E84"/>
    <w:rsid w:val="00213FCA"/>
    <w:rsid w:val="00213FEF"/>
    <w:rsid w:val="0021418A"/>
    <w:rsid w:val="00214215"/>
    <w:rsid w:val="0021449D"/>
    <w:rsid w:val="002145DF"/>
    <w:rsid w:val="002145F6"/>
    <w:rsid w:val="0021467C"/>
    <w:rsid w:val="002146B6"/>
    <w:rsid w:val="002146DF"/>
    <w:rsid w:val="0021477A"/>
    <w:rsid w:val="00214867"/>
    <w:rsid w:val="002148DC"/>
    <w:rsid w:val="00214909"/>
    <w:rsid w:val="002149BA"/>
    <w:rsid w:val="00214A02"/>
    <w:rsid w:val="00214A8E"/>
    <w:rsid w:val="00214A9D"/>
    <w:rsid w:val="00214C12"/>
    <w:rsid w:val="00214C61"/>
    <w:rsid w:val="00214D70"/>
    <w:rsid w:val="00214EB0"/>
    <w:rsid w:val="00214F13"/>
    <w:rsid w:val="00214FA1"/>
    <w:rsid w:val="0021505A"/>
    <w:rsid w:val="00215171"/>
    <w:rsid w:val="0021523B"/>
    <w:rsid w:val="0021529D"/>
    <w:rsid w:val="002152DB"/>
    <w:rsid w:val="002153FB"/>
    <w:rsid w:val="00215459"/>
    <w:rsid w:val="00215511"/>
    <w:rsid w:val="0021554D"/>
    <w:rsid w:val="00215559"/>
    <w:rsid w:val="00215662"/>
    <w:rsid w:val="002156DE"/>
    <w:rsid w:val="00215796"/>
    <w:rsid w:val="0021581A"/>
    <w:rsid w:val="00215915"/>
    <w:rsid w:val="00215A11"/>
    <w:rsid w:val="00215A2A"/>
    <w:rsid w:val="00215ADA"/>
    <w:rsid w:val="00215B16"/>
    <w:rsid w:val="00215B5F"/>
    <w:rsid w:val="00215BB3"/>
    <w:rsid w:val="00215BD4"/>
    <w:rsid w:val="00215CE2"/>
    <w:rsid w:val="00215EB7"/>
    <w:rsid w:val="00215FCB"/>
    <w:rsid w:val="002160D7"/>
    <w:rsid w:val="00216137"/>
    <w:rsid w:val="00216154"/>
    <w:rsid w:val="002162D4"/>
    <w:rsid w:val="00216304"/>
    <w:rsid w:val="002164AE"/>
    <w:rsid w:val="00216563"/>
    <w:rsid w:val="002165D0"/>
    <w:rsid w:val="00216690"/>
    <w:rsid w:val="00216798"/>
    <w:rsid w:val="002168DE"/>
    <w:rsid w:val="00216994"/>
    <w:rsid w:val="002169C1"/>
    <w:rsid w:val="00216B2B"/>
    <w:rsid w:val="00216B83"/>
    <w:rsid w:val="00216CB2"/>
    <w:rsid w:val="00216E1D"/>
    <w:rsid w:val="00216E24"/>
    <w:rsid w:val="002170F5"/>
    <w:rsid w:val="002170FF"/>
    <w:rsid w:val="00217172"/>
    <w:rsid w:val="0021717A"/>
    <w:rsid w:val="00217229"/>
    <w:rsid w:val="0021723B"/>
    <w:rsid w:val="00217265"/>
    <w:rsid w:val="0021736C"/>
    <w:rsid w:val="0021743C"/>
    <w:rsid w:val="0021749A"/>
    <w:rsid w:val="00217546"/>
    <w:rsid w:val="0021755B"/>
    <w:rsid w:val="002175B4"/>
    <w:rsid w:val="002175FA"/>
    <w:rsid w:val="002176CC"/>
    <w:rsid w:val="002177EC"/>
    <w:rsid w:val="0021786C"/>
    <w:rsid w:val="002178F8"/>
    <w:rsid w:val="002179C8"/>
    <w:rsid w:val="002179D9"/>
    <w:rsid w:val="00217BC5"/>
    <w:rsid w:val="00217C1B"/>
    <w:rsid w:val="00217CAF"/>
    <w:rsid w:val="00217D3D"/>
    <w:rsid w:val="00217EB0"/>
    <w:rsid w:val="00217FB2"/>
    <w:rsid w:val="0022003B"/>
    <w:rsid w:val="002201B8"/>
    <w:rsid w:val="0022024A"/>
    <w:rsid w:val="002202C5"/>
    <w:rsid w:val="002202EB"/>
    <w:rsid w:val="002202ED"/>
    <w:rsid w:val="0022033D"/>
    <w:rsid w:val="00220472"/>
    <w:rsid w:val="0022053B"/>
    <w:rsid w:val="00220549"/>
    <w:rsid w:val="002205BD"/>
    <w:rsid w:val="002206E2"/>
    <w:rsid w:val="002207FF"/>
    <w:rsid w:val="0022085A"/>
    <w:rsid w:val="00220913"/>
    <w:rsid w:val="00220A7E"/>
    <w:rsid w:val="00220B3B"/>
    <w:rsid w:val="00220C37"/>
    <w:rsid w:val="00220D44"/>
    <w:rsid w:val="00220D69"/>
    <w:rsid w:val="00220D6D"/>
    <w:rsid w:val="00220EBF"/>
    <w:rsid w:val="00220EFF"/>
    <w:rsid w:val="00220F07"/>
    <w:rsid w:val="00220F4E"/>
    <w:rsid w:val="00221040"/>
    <w:rsid w:val="00221100"/>
    <w:rsid w:val="002211AC"/>
    <w:rsid w:val="002211BF"/>
    <w:rsid w:val="00221225"/>
    <w:rsid w:val="00221381"/>
    <w:rsid w:val="002214E1"/>
    <w:rsid w:val="002214E3"/>
    <w:rsid w:val="0022157B"/>
    <w:rsid w:val="002216C3"/>
    <w:rsid w:val="002217D6"/>
    <w:rsid w:val="00221809"/>
    <w:rsid w:val="002218E9"/>
    <w:rsid w:val="00221997"/>
    <w:rsid w:val="002219F8"/>
    <w:rsid w:val="00221A4B"/>
    <w:rsid w:val="00221AF4"/>
    <w:rsid w:val="00221C73"/>
    <w:rsid w:val="00221DA1"/>
    <w:rsid w:val="00221EEF"/>
    <w:rsid w:val="00221F3A"/>
    <w:rsid w:val="00221FF9"/>
    <w:rsid w:val="002220C2"/>
    <w:rsid w:val="0022217B"/>
    <w:rsid w:val="002221B8"/>
    <w:rsid w:val="002222E7"/>
    <w:rsid w:val="00222349"/>
    <w:rsid w:val="00222367"/>
    <w:rsid w:val="002223A5"/>
    <w:rsid w:val="0022252B"/>
    <w:rsid w:val="002225A5"/>
    <w:rsid w:val="002225AD"/>
    <w:rsid w:val="002227BA"/>
    <w:rsid w:val="002227DF"/>
    <w:rsid w:val="00222B08"/>
    <w:rsid w:val="00222CD0"/>
    <w:rsid w:val="00222E8B"/>
    <w:rsid w:val="00223013"/>
    <w:rsid w:val="0022302D"/>
    <w:rsid w:val="0022310E"/>
    <w:rsid w:val="0022328B"/>
    <w:rsid w:val="0022331D"/>
    <w:rsid w:val="00223397"/>
    <w:rsid w:val="002233FB"/>
    <w:rsid w:val="00223521"/>
    <w:rsid w:val="0022358A"/>
    <w:rsid w:val="0022372A"/>
    <w:rsid w:val="00223787"/>
    <w:rsid w:val="002237BC"/>
    <w:rsid w:val="002239C8"/>
    <w:rsid w:val="00223A01"/>
    <w:rsid w:val="00223AFF"/>
    <w:rsid w:val="00223BB4"/>
    <w:rsid w:val="00223BF0"/>
    <w:rsid w:val="00223E98"/>
    <w:rsid w:val="00224040"/>
    <w:rsid w:val="002240C6"/>
    <w:rsid w:val="0022421D"/>
    <w:rsid w:val="0022423C"/>
    <w:rsid w:val="0022423F"/>
    <w:rsid w:val="00224297"/>
    <w:rsid w:val="0022429D"/>
    <w:rsid w:val="002242B5"/>
    <w:rsid w:val="0022435E"/>
    <w:rsid w:val="00224395"/>
    <w:rsid w:val="002244CA"/>
    <w:rsid w:val="0022450C"/>
    <w:rsid w:val="00224543"/>
    <w:rsid w:val="0022460B"/>
    <w:rsid w:val="0022462F"/>
    <w:rsid w:val="00224694"/>
    <w:rsid w:val="00224830"/>
    <w:rsid w:val="00224858"/>
    <w:rsid w:val="002248C7"/>
    <w:rsid w:val="002248F7"/>
    <w:rsid w:val="0022499E"/>
    <w:rsid w:val="002249AB"/>
    <w:rsid w:val="00224AA5"/>
    <w:rsid w:val="00224C03"/>
    <w:rsid w:val="00224D7E"/>
    <w:rsid w:val="00224E25"/>
    <w:rsid w:val="00224E98"/>
    <w:rsid w:val="00224EBB"/>
    <w:rsid w:val="00224EFA"/>
    <w:rsid w:val="00224F0A"/>
    <w:rsid w:val="00224FF1"/>
    <w:rsid w:val="0022507A"/>
    <w:rsid w:val="002250F2"/>
    <w:rsid w:val="00225142"/>
    <w:rsid w:val="00225171"/>
    <w:rsid w:val="002253CB"/>
    <w:rsid w:val="0022557A"/>
    <w:rsid w:val="00225593"/>
    <w:rsid w:val="00225676"/>
    <w:rsid w:val="0022569F"/>
    <w:rsid w:val="0022571A"/>
    <w:rsid w:val="00225875"/>
    <w:rsid w:val="002259B3"/>
    <w:rsid w:val="00225A37"/>
    <w:rsid w:val="00225AD9"/>
    <w:rsid w:val="00225B26"/>
    <w:rsid w:val="00225B33"/>
    <w:rsid w:val="00225CA9"/>
    <w:rsid w:val="00225E78"/>
    <w:rsid w:val="00225F18"/>
    <w:rsid w:val="00225F2B"/>
    <w:rsid w:val="002260B0"/>
    <w:rsid w:val="00226143"/>
    <w:rsid w:val="002263F1"/>
    <w:rsid w:val="002264D6"/>
    <w:rsid w:val="0022656E"/>
    <w:rsid w:val="002267B1"/>
    <w:rsid w:val="002268A7"/>
    <w:rsid w:val="0022697B"/>
    <w:rsid w:val="00226A2E"/>
    <w:rsid w:val="00226ABA"/>
    <w:rsid w:val="00226B00"/>
    <w:rsid w:val="00226B42"/>
    <w:rsid w:val="00226E5E"/>
    <w:rsid w:val="00226E80"/>
    <w:rsid w:val="00227166"/>
    <w:rsid w:val="002271E3"/>
    <w:rsid w:val="002271EA"/>
    <w:rsid w:val="00227302"/>
    <w:rsid w:val="0022732E"/>
    <w:rsid w:val="00227408"/>
    <w:rsid w:val="00227458"/>
    <w:rsid w:val="00227478"/>
    <w:rsid w:val="00227682"/>
    <w:rsid w:val="002276CC"/>
    <w:rsid w:val="00227794"/>
    <w:rsid w:val="002277F6"/>
    <w:rsid w:val="002278E4"/>
    <w:rsid w:val="00227963"/>
    <w:rsid w:val="0022799C"/>
    <w:rsid w:val="00227D1B"/>
    <w:rsid w:val="00227D1D"/>
    <w:rsid w:val="002300BB"/>
    <w:rsid w:val="00230184"/>
    <w:rsid w:val="0023019B"/>
    <w:rsid w:val="0023036A"/>
    <w:rsid w:val="0023037A"/>
    <w:rsid w:val="002303B9"/>
    <w:rsid w:val="00230516"/>
    <w:rsid w:val="0023061C"/>
    <w:rsid w:val="0023063A"/>
    <w:rsid w:val="00230749"/>
    <w:rsid w:val="002308DE"/>
    <w:rsid w:val="00230934"/>
    <w:rsid w:val="002309B3"/>
    <w:rsid w:val="00230A1F"/>
    <w:rsid w:val="00230A75"/>
    <w:rsid w:val="00230AC5"/>
    <w:rsid w:val="00230B0C"/>
    <w:rsid w:val="00230BBD"/>
    <w:rsid w:val="00230C3A"/>
    <w:rsid w:val="00230CDC"/>
    <w:rsid w:val="00230D31"/>
    <w:rsid w:val="00230DD9"/>
    <w:rsid w:val="00230E16"/>
    <w:rsid w:val="00230EC0"/>
    <w:rsid w:val="00230ED8"/>
    <w:rsid w:val="00230FAA"/>
    <w:rsid w:val="00231137"/>
    <w:rsid w:val="002312C2"/>
    <w:rsid w:val="0023132B"/>
    <w:rsid w:val="002314C2"/>
    <w:rsid w:val="0023157D"/>
    <w:rsid w:val="002315CF"/>
    <w:rsid w:val="00231632"/>
    <w:rsid w:val="002316C1"/>
    <w:rsid w:val="00231710"/>
    <w:rsid w:val="00231804"/>
    <w:rsid w:val="002318D1"/>
    <w:rsid w:val="002319FE"/>
    <w:rsid w:val="00231A0B"/>
    <w:rsid w:val="00231A6C"/>
    <w:rsid w:val="00231B77"/>
    <w:rsid w:val="00231D69"/>
    <w:rsid w:val="00231D8A"/>
    <w:rsid w:val="00231F76"/>
    <w:rsid w:val="002320D4"/>
    <w:rsid w:val="002321CB"/>
    <w:rsid w:val="002321D2"/>
    <w:rsid w:val="00232291"/>
    <w:rsid w:val="002324C3"/>
    <w:rsid w:val="00232576"/>
    <w:rsid w:val="00232748"/>
    <w:rsid w:val="00232B3C"/>
    <w:rsid w:val="00232B50"/>
    <w:rsid w:val="00232B97"/>
    <w:rsid w:val="00232C75"/>
    <w:rsid w:val="00232DE0"/>
    <w:rsid w:val="00232EDE"/>
    <w:rsid w:val="00232F0D"/>
    <w:rsid w:val="00232F6A"/>
    <w:rsid w:val="002330B5"/>
    <w:rsid w:val="002330DB"/>
    <w:rsid w:val="0023315D"/>
    <w:rsid w:val="00233192"/>
    <w:rsid w:val="002332CE"/>
    <w:rsid w:val="0023339D"/>
    <w:rsid w:val="002333B3"/>
    <w:rsid w:val="0023349A"/>
    <w:rsid w:val="002334BB"/>
    <w:rsid w:val="002336BE"/>
    <w:rsid w:val="0023370F"/>
    <w:rsid w:val="00233798"/>
    <w:rsid w:val="00233A52"/>
    <w:rsid w:val="00233ACD"/>
    <w:rsid w:val="00233AF9"/>
    <w:rsid w:val="00233B5A"/>
    <w:rsid w:val="00233C2C"/>
    <w:rsid w:val="00233C40"/>
    <w:rsid w:val="00233C5B"/>
    <w:rsid w:val="00233C85"/>
    <w:rsid w:val="00233D5F"/>
    <w:rsid w:val="00233DDA"/>
    <w:rsid w:val="00233E2E"/>
    <w:rsid w:val="00233E32"/>
    <w:rsid w:val="00233EC4"/>
    <w:rsid w:val="00233FD2"/>
    <w:rsid w:val="0023416B"/>
    <w:rsid w:val="00234186"/>
    <w:rsid w:val="002342C1"/>
    <w:rsid w:val="00234406"/>
    <w:rsid w:val="00234562"/>
    <w:rsid w:val="002345A0"/>
    <w:rsid w:val="00234790"/>
    <w:rsid w:val="0023484B"/>
    <w:rsid w:val="0023485C"/>
    <w:rsid w:val="00234C58"/>
    <w:rsid w:val="00234CB3"/>
    <w:rsid w:val="00234DAC"/>
    <w:rsid w:val="00234E51"/>
    <w:rsid w:val="00234F25"/>
    <w:rsid w:val="00234FA8"/>
    <w:rsid w:val="00235134"/>
    <w:rsid w:val="00235181"/>
    <w:rsid w:val="002351B9"/>
    <w:rsid w:val="0023524C"/>
    <w:rsid w:val="0023530D"/>
    <w:rsid w:val="002353DF"/>
    <w:rsid w:val="002353F4"/>
    <w:rsid w:val="002356A1"/>
    <w:rsid w:val="0023574C"/>
    <w:rsid w:val="00235755"/>
    <w:rsid w:val="0023579A"/>
    <w:rsid w:val="002357BE"/>
    <w:rsid w:val="00235875"/>
    <w:rsid w:val="00235B04"/>
    <w:rsid w:val="00235CF2"/>
    <w:rsid w:val="00235CFD"/>
    <w:rsid w:val="00235D79"/>
    <w:rsid w:val="00235EB2"/>
    <w:rsid w:val="00235EC2"/>
    <w:rsid w:val="00235FE5"/>
    <w:rsid w:val="00236187"/>
    <w:rsid w:val="0023628B"/>
    <w:rsid w:val="002366D2"/>
    <w:rsid w:val="00236755"/>
    <w:rsid w:val="002367A8"/>
    <w:rsid w:val="0023684B"/>
    <w:rsid w:val="00236890"/>
    <w:rsid w:val="00236999"/>
    <w:rsid w:val="00236A75"/>
    <w:rsid w:val="00236A9E"/>
    <w:rsid w:val="00236C68"/>
    <w:rsid w:val="00236C83"/>
    <w:rsid w:val="00236CE9"/>
    <w:rsid w:val="00236FA6"/>
    <w:rsid w:val="00236FFA"/>
    <w:rsid w:val="00237027"/>
    <w:rsid w:val="002370B6"/>
    <w:rsid w:val="0023718C"/>
    <w:rsid w:val="0023735C"/>
    <w:rsid w:val="002373E2"/>
    <w:rsid w:val="002373E4"/>
    <w:rsid w:val="00237442"/>
    <w:rsid w:val="00237513"/>
    <w:rsid w:val="002375D3"/>
    <w:rsid w:val="00237625"/>
    <w:rsid w:val="0023781B"/>
    <w:rsid w:val="002378DB"/>
    <w:rsid w:val="00237990"/>
    <w:rsid w:val="002379E3"/>
    <w:rsid w:val="00237A0F"/>
    <w:rsid w:val="00237B5E"/>
    <w:rsid w:val="00237DCB"/>
    <w:rsid w:val="00237E56"/>
    <w:rsid w:val="00237EED"/>
    <w:rsid w:val="00237FA1"/>
    <w:rsid w:val="0024008B"/>
    <w:rsid w:val="00240227"/>
    <w:rsid w:val="0024041E"/>
    <w:rsid w:val="002405E9"/>
    <w:rsid w:val="00240736"/>
    <w:rsid w:val="002407E4"/>
    <w:rsid w:val="00240827"/>
    <w:rsid w:val="0024093E"/>
    <w:rsid w:val="00240C62"/>
    <w:rsid w:val="00240D88"/>
    <w:rsid w:val="00240F50"/>
    <w:rsid w:val="00241162"/>
    <w:rsid w:val="002412F2"/>
    <w:rsid w:val="00241310"/>
    <w:rsid w:val="0024135D"/>
    <w:rsid w:val="0024160C"/>
    <w:rsid w:val="0024169F"/>
    <w:rsid w:val="002416B3"/>
    <w:rsid w:val="002416EE"/>
    <w:rsid w:val="00241731"/>
    <w:rsid w:val="0024173E"/>
    <w:rsid w:val="00241886"/>
    <w:rsid w:val="0024190C"/>
    <w:rsid w:val="002419DF"/>
    <w:rsid w:val="00241B6B"/>
    <w:rsid w:val="00241D4E"/>
    <w:rsid w:val="00241D80"/>
    <w:rsid w:val="00242032"/>
    <w:rsid w:val="0024209D"/>
    <w:rsid w:val="002421F3"/>
    <w:rsid w:val="002422B5"/>
    <w:rsid w:val="0024249B"/>
    <w:rsid w:val="0024251C"/>
    <w:rsid w:val="00242562"/>
    <w:rsid w:val="002425A0"/>
    <w:rsid w:val="002426E6"/>
    <w:rsid w:val="00242814"/>
    <w:rsid w:val="002428C8"/>
    <w:rsid w:val="00242A43"/>
    <w:rsid w:val="00242B9D"/>
    <w:rsid w:val="00242BAA"/>
    <w:rsid w:val="00242FB2"/>
    <w:rsid w:val="00243133"/>
    <w:rsid w:val="00243251"/>
    <w:rsid w:val="0024339F"/>
    <w:rsid w:val="00243436"/>
    <w:rsid w:val="00243539"/>
    <w:rsid w:val="00243646"/>
    <w:rsid w:val="00243711"/>
    <w:rsid w:val="0024372F"/>
    <w:rsid w:val="0024375A"/>
    <w:rsid w:val="002437DB"/>
    <w:rsid w:val="0024381A"/>
    <w:rsid w:val="002438D5"/>
    <w:rsid w:val="00243947"/>
    <w:rsid w:val="00243967"/>
    <w:rsid w:val="002439DC"/>
    <w:rsid w:val="00243A37"/>
    <w:rsid w:val="00243A40"/>
    <w:rsid w:val="00243AF7"/>
    <w:rsid w:val="00243B4C"/>
    <w:rsid w:val="00243BDD"/>
    <w:rsid w:val="00243C30"/>
    <w:rsid w:val="00243C62"/>
    <w:rsid w:val="00243C96"/>
    <w:rsid w:val="00243EC8"/>
    <w:rsid w:val="00243FF2"/>
    <w:rsid w:val="00244149"/>
    <w:rsid w:val="002441B8"/>
    <w:rsid w:val="0024425A"/>
    <w:rsid w:val="002442A9"/>
    <w:rsid w:val="0024439F"/>
    <w:rsid w:val="002443B0"/>
    <w:rsid w:val="002444EE"/>
    <w:rsid w:val="00244582"/>
    <w:rsid w:val="00244623"/>
    <w:rsid w:val="00244774"/>
    <w:rsid w:val="00244796"/>
    <w:rsid w:val="0024499C"/>
    <w:rsid w:val="00244A4D"/>
    <w:rsid w:val="00244A54"/>
    <w:rsid w:val="00244A57"/>
    <w:rsid w:val="00244B24"/>
    <w:rsid w:val="00244BD8"/>
    <w:rsid w:val="00244D95"/>
    <w:rsid w:val="00244DCE"/>
    <w:rsid w:val="00244E4C"/>
    <w:rsid w:val="00244E69"/>
    <w:rsid w:val="00244F73"/>
    <w:rsid w:val="00244FA8"/>
    <w:rsid w:val="00244FD4"/>
    <w:rsid w:val="00245000"/>
    <w:rsid w:val="002450AF"/>
    <w:rsid w:val="0024537E"/>
    <w:rsid w:val="0024538C"/>
    <w:rsid w:val="00245448"/>
    <w:rsid w:val="0024548E"/>
    <w:rsid w:val="002454A7"/>
    <w:rsid w:val="00245511"/>
    <w:rsid w:val="00245516"/>
    <w:rsid w:val="0024569B"/>
    <w:rsid w:val="002456D4"/>
    <w:rsid w:val="002456DF"/>
    <w:rsid w:val="00245800"/>
    <w:rsid w:val="00245972"/>
    <w:rsid w:val="00245983"/>
    <w:rsid w:val="00245A0D"/>
    <w:rsid w:val="00245A10"/>
    <w:rsid w:val="00245B28"/>
    <w:rsid w:val="00245B6F"/>
    <w:rsid w:val="00245BC3"/>
    <w:rsid w:val="00245DB8"/>
    <w:rsid w:val="00245F47"/>
    <w:rsid w:val="002460E0"/>
    <w:rsid w:val="00246136"/>
    <w:rsid w:val="00246321"/>
    <w:rsid w:val="00246348"/>
    <w:rsid w:val="002463B5"/>
    <w:rsid w:val="002463BE"/>
    <w:rsid w:val="002463EA"/>
    <w:rsid w:val="00246419"/>
    <w:rsid w:val="00246479"/>
    <w:rsid w:val="00246494"/>
    <w:rsid w:val="002465B3"/>
    <w:rsid w:val="002465D0"/>
    <w:rsid w:val="002465EC"/>
    <w:rsid w:val="00246631"/>
    <w:rsid w:val="002467D7"/>
    <w:rsid w:val="00246811"/>
    <w:rsid w:val="002468B3"/>
    <w:rsid w:val="0024693C"/>
    <w:rsid w:val="002469BF"/>
    <w:rsid w:val="00246A50"/>
    <w:rsid w:val="00246A8C"/>
    <w:rsid w:val="00246CD9"/>
    <w:rsid w:val="00246CE9"/>
    <w:rsid w:val="00246FB5"/>
    <w:rsid w:val="0024708F"/>
    <w:rsid w:val="0024713D"/>
    <w:rsid w:val="002471D0"/>
    <w:rsid w:val="00247324"/>
    <w:rsid w:val="00247423"/>
    <w:rsid w:val="00247515"/>
    <w:rsid w:val="002475BE"/>
    <w:rsid w:val="002476F3"/>
    <w:rsid w:val="002477BD"/>
    <w:rsid w:val="00247860"/>
    <w:rsid w:val="00247BAA"/>
    <w:rsid w:val="00247BD9"/>
    <w:rsid w:val="00247BFB"/>
    <w:rsid w:val="00247D15"/>
    <w:rsid w:val="00247F4B"/>
    <w:rsid w:val="00247F7A"/>
    <w:rsid w:val="00250079"/>
    <w:rsid w:val="00250210"/>
    <w:rsid w:val="00250272"/>
    <w:rsid w:val="002502D9"/>
    <w:rsid w:val="0025034B"/>
    <w:rsid w:val="002503C5"/>
    <w:rsid w:val="002503E9"/>
    <w:rsid w:val="002504CA"/>
    <w:rsid w:val="00250541"/>
    <w:rsid w:val="002505BC"/>
    <w:rsid w:val="002505F0"/>
    <w:rsid w:val="00250716"/>
    <w:rsid w:val="00250722"/>
    <w:rsid w:val="00250781"/>
    <w:rsid w:val="00250AE6"/>
    <w:rsid w:val="00250BDA"/>
    <w:rsid w:val="00250BFC"/>
    <w:rsid w:val="00250C81"/>
    <w:rsid w:val="00250F56"/>
    <w:rsid w:val="00250FCF"/>
    <w:rsid w:val="00250FEB"/>
    <w:rsid w:val="00251043"/>
    <w:rsid w:val="00251074"/>
    <w:rsid w:val="00251162"/>
    <w:rsid w:val="002511DE"/>
    <w:rsid w:val="00251214"/>
    <w:rsid w:val="0025126C"/>
    <w:rsid w:val="002512BE"/>
    <w:rsid w:val="0025151E"/>
    <w:rsid w:val="002515B1"/>
    <w:rsid w:val="00251780"/>
    <w:rsid w:val="00251829"/>
    <w:rsid w:val="00251A8F"/>
    <w:rsid w:val="00251AEB"/>
    <w:rsid w:val="00251C5D"/>
    <w:rsid w:val="00251DF0"/>
    <w:rsid w:val="00251E11"/>
    <w:rsid w:val="00251E73"/>
    <w:rsid w:val="00251F66"/>
    <w:rsid w:val="00251F7A"/>
    <w:rsid w:val="00251FD8"/>
    <w:rsid w:val="00252041"/>
    <w:rsid w:val="00252086"/>
    <w:rsid w:val="002520A4"/>
    <w:rsid w:val="0025216B"/>
    <w:rsid w:val="002521AA"/>
    <w:rsid w:val="0025240A"/>
    <w:rsid w:val="00252441"/>
    <w:rsid w:val="002526EA"/>
    <w:rsid w:val="002526F2"/>
    <w:rsid w:val="002526FD"/>
    <w:rsid w:val="00252822"/>
    <w:rsid w:val="00252869"/>
    <w:rsid w:val="00252936"/>
    <w:rsid w:val="00252A12"/>
    <w:rsid w:val="00252B4C"/>
    <w:rsid w:val="00252C06"/>
    <w:rsid w:val="00252D6E"/>
    <w:rsid w:val="00252EE6"/>
    <w:rsid w:val="00252F00"/>
    <w:rsid w:val="00252F28"/>
    <w:rsid w:val="0025300C"/>
    <w:rsid w:val="00253141"/>
    <w:rsid w:val="002531BC"/>
    <w:rsid w:val="0025366F"/>
    <w:rsid w:val="00253732"/>
    <w:rsid w:val="002538B9"/>
    <w:rsid w:val="00253B14"/>
    <w:rsid w:val="00253BA6"/>
    <w:rsid w:val="00253CE2"/>
    <w:rsid w:val="00253E47"/>
    <w:rsid w:val="00253EE6"/>
    <w:rsid w:val="00253F35"/>
    <w:rsid w:val="00254012"/>
    <w:rsid w:val="002540C2"/>
    <w:rsid w:val="0025425E"/>
    <w:rsid w:val="0025426B"/>
    <w:rsid w:val="002543DE"/>
    <w:rsid w:val="00254515"/>
    <w:rsid w:val="00254568"/>
    <w:rsid w:val="002545C9"/>
    <w:rsid w:val="00254632"/>
    <w:rsid w:val="0025490D"/>
    <w:rsid w:val="00254AB6"/>
    <w:rsid w:val="00254B16"/>
    <w:rsid w:val="00254B6A"/>
    <w:rsid w:val="00254C58"/>
    <w:rsid w:val="00254EDD"/>
    <w:rsid w:val="00255143"/>
    <w:rsid w:val="00255392"/>
    <w:rsid w:val="002555C0"/>
    <w:rsid w:val="0025562F"/>
    <w:rsid w:val="002556FB"/>
    <w:rsid w:val="0025571B"/>
    <w:rsid w:val="0025572B"/>
    <w:rsid w:val="00255765"/>
    <w:rsid w:val="00255798"/>
    <w:rsid w:val="00255971"/>
    <w:rsid w:val="002559F9"/>
    <w:rsid w:val="00255AE9"/>
    <w:rsid w:val="00255B93"/>
    <w:rsid w:val="00255D60"/>
    <w:rsid w:val="00255DB0"/>
    <w:rsid w:val="00255ED1"/>
    <w:rsid w:val="00255F24"/>
    <w:rsid w:val="002560AB"/>
    <w:rsid w:val="002561EC"/>
    <w:rsid w:val="002561FE"/>
    <w:rsid w:val="0025624A"/>
    <w:rsid w:val="0025642E"/>
    <w:rsid w:val="00256603"/>
    <w:rsid w:val="002567E2"/>
    <w:rsid w:val="00256909"/>
    <w:rsid w:val="00256995"/>
    <w:rsid w:val="00256A69"/>
    <w:rsid w:val="00256B96"/>
    <w:rsid w:val="00256C31"/>
    <w:rsid w:val="00256C9C"/>
    <w:rsid w:val="00256CFE"/>
    <w:rsid w:val="00256E2C"/>
    <w:rsid w:val="00257258"/>
    <w:rsid w:val="002572AE"/>
    <w:rsid w:val="00257357"/>
    <w:rsid w:val="002573B0"/>
    <w:rsid w:val="002573E6"/>
    <w:rsid w:val="0025755F"/>
    <w:rsid w:val="0025757C"/>
    <w:rsid w:val="0025757F"/>
    <w:rsid w:val="00257679"/>
    <w:rsid w:val="002577BA"/>
    <w:rsid w:val="00257811"/>
    <w:rsid w:val="00257821"/>
    <w:rsid w:val="002578DC"/>
    <w:rsid w:val="002578EE"/>
    <w:rsid w:val="00257A8D"/>
    <w:rsid w:val="00257C37"/>
    <w:rsid w:val="00257E3B"/>
    <w:rsid w:val="00257FC6"/>
    <w:rsid w:val="0026003F"/>
    <w:rsid w:val="00260074"/>
    <w:rsid w:val="002600F6"/>
    <w:rsid w:val="00260376"/>
    <w:rsid w:val="00260393"/>
    <w:rsid w:val="002605F3"/>
    <w:rsid w:val="00260646"/>
    <w:rsid w:val="002606D9"/>
    <w:rsid w:val="002607BC"/>
    <w:rsid w:val="002607BF"/>
    <w:rsid w:val="00260800"/>
    <w:rsid w:val="0026089B"/>
    <w:rsid w:val="002608FE"/>
    <w:rsid w:val="00260908"/>
    <w:rsid w:val="002609E7"/>
    <w:rsid w:val="00260A32"/>
    <w:rsid w:val="00260DE5"/>
    <w:rsid w:val="00260E66"/>
    <w:rsid w:val="002613DD"/>
    <w:rsid w:val="0026142E"/>
    <w:rsid w:val="0026159F"/>
    <w:rsid w:val="002616C9"/>
    <w:rsid w:val="00261717"/>
    <w:rsid w:val="00261A4F"/>
    <w:rsid w:val="00261C1D"/>
    <w:rsid w:val="00261CA6"/>
    <w:rsid w:val="00261D8A"/>
    <w:rsid w:val="00261DEF"/>
    <w:rsid w:val="00261E62"/>
    <w:rsid w:val="00262032"/>
    <w:rsid w:val="0026206D"/>
    <w:rsid w:val="0026215A"/>
    <w:rsid w:val="00262249"/>
    <w:rsid w:val="002622C1"/>
    <w:rsid w:val="00262364"/>
    <w:rsid w:val="0026245D"/>
    <w:rsid w:val="002625E8"/>
    <w:rsid w:val="00262634"/>
    <w:rsid w:val="00262881"/>
    <w:rsid w:val="002628A4"/>
    <w:rsid w:val="002628D4"/>
    <w:rsid w:val="002629A1"/>
    <w:rsid w:val="00262BD8"/>
    <w:rsid w:val="00262C77"/>
    <w:rsid w:val="00262D1A"/>
    <w:rsid w:val="00262E50"/>
    <w:rsid w:val="00262EBF"/>
    <w:rsid w:val="00262FCF"/>
    <w:rsid w:val="00263084"/>
    <w:rsid w:val="00263098"/>
    <w:rsid w:val="00263357"/>
    <w:rsid w:val="00263469"/>
    <w:rsid w:val="002634E2"/>
    <w:rsid w:val="00263555"/>
    <w:rsid w:val="0026370B"/>
    <w:rsid w:val="00263771"/>
    <w:rsid w:val="002638E6"/>
    <w:rsid w:val="00263A74"/>
    <w:rsid w:val="00263ABF"/>
    <w:rsid w:val="00263C90"/>
    <w:rsid w:val="00263D1C"/>
    <w:rsid w:val="00263D96"/>
    <w:rsid w:val="00263F07"/>
    <w:rsid w:val="00263F10"/>
    <w:rsid w:val="00263F1F"/>
    <w:rsid w:val="00263F78"/>
    <w:rsid w:val="00263F94"/>
    <w:rsid w:val="00264138"/>
    <w:rsid w:val="002644A2"/>
    <w:rsid w:val="0026451C"/>
    <w:rsid w:val="00264531"/>
    <w:rsid w:val="00264757"/>
    <w:rsid w:val="0026476D"/>
    <w:rsid w:val="002648AB"/>
    <w:rsid w:val="002648E1"/>
    <w:rsid w:val="00264AAE"/>
    <w:rsid w:val="00264AC7"/>
    <w:rsid w:val="00264C78"/>
    <w:rsid w:val="00264E03"/>
    <w:rsid w:val="00264E43"/>
    <w:rsid w:val="00264E4F"/>
    <w:rsid w:val="00264EDC"/>
    <w:rsid w:val="0026516D"/>
    <w:rsid w:val="002651B5"/>
    <w:rsid w:val="00265356"/>
    <w:rsid w:val="00265366"/>
    <w:rsid w:val="002654DD"/>
    <w:rsid w:val="00265674"/>
    <w:rsid w:val="0026583A"/>
    <w:rsid w:val="00265854"/>
    <w:rsid w:val="0026588B"/>
    <w:rsid w:val="00265894"/>
    <w:rsid w:val="002658CC"/>
    <w:rsid w:val="002658E9"/>
    <w:rsid w:val="00265957"/>
    <w:rsid w:val="00265A21"/>
    <w:rsid w:val="00265A53"/>
    <w:rsid w:val="00265B22"/>
    <w:rsid w:val="00265C9C"/>
    <w:rsid w:val="00265D52"/>
    <w:rsid w:val="00265DA5"/>
    <w:rsid w:val="00265DF2"/>
    <w:rsid w:val="00266061"/>
    <w:rsid w:val="002660E9"/>
    <w:rsid w:val="00266169"/>
    <w:rsid w:val="00266228"/>
    <w:rsid w:val="00266237"/>
    <w:rsid w:val="00266264"/>
    <w:rsid w:val="002663BE"/>
    <w:rsid w:val="00266544"/>
    <w:rsid w:val="0026654D"/>
    <w:rsid w:val="002665C8"/>
    <w:rsid w:val="002667A4"/>
    <w:rsid w:val="0026681F"/>
    <w:rsid w:val="00266A12"/>
    <w:rsid w:val="00266BC4"/>
    <w:rsid w:val="00266CFD"/>
    <w:rsid w:val="00266DB4"/>
    <w:rsid w:val="00266E00"/>
    <w:rsid w:val="00266E55"/>
    <w:rsid w:val="00266E71"/>
    <w:rsid w:val="00266E9B"/>
    <w:rsid w:val="00266F48"/>
    <w:rsid w:val="00266F65"/>
    <w:rsid w:val="00266F69"/>
    <w:rsid w:val="00267103"/>
    <w:rsid w:val="0026720F"/>
    <w:rsid w:val="002673C4"/>
    <w:rsid w:val="002673FB"/>
    <w:rsid w:val="00267432"/>
    <w:rsid w:val="00267446"/>
    <w:rsid w:val="00267480"/>
    <w:rsid w:val="00267701"/>
    <w:rsid w:val="0026783A"/>
    <w:rsid w:val="00267896"/>
    <w:rsid w:val="002678C9"/>
    <w:rsid w:val="00267953"/>
    <w:rsid w:val="00267974"/>
    <w:rsid w:val="0026797A"/>
    <w:rsid w:val="002679DC"/>
    <w:rsid w:val="00267BB9"/>
    <w:rsid w:val="00267C8B"/>
    <w:rsid w:val="00267E83"/>
    <w:rsid w:val="00270284"/>
    <w:rsid w:val="002702ED"/>
    <w:rsid w:val="0027032C"/>
    <w:rsid w:val="0027035B"/>
    <w:rsid w:val="00270440"/>
    <w:rsid w:val="0027048E"/>
    <w:rsid w:val="00270500"/>
    <w:rsid w:val="00270549"/>
    <w:rsid w:val="0027069F"/>
    <w:rsid w:val="0027079D"/>
    <w:rsid w:val="002708C2"/>
    <w:rsid w:val="00270A8A"/>
    <w:rsid w:val="00270D0C"/>
    <w:rsid w:val="00270D27"/>
    <w:rsid w:val="00271415"/>
    <w:rsid w:val="0027145F"/>
    <w:rsid w:val="002714BE"/>
    <w:rsid w:val="002714C0"/>
    <w:rsid w:val="0027162B"/>
    <w:rsid w:val="00271684"/>
    <w:rsid w:val="002716E1"/>
    <w:rsid w:val="00271740"/>
    <w:rsid w:val="00271748"/>
    <w:rsid w:val="002717BE"/>
    <w:rsid w:val="002717EA"/>
    <w:rsid w:val="0027181B"/>
    <w:rsid w:val="00271903"/>
    <w:rsid w:val="00271965"/>
    <w:rsid w:val="00271984"/>
    <w:rsid w:val="002719AE"/>
    <w:rsid w:val="00271A23"/>
    <w:rsid w:val="00271A5F"/>
    <w:rsid w:val="00271AA0"/>
    <w:rsid w:val="00271AA3"/>
    <w:rsid w:val="00271B99"/>
    <w:rsid w:val="00271CB7"/>
    <w:rsid w:val="00271CBC"/>
    <w:rsid w:val="00271CDE"/>
    <w:rsid w:val="00271D5B"/>
    <w:rsid w:val="00271DDF"/>
    <w:rsid w:val="00271E4E"/>
    <w:rsid w:val="00271ED4"/>
    <w:rsid w:val="00271FBE"/>
    <w:rsid w:val="00272073"/>
    <w:rsid w:val="00272105"/>
    <w:rsid w:val="0027210E"/>
    <w:rsid w:val="00272225"/>
    <w:rsid w:val="002722E2"/>
    <w:rsid w:val="002722ED"/>
    <w:rsid w:val="00272370"/>
    <w:rsid w:val="0027241C"/>
    <w:rsid w:val="002724AF"/>
    <w:rsid w:val="002724CE"/>
    <w:rsid w:val="002724F7"/>
    <w:rsid w:val="002725A5"/>
    <w:rsid w:val="002725F7"/>
    <w:rsid w:val="0027263D"/>
    <w:rsid w:val="002726E6"/>
    <w:rsid w:val="002727E3"/>
    <w:rsid w:val="00272834"/>
    <w:rsid w:val="002728F9"/>
    <w:rsid w:val="002729E9"/>
    <w:rsid w:val="00272AA3"/>
    <w:rsid w:val="00272BD9"/>
    <w:rsid w:val="00272D65"/>
    <w:rsid w:val="00272EA5"/>
    <w:rsid w:val="00272F27"/>
    <w:rsid w:val="00272F43"/>
    <w:rsid w:val="0027302D"/>
    <w:rsid w:val="002730DE"/>
    <w:rsid w:val="00273342"/>
    <w:rsid w:val="002733C1"/>
    <w:rsid w:val="002733FB"/>
    <w:rsid w:val="00273420"/>
    <w:rsid w:val="00273424"/>
    <w:rsid w:val="0027346B"/>
    <w:rsid w:val="0027366D"/>
    <w:rsid w:val="00273679"/>
    <w:rsid w:val="00273732"/>
    <w:rsid w:val="00273926"/>
    <w:rsid w:val="00273968"/>
    <w:rsid w:val="00273B82"/>
    <w:rsid w:val="00273CC9"/>
    <w:rsid w:val="00273E3F"/>
    <w:rsid w:val="00273E4E"/>
    <w:rsid w:val="00273F6D"/>
    <w:rsid w:val="00273F8B"/>
    <w:rsid w:val="002740DF"/>
    <w:rsid w:val="00274126"/>
    <w:rsid w:val="0027417E"/>
    <w:rsid w:val="002741AC"/>
    <w:rsid w:val="002741BB"/>
    <w:rsid w:val="00274206"/>
    <w:rsid w:val="0027437C"/>
    <w:rsid w:val="002743C7"/>
    <w:rsid w:val="0027440E"/>
    <w:rsid w:val="0027441C"/>
    <w:rsid w:val="002745A8"/>
    <w:rsid w:val="00274629"/>
    <w:rsid w:val="00274660"/>
    <w:rsid w:val="00274731"/>
    <w:rsid w:val="0027473B"/>
    <w:rsid w:val="002747F4"/>
    <w:rsid w:val="0027484D"/>
    <w:rsid w:val="00274929"/>
    <w:rsid w:val="002749CF"/>
    <w:rsid w:val="00274A94"/>
    <w:rsid w:val="00274C06"/>
    <w:rsid w:val="00274E0A"/>
    <w:rsid w:val="00274F60"/>
    <w:rsid w:val="00274F8A"/>
    <w:rsid w:val="00274F8E"/>
    <w:rsid w:val="00274FE5"/>
    <w:rsid w:val="002750D6"/>
    <w:rsid w:val="00275212"/>
    <w:rsid w:val="00275277"/>
    <w:rsid w:val="002752DD"/>
    <w:rsid w:val="00275361"/>
    <w:rsid w:val="00275526"/>
    <w:rsid w:val="0027554F"/>
    <w:rsid w:val="00275557"/>
    <w:rsid w:val="002756C0"/>
    <w:rsid w:val="00275719"/>
    <w:rsid w:val="0027597C"/>
    <w:rsid w:val="002759A2"/>
    <w:rsid w:val="002759E9"/>
    <w:rsid w:val="00275AAC"/>
    <w:rsid w:val="00275BED"/>
    <w:rsid w:val="00275C57"/>
    <w:rsid w:val="00275CEF"/>
    <w:rsid w:val="00275E6B"/>
    <w:rsid w:val="00275E91"/>
    <w:rsid w:val="00276093"/>
    <w:rsid w:val="002760BC"/>
    <w:rsid w:val="00276117"/>
    <w:rsid w:val="002761D9"/>
    <w:rsid w:val="00276417"/>
    <w:rsid w:val="00276476"/>
    <w:rsid w:val="0027647D"/>
    <w:rsid w:val="0027650F"/>
    <w:rsid w:val="0027652F"/>
    <w:rsid w:val="00276562"/>
    <w:rsid w:val="00276771"/>
    <w:rsid w:val="002767D7"/>
    <w:rsid w:val="00276A6E"/>
    <w:rsid w:val="00276A9B"/>
    <w:rsid w:val="00276BA6"/>
    <w:rsid w:val="00276BDC"/>
    <w:rsid w:val="00276C6D"/>
    <w:rsid w:val="00276D7F"/>
    <w:rsid w:val="00276E2D"/>
    <w:rsid w:val="00276F51"/>
    <w:rsid w:val="00277174"/>
    <w:rsid w:val="002771EC"/>
    <w:rsid w:val="0027725B"/>
    <w:rsid w:val="002774A4"/>
    <w:rsid w:val="00277505"/>
    <w:rsid w:val="0027792C"/>
    <w:rsid w:val="00277A3B"/>
    <w:rsid w:val="00277B6D"/>
    <w:rsid w:val="00277B70"/>
    <w:rsid w:val="00277B89"/>
    <w:rsid w:val="00277CF3"/>
    <w:rsid w:val="00277D4F"/>
    <w:rsid w:val="00277D56"/>
    <w:rsid w:val="00277E0A"/>
    <w:rsid w:val="00277E6D"/>
    <w:rsid w:val="00277F76"/>
    <w:rsid w:val="00280181"/>
    <w:rsid w:val="002801AA"/>
    <w:rsid w:val="00280205"/>
    <w:rsid w:val="00280238"/>
    <w:rsid w:val="0028026D"/>
    <w:rsid w:val="002802E0"/>
    <w:rsid w:val="002802E1"/>
    <w:rsid w:val="002803E7"/>
    <w:rsid w:val="00280488"/>
    <w:rsid w:val="0028050D"/>
    <w:rsid w:val="00280592"/>
    <w:rsid w:val="002805A6"/>
    <w:rsid w:val="00280714"/>
    <w:rsid w:val="00280918"/>
    <w:rsid w:val="002809AE"/>
    <w:rsid w:val="00280A87"/>
    <w:rsid w:val="00280B12"/>
    <w:rsid w:val="00280C5D"/>
    <w:rsid w:val="00280D43"/>
    <w:rsid w:val="00280DA3"/>
    <w:rsid w:val="00280E97"/>
    <w:rsid w:val="0028102F"/>
    <w:rsid w:val="0028120F"/>
    <w:rsid w:val="00281240"/>
    <w:rsid w:val="002812B1"/>
    <w:rsid w:val="002814C8"/>
    <w:rsid w:val="0028157C"/>
    <w:rsid w:val="002817C9"/>
    <w:rsid w:val="0028187B"/>
    <w:rsid w:val="00281932"/>
    <w:rsid w:val="00281967"/>
    <w:rsid w:val="00281A1A"/>
    <w:rsid w:val="00281A3E"/>
    <w:rsid w:val="00281C30"/>
    <w:rsid w:val="00281CB8"/>
    <w:rsid w:val="00281CE7"/>
    <w:rsid w:val="00281D87"/>
    <w:rsid w:val="00281D8E"/>
    <w:rsid w:val="00282265"/>
    <w:rsid w:val="00282267"/>
    <w:rsid w:val="00282364"/>
    <w:rsid w:val="002823FB"/>
    <w:rsid w:val="00282598"/>
    <w:rsid w:val="00282638"/>
    <w:rsid w:val="00282687"/>
    <w:rsid w:val="0028278F"/>
    <w:rsid w:val="00282799"/>
    <w:rsid w:val="0028282A"/>
    <w:rsid w:val="00282A01"/>
    <w:rsid w:val="00282A73"/>
    <w:rsid w:val="00282B57"/>
    <w:rsid w:val="00282D27"/>
    <w:rsid w:val="00282D62"/>
    <w:rsid w:val="00282D97"/>
    <w:rsid w:val="00282DBF"/>
    <w:rsid w:val="00282F82"/>
    <w:rsid w:val="0028310B"/>
    <w:rsid w:val="0028320E"/>
    <w:rsid w:val="00283219"/>
    <w:rsid w:val="00283288"/>
    <w:rsid w:val="002833CD"/>
    <w:rsid w:val="00283540"/>
    <w:rsid w:val="00283549"/>
    <w:rsid w:val="00283821"/>
    <w:rsid w:val="00283B7E"/>
    <w:rsid w:val="00283B9E"/>
    <w:rsid w:val="00283BEB"/>
    <w:rsid w:val="00283D33"/>
    <w:rsid w:val="00283DFF"/>
    <w:rsid w:val="00283EC7"/>
    <w:rsid w:val="0028400C"/>
    <w:rsid w:val="00284217"/>
    <w:rsid w:val="00284257"/>
    <w:rsid w:val="00284396"/>
    <w:rsid w:val="002843EA"/>
    <w:rsid w:val="002847E8"/>
    <w:rsid w:val="00284851"/>
    <w:rsid w:val="0028487A"/>
    <w:rsid w:val="002848D9"/>
    <w:rsid w:val="00284A09"/>
    <w:rsid w:val="00284A6C"/>
    <w:rsid w:val="00284BCE"/>
    <w:rsid w:val="00284C7E"/>
    <w:rsid w:val="00284D6A"/>
    <w:rsid w:val="00284E81"/>
    <w:rsid w:val="00284EC3"/>
    <w:rsid w:val="00284EE5"/>
    <w:rsid w:val="0028502B"/>
    <w:rsid w:val="00285078"/>
    <w:rsid w:val="002851FC"/>
    <w:rsid w:val="0028527E"/>
    <w:rsid w:val="00285297"/>
    <w:rsid w:val="002852B9"/>
    <w:rsid w:val="002852E2"/>
    <w:rsid w:val="00285366"/>
    <w:rsid w:val="002855F5"/>
    <w:rsid w:val="0028566B"/>
    <w:rsid w:val="00285808"/>
    <w:rsid w:val="00285871"/>
    <w:rsid w:val="002859BB"/>
    <w:rsid w:val="00285A77"/>
    <w:rsid w:val="00285B0A"/>
    <w:rsid w:val="00285C2D"/>
    <w:rsid w:val="00285D8A"/>
    <w:rsid w:val="00285DB7"/>
    <w:rsid w:val="00285DCD"/>
    <w:rsid w:val="00285F4A"/>
    <w:rsid w:val="00285FBB"/>
    <w:rsid w:val="0028601D"/>
    <w:rsid w:val="00286083"/>
    <w:rsid w:val="002862AC"/>
    <w:rsid w:val="002862FE"/>
    <w:rsid w:val="0028630D"/>
    <w:rsid w:val="0028639F"/>
    <w:rsid w:val="002863F5"/>
    <w:rsid w:val="002865DB"/>
    <w:rsid w:val="0028678F"/>
    <w:rsid w:val="0028689B"/>
    <w:rsid w:val="00286A21"/>
    <w:rsid w:val="00286C39"/>
    <w:rsid w:val="00286DCA"/>
    <w:rsid w:val="00286EAF"/>
    <w:rsid w:val="00286F24"/>
    <w:rsid w:val="0028719F"/>
    <w:rsid w:val="002871B6"/>
    <w:rsid w:val="00287242"/>
    <w:rsid w:val="002872D4"/>
    <w:rsid w:val="0028732F"/>
    <w:rsid w:val="002874D4"/>
    <w:rsid w:val="0028769A"/>
    <w:rsid w:val="002876BB"/>
    <w:rsid w:val="00287744"/>
    <w:rsid w:val="00287758"/>
    <w:rsid w:val="002877A2"/>
    <w:rsid w:val="00287870"/>
    <w:rsid w:val="00287AFB"/>
    <w:rsid w:val="00287CE7"/>
    <w:rsid w:val="00287D13"/>
    <w:rsid w:val="00287D86"/>
    <w:rsid w:val="00287F90"/>
    <w:rsid w:val="00290015"/>
    <w:rsid w:val="0029010A"/>
    <w:rsid w:val="002901AE"/>
    <w:rsid w:val="002901EF"/>
    <w:rsid w:val="00290289"/>
    <w:rsid w:val="002903A4"/>
    <w:rsid w:val="00290408"/>
    <w:rsid w:val="00290428"/>
    <w:rsid w:val="0029048A"/>
    <w:rsid w:val="002904A5"/>
    <w:rsid w:val="002905EA"/>
    <w:rsid w:val="002905F3"/>
    <w:rsid w:val="0029061E"/>
    <w:rsid w:val="00290626"/>
    <w:rsid w:val="0029074C"/>
    <w:rsid w:val="0029081E"/>
    <w:rsid w:val="00290A46"/>
    <w:rsid w:val="00290AF5"/>
    <w:rsid w:val="00290BA9"/>
    <w:rsid w:val="00290BF9"/>
    <w:rsid w:val="00290C22"/>
    <w:rsid w:val="00290C5F"/>
    <w:rsid w:val="00290D56"/>
    <w:rsid w:val="00290E95"/>
    <w:rsid w:val="00290F52"/>
    <w:rsid w:val="00290FAD"/>
    <w:rsid w:val="00291091"/>
    <w:rsid w:val="00291125"/>
    <w:rsid w:val="002911CC"/>
    <w:rsid w:val="0029121A"/>
    <w:rsid w:val="00291543"/>
    <w:rsid w:val="002916D4"/>
    <w:rsid w:val="002918CE"/>
    <w:rsid w:val="00291AA1"/>
    <w:rsid w:val="00291AE1"/>
    <w:rsid w:val="00291AF4"/>
    <w:rsid w:val="00291D74"/>
    <w:rsid w:val="00291D9B"/>
    <w:rsid w:val="00291E4E"/>
    <w:rsid w:val="00291E61"/>
    <w:rsid w:val="00291E6F"/>
    <w:rsid w:val="00291E8F"/>
    <w:rsid w:val="00291FAA"/>
    <w:rsid w:val="00292010"/>
    <w:rsid w:val="002920B1"/>
    <w:rsid w:val="00292139"/>
    <w:rsid w:val="002921F3"/>
    <w:rsid w:val="00292210"/>
    <w:rsid w:val="00292636"/>
    <w:rsid w:val="00292733"/>
    <w:rsid w:val="002927FB"/>
    <w:rsid w:val="00292821"/>
    <w:rsid w:val="00292A7C"/>
    <w:rsid w:val="00292A96"/>
    <w:rsid w:val="00292ABD"/>
    <w:rsid w:val="00292B27"/>
    <w:rsid w:val="00292C8C"/>
    <w:rsid w:val="00292DDC"/>
    <w:rsid w:val="00292DFE"/>
    <w:rsid w:val="00292E73"/>
    <w:rsid w:val="00292F82"/>
    <w:rsid w:val="00292FBC"/>
    <w:rsid w:val="0029309F"/>
    <w:rsid w:val="002930AF"/>
    <w:rsid w:val="002930F6"/>
    <w:rsid w:val="00293224"/>
    <w:rsid w:val="00293459"/>
    <w:rsid w:val="002934FB"/>
    <w:rsid w:val="002935E2"/>
    <w:rsid w:val="00293602"/>
    <w:rsid w:val="002936A7"/>
    <w:rsid w:val="0029387C"/>
    <w:rsid w:val="00293881"/>
    <w:rsid w:val="00293A90"/>
    <w:rsid w:val="00293A9D"/>
    <w:rsid w:val="00293B13"/>
    <w:rsid w:val="00293C33"/>
    <w:rsid w:val="00293CD3"/>
    <w:rsid w:val="00293D0D"/>
    <w:rsid w:val="00293D35"/>
    <w:rsid w:val="00293DD2"/>
    <w:rsid w:val="00294002"/>
    <w:rsid w:val="0029405C"/>
    <w:rsid w:val="0029406A"/>
    <w:rsid w:val="002940EB"/>
    <w:rsid w:val="00294151"/>
    <w:rsid w:val="002941C4"/>
    <w:rsid w:val="0029427B"/>
    <w:rsid w:val="00294335"/>
    <w:rsid w:val="0029441D"/>
    <w:rsid w:val="00294552"/>
    <w:rsid w:val="002945F4"/>
    <w:rsid w:val="00294653"/>
    <w:rsid w:val="00294682"/>
    <w:rsid w:val="002948C3"/>
    <w:rsid w:val="002948D1"/>
    <w:rsid w:val="0029498A"/>
    <w:rsid w:val="002949CB"/>
    <w:rsid w:val="00294B03"/>
    <w:rsid w:val="00294B67"/>
    <w:rsid w:val="00294C0F"/>
    <w:rsid w:val="00294CF3"/>
    <w:rsid w:val="00294E25"/>
    <w:rsid w:val="00294F8C"/>
    <w:rsid w:val="00295052"/>
    <w:rsid w:val="002950D4"/>
    <w:rsid w:val="0029515A"/>
    <w:rsid w:val="00295223"/>
    <w:rsid w:val="00295350"/>
    <w:rsid w:val="002953A9"/>
    <w:rsid w:val="00295471"/>
    <w:rsid w:val="00295594"/>
    <w:rsid w:val="002955DF"/>
    <w:rsid w:val="0029579E"/>
    <w:rsid w:val="002957C7"/>
    <w:rsid w:val="00295891"/>
    <w:rsid w:val="00295970"/>
    <w:rsid w:val="00295A3C"/>
    <w:rsid w:val="00295AAD"/>
    <w:rsid w:val="00295AFC"/>
    <w:rsid w:val="00295B79"/>
    <w:rsid w:val="00295D18"/>
    <w:rsid w:val="00295D58"/>
    <w:rsid w:val="00295E58"/>
    <w:rsid w:val="00296036"/>
    <w:rsid w:val="00296403"/>
    <w:rsid w:val="0029642C"/>
    <w:rsid w:val="0029648C"/>
    <w:rsid w:val="002964D7"/>
    <w:rsid w:val="002964E8"/>
    <w:rsid w:val="0029658C"/>
    <w:rsid w:val="00296962"/>
    <w:rsid w:val="00296988"/>
    <w:rsid w:val="00296A4D"/>
    <w:rsid w:val="00296B50"/>
    <w:rsid w:val="00296B63"/>
    <w:rsid w:val="00296C91"/>
    <w:rsid w:val="00296D56"/>
    <w:rsid w:val="00296F3F"/>
    <w:rsid w:val="00296F40"/>
    <w:rsid w:val="00297066"/>
    <w:rsid w:val="002970D8"/>
    <w:rsid w:val="00297391"/>
    <w:rsid w:val="002973D1"/>
    <w:rsid w:val="00297489"/>
    <w:rsid w:val="0029749A"/>
    <w:rsid w:val="002975C9"/>
    <w:rsid w:val="002976CB"/>
    <w:rsid w:val="002978F5"/>
    <w:rsid w:val="00297969"/>
    <w:rsid w:val="00297BF2"/>
    <w:rsid w:val="00297CD0"/>
    <w:rsid w:val="00297D44"/>
    <w:rsid w:val="00297E31"/>
    <w:rsid w:val="00297F76"/>
    <w:rsid w:val="002A0105"/>
    <w:rsid w:val="002A0383"/>
    <w:rsid w:val="002A056A"/>
    <w:rsid w:val="002A0588"/>
    <w:rsid w:val="002A068A"/>
    <w:rsid w:val="002A07AD"/>
    <w:rsid w:val="002A0817"/>
    <w:rsid w:val="002A0933"/>
    <w:rsid w:val="002A096A"/>
    <w:rsid w:val="002A0A27"/>
    <w:rsid w:val="002A0A3B"/>
    <w:rsid w:val="002A0A3F"/>
    <w:rsid w:val="002A0B08"/>
    <w:rsid w:val="002A0B8F"/>
    <w:rsid w:val="002A0C41"/>
    <w:rsid w:val="002A0C49"/>
    <w:rsid w:val="002A0D03"/>
    <w:rsid w:val="002A0D42"/>
    <w:rsid w:val="002A0F50"/>
    <w:rsid w:val="002A0FA0"/>
    <w:rsid w:val="002A0FA3"/>
    <w:rsid w:val="002A100D"/>
    <w:rsid w:val="002A1017"/>
    <w:rsid w:val="002A1182"/>
    <w:rsid w:val="002A136E"/>
    <w:rsid w:val="002A13C1"/>
    <w:rsid w:val="002A13E7"/>
    <w:rsid w:val="002A1458"/>
    <w:rsid w:val="002A14B4"/>
    <w:rsid w:val="002A151E"/>
    <w:rsid w:val="002A15E8"/>
    <w:rsid w:val="002A1658"/>
    <w:rsid w:val="002A167D"/>
    <w:rsid w:val="002A16D9"/>
    <w:rsid w:val="002A1707"/>
    <w:rsid w:val="002A181A"/>
    <w:rsid w:val="002A1838"/>
    <w:rsid w:val="002A189F"/>
    <w:rsid w:val="002A18F6"/>
    <w:rsid w:val="002A1AF5"/>
    <w:rsid w:val="002A1B04"/>
    <w:rsid w:val="002A1B73"/>
    <w:rsid w:val="002A1B87"/>
    <w:rsid w:val="002A1BC4"/>
    <w:rsid w:val="002A1C24"/>
    <w:rsid w:val="002A1C7E"/>
    <w:rsid w:val="002A1D03"/>
    <w:rsid w:val="002A1EDC"/>
    <w:rsid w:val="002A1F42"/>
    <w:rsid w:val="002A1F8C"/>
    <w:rsid w:val="002A1FC1"/>
    <w:rsid w:val="002A2028"/>
    <w:rsid w:val="002A227B"/>
    <w:rsid w:val="002A2484"/>
    <w:rsid w:val="002A25C9"/>
    <w:rsid w:val="002A2670"/>
    <w:rsid w:val="002A2697"/>
    <w:rsid w:val="002A26C1"/>
    <w:rsid w:val="002A286D"/>
    <w:rsid w:val="002A28EF"/>
    <w:rsid w:val="002A2978"/>
    <w:rsid w:val="002A2B06"/>
    <w:rsid w:val="002A2BAC"/>
    <w:rsid w:val="002A2C06"/>
    <w:rsid w:val="002A2CD3"/>
    <w:rsid w:val="002A2E93"/>
    <w:rsid w:val="002A2F91"/>
    <w:rsid w:val="002A3050"/>
    <w:rsid w:val="002A3056"/>
    <w:rsid w:val="002A306A"/>
    <w:rsid w:val="002A3266"/>
    <w:rsid w:val="002A337C"/>
    <w:rsid w:val="002A33CD"/>
    <w:rsid w:val="002A3604"/>
    <w:rsid w:val="002A36E9"/>
    <w:rsid w:val="002A370F"/>
    <w:rsid w:val="002A38EA"/>
    <w:rsid w:val="002A39A8"/>
    <w:rsid w:val="002A3A6B"/>
    <w:rsid w:val="002A3AC0"/>
    <w:rsid w:val="002A3CD2"/>
    <w:rsid w:val="002A3D5B"/>
    <w:rsid w:val="002A3D8D"/>
    <w:rsid w:val="002A3DD7"/>
    <w:rsid w:val="002A3E87"/>
    <w:rsid w:val="002A4088"/>
    <w:rsid w:val="002A4124"/>
    <w:rsid w:val="002A413E"/>
    <w:rsid w:val="002A4168"/>
    <w:rsid w:val="002A41F6"/>
    <w:rsid w:val="002A4348"/>
    <w:rsid w:val="002A436C"/>
    <w:rsid w:val="002A4427"/>
    <w:rsid w:val="002A444E"/>
    <w:rsid w:val="002A44CF"/>
    <w:rsid w:val="002A45DB"/>
    <w:rsid w:val="002A4665"/>
    <w:rsid w:val="002A474D"/>
    <w:rsid w:val="002A48B4"/>
    <w:rsid w:val="002A4970"/>
    <w:rsid w:val="002A4AF4"/>
    <w:rsid w:val="002A4D77"/>
    <w:rsid w:val="002A4EA4"/>
    <w:rsid w:val="002A4F2E"/>
    <w:rsid w:val="002A4F99"/>
    <w:rsid w:val="002A4FEA"/>
    <w:rsid w:val="002A5122"/>
    <w:rsid w:val="002A51BD"/>
    <w:rsid w:val="002A523C"/>
    <w:rsid w:val="002A52D8"/>
    <w:rsid w:val="002A547C"/>
    <w:rsid w:val="002A550C"/>
    <w:rsid w:val="002A5622"/>
    <w:rsid w:val="002A5633"/>
    <w:rsid w:val="002A565E"/>
    <w:rsid w:val="002A5C21"/>
    <w:rsid w:val="002A5C8A"/>
    <w:rsid w:val="002A5D98"/>
    <w:rsid w:val="002A5E52"/>
    <w:rsid w:val="002A5E65"/>
    <w:rsid w:val="002A5ED3"/>
    <w:rsid w:val="002A6008"/>
    <w:rsid w:val="002A600F"/>
    <w:rsid w:val="002A61FB"/>
    <w:rsid w:val="002A6217"/>
    <w:rsid w:val="002A63C4"/>
    <w:rsid w:val="002A6A7D"/>
    <w:rsid w:val="002A6AB5"/>
    <w:rsid w:val="002A6ACA"/>
    <w:rsid w:val="002A6B00"/>
    <w:rsid w:val="002A6B85"/>
    <w:rsid w:val="002A6C61"/>
    <w:rsid w:val="002A6E36"/>
    <w:rsid w:val="002A6E48"/>
    <w:rsid w:val="002A6E74"/>
    <w:rsid w:val="002A6ECA"/>
    <w:rsid w:val="002A723A"/>
    <w:rsid w:val="002A72E4"/>
    <w:rsid w:val="002A7326"/>
    <w:rsid w:val="002A7496"/>
    <w:rsid w:val="002A772A"/>
    <w:rsid w:val="002A774A"/>
    <w:rsid w:val="002A7928"/>
    <w:rsid w:val="002A7A41"/>
    <w:rsid w:val="002A7A53"/>
    <w:rsid w:val="002A7A8C"/>
    <w:rsid w:val="002A7AFC"/>
    <w:rsid w:val="002A7B0B"/>
    <w:rsid w:val="002A7CD4"/>
    <w:rsid w:val="002A7FA3"/>
    <w:rsid w:val="002B000D"/>
    <w:rsid w:val="002B047C"/>
    <w:rsid w:val="002B051E"/>
    <w:rsid w:val="002B0534"/>
    <w:rsid w:val="002B0810"/>
    <w:rsid w:val="002B09A1"/>
    <w:rsid w:val="002B0A59"/>
    <w:rsid w:val="002B0B56"/>
    <w:rsid w:val="002B0BA6"/>
    <w:rsid w:val="002B0BA7"/>
    <w:rsid w:val="002B0E40"/>
    <w:rsid w:val="002B0E74"/>
    <w:rsid w:val="002B0F0E"/>
    <w:rsid w:val="002B0FA8"/>
    <w:rsid w:val="002B0FD8"/>
    <w:rsid w:val="002B0FDB"/>
    <w:rsid w:val="002B1028"/>
    <w:rsid w:val="002B1276"/>
    <w:rsid w:val="002B12C1"/>
    <w:rsid w:val="002B1340"/>
    <w:rsid w:val="002B1394"/>
    <w:rsid w:val="002B139E"/>
    <w:rsid w:val="002B13A9"/>
    <w:rsid w:val="002B13E1"/>
    <w:rsid w:val="002B1432"/>
    <w:rsid w:val="002B14B1"/>
    <w:rsid w:val="002B160C"/>
    <w:rsid w:val="002B179B"/>
    <w:rsid w:val="002B1D90"/>
    <w:rsid w:val="002B1DDE"/>
    <w:rsid w:val="002B1FC1"/>
    <w:rsid w:val="002B2008"/>
    <w:rsid w:val="002B209B"/>
    <w:rsid w:val="002B2165"/>
    <w:rsid w:val="002B217C"/>
    <w:rsid w:val="002B21ED"/>
    <w:rsid w:val="002B2305"/>
    <w:rsid w:val="002B23AB"/>
    <w:rsid w:val="002B24C8"/>
    <w:rsid w:val="002B2595"/>
    <w:rsid w:val="002B268F"/>
    <w:rsid w:val="002B2702"/>
    <w:rsid w:val="002B272D"/>
    <w:rsid w:val="002B273D"/>
    <w:rsid w:val="002B2789"/>
    <w:rsid w:val="002B29B8"/>
    <w:rsid w:val="002B2AAE"/>
    <w:rsid w:val="002B2E69"/>
    <w:rsid w:val="002B2E6C"/>
    <w:rsid w:val="002B2E70"/>
    <w:rsid w:val="002B2EA9"/>
    <w:rsid w:val="002B2EEE"/>
    <w:rsid w:val="002B3095"/>
    <w:rsid w:val="002B30EB"/>
    <w:rsid w:val="002B3188"/>
    <w:rsid w:val="002B32BA"/>
    <w:rsid w:val="002B32E2"/>
    <w:rsid w:val="002B34E2"/>
    <w:rsid w:val="002B3522"/>
    <w:rsid w:val="002B352D"/>
    <w:rsid w:val="002B35B6"/>
    <w:rsid w:val="002B37CA"/>
    <w:rsid w:val="002B38B6"/>
    <w:rsid w:val="002B38D4"/>
    <w:rsid w:val="002B3993"/>
    <w:rsid w:val="002B3A12"/>
    <w:rsid w:val="002B3AF9"/>
    <w:rsid w:val="002B3B29"/>
    <w:rsid w:val="002B3B2C"/>
    <w:rsid w:val="002B3B7A"/>
    <w:rsid w:val="002B3CC6"/>
    <w:rsid w:val="002B3E02"/>
    <w:rsid w:val="002B3F3A"/>
    <w:rsid w:val="002B3FA5"/>
    <w:rsid w:val="002B40AA"/>
    <w:rsid w:val="002B40FE"/>
    <w:rsid w:val="002B41F3"/>
    <w:rsid w:val="002B41F8"/>
    <w:rsid w:val="002B423A"/>
    <w:rsid w:val="002B423B"/>
    <w:rsid w:val="002B43F6"/>
    <w:rsid w:val="002B4492"/>
    <w:rsid w:val="002B456C"/>
    <w:rsid w:val="002B4647"/>
    <w:rsid w:val="002B468C"/>
    <w:rsid w:val="002B46AE"/>
    <w:rsid w:val="002B475D"/>
    <w:rsid w:val="002B47C5"/>
    <w:rsid w:val="002B4918"/>
    <w:rsid w:val="002B4953"/>
    <w:rsid w:val="002B4AA3"/>
    <w:rsid w:val="002B4AA6"/>
    <w:rsid w:val="002B4ABB"/>
    <w:rsid w:val="002B4B05"/>
    <w:rsid w:val="002B4B91"/>
    <w:rsid w:val="002B4BC4"/>
    <w:rsid w:val="002B4E75"/>
    <w:rsid w:val="002B4E84"/>
    <w:rsid w:val="002B4F2A"/>
    <w:rsid w:val="002B4F4E"/>
    <w:rsid w:val="002B4F99"/>
    <w:rsid w:val="002B4FCB"/>
    <w:rsid w:val="002B4FD4"/>
    <w:rsid w:val="002B4FE3"/>
    <w:rsid w:val="002B51DB"/>
    <w:rsid w:val="002B548F"/>
    <w:rsid w:val="002B568D"/>
    <w:rsid w:val="002B581F"/>
    <w:rsid w:val="002B584B"/>
    <w:rsid w:val="002B5898"/>
    <w:rsid w:val="002B5A8C"/>
    <w:rsid w:val="002B5AFB"/>
    <w:rsid w:val="002B5B39"/>
    <w:rsid w:val="002B5B67"/>
    <w:rsid w:val="002B5C73"/>
    <w:rsid w:val="002B5C7B"/>
    <w:rsid w:val="002B5EDF"/>
    <w:rsid w:val="002B5F0C"/>
    <w:rsid w:val="002B6171"/>
    <w:rsid w:val="002B62DA"/>
    <w:rsid w:val="002B63CC"/>
    <w:rsid w:val="002B63FF"/>
    <w:rsid w:val="002B65C4"/>
    <w:rsid w:val="002B65F4"/>
    <w:rsid w:val="002B6633"/>
    <w:rsid w:val="002B66AE"/>
    <w:rsid w:val="002B6707"/>
    <w:rsid w:val="002B6748"/>
    <w:rsid w:val="002B6795"/>
    <w:rsid w:val="002B6869"/>
    <w:rsid w:val="002B686E"/>
    <w:rsid w:val="002B6965"/>
    <w:rsid w:val="002B696B"/>
    <w:rsid w:val="002B6C68"/>
    <w:rsid w:val="002B6D1F"/>
    <w:rsid w:val="002B6DB7"/>
    <w:rsid w:val="002B6EB2"/>
    <w:rsid w:val="002B723D"/>
    <w:rsid w:val="002B7253"/>
    <w:rsid w:val="002B72BA"/>
    <w:rsid w:val="002B7464"/>
    <w:rsid w:val="002B751C"/>
    <w:rsid w:val="002B766D"/>
    <w:rsid w:val="002B76A6"/>
    <w:rsid w:val="002B76BC"/>
    <w:rsid w:val="002B76DF"/>
    <w:rsid w:val="002B76F7"/>
    <w:rsid w:val="002B7747"/>
    <w:rsid w:val="002B77CE"/>
    <w:rsid w:val="002B78F7"/>
    <w:rsid w:val="002B7922"/>
    <w:rsid w:val="002B793C"/>
    <w:rsid w:val="002B7A18"/>
    <w:rsid w:val="002B7A29"/>
    <w:rsid w:val="002B7BB7"/>
    <w:rsid w:val="002B7C61"/>
    <w:rsid w:val="002B7E9A"/>
    <w:rsid w:val="002C0064"/>
    <w:rsid w:val="002C0081"/>
    <w:rsid w:val="002C019A"/>
    <w:rsid w:val="002C0353"/>
    <w:rsid w:val="002C03C5"/>
    <w:rsid w:val="002C03E0"/>
    <w:rsid w:val="002C046B"/>
    <w:rsid w:val="002C06E4"/>
    <w:rsid w:val="002C07D5"/>
    <w:rsid w:val="002C0892"/>
    <w:rsid w:val="002C08A4"/>
    <w:rsid w:val="002C0904"/>
    <w:rsid w:val="002C0968"/>
    <w:rsid w:val="002C0979"/>
    <w:rsid w:val="002C0A3C"/>
    <w:rsid w:val="002C0C5A"/>
    <w:rsid w:val="002C0C90"/>
    <w:rsid w:val="002C0E16"/>
    <w:rsid w:val="002C0E61"/>
    <w:rsid w:val="002C0EED"/>
    <w:rsid w:val="002C0FA1"/>
    <w:rsid w:val="002C134F"/>
    <w:rsid w:val="002C1486"/>
    <w:rsid w:val="002C15F2"/>
    <w:rsid w:val="002C1616"/>
    <w:rsid w:val="002C17D9"/>
    <w:rsid w:val="002C1925"/>
    <w:rsid w:val="002C19AF"/>
    <w:rsid w:val="002C1A50"/>
    <w:rsid w:val="002C1A6F"/>
    <w:rsid w:val="002C1C05"/>
    <w:rsid w:val="002C1F27"/>
    <w:rsid w:val="002C1F4E"/>
    <w:rsid w:val="002C204C"/>
    <w:rsid w:val="002C20C1"/>
    <w:rsid w:val="002C2178"/>
    <w:rsid w:val="002C2206"/>
    <w:rsid w:val="002C227D"/>
    <w:rsid w:val="002C228C"/>
    <w:rsid w:val="002C2305"/>
    <w:rsid w:val="002C2352"/>
    <w:rsid w:val="002C24CB"/>
    <w:rsid w:val="002C250D"/>
    <w:rsid w:val="002C2538"/>
    <w:rsid w:val="002C259C"/>
    <w:rsid w:val="002C25D1"/>
    <w:rsid w:val="002C25F0"/>
    <w:rsid w:val="002C260B"/>
    <w:rsid w:val="002C263C"/>
    <w:rsid w:val="002C266E"/>
    <w:rsid w:val="002C271B"/>
    <w:rsid w:val="002C275D"/>
    <w:rsid w:val="002C27EE"/>
    <w:rsid w:val="002C28A7"/>
    <w:rsid w:val="002C29BD"/>
    <w:rsid w:val="002C29F2"/>
    <w:rsid w:val="002C2A6B"/>
    <w:rsid w:val="002C2C15"/>
    <w:rsid w:val="002C2C64"/>
    <w:rsid w:val="002C2CB5"/>
    <w:rsid w:val="002C2D12"/>
    <w:rsid w:val="002C2E21"/>
    <w:rsid w:val="002C2E7A"/>
    <w:rsid w:val="002C2EF5"/>
    <w:rsid w:val="002C2FB8"/>
    <w:rsid w:val="002C2FE5"/>
    <w:rsid w:val="002C30AA"/>
    <w:rsid w:val="002C31F0"/>
    <w:rsid w:val="002C31FA"/>
    <w:rsid w:val="002C3244"/>
    <w:rsid w:val="002C335A"/>
    <w:rsid w:val="002C33BB"/>
    <w:rsid w:val="002C3537"/>
    <w:rsid w:val="002C35D0"/>
    <w:rsid w:val="002C36DB"/>
    <w:rsid w:val="002C3A3E"/>
    <w:rsid w:val="002C3B35"/>
    <w:rsid w:val="002C3E44"/>
    <w:rsid w:val="002C3F8F"/>
    <w:rsid w:val="002C3FB3"/>
    <w:rsid w:val="002C4019"/>
    <w:rsid w:val="002C406C"/>
    <w:rsid w:val="002C40D8"/>
    <w:rsid w:val="002C41D1"/>
    <w:rsid w:val="002C41EB"/>
    <w:rsid w:val="002C4216"/>
    <w:rsid w:val="002C4366"/>
    <w:rsid w:val="002C43FE"/>
    <w:rsid w:val="002C440D"/>
    <w:rsid w:val="002C44FA"/>
    <w:rsid w:val="002C45D4"/>
    <w:rsid w:val="002C4709"/>
    <w:rsid w:val="002C471B"/>
    <w:rsid w:val="002C472F"/>
    <w:rsid w:val="002C475A"/>
    <w:rsid w:val="002C4777"/>
    <w:rsid w:val="002C47E4"/>
    <w:rsid w:val="002C486D"/>
    <w:rsid w:val="002C48AC"/>
    <w:rsid w:val="002C4944"/>
    <w:rsid w:val="002C4983"/>
    <w:rsid w:val="002C4A21"/>
    <w:rsid w:val="002C4A48"/>
    <w:rsid w:val="002C4BAD"/>
    <w:rsid w:val="002C4BDD"/>
    <w:rsid w:val="002C4D22"/>
    <w:rsid w:val="002C4DC1"/>
    <w:rsid w:val="002C4DF2"/>
    <w:rsid w:val="002C4F8E"/>
    <w:rsid w:val="002C519E"/>
    <w:rsid w:val="002C52DD"/>
    <w:rsid w:val="002C543A"/>
    <w:rsid w:val="002C55C8"/>
    <w:rsid w:val="002C5651"/>
    <w:rsid w:val="002C5740"/>
    <w:rsid w:val="002C585E"/>
    <w:rsid w:val="002C589F"/>
    <w:rsid w:val="002C5915"/>
    <w:rsid w:val="002C5A28"/>
    <w:rsid w:val="002C5B2B"/>
    <w:rsid w:val="002C5B99"/>
    <w:rsid w:val="002C5BD2"/>
    <w:rsid w:val="002C5D28"/>
    <w:rsid w:val="002C5D79"/>
    <w:rsid w:val="002C5ED6"/>
    <w:rsid w:val="002C5F4D"/>
    <w:rsid w:val="002C6017"/>
    <w:rsid w:val="002C6019"/>
    <w:rsid w:val="002C6060"/>
    <w:rsid w:val="002C60AE"/>
    <w:rsid w:val="002C63BE"/>
    <w:rsid w:val="002C63E2"/>
    <w:rsid w:val="002C649B"/>
    <w:rsid w:val="002C65D9"/>
    <w:rsid w:val="002C6643"/>
    <w:rsid w:val="002C66A9"/>
    <w:rsid w:val="002C6745"/>
    <w:rsid w:val="002C6778"/>
    <w:rsid w:val="002C68A4"/>
    <w:rsid w:val="002C6A0E"/>
    <w:rsid w:val="002C6B8F"/>
    <w:rsid w:val="002C6D15"/>
    <w:rsid w:val="002C6D67"/>
    <w:rsid w:val="002C6DB3"/>
    <w:rsid w:val="002C6DCC"/>
    <w:rsid w:val="002C7080"/>
    <w:rsid w:val="002C7112"/>
    <w:rsid w:val="002C71F5"/>
    <w:rsid w:val="002C72EA"/>
    <w:rsid w:val="002C737D"/>
    <w:rsid w:val="002C75BF"/>
    <w:rsid w:val="002C7766"/>
    <w:rsid w:val="002C796D"/>
    <w:rsid w:val="002C7B68"/>
    <w:rsid w:val="002C7B75"/>
    <w:rsid w:val="002C7CAC"/>
    <w:rsid w:val="002C7D07"/>
    <w:rsid w:val="002D000C"/>
    <w:rsid w:val="002D0268"/>
    <w:rsid w:val="002D0304"/>
    <w:rsid w:val="002D03CE"/>
    <w:rsid w:val="002D0422"/>
    <w:rsid w:val="002D0596"/>
    <w:rsid w:val="002D06FC"/>
    <w:rsid w:val="002D0AD9"/>
    <w:rsid w:val="002D0B94"/>
    <w:rsid w:val="002D0BF6"/>
    <w:rsid w:val="002D0DE0"/>
    <w:rsid w:val="002D0EE7"/>
    <w:rsid w:val="002D0EF3"/>
    <w:rsid w:val="002D0F47"/>
    <w:rsid w:val="002D0F57"/>
    <w:rsid w:val="002D12B9"/>
    <w:rsid w:val="002D12E4"/>
    <w:rsid w:val="002D1473"/>
    <w:rsid w:val="002D152E"/>
    <w:rsid w:val="002D15C3"/>
    <w:rsid w:val="002D1799"/>
    <w:rsid w:val="002D1820"/>
    <w:rsid w:val="002D1824"/>
    <w:rsid w:val="002D186E"/>
    <w:rsid w:val="002D186F"/>
    <w:rsid w:val="002D1A44"/>
    <w:rsid w:val="002D1B7F"/>
    <w:rsid w:val="002D1C69"/>
    <w:rsid w:val="002D1DB9"/>
    <w:rsid w:val="002D1E75"/>
    <w:rsid w:val="002D1EFE"/>
    <w:rsid w:val="002D1FA3"/>
    <w:rsid w:val="002D2033"/>
    <w:rsid w:val="002D2051"/>
    <w:rsid w:val="002D2091"/>
    <w:rsid w:val="002D22BB"/>
    <w:rsid w:val="002D2407"/>
    <w:rsid w:val="002D2529"/>
    <w:rsid w:val="002D26E8"/>
    <w:rsid w:val="002D275B"/>
    <w:rsid w:val="002D2855"/>
    <w:rsid w:val="002D286F"/>
    <w:rsid w:val="002D29D3"/>
    <w:rsid w:val="002D2B28"/>
    <w:rsid w:val="002D2C29"/>
    <w:rsid w:val="002D2D45"/>
    <w:rsid w:val="002D2FC5"/>
    <w:rsid w:val="002D30C7"/>
    <w:rsid w:val="002D33A1"/>
    <w:rsid w:val="002D3424"/>
    <w:rsid w:val="002D3425"/>
    <w:rsid w:val="002D3574"/>
    <w:rsid w:val="002D3585"/>
    <w:rsid w:val="002D35C2"/>
    <w:rsid w:val="002D3781"/>
    <w:rsid w:val="002D387C"/>
    <w:rsid w:val="002D39E1"/>
    <w:rsid w:val="002D3A86"/>
    <w:rsid w:val="002D3AD6"/>
    <w:rsid w:val="002D3B7B"/>
    <w:rsid w:val="002D3BD0"/>
    <w:rsid w:val="002D3C45"/>
    <w:rsid w:val="002D3DDC"/>
    <w:rsid w:val="002D3E43"/>
    <w:rsid w:val="002D3F89"/>
    <w:rsid w:val="002D42EB"/>
    <w:rsid w:val="002D4320"/>
    <w:rsid w:val="002D4450"/>
    <w:rsid w:val="002D45BA"/>
    <w:rsid w:val="002D46B1"/>
    <w:rsid w:val="002D48F7"/>
    <w:rsid w:val="002D4BFE"/>
    <w:rsid w:val="002D4D17"/>
    <w:rsid w:val="002D4DED"/>
    <w:rsid w:val="002D5115"/>
    <w:rsid w:val="002D5164"/>
    <w:rsid w:val="002D51E9"/>
    <w:rsid w:val="002D5218"/>
    <w:rsid w:val="002D5285"/>
    <w:rsid w:val="002D5309"/>
    <w:rsid w:val="002D5350"/>
    <w:rsid w:val="002D535A"/>
    <w:rsid w:val="002D53DD"/>
    <w:rsid w:val="002D556F"/>
    <w:rsid w:val="002D5585"/>
    <w:rsid w:val="002D567C"/>
    <w:rsid w:val="002D569F"/>
    <w:rsid w:val="002D5A26"/>
    <w:rsid w:val="002D5C6F"/>
    <w:rsid w:val="002D5DF7"/>
    <w:rsid w:val="002D5E7C"/>
    <w:rsid w:val="002D610A"/>
    <w:rsid w:val="002D6125"/>
    <w:rsid w:val="002D62EC"/>
    <w:rsid w:val="002D6394"/>
    <w:rsid w:val="002D6396"/>
    <w:rsid w:val="002D641C"/>
    <w:rsid w:val="002D6460"/>
    <w:rsid w:val="002D649C"/>
    <w:rsid w:val="002D64C7"/>
    <w:rsid w:val="002D6524"/>
    <w:rsid w:val="002D6531"/>
    <w:rsid w:val="002D654C"/>
    <w:rsid w:val="002D6598"/>
    <w:rsid w:val="002D65AB"/>
    <w:rsid w:val="002D662E"/>
    <w:rsid w:val="002D663C"/>
    <w:rsid w:val="002D67F4"/>
    <w:rsid w:val="002D6800"/>
    <w:rsid w:val="002D681B"/>
    <w:rsid w:val="002D684A"/>
    <w:rsid w:val="002D690B"/>
    <w:rsid w:val="002D6974"/>
    <w:rsid w:val="002D69D1"/>
    <w:rsid w:val="002D6A4F"/>
    <w:rsid w:val="002D6ADE"/>
    <w:rsid w:val="002D6AE8"/>
    <w:rsid w:val="002D6B0B"/>
    <w:rsid w:val="002D6B22"/>
    <w:rsid w:val="002D6CDB"/>
    <w:rsid w:val="002D6D12"/>
    <w:rsid w:val="002D6D1F"/>
    <w:rsid w:val="002D6D2E"/>
    <w:rsid w:val="002D6EA5"/>
    <w:rsid w:val="002D6EB1"/>
    <w:rsid w:val="002D71C7"/>
    <w:rsid w:val="002D735E"/>
    <w:rsid w:val="002D7412"/>
    <w:rsid w:val="002D742F"/>
    <w:rsid w:val="002D7584"/>
    <w:rsid w:val="002D7754"/>
    <w:rsid w:val="002D778C"/>
    <w:rsid w:val="002D77C3"/>
    <w:rsid w:val="002D7ADC"/>
    <w:rsid w:val="002D7B7C"/>
    <w:rsid w:val="002D7C12"/>
    <w:rsid w:val="002D7C5A"/>
    <w:rsid w:val="002D7DEC"/>
    <w:rsid w:val="002D7F30"/>
    <w:rsid w:val="002D7FF5"/>
    <w:rsid w:val="002E000A"/>
    <w:rsid w:val="002E0183"/>
    <w:rsid w:val="002E023C"/>
    <w:rsid w:val="002E02C3"/>
    <w:rsid w:val="002E03BD"/>
    <w:rsid w:val="002E04A8"/>
    <w:rsid w:val="002E0514"/>
    <w:rsid w:val="002E057D"/>
    <w:rsid w:val="002E05CE"/>
    <w:rsid w:val="002E07AA"/>
    <w:rsid w:val="002E0802"/>
    <w:rsid w:val="002E0833"/>
    <w:rsid w:val="002E087A"/>
    <w:rsid w:val="002E09B2"/>
    <w:rsid w:val="002E0A92"/>
    <w:rsid w:val="002E0AC1"/>
    <w:rsid w:val="002E0B95"/>
    <w:rsid w:val="002E0D08"/>
    <w:rsid w:val="002E0DE8"/>
    <w:rsid w:val="002E102B"/>
    <w:rsid w:val="002E1056"/>
    <w:rsid w:val="002E107A"/>
    <w:rsid w:val="002E113C"/>
    <w:rsid w:val="002E134B"/>
    <w:rsid w:val="002E145E"/>
    <w:rsid w:val="002E18F8"/>
    <w:rsid w:val="002E199F"/>
    <w:rsid w:val="002E19FA"/>
    <w:rsid w:val="002E1A5A"/>
    <w:rsid w:val="002E1ACA"/>
    <w:rsid w:val="002E1B01"/>
    <w:rsid w:val="002E1B6F"/>
    <w:rsid w:val="002E1BDF"/>
    <w:rsid w:val="002E1C85"/>
    <w:rsid w:val="002E1D7B"/>
    <w:rsid w:val="002E1DE8"/>
    <w:rsid w:val="002E1E6B"/>
    <w:rsid w:val="002E1FD1"/>
    <w:rsid w:val="002E2081"/>
    <w:rsid w:val="002E20E2"/>
    <w:rsid w:val="002E20E7"/>
    <w:rsid w:val="002E2322"/>
    <w:rsid w:val="002E2444"/>
    <w:rsid w:val="002E2660"/>
    <w:rsid w:val="002E2682"/>
    <w:rsid w:val="002E272D"/>
    <w:rsid w:val="002E27FD"/>
    <w:rsid w:val="002E2819"/>
    <w:rsid w:val="002E295B"/>
    <w:rsid w:val="002E29FB"/>
    <w:rsid w:val="002E2A52"/>
    <w:rsid w:val="002E2AF6"/>
    <w:rsid w:val="002E2BE5"/>
    <w:rsid w:val="002E2C6C"/>
    <w:rsid w:val="002E2E3F"/>
    <w:rsid w:val="002E2EA7"/>
    <w:rsid w:val="002E2EEB"/>
    <w:rsid w:val="002E2F73"/>
    <w:rsid w:val="002E306B"/>
    <w:rsid w:val="002E30E1"/>
    <w:rsid w:val="002E311D"/>
    <w:rsid w:val="002E3124"/>
    <w:rsid w:val="002E3138"/>
    <w:rsid w:val="002E317C"/>
    <w:rsid w:val="002E3280"/>
    <w:rsid w:val="002E329D"/>
    <w:rsid w:val="002E3535"/>
    <w:rsid w:val="002E355D"/>
    <w:rsid w:val="002E36E4"/>
    <w:rsid w:val="002E3931"/>
    <w:rsid w:val="002E3933"/>
    <w:rsid w:val="002E3AD5"/>
    <w:rsid w:val="002E3ADB"/>
    <w:rsid w:val="002E3B71"/>
    <w:rsid w:val="002E3C44"/>
    <w:rsid w:val="002E3D09"/>
    <w:rsid w:val="002E3E0F"/>
    <w:rsid w:val="002E3E7A"/>
    <w:rsid w:val="002E3F1A"/>
    <w:rsid w:val="002E4048"/>
    <w:rsid w:val="002E43D5"/>
    <w:rsid w:val="002E44BB"/>
    <w:rsid w:val="002E44C2"/>
    <w:rsid w:val="002E44DA"/>
    <w:rsid w:val="002E451C"/>
    <w:rsid w:val="002E467C"/>
    <w:rsid w:val="002E474E"/>
    <w:rsid w:val="002E483C"/>
    <w:rsid w:val="002E489F"/>
    <w:rsid w:val="002E48BC"/>
    <w:rsid w:val="002E493B"/>
    <w:rsid w:val="002E4945"/>
    <w:rsid w:val="002E49B0"/>
    <w:rsid w:val="002E49F8"/>
    <w:rsid w:val="002E4C69"/>
    <w:rsid w:val="002E4C7D"/>
    <w:rsid w:val="002E4C87"/>
    <w:rsid w:val="002E4D6D"/>
    <w:rsid w:val="002E4E3F"/>
    <w:rsid w:val="002E4E88"/>
    <w:rsid w:val="002E50B9"/>
    <w:rsid w:val="002E510F"/>
    <w:rsid w:val="002E516E"/>
    <w:rsid w:val="002E529F"/>
    <w:rsid w:val="002E52A4"/>
    <w:rsid w:val="002E52FE"/>
    <w:rsid w:val="002E53B2"/>
    <w:rsid w:val="002E53B3"/>
    <w:rsid w:val="002E53C1"/>
    <w:rsid w:val="002E550A"/>
    <w:rsid w:val="002E55E7"/>
    <w:rsid w:val="002E5834"/>
    <w:rsid w:val="002E5895"/>
    <w:rsid w:val="002E590E"/>
    <w:rsid w:val="002E592C"/>
    <w:rsid w:val="002E593D"/>
    <w:rsid w:val="002E59F5"/>
    <w:rsid w:val="002E5A67"/>
    <w:rsid w:val="002E5ACB"/>
    <w:rsid w:val="002E5C5D"/>
    <w:rsid w:val="002E5C97"/>
    <w:rsid w:val="002E5E44"/>
    <w:rsid w:val="002E5E74"/>
    <w:rsid w:val="002E612A"/>
    <w:rsid w:val="002E6130"/>
    <w:rsid w:val="002E61CB"/>
    <w:rsid w:val="002E65D7"/>
    <w:rsid w:val="002E6699"/>
    <w:rsid w:val="002E6745"/>
    <w:rsid w:val="002E6831"/>
    <w:rsid w:val="002E68A7"/>
    <w:rsid w:val="002E68C7"/>
    <w:rsid w:val="002E6981"/>
    <w:rsid w:val="002E6A27"/>
    <w:rsid w:val="002E6AB8"/>
    <w:rsid w:val="002E6BC4"/>
    <w:rsid w:val="002E6BD5"/>
    <w:rsid w:val="002E6CE9"/>
    <w:rsid w:val="002E6D5B"/>
    <w:rsid w:val="002E700F"/>
    <w:rsid w:val="002E72C3"/>
    <w:rsid w:val="002E7387"/>
    <w:rsid w:val="002E74D2"/>
    <w:rsid w:val="002E755C"/>
    <w:rsid w:val="002E7762"/>
    <w:rsid w:val="002E77AB"/>
    <w:rsid w:val="002E7827"/>
    <w:rsid w:val="002E784F"/>
    <w:rsid w:val="002E7951"/>
    <w:rsid w:val="002E7990"/>
    <w:rsid w:val="002E7A18"/>
    <w:rsid w:val="002E7AB2"/>
    <w:rsid w:val="002E7B6E"/>
    <w:rsid w:val="002E7B87"/>
    <w:rsid w:val="002E7BB0"/>
    <w:rsid w:val="002E7BFF"/>
    <w:rsid w:val="002E7C20"/>
    <w:rsid w:val="002E7F54"/>
    <w:rsid w:val="002E7FEE"/>
    <w:rsid w:val="002F0083"/>
    <w:rsid w:val="002F0372"/>
    <w:rsid w:val="002F0392"/>
    <w:rsid w:val="002F04E6"/>
    <w:rsid w:val="002F070D"/>
    <w:rsid w:val="002F09D3"/>
    <w:rsid w:val="002F0A96"/>
    <w:rsid w:val="002F0B19"/>
    <w:rsid w:val="002F0B2E"/>
    <w:rsid w:val="002F0BFF"/>
    <w:rsid w:val="002F0D5D"/>
    <w:rsid w:val="002F0DCE"/>
    <w:rsid w:val="002F0EF8"/>
    <w:rsid w:val="002F0F99"/>
    <w:rsid w:val="002F10EC"/>
    <w:rsid w:val="002F12DB"/>
    <w:rsid w:val="002F12FE"/>
    <w:rsid w:val="002F13DE"/>
    <w:rsid w:val="002F1473"/>
    <w:rsid w:val="002F14F7"/>
    <w:rsid w:val="002F14FB"/>
    <w:rsid w:val="002F160D"/>
    <w:rsid w:val="002F1787"/>
    <w:rsid w:val="002F17FF"/>
    <w:rsid w:val="002F1B06"/>
    <w:rsid w:val="002F1BC6"/>
    <w:rsid w:val="002F1D1B"/>
    <w:rsid w:val="002F1E11"/>
    <w:rsid w:val="002F1FBC"/>
    <w:rsid w:val="002F20AF"/>
    <w:rsid w:val="002F21C3"/>
    <w:rsid w:val="002F239C"/>
    <w:rsid w:val="002F2416"/>
    <w:rsid w:val="002F2427"/>
    <w:rsid w:val="002F24B6"/>
    <w:rsid w:val="002F253F"/>
    <w:rsid w:val="002F25DF"/>
    <w:rsid w:val="002F262A"/>
    <w:rsid w:val="002F2670"/>
    <w:rsid w:val="002F26E0"/>
    <w:rsid w:val="002F276F"/>
    <w:rsid w:val="002F27E5"/>
    <w:rsid w:val="002F2806"/>
    <w:rsid w:val="002F281E"/>
    <w:rsid w:val="002F2950"/>
    <w:rsid w:val="002F2A74"/>
    <w:rsid w:val="002F2A9E"/>
    <w:rsid w:val="002F2B69"/>
    <w:rsid w:val="002F2BF0"/>
    <w:rsid w:val="002F2D4C"/>
    <w:rsid w:val="002F2DB4"/>
    <w:rsid w:val="002F2E2B"/>
    <w:rsid w:val="002F2F71"/>
    <w:rsid w:val="002F2FF2"/>
    <w:rsid w:val="002F3008"/>
    <w:rsid w:val="002F32B8"/>
    <w:rsid w:val="002F32DA"/>
    <w:rsid w:val="002F3374"/>
    <w:rsid w:val="002F33F2"/>
    <w:rsid w:val="002F34F9"/>
    <w:rsid w:val="002F365A"/>
    <w:rsid w:val="002F371A"/>
    <w:rsid w:val="002F371E"/>
    <w:rsid w:val="002F38D6"/>
    <w:rsid w:val="002F39F1"/>
    <w:rsid w:val="002F3A6E"/>
    <w:rsid w:val="002F3ABD"/>
    <w:rsid w:val="002F3BEF"/>
    <w:rsid w:val="002F3DA0"/>
    <w:rsid w:val="002F3DC7"/>
    <w:rsid w:val="002F3DF8"/>
    <w:rsid w:val="002F3F1A"/>
    <w:rsid w:val="002F3F8A"/>
    <w:rsid w:val="002F4057"/>
    <w:rsid w:val="002F4090"/>
    <w:rsid w:val="002F416F"/>
    <w:rsid w:val="002F4181"/>
    <w:rsid w:val="002F42B9"/>
    <w:rsid w:val="002F43DC"/>
    <w:rsid w:val="002F44E8"/>
    <w:rsid w:val="002F4606"/>
    <w:rsid w:val="002F4773"/>
    <w:rsid w:val="002F4823"/>
    <w:rsid w:val="002F4912"/>
    <w:rsid w:val="002F4A59"/>
    <w:rsid w:val="002F4AF4"/>
    <w:rsid w:val="002F4B17"/>
    <w:rsid w:val="002F4BAC"/>
    <w:rsid w:val="002F4BEE"/>
    <w:rsid w:val="002F4C07"/>
    <w:rsid w:val="002F4DD6"/>
    <w:rsid w:val="002F4E6D"/>
    <w:rsid w:val="002F4EB9"/>
    <w:rsid w:val="002F4FB0"/>
    <w:rsid w:val="002F4FE4"/>
    <w:rsid w:val="002F4FE5"/>
    <w:rsid w:val="002F52E7"/>
    <w:rsid w:val="002F52F1"/>
    <w:rsid w:val="002F5350"/>
    <w:rsid w:val="002F53B2"/>
    <w:rsid w:val="002F5478"/>
    <w:rsid w:val="002F5593"/>
    <w:rsid w:val="002F562D"/>
    <w:rsid w:val="002F5664"/>
    <w:rsid w:val="002F5850"/>
    <w:rsid w:val="002F588A"/>
    <w:rsid w:val="002F5D00"/>
    <w:rsid w:val="002F5DC1"/>
    <w:rsid w:val="002F5E01"/>
    <w:rsid w:val="002F5EA2"/>
    <w:rsid w:val="002F5F56"/>
    <w:rsid w:val="002F6207"/>
    <w:rsid w:val="002F6224"/>
    <w:rsid w:val="002F62D6"/>
    <w:rsid w:val="002F62DF"/>
    <w:rsid w:val="002F63E1"/>
    <w:rsid w:val="002F65E5"/>
    <w:rsid w:val="002F6749"/>
    <w:rsid w:val="002F6933"/>
    <w:rsid w:val="002F69AE"/>
    <w:rsid w:val="002F6AAE"/>
    <w:rsid w:val="002F6BCA"/>
    <w:rsid w:val="002F6BFF"/>
    <w:rsid w:val="002F6D20"/>
    <w:rsid w:val="002F6D55"/>
    <w:rsid w:val="002F6DA9"/>
    <w:rsid w:val="002F6E2F"/>
    <w:rsid w:val="002F6EFE"/>
    <w:rsid w:val="002F70AB"/>
    <w:rsid w:val="002F7145"/>
    <w:rsid w:val="002F71BF"/>
    <w:rsid w:val="002F736F"/>
    <w:rsid w:val="002F7448"/>
    <w:rsid w:val="002F7670"/>
    <w:rsid w:val="002F7676"/>
    <w:rsid w:val="002F77F9"/>
    <w:rsid w:val="002F79E9"/>
    <w:rsid w:val="002F7B4B"/>
    <w:rsid w:val="002F7DA9"/>
    <w:rsid w:val="002F7F40"/>
    <w:rsid w:val="002F7F46"/>
    <w:rsid w:val="0030019F"/>
    <w:rsid w:val="00300387"/>
    <w:rsid w:val="003003D2"/>
    <w:rsid w:val="00300508"/>
    <w:rsid w:val="00300536"/>
    <w:rsid w:val="0030070A"/>
    <w:rsid w:val="003007C0"/>
    <w:rsid w:val="003007D4"/>
    <w:rsid w:val="003007E2"/>
    <w:rsid w:val="00300852"/>
    <w:rsid w:val="0030087B"/>
    <w:rsid w:val="00300918"/>
    <w:rsid w:val="0030095D"/>
    <w:rsid w:val="00300A54"/>
    <w:rsid w:val="00300BCD"/>
    <w:rsid w:val="00300BFB"/>
    <w:rsid w:val="00300D0D"/>
    <w:rsid w:val="00300DBE"/>
    <w:rsid w:val="00300DF3"/>
    <w:rsid w:val="00300E02"/>
    <w:rsid w:val="00300F9C"/>
    <w:rsid w:val="003010F0"/>
    <w:rsid w:val="00301185"/>
    <w:rsid w:val="003013EA"/>
    <w:rsid w:val="0030155E"/>
    <w:rsid w:val="003015D7"/>
    <w:rsid w:val="00301625"/>
    <w:rsid w:val="00301626"/>
    <w:rsid w:val="003017DE"/>
    <w:rsid w:val="0030180A"/>
    <w:rsid w:val="0030185A"/>
    <w:rsid w:val="003018EE"/>
    <w:rsid w:val="00301959"/>
    <w:rsid w:val="003019C6"/>
    <w:rsid w:val="00301DF2"/>
    <w:rsid w:val="00301E45"/>
    <w:rsid w:val="00301F1C"/>
    <w:rsid w:val="00301FD1"/>
    <w:rsid w:val="00301FDF"/>
    <w:rsid w:val="00302007"/>
    <w:rsid w:val="003023DD"/>
    <w:rsid w:val="003023F9"/>
    <w:rsid w:val="0030255B"/>
    <w:rsid w:val="00302625"/>
    <w:rsid w:val="003026A5"/>
    <w:rsid w:val="003027BE"/>
    <w:rsid w:val="00302842"/>
    <w:rsid w:val="00302BC8"/>
    <w:rsid w:val="00302BD3"/>
    <w:rsid w:val="00302D75"/>
    <w:rsid w:val="00302D7F"/>
    <w:rsid w:val="00302D9D"/>
    <w:rsid w:val="00302DFE"/>
    <w:rsid w:val="00302F15"/>
    <w:rsid w:val="0030303A"/>
    <w:rsid w:val="0030306F"/>
    <w:rsid w:val="00303224"/>
    <w:rsid w:val="0030333D"/>
    <w:rsid w:val="003035E9"/>
    <w:rsid w:val="0030372D"/>
    <w:rsid w:val="00303779"/>
    <w:rsid w:val="00303811"/>
    <w:rsid w:val="0030383B"/>
    <w:rsid w:val="003039D5"/>
    <w:rsid w:val="00303A35"/>
    <w:rsid w:val="00303A3B"/>
    <w:rsid w:val="00303ADF"/>
    <w:rsid w:val="00303B5F"/>
    <w:rsid w:val="00303C28"/>
    <w:rsid w:val="00303C5C"/>
    <w:rsid w:val="00303C61"/>
    <w:rsid w:val="00303CF0"/>
    <w:rsid w:val="00303E6E"/>
    <w:rsid w:val="00303EFD"/>
    <w:rsid w:val="00303F77"/>
    <w:rsid w:val="00303FA1"/>
    <w:rsid w:val="00304055"/>
    <w:rsid w:val="003040B0"/>
    <w:rsid w:val="003040BD"/>
    <w:rsid w:val="003040BE"/>
    <w:rsid w:val="003041D8"/>
    <w:rsid w:val="0030454A"/>
    <w:rsid w:val="0030464D"/>
    <w:rsid w:val="003046F6"/>
    <w:rsid w:val="00304766"/>
    <w:rsid w:val="003047E1"/>
    <w:rsid w:val="00304867"/>
    <w:rsid w:val="00304950"/>
    <w:rsid w:val="00304D89"/>
    <w:rsid w:val="00304D8A"/>
    <w:rsid w:val="00304EA6"/>
    <w:rsid w:val="00304F3A"/>
    <w:rsid w:val="0030508C"/>
    <w:rsid w:val="003050D5"/>
    <w:rsid w:val="00305124"/>
    <w:rsid w:val="0030518C"/>
    <w:rsid w:val="00305261"/>
    <w:rsid w:val="00305272"/>
    <w:rsid w:val="0030529A"/>
    <w:rsid w:val="003052D2"/>
    <w:rsid w:val="00305340"/>
    <w:rsid w:val="00305479"/>
    <w:rsid w:val="0030554B"/>
    <w:rsid w:val="003055DD"/>
    <w:rsid w:val="003055EA"/>
    <w:rsid w:val="0030573D"/>
    <w:rsid w:val="00305985"/>
    <w:rsid w:val="00305AA9"/>
    <w:rsid w:val="00305BE9"/>
    <w:rsid w:val="00305C24"/>
    <w:rsid w:val="00305C6A"/>
    <w:rsid w:val="00305DCF"/>
    <w:rsid w:val="00305DDC"/>
    <w:rsid w:val="00305E91"/>
    <w:rsid w:val="00305F69"/>
    <w:rsid w:val="00305FB8"/>
    <w:rsid w:val="00305FC7"/>
    <w:rsid w:val="0030600F"/>
    <w:rsid w:val="003061B6"/>
    <w:rsid w:val="003061D6"/>
    <w:rsid w:val="003063DF"/>
    <w:rsid w:val="003063F0"/>
    <w:rsid w:val="0030643F"/>
    <w:rsid w:val="00306489"/>
    <w:rsid w:val="0030655C"/>
    <w:rsid w:val="003065F3"/>
    <w:rsid w:val="0030661A"/>
    <w:rsid w:val="00306672"/>
    <w:rsid w:val="003066F0"/>
    <w:rsid w:val="00306758"/>
    <w:rsid w:val="00306B7D"/>
    <w:rsid w:val="00306B8C"/>
    <w:rsid w:val="00306D7B"/>
    <w:rsid w:val="00306E01"/>
    <w:rsid w:val="00306E2E"/>
    <w:rsid w:val="00306EFF"/>
    <w:rsid w:val="00306FAE"/>
    <w:rsid w:val="00306FAF"/>
    <w:rsid w:val="0030703B"/>
    <w:rsid w:val="0030714C"/>
    <w:rsid w:val="00307150"/>
    <w:rsid w:val="00307263"/>
    <w:rsid w:val="003072C4"/>
    <w:rsid w:val="00307339"/>
    <w:rsid w:val="00307394"/>
    <w:rsid w:val="00307468"/>
    <w:rsid w:val="00307631"/>
    <w:rsid w:val="0030782B"/>
    <w:rsid w:val="00307948"/>
    <w:rsid w:val="00307AA0"/>
    <w:rsid w:val="00307BFB"/>
    <w:rsid w:val="00307C27"/>
    <w:rsid w:val="00307C78"/>
    <w:rsid w:val="00307CB5"/>
    <w:rsid w:val="00307D5E"/>
    <w:rsid w:val="00307D61"/>
    <w:rsid w:val="00307DD7"/>
    <w:rsid w:val="00307E09"/>
    <w:rsid w:val="00307FCE"/>
    <w:rsid w:val="00310246"/>
    <w:rsid w:val="00310324"/>
    <w:rsid w:val="003103B5"/>
    <w:rsid w:val="00310472"/>
    <w:rsid w:val="003104D4"/>
    <w:rsid w:val="003104E4"/>
    <w:rsid w:val="003105F9"/>
    <w:rsid w:val="0031063A"/>
    <w:rsid w:val="00310835"/>
    <w:rsid w:val="00310872"/>
    <w:rsid w:val="00310893"/>
    <w:rsid w:val="00310A39"/>
    <w:rsid w:val="00310A64"/>
    <w:rsid w:val="00310A7E"/>
    <w:rsid w:val="00310A9F"/>
    <w:rsid w:val="00310AFD"/>
    <w:rsid w:val="00310B92"/>
    <w:rsid w:val="00310BEE"/>
    <w:rsid w:val="00310BF0"/>
    <w:rsid w:val="00310CFE"/>
    <w:rsid w:val="00310EC2"/>
    <w:rsid w:val="00310EC9"/>
    <w:rsid w:val="00310EF1"/>
    <w:rsid w:val="00310FAA"/>
    <w:rsid w:val="00310FB1"/>
    <w:rsid w:val="00311044"/>
    <w:rsid w:val="00311078"/>
    <w:rsid w:val="00311157"/>
    <w:rsid w:val="0031120E"/>
    <w:rsid w:val="00311237"/>
    <w:rsid w:val="003113EC"/>
    <w:rsid w:val="003114A9"/>
    <w:rsid w:val="00311521"/>
    <w:rsid w:val="00311522"/>
    <w:rsid w:val="00311692"/>
    <w:rsid w:val="003116DD"/>
    <w:rsid w:val="003117E3"/>
    <w:rsid w:val="0031182F"/>
    <w:rsid w:val="00311908"/>
    <w:rsid w:val="0031191E"/>
    <w:rsid w:val="00311969"/>
    <w:rsid w:val="0031198C"/>
    <w:rsid w:val="00311B57"/>
    <w:rsid w:val="00311C86"/>
    <w:rsid w:val="00311DF0"/>
    <w:rsid w:val="00311E1D"/>
    <w:rsid w:val="00311E92"/>
    <w:rsid w:val="00311F23"/>
    <w:rsid w:val="003120DA"/>
    <w:rsid w:val="0031217F"/>
    <w:rsid w:val="003125B3"/>
    <w:rsid w:val="003125BB"/>
    <w:rsid w:val="00312618"/>
    <w:rsid w:val="00312690"/>
    <w:rsid w:val="003127C3"/>
    <w:rsid w:val="0031286D"/>
    <w:rsid w:val="00312A64"/>
    <w:rsid w:val="00312C0B"/>
    <w:rsid w:val="00312C91"/>
    <w:rsid w:val="00312CDF"/>
    <w:rsid w:val="00312DAD"/>
    <w:rsid w:val="00312E87"/>
    <w:rsid w:val="00312F10"/>
    <w:rsid w:val="0031316B"/>
    <w:rsid w:val="0031319C"/>
    <w:rsid w:val="0031324C"/>
    <w:rsid w:val="0031333D"/>
    <w:rsid w:val="003133BD"/>
    <w:rsid w:val="0031345C"/>
    <w:rsid w:val="003134BC"/>
    <w:rsid w:val="00313643"/>
    <w:rsid w:val="003138FF"/>
    <w:rsid w:val="00313A94"/>
    <w:rsid w:val="00313AE2"/>
    <w:rsid w:val="00313B90"/>
    <w:rsid w:val="00313C74"/>
    <w:rsid w:val="00313D60"/>
    <w:rsid w:val="00313DBC"/>
    <w:rsid w:val="00313DD9"/>
    <w:rsid w:val="00313E89"/>
    <w:rsid w:val="00313FA4"/>
    <w:rsid w:val="00313FD1"/>
    <w:rsid w:val="00314146"/>
    <w:rsid w:val="00314153"/>
    <w:rsid w:val="0031417B"/>
    <w:rsid w:val="00314453"/>
    <w:rsid w:val="00314547"/>
    <w:rsid w:val="0031477E"/>
    <w:rsid w:val="003147E5"/>
    <w:rsid w:val="00314816"/>
    <w:rsid w:val="003148B1"/>
    <w:rsid w:val="0031498A"/>
    <w:rsid w:val="003149F7"/>
    <w:rsid w:val="00314B9B"/>
    <w:rsid w:val="00314B9E"/>
    <w:rsid w:val="00314BAC"/>
    <w:rsid w:val="00314BE8"/>
    <w:rsid w:val="00314BF5"/>
    <w:rsid w:val="00314D74"/>
    <w:rsid w:val="00314FA5"/>
    <w:rsid w:val="00314FE9"/>
    <w:rsid w:val="003150AA"/>
    <w:rsid w:val="003150E5"/>
    <w:rsid w:val="00315132"/>
    <w:rsid w:val="00315193"/>
    <w:rsid w:val="00315340"/>
    <w:rsid w:val="003153D3"/>
    <w:rsid w:val="0031553C"/>
    <w:rsid w:val="003155D4"/>
    <w:rsid w:val="003155D9"/>
    <w:rsid w:val="00315617"/>
    <w:rsid w:val="00315646"/>
    <w:rsid w:val="003156FB"/>
    <w:rsid w:val="003157DD"/>
    <w:rsid w:val="00315846"/>
    <w:rsid w:val="003158E7"/>
    <w:rsid w:val="00315924"/>
    <w:rsid w:val="003159FD"/>
    <w:rsid w:val="00315C9E"/>
    <w:rsid w:val="00315E3C"/>
    <w:rsid w:val="00315E61"/>
    <w:rsid w:val="00315EB9"/>
    <w:rsid w:val="0031603E"/>
    <w:rsid w:val="003162D2"/>
    <w:rsid w:val="00316319"/>
    <w:rsid w:val="003163EE"/>
    <w:rsid w:val="0031644D"/>
    <w:rsid w:val="00316577"/>
    <w:rsid w:val="00316727"/>
    <w:rsid w:val="003168C2"/>
    <w:rsid w:val="00316B52"/>
    <w:rsid w:val="00316B57"/>
    <w:rsid w:val="00316C0A"/>
    <w:rsid w:val="00316C14"/>
    <w:rsid w:val="00316C38"/>
    <w:rsid w:val="00316D52"/>
    <w:rsid w:val="00317007"/>
    <w:rsid w:val="00317082"/>
    <w:rsid w:val="0031739D"/>
    <w:rsid w:val="00317564"/>
    <w:rsid w:val="00317673"/>
    <w:rsid w:val="00317680"/>
    <w:rsid w:val="003176C0"/>
    <w:rsid w:val="003177B1"/>
    <w:rsid w:val="00317808"/>
    <w:rsid w:val="0031782B"/>
    <w:rsid w:val="00317915"/>
    <w:rsid w:val="00317B10"/>
    <w:rsid w:val="00317DC1"/>
    <w:rsid w:val="00317E0A"/>
    <w:rsid w:val="00317E37"/>
    <w:rsid w:val="00320177"/>
    <w:rsid w:val="00320268"/>
    <w:rsid w:val="003203E0"/>
    <w:rsid w:val="00320417"/>
    <w:rsid w:val="003205AA"/>
    <w:rsid w:val="003205F3"/>
    <w:rsid w:val="00320622"/>
    <w:rsid w:val="003206FC"/>
    <w:rsid w:val="00320776"/>
    <w:rsid w:val="00320889"/>
    <w:rsid w:val="003209F6"/>
    <w:rsid w:val="00320B18"/>
    <w:rsid w:val="00320BB7"/>
    <w:rsid w:val="00320C94"/>
    <w:rsid w:val="00320CB7"/>
    <w:rsid w:val="00320D41"/>
    <w:rsid w:val="00320DC1"/>
    <w:rsid w:val="00320F16"/>
    <w:rsid w:val="0032107C"/>
    <w:rsid w:val="0032107E"/>
    <w:rsid w:val="003211BE"/>
    <w:rsid w:val="003211C3"/>
    <w:rsid w:val="00321423"/>
    <w:rsid w:val="00321454"/>
    <w:rsid w:val="003215E5"/>
    <w:rsid w:val="0032167B"/>
    <w:rsid w:val="003216DE"/>
    <w:rsid w:val="0032196E"/>
    <w:rsid w:val="003219E8"/>
    <w:rsid w:val="00321AA5"/>
    <w:rsid w:val="00321B3E"/>
    <w:rsid w:val="00321DAB"/>
    <w:rsid w:val="00321DEA"/>
    <w:rsid w:val="00321E13"/>
    <w:rsid w:val="00321EC9"/>
    <w:rsid w:val="00321F77"/>
    <w:rsid w:val="00321FA8"/>
    <w:rsid w:val="0032214D"/>
    <w:rsid w:val="003222BB"/>
    <w:rsid w:val="00322323"/>
    <w:rsid w:val="00322475"/>
    <w:rsid w:val="00322575"/>
    <w:rsid w:val="00322600"/>
    <w:rsid w:val="0032266F"/>
    <w:rsid w:val="00322720"/>
    <w:rsid w:val="00322742"/>
    <w:rsid w:val="003228CB"/>
    <w:rsid w:val="00322CCC"/>
    <w:rsid w:val="00322CE0"/>
    <w:rsid w:val="00322F2E"/>
    <w:rsid w:val="00322F92"/>
    <w:rsid w:val="003230BC"/>
    <w:rsid w:val="003230E0"/>
    <w:rsid w:val="00323116"/>
    <w:rsid w:val="003233EA"/>
    <w:rsid w:val="0032347C"/>
    <w:rsid w:val="00323493"/>
    <w:rsid w:val="00323609"/>
    <w:rsid w:val="0032367F"/>
    <w:rsid w:val="003237BD"/>
    <w:rsid w:val="00323975"/>
    <w:rsid w:val="00323A52"/>
    <w:rsid w:val="00323AB1"/>
    <w:rsid w:val="00323AB3"/>
    <w:rsid w:val="00323AFE"/>
    <w:rsid w:val="00323C76"/>
    <w:rsid w:val="00323CA3"/>
    <w:rsid w:val="00323CC7"/>
    <w:rsid w:val="00323D3E"/>
    <w:rsid w:val="00323EAC"/>
    <w:rsid w:val="0032403B"/>
    <w:rsid w:val="0032409A"/>
    <w:rsid w:val="003240B0"/>
    <w:rsid w:val="0032414C"/>
    <w:rsid w:val="003241E7"/>
    <w:rsid w:val="003242D8"/>
    <w:rsid w:val="003242E8"/>
    <w:rsid w:val="0032439B"/>
    <w:rsid w:val="003243A2"/>
    <w:rsid w:val="00324401"/>
    <w:rsid w:val="00324510"/>
    <w:rsid w:val="003247F5"/>
    <w:rsid w:val="0032480B"/>
    <w:rsid w:val="00324818"/>
    <w:rsid w:val="003248FA"/>
    <w:rsid w:val="00324AB3"/>
    <w:rsid w:val="00324B03"/>
    <w:rsid w:val="00324BFA"/>
    <w:rsid w:val="00324D0B"/>
    <w:rsid w:val="00324D7F"/>
    <w:rsid w:val="00324E26"/>
    <w:rsid w:val="00324E50"/>
    <w:rsid w:val="00324F4F"/>
    <w:rsid w:val="00324F8B"/>
    <w:rsid w:val="00324F94"/>
    <w:rsid w:val="00325042"/>
    <w:rsid w:val="00325264"/>
    <w:rsid w:val="003253F9"/>
    <w:rsid w:val="0032544C"/>
    <w:rsid w:val="00325558"/>
    <w:rsid w:val="0032587A"/>
    <w:rsid w:val="00325C96"/>
    <w:rsid w:val="00325CC1"/>
    <w:rsid w:val="00325EA9"/>
    <w:rsid w:val="00325EF6"/>
    <w:rsid w:val="00325F49"/>
    <w:rsid w:val="00325F6C"/>
    <w:rsid w:val="00325FD2"/>
    <w:rsid w:val="003260F0"/>
    <w:rsid w:val="003262D7"/>
    <w:rsid w:val="00326311"/>
    <w:rsid w:val="00326451"/>
    <w:rsid w:val="00326594"/>
    <w:rsid w:val="00326735"/>
    <w:rsid w:val="00326B37"/>
    <w:rsid w:val="00326B7E"/>
    <w:rsid w:val="00326BBF"/>
    <w:rsid w:val="00326BE3"/>
    <w:rsid w:val="00326CAA"/>
    <w:rsid w:val="00326CD7"/>
    <w:rsid w:val="00326EC5"/>
    <w:rsid w:val="00327008"/>
    <w:rsid w:val="0032726E"/>
    <w:rsid w:val="0032735D"/>
    <w:rsid w:val="0032748D"/>
    <w:rsid w:val="003275AD"/>
    <w:rsid w:val="003276A4"/>
    <w:rsid w:val="003276E4"/>
    <w:rsid w:val="003277DA"/>
    <w:rsid w:val="00327906"/>
    <w:rsid w:val="0032797F"/>
    <w:rsid w:val="00327AD3"/>
    <w:rsid w:val="00327C44"/>
    <w:rsid w:val="00327C5E"/>
    <w:rsid w:val="00327D21"/>
    <w:rsid w:val="00327D2C"/>
    <w:rsid w:val="00327DC8"/>
    <w:rsid w:val="00327FC2"/>
    <w:rsid w:val="00330047"/>
    <w:rsid w:val="00330059"/>
    <w:rsid w:val="003300BF"/>
    <w:rsid w:val="00330182"/>
    <w:rsid w:val="003301B6"/>
    <w:rsid w:val="0033029E"/>
    <w:rsid w:val="003302A2"/>
    <w:rsid w:val="00330478"/>
    <w:rsid w:val="00330487"/>
    <w:rsid w:val="00330581"/>
    <w:rsid w:val="00330657"/>
    <w:rsid w:val="00330739"/>
    <w:rsid w:val="0033075E"/>
    <w:rsid w:val="00330981"/>
    <w:rsid w:val="00330B24"/>
    <w:rsid w:val="00330C38"/>
    <w:rsid w:val="00330C88"/>
    <w:rsid w:val="00330C9C"/>
    <w:rsid w:val="00330D49"/>
    <w:rsid w:val="00330DDB"/>
    <w:rsid w:val="00331181"/>
    <w:rsid w:val="0033125D"/>
    <w:rsid w:val="00331373"/>
    <w:rsid w:val="00331674"/>
    <w:rsid w:val="003316D4"/>
    <w:rsid w:val="0033188B"/>
    <w:rsid w:val="0033189B"/>
    <w:rsid w:val="00331908"/>
    <w:rsid w:val="003319B5"/>
    <w:rsid w:val="003319C8"/>
    <w:rsid w:val="00331AB0"/>
    <w:rsid w:val="00331AD6"/>
    <w:rsid w:val="00331B63"/>
    <w:rsid w:val="00331C3A"/>
    <w:rsid w:val="00331C54"/>
    <w:rsid w:val="00331C5F"/>
    <w:rsid w:val="00331DB6"/>
    <w:rsid w:val="00331E06"/>
    <w:rsid w:val="00331E63"/>
    <w:rsid w:val="0033207B"/>
    <w:rsid w:val="00332111"/>
    <w:rsid w:val="0033213E"/>
    <w:rsid w:val="003321E9"/>
    <w:rsid w:val="00332377"/>
    <w:rsid w:val="003324C5"/>
    <w:rsid w:val="00332561"/>
    <w:rsid w:val="003325CE"/>
    <w:rsid w:val="003326CF"/>
    <w:rsid w:val="003328F4"/>
    <w:rsid w:val="003329F5"/>
    <w:rsid w:val="00332AC6"/>
    <w:rsid w:val="00332ACE"/>
    <w:rsid w:val="00332B40"/>
    <w:rsid w:val="00332BE2"/>
    <w:rsid w:val="00332C29"/>
    <w:rsid w:val="00332C32"/>
    <w:rsid w:val="00332C93"/>
    <w:rsid w:val="00332D04"/>
    <w:rsid w:val="00332E3D"/>
    <w:rsid w:val="00332ED7"/>
    <w:rsid w:val="00332F06"/>
    <w:rsid w:val="00332F1B"/>
    <w:rsid w:val="00333144"/>
    <w:rsid w:val="003332AE"/>
    <w:rsid w:val="003332B9"/>
    <w:rsid w:val="003333EE"/>
    <w:rsid w:val="003334A4"/>
    <w:rsid w:val="003334C0"/>
    <w:rsid w:val="003334D4"/>
    <w:rsid w:val="0033389E"/>
    <w:rsid w:val="0033396F"/>
    <w:rsid w:val="00333A33"/>
    <w:rsid w:val="00333B83"/>
    <w:rsid w:val="00333CB7"/>
    <w:rsid w:val="00333CB8"/>
    <w:rsid w:val="00333DB9"/>
    <w:rsid w:val="00333F25"/>
    <w:rsid w:val="00333F27"/>
    <w:rsid w:val="00334081"/>
    <w:rsid w:val="003340D0"/>
    <w:rsid w:val="003340E3"/>
    <w:rsid w:val="00334535"/>
    <w:rsid w:val="00334545"/>
    <w:rsid w:val="00334710"/>
    <w:rsid w:val="0033484C"/>
    <w:rsid w:val="0033492A"/>
    <w:rsid w:val="00334989"/>
    <w:rsid w:val="003349A4"/>
    <w:rsid w:val="00334A01"/>
    <w:rsid w:val="00334DCE"/>
    <w:rsid w:val="00334F71"/>
    <w:rsid w:val="00335005"/>
    <w:rsid w:val="0033500A"/>
    <w:rsid w:val="0033513F"/>
    <w:rsid w:val="0033527D"/>
    <w:rsid w:val="003352CB"/>
    <w:rsid w:val="003353F7"/>
    <w:rsid w:val="0033541F"/>
    <w:rsid w:val="00335425"/>
    <w:rsid w:val="00335545"/>
    <w:rsid w:val="00335617"/>
    <w:rsid w:val="003356AC"/>
    <w:rsid w:val="003356FA"/>
    <w:rsid w:val="00335728"/>
    <w:rsid w:val="00335733"/>
    <w:rsid w:val="0033577C"/>
    <w:rsid w:val="0033582F"/>
    <w:rsid w:val="00335A8C"/>
    <w:rsid w:val="00335AA7"/>
    <w:rsid w:val="00335BCB"/>
    <w:rsid w:val="00335C90"/>
    <w:rsid w:val="00335D26"/>
    <w:rsid w:val="00335E6F"/>
    <w:rsid w:val="00335F47"/>
    <w:rsid w:val="00335F98"/>
    <w:rsid w:val="00335FCD"/>
    <w:rsid w:val="003363E3"/>
    <w:rsid w:val="00336553"/>
    <w:rsid w:val="003365E5"/>
    <w:rsid w:val="0033670A"/>
    <w:rsid w:val="00336847"/>
    <w:rsid w:val="0033685C"/>
    <w:rsid w:val="00336939"/>
    <w:rsid w:val="00336CBC"/>
    <w:rsid w:val="00336D24"/>
    <w:rsid w:val="00336DD4"/>
    <w:rsid w:val="00336F3A"/>
    <w:rsid w:val="00336F46"/>
    <w:rsid w:val="00336FDA"/>
    <w:rsid w:val="00336FEB"/>
    <w:rsid w:val="003371FC"/>
    <w:rsid w:val="00337200"/>
    <w:rsid w:val="003372C1"/>
    <w:rsid w:val="00337305"/>
    <w:rsid w:val="0033745C"/>
    <w:rsid w:val="0033747A"/>
    <w:rsid w:val="00337527"/>
    <w:rsid w:val="003377B1"/>
    <w:rsid w:val="0033781B"/>
    <w:rsid w:val="00337838"/>
    <w:rsid w:val="0033784A"/>
    <w:rsid w:val="00337915"/>
    <w:rsid w:val="003379B9"/>
    <w:rsid w:val="00337BC8"/>
    <w:rsid w:val="00337C73"/>
    <w:rsid w:val="00337CCB"/>
    <w:rsid w:val="00337DE4"/>
    <w:rsid w:val="00337E9A"/>
    <w:rsid w:val="00337FF1"/>
    <w:rsid w:val="00340012"/>
    <w:rsid w:val="00340033"/>
    <w:rsid w:val="00340055"/>
    <w:rsid w:val="0034007D"/>
    <w:rsid w:val="003400E6"/>
    <w:rsid w:val="0034020B"/>
    <w:rsid w:val="00340242"/>
    <w:rsid w:val="00340250"/>
    <w:rsid w:val="0034049F"/>
    <w:rsid w:val="003404C7"/>
    <w:rsid w:val="00340542"/>
    <w:rsid w:val="00340595"/>
    <w:rsid w:val="0034062F"/>
    <w:rsid w:val="0034068C"/>
    <w:rsid w:val="003406F8"/>
    <w:rsid w:val="0034072A"/>
    <w:rsid w:val="00340784"/>
    <w:rsid w:val="00340785"/>
    <w:rsid w:val="00340942"/>
    <w:rsid w:val="00340A3D"/>
    <w:rsid w:val="00340AFF"/>
    <w:rsid w:val="00340B09"/>
    <w:rsid w:val="00340BDD"/>
    <w:rsid w:val="00340C0F"/>
    <w:rsid w:val="00340C4B"/>
    <w:rsid w:val="00340C6B"/>
    <w:rsid w:val="00340D15"/>
    <w:rsid w:val="00340E06"/>
    <w:rsid w:val="00340E20"/>
    <w:rsid w:val="00340ED1"/>
    <w:rsid w:val="00341039"/>
    <w:rsid w:val="003410E2"/>
    <w:rsid w:val="00341132"/>
    <w:rsid w:val="0034128F"/>
    <w:rsid w:val="003412A8"/>
    <w:rsid w:val="003412E9"/>
    <w:rsid w:val="003414E4"/>
    <w:rsid w:val="00341544"/>
    <w:rsid w:val="003416FB"/>
    <w:rsid w:val="0034176C"/>
    <w:rsid w:val="00341971"/>
    <w:rsid w:val="00341A0F"/>
    <w:rsid w:val="00341BBE"/>
    <w:rsid w:val="00341D5B"/>
    <w:rsid w:val="00341E46"/>
    <w:rsid w:val="00341E69"/>
    <w:rsid w:val="00341F0E"/>
    <w:rsid w:val="0034205C"/>
    <w:rsid w:val="00342131"/>
    <w:rsid w:val="003422CB"/>
    <w:rsid w:val="0034235F"/>
    <w:rsid w:val="003424A2"/>
    <w:rsid w:val="00342586"/>
    <w:rsid w:val="0034275D"/>
    <w:rsid w:val="00342792"/>
    <w:rsid w:val="003427EA"/>
    <w:rsid w:val="0034295E"/>
    <w:rsid w:val="003429D0"/>
    <w:rsid w:val="003429D3"/>
    <w:rsid w:val="00342CA2"/>
    <w:rsid w:val="00342E9D"/>
    <w:rsid w:val="00342FB7"/>
    <w:rsid w:val="0034303D"/>
    <w:rsid w:val="00343129"/>
    <w:rsid w:val="00343302"/>
    <w:rsid w:val="003433D5"/>
    <w:rsid w:val="00343413"/>
    <w:rsid w:val="00343543"/>
    <w:rsid w:val="00343555"/>
    <w:rsid w:val="00343566"/>
    <w:rsid w:val="00343693"/>
    <w:rsid w:val="003437A2"/>
    <w:rsid w:val="00343A12"/>
    <w:rsid w:val="00343B01"/>
    <w:rsid w:val="00343B57"/>
    <w:rsid w:val="00343B6D"/>
    <w:rsid w:val="00343DCF"/>
    <w:rsid w:val="00343E39"/>
    <w:rsid w:val="00343E48"/>
    <w:rsid w:val="00343ECF"/>
    <w:rsid w:val="00343F09"/>
    <w:rsid w:val="00343FDD"/>
    <w:rsid w:val="0034404F"/>
    <w:rsid w:val="0034406F"/>
    <w:rsid w:val="003440C0"/>
    <w:rsid w:val="0034416E"/>
    <w:rsid w:val="00344331"/>
    <w:rsid w:val="003443CF"/>
    <w:rsid w:val="003444BE"/>
    <w:rsid w:val="003447EF"/>
    <w:rsid w:val="0034483E"/>
    <w:rsid w:val="003448FB"/>
    <w:rsid w:val="003449B3"/>
    <w:rsid w:val="00344A6C"/>
    <w:rsid w:val="00344B03"/>
    <w:rsid w:val="00344BAD"/>
    <w:rsid w:val="00344E0D"/>
    <w:rsid w:val="00344F92"/>
    <w:rsid w:val="00345035"/>
    <w:rsid w:val="003450C2"/>
    <w:rsid w:val="0034515A"/>
    <w:rsid w:val="0034519C"/>
    <w:rsid w:val="003451C3"/>
    <w:rsid w:val="00345295"/>
    <w:rsid w:val="0034535F"/>
    <w:rsid w:val="0034545E"/>
    <w:rsid w:val="003455A3"/>
    <w:rsid w:val="003455DB"/>
    <w:rsid w:val="003455F4"/>
    <w:rsid w:val="0034562A"/>
    <w:rsid w:val="00345679"/>
    <w:rsid w:val="0034572C"/>
    <w:rsid w:val="0034576D"/>
    <w:rsid w:val="00345A27"/>
    <w:rsid w:val="00345B27"/>
    <w:rsid w:val="00345C53"/>
    <w:rsid w:val="00345CEB"/>
    <w:rsid w:val="00345DE5"/>
    <w:rsid w:val="00345E13"/>
    <w:rsid w:val="00345E25"/>
    <w:rsid w:val="00345ED1"/>
    <w:rsid w:val="00345F19"/>
    <w:rsid w:val="00346000"/>
    <w:rsid w:val="003460CC"/>
    <w:rsid w:val="003460F3"/>
    <w:rsid w:val="0034617E"/>
    <w:rsid w:val="00346233"/>
    <w:rsid w:val="003462C1"/>
    <w:rsid w:val="003462EC"/>
    <w:rsid w:val="003463C8"/>
    <w:rsid w:val="0034648A"/>
    <w:rsid w:val="00346505"/>
    <w:rsid w:val="0034653B"/>
    <w:rsid w:val="00346584"/>
    <w:rsid w:val="003466A7"/>
    <w:rsid w:val="0034695C"/>
    <w:rsid w:val="003469C3"/>
    <w:rsid w:val="00346AC1"/>
    <w:rsid w:val="00346C3E"/>
    <w:rsid w:val="00346C4F"/>
    <w:rsid w:val="00346E23"/>
    <w:rsid w:val="00346F02"/>
    <w:rsid w:val="00346F25"/>
    <w:rsid w:val="00346F82"/>
    <w:rsid w:val="00347074"/>
    <w:rsid w:val="003470CD"/>
    <w:rsid w:val="003470E5"/>
    <w:rsid w:val="00347180"/>
    <w:rsid w:val="00347244"/>
    <w:rsid w:val="0034731A"/>
    <w:rsid w:val="00347489"/>
    <w:rsid w:val="003475EC"/>
    <w:rsid w:val="003476EA"/>
    <w:rsid w:val="0034778D"/>
    <w:rsid w:val="003478BD"/>
    <w:rsid w:val="00347A62"/>
    <w:rsid w:val="00347ABA"/>
    <w:rsid w:val="00347FCE"/>
    <w:rsid w:val="0035001B"/>
    <w:rsid w:val="003500CD"/>
    <w:rsid w:val="0035011B"/>
    <w:rsid w:val="003501D1"/>
    <w:rsid w:val="00350237"/>
    <w:rsid w:val="0035025D"/>
    <w:rsid w:val="00350493"/>
    <w:rsid w:val="00350573"/>
    <w:rsid w:val="003506B7"/>
    <w:rsid w:val="003506CD"/>
    <w:rsid w:val="00350703"/>
    <w:rsid w:val="0035072B"/>
    <w:rsid w:val="00350A17"/>
    <w:rsid w:val="00350BAD"/>
    <w:rsid w:val="00350C4A"/>
    <w:rsid w:val="00350D7E"/>
    <w:rsid w:val="00350FA3"/>
    <w:rsid w:val="00350FB4"/>
    <w:rsid w:val="00351011"/>
    <w:rsid w:val="0035105F"/>
    <w:rsid w:val="003510F2"/>
    <w:rsid w:val="0035111A"/>
    <w:rsid w:val="003511C7"/>
    <w:rsid w:val="00351311"/>
    <w:rsid w:val="0035140F"/>
    <w:rsid w:val="0035143C"/>
    <w:rsid w:val="0035150C"/>
    <w:rsid w:val="003515A3"/>
    <w:rsid w:val="0035189B"/>
    <w:rsid w:val="003519FC"/>
    <w:rsid w:val="00351B58"/>
    <w:rsid w:val="00351BFE"/>
    <w:rsid w:val="00351CFC"/>
    <w:rsid w:val="00351E33"/>
    <w:rsid w:val="00351E9A"/>
    <w:rsid w:val="0035202E"/>
    <w:rsid w:val="003520D3"/>
    <w:rsid w:val="00352166"/>
    <w:rsid w:val="003521DF"/>
    <w:rsid w:val="003522EA"/>
    <w:rsid w:val="003523DE"/>
    <w:rsid w:val="00352481"/>
    <w:rsid w:val="00352771"/>
    <w:rsid w:val="0035289F"/>
    <w:rsid w:val="003528B3"/>
    <w:rsid w:val="0035295F"/>
    <w:rsid w:val="003529FE"/>
    <w:rsid w:val="00352ABF"/>
    <w:rsid w:val="00352B36"/>
    <w:rsid w:val="00352BE2"/>
    <w:rsid w:val="00352C1B"/>
    <w:rsid w:val="00352C48"/>
    <w:rsid w:val="00353066"/>
    <w:rsid w:val="00353113"/>
    <w:rsid w:val="003531F9"/>
    <w:rsid w:val="0035323C"/>
    <w:rsid w:val="003534D0"/>
    <w:rsid w:val="00353501"/>
    <w:rsid w:val="00353640"/>
    <w:rsid w:val="0035377B"/>
    <w:rsid w:val="00353AA5"/>
    <w:rsid w:val="00353ADE"/>
    <w:rsid w:val="00353B28"/>
    <w:rsid w:val="00353BCA"/>
    <w:rsid w:val="00353CFC"/>
    <w:rsid w:val="00353D97"/>
    <w:rsid w:val="00353DB3"/>
    <w:rsid w:val="00353E87"/>
    <w:rsid w:val="00353F37"/>
    <w:rsid w:val="00353F3A"/>
    <w:rsid w:val="00353FCA"/>
    <w:rsid w:val="00354130"/>
    <w:rsid w:val="003541A3"/>
    <w:rsid w:val="0035424A"/>
    <w:rsid w:val="0035425B"/>
    <w:rsid w:val="003542C8"/>
    <w:rsid w:val="0035435B"/>
    <w:rsid w:val="0035441F"/>
    <w:rsid w:val="00354483"/>
    <w:rsid w:val="00354515"/>
    <w:rsid w:val="00354517"/>
    <w:rsid w:val="00354532"/>
    <w:rsid w:val="0035455F"/>
    <w:rsid w:val="00354617"/>
    <w:rsid w:val="0035461B"/>
    <w:rsid w:val="003547F6"/>
    <w:rsid w:val="0035487A"/>
    <w:rsid w:val="00354B41"/>
    <w:rsid w:val="00354B59"/>
    <w:rsid w:val="00354C37"/>
    <w:rsid w:val="00354C6C"/>
    <w:rsid w:val="003550FB"/>
    <w:rsid w:val="0035527C"/>
    <w:rsid w:val="00355419"/>
    <w:rsid w:val="00355564"/>
    <w:rsid w:val="0035573E"/>
    <w:rsid w:val="003558D5"/>
    <w:rsid w:val="0035597C"/>
    <w:rsid w:val="00355995"/>
    <w:rsid w:val="00355A1D"/>
    <w:rsid w:val="00355CA4"/>
    <w:rsid w:val="00355CB6"/>
    <w:rsid w:val="00355D28"/>
    <w:rsid w:val="00355E59"/>
    <w:rsid w:val="00355F0C"/>
    <w:rsid w:val="0035615E"/>
    <w:rsid w:val="00356183"/>
    <w:rsid w:val="0035622A"/>
    <w:rsid w:val="003564BF"/>
    <w:rsid w:val="003564F3"/>
    <w:rsid w:val="003564FC"/>
    <w:rsid w:val="0035657E"/>
    <w:rsid w:val="00356917"/>
    <w:rsid w:val="0035693F"/>
    <w:rsid w:val="00356AB8"/>
    <w:rsid w:val="00356BD1"/>
    <w:rsid w:val="00356BF9"/>
    <w:rsid w:val="00356CE9"/>
    <w:rsid w:val="00356DBD"/>
    <w:rsid w:val="00356E6F"/>
    <w:rsid w:val="00357034"/>
    <w:rsid w:val="003570ED"/>
    <w:rsid w:val="0035717C"/>
    <w:rsid w:val="00357180"/>
    <w:rsid w:val="003571BB"/>
    <w:rsid w:val="00357267"/>
    <w:rsid w:val="003572F4"/>
    <w:rsid w:val="0035735A"/>
    <w:rsid w:val="0035743A"/>
    <w:rsid w:val="003574F9"/>
    <w:rsid w:val="0035753C"/>
    <w:rsid w:val="00357548"/>
    <w:rsid w:val="00357639"/>
    <w:rsid w:val="003576F3"/>
    <w:rsid w:val="0035772F"/>
    <w:rsid w:val="00357842"/>
    <w:rsid w:val="003579C4"/>
    <w:rsid w:val="00357A37"/>
    <w:rsid w:val="00357B44"/>
    <w:rsid w:val="00357CB0"/>
    <w:rsid w:val="00357DE4"/>
    <w:rsid w:val="00357E0E"/>
    <w:rsid w:val="00357F99"/>
    <w:rsid w:val="00360097"/>
    <w:rsid w:val="00360182"/>
    <w:rsid w:val="003601B1"/>
    <w:rsid w:val="00360237"/>
    <w:rsid w:val="003604C8"/>
    <w:rsid w:val="003606B2"/>
    <w:rsid w:val="00360703"/>
    <w:rsid w:val="00360714"/>
    <w:rsid w:val="003607E6"/>
    <w:rsid w:val="00360850"/>
    <w:rsid w:val="0036096E"/>
    <w:rsid w:val="003609E1"/>
    <w:rsid w:val="003609FC"/>
    <w:rsid w:val="00360B79"/>
    <w:rsid w:val="00360D34"/>
    <w:rsid w:val="00360D35"/>
    <w:rsid w:val="00360F54"/>
    <w:rsid w:val="00360F91"/>
    <w:rsid w:val="0036122D"/>
    <w:rsid w:val="00361273"/>
    <w:rsid w:val="0036127F"/>
    <w:rsid w:val="003612C1"/>
    <w:rsid w:val="003612F6"/>
    <w:rsid w:val="003613B4"/>
    <w:rsid w:val="00361584"/>
    <w:rsid w:val="003615A8"/>
    <w:rsid w:val="003615BE"/>
    <w:rsid w:val="00361615"/>
    <w:rsid w:val="00361663"/>
    <w:rsid w:val="00361739"/>
    <w:rsid w:val="00361B49"/>
    <w:rsid w:val="00361BBE"/>
    <w:rsid w:val="00361C5C"/>
    <w:rsid w:val="00361CBC"/>
    <w:rsid w:val="00361D51"/>
    <w:rsid w:val="00361D91"/>
    <w:rsid w:val="00361E2E"/>
    <w:rsid w:val="00361E4E"/>
    <w:rsid w:val="00361E55"/>
    <w:rsid w:val="00361EC8"/>
    <w:rsid w:val="00361ED4"/>
    <w:rsid w:val="00361F46"/>
    <w:rsid w:val="00362270"/>
    <w:rsid w:val="0036241B"/>
    <w:rsid w:val="0036241C"/>
    <w:rsid w:val="00362436"/>
    <w:rsid w:val="0036243F"/>
    <w:rsid w:val="003625C4"/>
    <w:rsid w:val="003625CF"/>
    <w:rsid w:val="00362636"/>
    <w:rsid w:val="003627C0"/>
    <w:rsid w:val="003628A7"/>
    <w:rsid w:val="003628F0"/>
    <w:rsid w:val="0036296E"/>
    <w:rsid w:val="00362A6B"/>
    <w:rsid w:val="00362D00"/>
    <w:rsid w:val="00362D63"/>
    <w:rsid w:val="00362E29"/>
    <w:rsid w:val="00362E7A"/>
    <w:rsid w:val="00362F2C"/>
    <w:rsid w:val="00363086"/>
    <w:rsid w:val="00363141"/>
    <w:rsid w:val="00363219"/>
    <w:rsid w:val="003632AE"/>
    <w:rsid w:val="00363463"/>
    <w:rsid w:val="00363479"/>
    <w:rsid w:val="0036353B"/>
    <w:rsid w:val="00363562"/>
    <w:rsid w:val="00363618"/>
    <w:rsid w:val="00363860"/>
    <w:rsid w:val="00363861"/>
    <w:rsid w:val="00363972"/>
    <w:rsid w:val="00363B59"/>
    <w:rsid w:val="00363CAA"/>
    <w:rsid w:val="00363E23"/>
    <w:rsid w:val="00363F1D"/>
    <w:rsid w:val="00363F3C"/>
    <w:rsid w:val="00364121"/>
    <w:rsid w:val="0036417E"/>
    <w:rsid w:val="003641B4"/>
    <w:rsid w:val="003642FE"/>
    <w:rsid w:val="003644C8"/>
    <w:rsid w:val="003644FC"/>
    <w:rsid w:val="0036453D"/>
    <w:rsid w:val="003645F0"/>
    <w:rsid w:val="00364611"/>
    <w:rsid w:val="0036461C"/>
    <w:rsid w:val="00364669"/>
    <w:rsid w:val="00364684"/>
    <w:rsid w:val="003646D8"/>
    <w:rsid w:val="003648CD"/>
    <w:rsid w:val="003648F4"/>
    <w:rsid w:val="00364938"/>
    <w:rsid w:val="00364A5D"/>
    <w:rsid w:val="00364B46"/>
    <w:rsid w:val="00364C1B"/>
    <w:rsid w:val="00364D90"/>
    <w:rsid w:val="00364DD0"/>
    <w:rsid w:val="00364DE5"/>
    <w:rsid w:val="00364E5A"/>
    <w:rsid w:val="00364ECE"/>
    <w:rsid w:val="00364EF2"/>
    <w:rsid w:val="00364F33"/>
    <w:rsid w:val="00364F6E"/>
    <w:rsid w:val="0036519D"/>
    <w:rsid w:val="003651B9"/>
    <w:rsid w:val="003651D0"/>
    <w:rsid w:val="00365227"/>
    <w:rsid w:val="00365401"/>
    <w:rsid w:val="0036540D"/>
    <w:rsid w:val="00365414"/>
    <w:rsid w:val="00365445"/>
    <w:rsid w:val="003654DC"/>
    <w:rsid w:val="00365590"/>
    <w:rsid w:val="003655CF"/>
    <w:rsid w:val="00365603"/>
    <w:rsid w:val="003656E9"/>
    <w:rsid w:val="00365710"/>
    <w:rsid w:val="00365849"/>
    <w:rsid w:val="0036584F"/>
    <w:rsid w:val="003658BB"/>
    <w:rsid w:val="00365C81"/>
    <w:rsid w:val="00365D52"/>
    <w:rsid w:val="00365F65"/>
    <w:rsid w:val="00365FDC"/>
    <w:rsid w:val="00366390"/>
    <w:rsid w:val="00366613"/>
    <w:rsid w:val="003666DC"/>
    <w:rsid w:val="00366812"/>
    <w:rsid w:val="0036690D"/>
    <w:rsid w:val="00366A6A"/>
    <w:rsid w:val="00366B31"/>
    <w:rsid w:val="00366BE3"/>
    <w:rsid w:val="00366D35"/>
    <w:rsid w:val="00366E7D"/>
    <w:rsid w:val="00366EAF"/>
    <w:rsid w:val="00366EC6"/>
    <w:rsid w:val="00366F3F"/>
    <w:rsid w:val="00367034"/>
    <w:rsid w:val="003670B4"/>
    <w:rsid w:val="0036716C"/>
    <w:rsid w:val="003673BA"/>
    <w:rsid w:val="00367404"/>
    <w:rsid w:val="003674C4"/>
    <w:rsid w:val="00367536"/>
    <w:rsid w:val="00367540"/>
    <w:rsid w:val="00367558"/>
    <w:rsid w:val="003675A5"/>
    <w:rsid w:val="003675FC"/>
    <w:rsid w:val="00367949"/>
    <w:rsid w:val="0036799D"/>
    <w:rsid w:val="003679D5"/>
    <w:rsid w:val="00367C92"/>
    <w:rsid w:val="00367CFA"/>
    <w:rsid w:val="00367CFD"/>
    <w:rsid w:val="00367D6B"/>
    <w:rsid w:val="00370037"/>
    <w:rsid w:val="0037009E"/>
    <w:rsid w:val="003700BB"/>
    <w:rsid w:val="003701CC"/>
    <w:rsid w:val="00370334"/>
    <w:rsid w:val="003703F3"/>
    <w:rsid w:val="003703F4"/>
    <w:rsid w:val="003703FE"/>
    <w:rsid w:val="003706E5"/>
    <w:rsid w:val="0037084F"/>
    <w:rsid w:val="00370A08"/>
    <w:rsid w:val="00370AA6"/>
    <w:rsid w:val="00370BA2"/>
    <w:rsid w:val="00370C24"/>
    <w:rsid w:val="00370DB6"/>
    <w:rsid w:val="00370EC3"/>
    <w:rsid w:val="00371008"/>
    <w:rsid w:val="0037101F"/>
    <w:rsid w:val="0037111C"/>
    <w:rsid w:val="0037111D"/>
    <w:rsid w:val="003711FA"/>
    <w:rsid w:val="0037140E"/>
    <w:rsid w:val="00371493"/>
    <w:rsid w:val="0037157F"/>
    <w:rsid w:val="0037187F"/>
    <w:rsid w:val="003718E3"/>
    <w:rsid w:val="00371975"/>
    <w:rsid w:val="00371ADE"/>
    <w:rsid w:val="00371C0F"/>
    <w:rsid w:val="00371D4A"/>
    <w:rsid w:val="00371DC7"/>
    <w:rsid w:val="00371E28"/>
    <w:rsid w:val="00371E9F"/>
    <w:rsid w:val="0037203C"/>
    <w:rsid w:val="00372040"/>
    <w:rsid w:val="003720FD"/>
    <w:rsid w:val="003723EB"/>
    <w:rsid w:val="0037253B"/>
    <w:rsid w:val="003725C0"/>
    <w:rsid w:val="003725CC"/>
    <w:rsid w:val="00372610"/>
    <w:rsid w:val="0037268A"/>
    <w:rsid w:val="003726C3"/>
    <w:rsid w:val="003728C7"/>
    <w:rsid w:val="0037298C"/>
    <w:rsid w:val="00372990"/>
    <w:rsid w:val="00372A7D"/>
    <w:rsid w:val="00372C0F"/>
    <w:rsid w:val="00372D8B"/>
    <w:rsid w:val="00372DEF"/>
    <w:rsid w:val="00372F25"/>
    <w:rsid w:val="00372F5E"/>
    <w:rsid w:val="00373061"/>
    <w:rsid w:val="0037306C"/>
    <w:rsid w:val="003730A4"/>
    <w:rsid w:val="003730B6"/>
    <w:rsid w:val="00373220"/>
    <w:rsid w:val="0037328B"/>
    <w:rsid w:val="0037329C"/>
    <w:rsid w:val="00373342"/>
    <w:rsid w:val="00373361"/>
    <w:rsid w:val="00373376"/>
    <w:rsid w:val="00373454"/>
    <w:rsid w:val="00373521"/>
    <w:rsid w:val="0037363F"/>
    <w:rsid w:val="00373748"/>
    <w:rsid w:val="00373826"/>
    <w:rsid w:val="00373901"/>
    <w:rsid w:val="0037390F"/>
    <w:rsid w:val="00373AC8"/>
    <w:rsid w:val="00373AF2"/>
    <w:rsid w:val="00373B50"/>
    <w:rsid w:val="00373BB9"/>
    <w:rsid w:val="00373C0B"/>
    <w:rsid w:val="00373CFE"/>
    <w:rsid w:val="00373D00"/>
    <w:rsid w:val="00373D43"/>
    <w:rsid w:val="00373D5C"/>
    <w:rsid w:val="00373DB1"/>
    <w:rsid w:val="00373E33"/>
    <w:rsid w:val="00373E64"/>
    <w:rsid w:val="00374089"/>
    <w:rsid w:val="003740B3"/>
    <w:rsid w:val="003742BD"/>
    <w:rsid w:val="003742ED"/>
    <w:rsid w:val="00374344"/>
    <w:rsid w:val="003743B0"/>
    <w:rsid w:val="00374544"/>
    <w:rsid w:val="00374553"/>
    <w:rsid w:val="0037465C"/>
    <w:rsid w:val="0037473A"/>
    <w:rsid w:val="0037474F"/>
    <w:rsid w:val="003749E4"/>
    <w:rsid w:val="00374A15"/>
    <w:rsid w:val="00374ACC"/>
    <w:rsid w:val="00374C04"/>
    <w:rsid w:val="00374C43"/>
    <w:rsid w:val="00374C6B"/>
    <w:rsid w:val="00374C96"/>
    <w:rsid w:val="00374E05"/>
    <w:rsid w:val="00374F6B"/>
    <w:rsid w:val="00375265"/>
    <w:rsid w:val="003752FB"/>
    <w:rsid w:val="00375331"/>
    <w:rsid w:val="00375341"/>
    <w:rsid w:val="0037539B"/>
    <w:rsid w:val="003753D9"/>
    <w:rsid w:val="00375B2C"/>
    <w:rsid w:val="00375CE0"/>
    <w:rsid w:val="00375CEC"/>
    <w:rsid w:val="003760ED"/>
    <w:rsid w:val="0037615B"/>
    <w:rsid w:val="003761CE"/>
    <w:rsid w:val="003762DC"/>
    <w:rsid w:val="00376396"/>
    <w:rsid w:val="00376405"/>
    <w:rsid w:val="00376696"/>
    <w:rsid w:val="003766E6"/>
    <w:rsid w:val="00376723"/>
    <w:rsid w:val="00376760"/>
    <w:rsid w:val="003768A1"/>
    <w:rsid w:val="0037691B"/>
    <w:rsid w:val="00376A91"/>
    <w:rsid w:val="00376B0D"/>
    <w:rsid w:val="00376B9F"/>
    <w:rsid w:val="00376CC4"/>
    <w:rsid w:val="00376D3E"/>
    <w:rsid w:val="00376D7A"/>
    <w:rsid w:val="00376EAD"/>
    <w:rsid w:val="00376F60"/>
    <w:rsid w:val="00376F89"/>
    <w:rsid w:val="0037710C"/>
    <w:rsid w:val="00377214"/>
    <w:rsid w:val="003772B6"/>
    <w:rsid w:val="003772F0"/>
    <w:rsid w:val="0037739D"/>
    <w:rsid w:val="003773DC"/>
    <w:rsid w:val="003773EC"/>
    <w:rsid w:val="0037746E"/>
    <w:rsid w:val="003776AC"/>
    <w:rsid w:val="003777EA"/>
    <w:rsid w:val="003778A4"/>
    <w:rsid w:val="003778B0"/>
    <w:rsid w:val="00377946"/>
    <w:rsid w:val="00377B6D"/>
    <w:rsid w:val="00377B8B"/>
    <w:rsid w:val="00377CE1"/>
    <w:rsid w:val="00377E33"/>
    <w:rsid w:val="00377E4B"/>
    <w:rsid w:val="003800BD"/>
    <w:rsid w:val="003800C5"/>
    <w:rsid w:val="00380104"/>
    <w:rsid w:val="003801BC"/>
    <w:rsid w:val="0038027F"/>
    <w:rsid w:val="003802E6"/>
    <w:rsid w:val="003803FB"/>
    <w:rsid w:val="0038043C"/>
    <w:rsid w:val="003804C7"/>
    <w:rsid w:val="0038081F"/>
    <w:rsid w:val="003808CE"/>
    <w:rsid w:val="00380963"/>
    <w:rsid w:val="00380A3D"/>
    <w:rsid w:val="00380A82"/>
    <w:rsid w:val="00380AAD"/>
    <w:rsid w:val="00380B13"/>
    <w:rsid w:val="00380B8A"/>
    <w:rsid w:val="00380B9B"/>
    <w:rsid w:val="00380C17"/>
    <w:rsid w:val="00380CCB"/>
    <w:rsid w:val="00380E38"/>
    <w:rsid w:val="00380E6A"/>
    <w:rsid w:val="00380FF8"/>
    <w:rsid w:val="00381033"/>
    <w:rsid w:val="0038110B"/>
    <w:rsid w:val="00381158"/>
    <w:rsid w:val="00381183"/>
    <w:rsid w:val="003811FE"/>
    <w:rsid w:val="003812C1"/>
    <w:rsid w:val="00381304"/>
    <w:rsid w:val="0038136B"/>
    <w:rsid w:val="003813D0"/>
    <w:rsid w:val="003816BF"/>
    <w:rsid w:val="00381717"/>
    <w:rsid w:val="0038179F"/>
    <w:rsid w:val="003817C0"/>
    <w:rsid w:val="00381824"/>
    <w:rsid w:val="00381905"/>
    <w:rsid w:val="0038194E"/>
    <w:rsid w:val="00381963"/>
    <w:rsid w:val="0038197E"/>
    <w:rsid w:val="00381A24"/>
    <w:rsid w:val="00381B7E"/>
    <w:rsid w:val="00381D0D"/>
    <w:rsid w:val="00381D24"/>
    <w:rsid w:val="00381E89"/>
    <w:rsid w:val="00381F63"/>
    <w:rsid w:val="00382034"/>
    <w:rsid w:val="00382051"/>
    <w:rsid w:val="0038207E"/>
    <w:rsid w:val="003820D1"/>
    <w:rsid w:val="003823EB"/>
    <w:rsid w:val="0038247A"/>
    <w:rsid w:val="003824C1"/>
    <w:rsid w:val="003824E0"/>
    <w:rsid w:val="003825CB"/>
    <w:rsid w:val="00382615"/>
    <w:rsid w:val="003826AD"/>
    <w:rsid w:val="00382785"/>
    <w:rsid w:val="00382836"/>
    <w:rsid w:val="00382997"/>
    <w:rsid w:val="003829E2"/>
    <w:rsid w:val="00382AFE"/>
    <w:rsid w:val="00382B2B"/>
    <w:rsid w:val="00382BF4"/>
    <w:rsid w:val="00382C83"/>
    <w:rsid w:val="0038305D"/>
    <w:rsid w:val="0038307E"/>
    <w:rsid w:val="003830F1"/>
    <w:rsid w:val="0038315F"/>
    <w:rsid w:val="0038324B"/>
    <w:rsid w:val="00383267"/>
    <w:rsid w:val="0038327D"/>
    <w:rsid w:val="0038345A"/>
    <w:rsid w:val="003834E5"/>
    <w:rsid w:val="0038366A"/>
    <w:rsid w:val="0038374B"/>
    <w:rsid w:val="0038394F"/>
    <w:rsid w:val="003839EF"/>
    <w:rsid w:val="00383A8F"/>
    <w:rsid w:val="00383EC6"/>
    <w:rsid w:val="00383F97"/>
    <w:rsid w:val="00384028"/>
    <w:rsid w:val="003840F5"/>
    <w:rsid w:val="0038419D"/>
    <w:rsid w:val="00384279"/>
    <w:rsid w:val="00384503"/>
    <w:rsid w:val="0038450B"/>
    <w:rsid w:val="003846D1"/>
    <w:rsid w:val="0038485D"/>
    <w:rsid w:val="0038496C"/>
    <w:rsid w:val="0038497F"/>
    <w:rsid w:val="00384993"/>
    <w:rsid w:val="00384E1D"/>
    <w:rsid w:val="00384F0E"/>
    <w:rsid w:val="00384F46"/>
    <w:rsid w:val="00385007"/>
    <w:rsid w:val="00385073"/>
    <w:rsid w:val="00385385"/>
    <w:rsid w:val="003853EF"/>
    <w:rsid w:val="003855E6"/>
    <w:rsid w:val="00385631"/>
    <w:rsid w:val="00385636"/>
    <w:rsid w:val="00385831"/>
    <w:rsid w:val="00385890"/>
    <w:rsid w:val="003858CA"/>
    <w:rsid w:val="00385924"/>
    <w:rsid w:val="00385958"/>
    <w:rsid w:val="003859AE"/>
    <w:rsid w:val="00385A17"/>
    <w:rsid w:val="00385AFA"/>
    <w:rsid w:val="00385BA1"/>
    <w:rsid w:val="00385BF6"/>
    <w:rsid w:val="00385BFB"/>
    <w:rsid w:val="00385C07"/>
    <w:rsid w:val="00385D33"/>
    <w:rsid w:val="00385E60"/>
    <w:rsid w:val="00385EDA"/>
    <w:rsid w:val="00385EEF"/>
    <w:rsid w:val="00385EFF"/>
    <w:rsid w:val="00385F7B"/>
    <w:rsid w:val="00385FF1"/>
    <w:rsid w:val="0038606F"/>
    <w:rsid w:val="003862CC"/>
    <w:rsid w:val="0038631A"/>
    <w:rsid w:val="0038639C"/>
    <w:rsid w:val="003863A7"/>
    <w:rsid w:val="003863AB"/>
    <w:rsid w:val="00386479"/>
    <w:rsid w:val="003864A5"/>
    <w:rsid w:val="003864AF"/>
    <w:rsid w:val="003867D8"/>
    <w:rsid w:val="00386A75"/>
    <w:rsid w:val="00386B18"/>
    <w:rsid w:val="00386BFB"/>
    <w:rsid w:val="00386C92"/>
    <w:rsid w:val="00386EA3"/>
    <w:rsid w:val="003870D1"/>
    <w:rsid w:val="00387179"/>
    <w:rsid w:val="003871F8"/>
    <w:rsid w:val="0038724E"/>
    <w:rsid w:val="00387341"/>
    <w:rsid w:val="0038735C"/>
    <w:rsid w:val="0038754B"/>
    <w:rsid w:val="003875B7"/>
    <w:rsid w:val="003875B9"/>
    <w:rsid w:val="003875F6"/>
    <w:rsid w:val="00387606"/>
    <w:rsid w:val="00387609"/>
    <w:rsid w:val="003877B3"/>
    <w:rsid w:val="00387814"/>
    <w:rsid w:val="00387819"/>
    <w:rsid w:val="00387991"/>
    <w:rsid w:val="00387A7E"/>
    <w:rsid w:val="00387A91"/>
    <w:rsid w:val="00387B1A"/>
    <w:rsid w:val="00387BC2"/>
    <w:rsid w:val="00387DC9"/>
    <w:rsid w:val="00387F87"/>
    <w:rsid w:val="00387F93"/>
    <w:rsid w:val="0039001A"/>
    <w:rsid w:val="003900E5"/>
    <w:rsid w:val="0039043C"/>
    <w:rsid w:val="00390502"/>
    <w:rsid w:val="00390508"/>
    <w:rsid w:val="0039070F"/>
    <w:rsid w:val="00390727"/>
    <w:rsid w:val="00390778"/>
    <w:rsid w:val="003908F9"/>
    <w:rsid w:val="003909D3"/>
    <w:rsid w:val="00390A05"/>
    <w:rsid w:val="00390A1F"/>
    <w:rsid w:val="00390A29"/>
    <w:rsid w:val="00390BDF"/>
    <w:rsid w:val="00390C82"/>
    <w:rsid w:val="00390D00"/>
    <w:rsid w:val="00390D3D"/>
    <w:rsid w:val="00390FDD"/>
    <w:rsid w:val="00391014"/>
    <w:rsid w:val="00391096"/>
    <w:rsid w:val="00391107"/>
    <w:rsid w:val="00391198"/>
    <w:rsid w:val="00391245"/>
    <w:rsid w:val="00391263"/>
    <w:rsid w:val="003913CC"/>
    <w:rsid w:val="003914B3"/>
    <w:rsid w:val="003915E6"/>
    <w:rsid w:val="00391623"/>
    <w:rsid w:val="003916D6"/>
    <w:rsid w:val="003916E1"/>
    <w:rsid w:val="00391705"/>
    <w:rsid w:val="003917D8"/>
    <w:rsid w:val="00391837"/>
    <w:rsid w:val="0039184F"/>
    <w:rsid w:val="00391872"/>
    <w:rsid w:val="003918AC"/>
    <w:rsid w:val="003918CB"/>
    <w:rsid w:val="003918D1"/>
    <w:rsid w:val="00391931"/>
    <w:rsid w:val="0039197D"/>
    <w:rsid w:val="003919FB"/>
    <w:rsid w:val="00391BC8"/>
    <w:rsid w:val="00391CEB"/>
    <w:rsid w:val="00391D69"/>
    <w:rsid w:val="00391D8E"/>
    <w:rsid w:val="00391F19"/>
    <w:rsid w:val="00392149"/>
    <w:rsid w:val="00392367"/>
    <w:rsid w:val="003923DF"/>
    <w:rsid w:val="0039245B"/>
    <w:rsid w:val="0039248F"/>
    <w:rsid w:val="00392568"/>
    <w:rsid w:val="00392666"/>
    <w:rsid w:val="0039268E"/>
    <w:rsid w:val="0039271D"/>
    <w:rsid w:val="0039273F"/>
    <w:rsid w:val="003927F6"/>
    <w:rsid w:val="0039285E"/>
    <w:rsid w:val="00392888"/>
    <w:rsid w:val="00392A73"/>
    <w:rsid w:val="00392C29"/>
    <w:rsid w:val="00392DA9"/>
    <w:rsid w:val="00392FE2"/>
    <w:rsid w:val="00392FE6"/>
    <w:rsid w:val="003930B7"/>
    <w:rsid w:val="0039314A"/>
    <w:rsid w:val="0039321A"/>
    <w:rsid w:val="0039322B"/>
    <w:rsid w:val="00393276"/>
    <w:rsid w:val="00393307"/>
    <w:rsid w:val="003934AB"/>
    <w:rsid w:val="00393527"/>
    <w:rsid w:val="00393568"/>
    <w:rsid w:val="0039356E"/>
    <w:rsid w:val="003935E7"/>
    <w:rsid w:val="00393695"/>
    <w:rsid w:val="0039369F"/>
    <w:rsid w:val="003936E9"/>
    <w:rsid w:val="00393712"/>
    <w:rsid w:val="00393785"/>
    <w:rsid w:val="00393A2E"/>
    <w:rsid w:val="00393A8D"/>
    <w:rsid w:val="00393B05"/>
    <w:rsid w:val="00393C44"/>
    <w:rsid w:val="00393DF3"/>
    <w:rsid w:val="00393EDF"/>
    <w:rsid w:val="00393F77"/>
    <w:rsid w:val="00393F86"/>
    <w:rsid w:val="003940AD"/>
    <w:rsid w:val="003941BE"/>
    <w:rsid w:val="003941EE"/>
    <w:rsid w:val="003942BD"/>
    <w:rsid w:val="003944EE"/>
    <w:rsid w:val="003944FF"/>
    <w:rsid w:val="003945D6"/>
    <w:rsid w:val="0039467F"/>
    <w:rsid w:val="00394696"/>
    <w:rsid w:val="003946B7"/>
    <w:rsid w:val="003947D2"/>
    <w:rsid w:val="003948F6"/>
    <w:rsid w:val="00394A08"/>
    <w:rsid w:val="00394A7C"/>
    <w:rsid w:val="00394AA6"/>
    <w:rsid w:val="00394C62"/>
    <w:rsid w:val="00394C6E"/>
    <w:rsid w:val="00394C93"/>
    <w:rsid w:val="00394D7E"/>
    <w:rsid w:val="00394E04"/>
    <w:rsid w:val="00394E9A"/>
    <w:rsid w:val="00394F79"/>
    <w:rsid w:val="003950B0"/>
    <w:rsid w:val="00395133"/>
    <w:rsid w:val="0039513A"/>
    <w:rsid w:val="00395143"/>
    <w:rsid w:val="0039514D"/>
    <w:rsid w:val="00395186"/>
    <w:rsid w:val="003951D3"/>
    <w:rsid w:val="00395276"/>
    <w:rsid w:val="0039540D"/>
    <w:rsid w:val="00395466"/>
    <w:rsid w:val="00395485"/>
    <w:rsid w:val="003955F2"/>
    <w:rsid w:val="003956DB"/>
    <w:rsid w:val="003957E7"/>
    <w:rsid w:val="003958DD"/>
    <w:rsid w:val="0039599E"/>
    <w:rsid w:val="003959F2"/>
    <w:rsid w:val="00395BD7"/>
    <w:rsid w:val="00395BE8"/>
    <w:rsid w:val="00395BFA"/>
    <w:rsid w:val="00395C0A"/>
    <w:rsid w:val="00395DF4"/>
    <w:rsid w:val="00396049"/>
    <w:rsid w:val="0039655D"/>
    <w:rsid w:val="00396656"/>
    <w:rsid w:val="003969DB"/>
    <w:rsid w:val="00396A30"/>
    <w:rsid w:val="00396C16"/>
    <w:rsid w:val="00396C17"/>
    <w:rsid w:val="00396C28"/>
    <w:rsid w:val="00396CB2"/>
    <w:rsid w:val="00396CD0"/>
    <w:rsid w:val="00396D76"/>
    <w:rsid w:val="00396E50"/>
    <w:rsid w:val="00396F19"/>
    <w:rsid w:val="00396F62"/>
    <w:rsid w:val="00396FC8"/>
    <w:rsid w:val="00397112"/>
    <w:rsid w:val="00397142"/>
    <w:rsid w:val="003972EB"/>
    <w:rsid w:val="0039730C"/>
    <w:rsid w:val="0039736D"/>
    <w:rsid w:val="0039740D"/>
    <w:rsid w:val="00397468"/>
    <w:rsid w:val="00397683"/>
    <w:rsid w:val="003976E5"/>
    <w:rsid w:val="003976E7"/>
    <w:rsid w:val="003977A2"/>
    <w:rsid w:val="00397867"/>
    <w:rsid w:val="003978F1"/>
    <w:rsid w:val="0039793B"/>
    <w:rsid w:val="00397B9C"/>
    <w:rsid w:val="00397BB7"/>
    <w:rsid w:val="00397CF7"/>
    <w:rsid w:val="00397D3C"/>
    <w:rsid w:val="00397F51"/>
    <w:rsid w:val="003A0030"/>
    <w:rsid w:val="003A0062"/>
    <w:rsid w:val="003A045F"/>
    <w:rsid w:val="003A0539"/>
    <w:rsid w:val="003A054C"/>
    <w:rsid w:val="003A0695"/>
    <w:rsid w:val="003A080A"/>
    <w:rsid w:val="003A08F8"/>
    <w:rsid w:val="003A09C4"/>
    <w:rsid w:val="003A0B52"/>
    <w:rsid w:val="003A0BA6"/>
    <w:rsid w:val="003A0CF6"/>
    <w:rsid w:val="003A0E4D"/>
    <w:rsid w:val="003A0E5A"/>
    <w:rsid w:val="003A0E70"/>
    <w:rsid w:val="003A0FE8"/>
    <w:rsid w:val="003A106F"/>
    <w:rsid w:val="003A120C"/>
    <w:rsid w:val="003A13FE"/>
    <w:rsid w:val="003A142E"/>
    <w:rsid w:val="003A1658"/>
    <w:rsid w:val="003A16D7"/>
    <w:rsid w:val="003A1702"/>
    <w:rsid w:val="003A17D3"/>
    <w:rsid w:val="003A1818"/>
    <w:rsid w:val="003A1A5B"/>
    <w:rsid w:val="003A1A7D"/>
    <w:rsid w:val="003A1B50"/>
    <w:rsid w:val="003A1B70"/>
    <w:rsid w:val="003A1B79"/>
    <w:rsid w:val="003A1D23"/>
    <w:rsid w:val="003A1DDE"/>
    <w:rsid w:val="003A1EC5"/>
    <w:rsid w:val="003A1FEF"/>
    <w:rsid w:val="003A2074"/>
    <w:rsid w:val="003A21D7"/>
    <w:rsid w:val="003A2270"/>
    <w:rsid w:val="003A22E7"/>
    <w:rsid w:val="003A2396"/>
    <w:rsid w:val="003A259B"/>
    <w:rsid w:val="003A2658"/>
    <w:rsid w:val="003A2677"/>
    <w:rsid w:val="003A268B"/>
    <w:rsid w:val="003A26FF"/>
    <w:rsid w:val="003A271A"/>
    <w:rsid w:val="003A2882"/>
    <w:rsid w:val="003A29D6"/>
    <w:rsid w:val="003A2AC0"/>
    <w:rsid w:val="003A2AD6"/>
    <w:rsid w:val="003A2B28"/>
    <w:rsid w:val="003A2B86"/>
    <w:rsid w:val="003A2C16"/>
    <w:rsid w:val="003A2D46"/>
    <w:rsid w:val="003A2D73"/>
    <w:rsid w:val="003A2DA5"/>
    <w:rsid w:val="003A2EE7"/>
    <w:rsid w:val="003A2EF6"/>
    <w:rsid w:val="003A2FF3"/>
    <w:rsid w:val="003A2FF5"/>
    <w:rsid w:val="003A3009"/>
    <w:rsid w:val="003A3055"/>
    <w:rsid w:val="003A3261"/>
    <w:rsid w:val="003A327E"/>
    <w:rsid w:val="003A33AF"/>
    <w:rsid w:val="003A343A"/>
    <w:rsid w:val="003A36E9"/>
    <w:rsid w:val="003A373B"/>
    <w:rsid w:val="003A3801"/>
    <w:rsid w:val="003A38AB"/>
    <w:rsid w:val="003A38D7"/>
    <w:rsid w:val="003A38EC"/>
    <w:rsid w:val="003A3953"/>
    <w:rsid w:val="003A3B81"/>
    <w:rsid w:val="003A3C48"/>
    <w:rsid w:val="003A3C8D"/>
    <w:rsid w:val="003A3CB5"/>
    <w:rsid w:val="003A3DF7"/>
    <w:rsid w:val="003A3E12"/>
    <w:rsid w:val="003A4243"/>
    <w:rsid w:val="003A4346"/>
    <w:rsid w:val="003A454A"/>
    <w:rsid w:val="003A476C"/>
    <w:rsid w:val="003A48AE"/>
    <w:rsid w:val="003A48F9"/>
    <w:rsid w:val="003A4DB9"/>
    <w:rsid w:val="003A4EA0"/>
    <w:rsid w:val="003A4F1E"/>
    <w:rsid w:val="003A500D"/>
    <w:rsid w:val="003A5170"/>
    <w:rsid w:val="003A51A0"/>
    <w:rsid w:val="003A5386"/>
    <w:rsid w:val="003A53DC"/>
    <w:rsid w:val="003A5511"/>
    <w:rsid w:val="003A554B"/>
    <w:rsid w:val="003A55BF"/>
    <w:rsid w:val="003A5764"/>
    <w:rsid w:val="003A57F6"/>
    <w:rsid w:val="003A59F2"/>
    <w:rsid w:val="003A5A29"/>
    <w:rsid w:val="003A5CF7"/>
    <w:rsid w:val="003A5D63"/>
    <w:rsid w:val="003A5F2A"/>
    <w:rsid w:val="003A5FB4"/>
    <w:rsid w:val="003A600E"/>
    <w:rsid w:val="003A6058"/>
    <w:rsid w:val="003A61D3"/>
    <w:rsid w:val="003A6303"/>
    <w:rsid w:val="003A6345"/>
    <w:rsid w:val="003A64DA"/>
    <w:rsid w:val="003A653E"/>
    <w:rsid w:val="003A65D1"/>
    <w:rsid w:val="003A6704"/>
    <w:rsid w:val="003A671B"/>
    <w:rsid w:val="003A6722"/>
    <w:rsid w:val="003A67B9"/>
    <w:rsid w:val="003A686D"/>
    <w:rsid w:val="003A696A"/>
    <w:rsid w:val="003A6B10"/>
    <w:rsid w:val="003A6BF3"/>
    <w:rsid w:val="003A6E94"/>
    <w:rsid w:val="003A7020"/>
    <w:rsid w:val="003A7033"/>
    <w:rsid w:val="003A71C0"/>
    <w:rsid w:val="003A728E"/>
    <w:rsid w:val="003A73E8"/>
    <w:rsid w:val="003A7451"/>
    <w:rsid w:val="003A7643"/>
    <w:rsid w:val="003A7686"/>
    <w:rsid w:val="003A7868"/>
    <w:rsid w:val="003A79B8"/>
    <w:rsid w:val="003A7B70"/>
    <w:rsid w:val="003A7CC1"/>
    <w:rsid w:val="003A7F67"/>
    <w:rsid w:val="003B0023"/>
    <w:rsid w:val="003B01CB"/>
    <w:rsid w:val="003B0333"/>
    <w:rsid w:val="003B087F"/>
    <w:rsid w:val="003B088A"/>
    <w:rsid w:val="003B0A2B"/>
    <w:rsid w:val="003B0AC5"/>
    <w:rsid w:val="003B0C0E"/>
    <w:rsid w:val="003B0CF9"/>
    <w:rsid w:val="003B0D04"/>
    <w:rsid w:val="003B0D73"/>
    <w:rsid w:val="003B0DE9"/>
    <w:rsid w:val="003B0E9B"/>
    <w:rsid w:val="003B0EE0"/>
    <w:rsid w:val="003B0EED"/>
    <w:rsid w:val="003B0F4E"/>
    <w:rsid w:val="003B0F6F"/>
    <w:rsid w:val="003B1018"/>
    <w:rsid w:val="003B106E"/>
    <w:rsid w:val="003B11F7"/>
    <w:rsid w:val="003B1316"/>
    <w:rsid w:val="003B1684"/>
    <w:rsid w:val="003B1725"/>
    <w:rsid w:val="003B185E"/>
    <w:rsid w:val="003B193C"/>
    <w:rsid w:val="003B1957"/>
    <w:rsid w:val="003B1962"/>
    <w:rsid w:val="003B19FD"/>
    <w:rsid w:val="003B1A4F"/>
    <w:rsid w:val="003B1CF8"/>
    <w:rsid w:val="003B1D34"/>
    <w:rsid w:val="003B2239"/>
    <w:rsid w:val="003B2253"/>
    <w:rsid w:val="003B2379"/>
    <w:rsid w:val="003B2502"/>
    <w:rsid w:val="003B269C"/>
    <w:rsid w:val="003B275C"/>
    <w:rsid w:val="003B2772"/>
    <w:rsid w:val="003B2903"/>
    <w:rsid w:val="003B2920"/>
    <w:rsid w:val="003B2926"/>
    <w:rsid w:val="003B29C4"/>
    <w:rsid w:val="003B2AF9"/>
    <w:rsid w:val="003B2BA2"/>
    <w:rsid w:val="003B2C5D"/>
    <w:rsid w:val="003B2D8D"/>
    <w:rsid w:val="003B2E57"/>
    <w:rsid w:val="003B2EFB"/>
    <w:rsid w:val="003B307B"/>
    <w:rsid w:val="003B30F7"/>
    <w:rsid w:val="003B310C"/>
    <w:rsid w:val="003B31CF"/>
    <w:rsid w:val="003B32BA"/>
    <w:rsid w:val="003B32C7"/>
    <w:rsid w:val="003B3350"/>
    <w:rsid w:val="003B33E6"/>
    <w:rsid w:val="003B344E"/>
    <w:rsid w:val="003B34DB"/>
    <w:rsid w:val="003B3549"/>
    <w:rsid w:val="003B3560"/>
    <w:rsid w:val="003B35C3"/>
    <w:rsid w:val="003B36B4"/>
    <w:rsid w:val="003B379E"/>
    <w:rsid w:val="003B3815"/>
    <w:rsid w:val="003B382C"/>
    <w:rsid w:val="003B3833"/>
    <w:rsid w:val="003B38FC"/>
    <w:rsid w:val="003B3B1E"/>
    <w:rsid w:val="003B3B65"/>
    <w:rsid w:val="003B3C67"/>
    <w:rsid w:val="003B3D95"/>
    <w:rsid w:val="003B3F22"/>
    <w:rsid w:val="003B3FB5"/>
    <w:rsid w:val="003B4070"/>
    <w:rsid w:val="003B4089"/>
    <w:rsid w:val="003B40FB"/>
    <w:rsid w:val="003B4100"/>
    <w:rsid w:val="003B42B7"/>
    <w:rsid w:val="003B4675"/>
    <w:rsid w:val="003B4808"/>
    <w:rsid w:val="003B4851"/>
    <w:rsid w:val="003B4871"/>
    <w:rsid w:val="003B48B7"/>
    <w:rsid w:val="003B4A90"/>
    <w:rsid w:val="003B4E06"/>
    <w:rsid w:val="003B4EF8"/>
    <w:rsid w:val="003B4F65"/>
    <w:rsid w:val="003B5037"/>
    <w:rsid w:val="003B5133"/>
    <w:rsid w:val="003B5326"/>
    <w:rsid w:val="003B551E"/>
    <w:rsid w:val="003B55BA"/>
    <w:rsid w:val="003B565F"/>
    <w:rsid w:val="003B5693"/>
    <w:rsid w:val="003B5734"/>
    <w:rsid w:val="003B5775"/>
    <w:rsid w:val="003B5B5F"/>
    <w:rsid w:val="003B5BE9"/>
    <w:rsid w:val="003B5C04"/>
    <w:rsid w:val="003B5CE4"/>
    <w:rsid w:val="003B5D37"/>
    <w:rsid w:val="003B5D89"/>
    <w:rsid w:val="003B5DBE"/>
    <w:rsid w:val="003B5DE3"/>
    <w:rsid w:val="003B5E96"/>
    <w:rsid w:val="003B5F7D"/>
    <w:rsid w:val="003B6157"/>
    <w:rsid w:val="003B6203"/>
    <w:rsid w:val="003B62F8"/>
    <w:rsid w:val="003B632D"/>
    <w:rsid w:val="003B6356"/>
    <w:rsid w:val="003B6670"/>
    <w:rsid w:val="003B66DF"/>
    <w:rsid w:val="003B679F"/>
    <w:rsid w:val="003B68A0"/>
    <w:rsid w:val="003B69DA"/>
    <w:rsid w:val="003B69F7"/>
    <w:rsid w:val="003B6A11"/>
    <w:rsid w:val="003B6A2C"/>
    <w:rsid w:val="003B6B7F"/>
    <w:rsid w:val="003B6C67"/>
    <w:rsid w:val="003B6ECA"/>
    <w:rsid w:val="003B6F4C"/>
    <w:rsid w:val="003B7064"/>
    <w:rsid w:val="003B711C"/>
    <w:rsid w:val="003B71C9"/>
    <w:rsid w:val="003B72FA"/>
    <w:rsid w:val="003B75B0"/>
    <w:rsid w:val="003B764E"/>
    <w:rsid w:val="003B7657"/>
    <w:rsid w:val="003B7728"/>
    <w:rsid w:val="003B789B"/>
    <w:rsid w:val="003B78F6"/>
    <w:rsid w:val="003B79A2"/>
    <w:rsid w:val="003B7A9F"/>
    <w:rsid w:val="003B7B03"/>
    <w:rsid w:val="003B7B62"/>
    <w:rsid w:val="003B7BE6"/>
    <w:rsid w:val="003B7CB2"/>
    <w:rsid w:val="003B7D9A"/>
    <w:rsid w:val="003B7DA3"/>
    <w:rsid w:val="003B7E91"/>
    <w:rsid w:val="003B7ECA"/>
    <w:rsid w:val="003B7F96"/>
    <w:rsid w:val="003C0090"/>
    <w:rsid w:val="003C0148"/>
    <w:rsid w:val="003C0185"/>
    <w:rsid w:val="003C01CC"/>
    <w:rsid w:val="003C023F"/>
    <w:rsid w:val="003C02B2"/>
    <w:rsid w:val="003C02B8"/>
    <w:rsid w:val="003C03B6"/>
    <w:rsid w:val="003C041D"/>
    <w:rsid w:val="003C0427"/>
    <w:rsid w:val="003C0577"/>
    <w:rsid w:val="003C0684"/>
    <w:rsid w:val="003C06DC"/>
    <w:rsid w:val="003C070E"/>
    <w:rsid w:val="003C07F7"/>
    <w:rsid w:val="003C0978"/>
    <w:rsid w:val="003C0B39"/>
    <w:rsid w:val="003C0B8C"/>
    <w:rsid w:val="003C0C4D"/>
    <w:rsid w:val="003C0F11"/>
    <w:rsid w:val="003C0F28"/>
    <w:rsid w:val="003C10A2"/>
    <w:rsid w:val="003C11C8"/>
    <w:rsid w:val="003C145A"/>
    <w:rsid w:val="003C1528"/>
    <w:rsid w:val="003C15A3"/>
    <w:rsid w:val="003C165F"/>
    <w:rsid w:val="003C1813"/>
    <w:rsid w:val="003C182D"/>
    <w:rsid w:val="003C1940"/>
    <w:rsid w:val="003C19EB"/>
    <w:rsid w:val="003C1AA6"/>
    <w:rsid w:val="003C1B79"/>
    <w:rsid w:val="003C1BCC"/>
    <w:rsid w:val="003C1C43"/>
    <w:rsid w:val="003C1D80"/>
    <w:rsid w:val="003C1DE0"/>
    <w:rsid w:val="003C1F8F"/>
    <w:rsid w:val="003C200C"/>
    <w:rsid w:val="003C2279"/>
    <w:rsid w:val="003C244E"/>
    <w:rsid w:val="003C24BD"/>
    <w:rsid w:val="003C250B"/>
    <w:rsid w:val="003C2585"/>
    <w:rsid w:val="003C258E"/>
    <w:rsid w:val="003C2599"/>
    <w:rsid w:val="003C2612"/>
    <w:rsid w:val="003C278E"/>
    <w:rsid w:val="003C2870"/>
    <w:rsid w:val="003C288B"/>
    <w:rsid w:val="003C2930"/>
    <w:rsid w:val="003C2AA9"/>
    <w:rsid w:val="003C2BBB"/>
    <w:rsid w:val="003C2BF2"/>
    <w:rsid w:val="003C2C63"/>
    <w:rsid w:val="003C2CE7"/>
    <w:rsid w:val="003C2DFF"/>
    <w:rsid w:val="003C3067"/>
    <w:rsid w:val="003C30F4"/>
    <w:rsid w:val="003C323E"/>
    <w:rsid w:val="003C3270"/>
    <w:rsid w:val="003C3386"/>
    <w:rsid w:val="003C3487"/>
    <w:rsid w:val="003C3647"/>
    <w:rsid w:val="003C36CB"/>
    <w:rsid w:val="003C3849"/>
    <w:rsid w:val="003C395D"/>
    <w:rsid w:val="003C3A76"/>
    <w:rsid w:val="003C3AAF"/>
    <w:rsid w:val="003C3BC1"/>
    <w:rsid w:val="003C3D63"/>
    <w:rsid w:val="003C3E13"/>
    <w:rsid w:val="003C3E47"/>
    <w:rsid w:val="003C3E56"/>
    <w:rsid w:val="003C3E8A"/>
    <w:rsid w:val="003C3EAF"/>
    <w:rsid w:val="003C3F05"/>
    <w:rsid w:val="003C3F1B"/>
    <w:rsid w:val="003C3F2E"/>
    <w:rsid w:val="003C3F3D"/>
    <w:rsid w:val="003C3F87"/>
    <w:rsid w:val="003C3FB2"/>
    <w:rsid w:val="003C4057"/>
    <w:rsid w:val="003C4267"/>
    <w:rsid w:val="003C42C8"/>
    <w:rsid w:val="003C4335"/>
    <w:rsid w:val="003C443C"/>
    <w:rsid w:val="003C4471"/>
    <w:rsid w:val="003C4579"/>
    <w:rsid w:val="003C45C2"/>
    <w:rsid w:val="003C4605"/>
    <w:rsid w:val="003C463F"/>
    <w:rsid w:val="003C4734"/>
    <w:rsid w:val="003C489C"/>
    <w:rsid w:val="003C49A1"/>
    <w:rsid w:val="003C4A97"/>
    <w:rsid w:val="003C4B23"/>
    <w:rsid w:val="003C4D21"/>
    <w:rsid w:val="003C4DC8"/>
    <w:rsid w:val="003C4E01"/>
    <w:rsid w:val="003C4F2D"/>
    <w:rsid w:val="003C4F2F"/>
    <w:rsid w:val="003C509F"/>
    <w:rsid w:val="003C51C7"/>
    <w:rsid w:val="003C531E"/>
    <w:rsid w:val="003C546A"/>
    <w:rsid w:val="003C55B0"/>
    <w:rsid w:val="003C55E8"/>
    <w:rsid w:val="003C5604"/>
    <w:rsid w:val="003C589C"/>
    <w:rsid w:val="003C59A7"/>
    <w:rsid w:val="003C5A17"/>
    <w:rsid w:val="003C5B5C"/>
    <w:rsid w:val="003C5BCA"/>
    <w:rsid w:val="003C5C20"/>
    <w:rsid w:val="003C5D61"/>
    <w:rsid w:val="003C5E86"/>
    <w:rsid w:val="003C5FDE"/>
    <w:rsid w:val="003C6075"/>
    <w:rsid w:val="003C61B8"/>
    <w:rsid w:val="003C61E4"/>
    <w:rsid w:val="003C6219"/>
    <w:rsid w:val="003C641E"/>
    <w:rsid w:val="003C644E"/>
    <w:rsid w:val="003C648D"/>
    <w:rsid w:val="003C64CB"/>
    <w:rsid w:val="003C654A"/>
    <w:rsid w:val="003C6569"/>
    <w:rsid w:val="003C669B"/>
    <w:rsid w:val="003C66C2"/>
    <w:rsid w:val="003C67D2"/>
    <w:rsid w:val="003C6819"/>
    <w:rsid w:val="003C691A"/>
    <w:rsid w:val="003C695E"/>
    <w:rsid w:val="003C697B"/>
    <w:rsid w:val="003C6995"/>
    <w:rsid w:val="003C69E4"/>
    <w:rsid w:val="003C6A20"/>
    <w:rsid w:val="003C6A77"/>
    <w:rsid w:val="003C6AF7"/>
    <w:rsid w:val="003C6B06"/>
    <w:rsid w:val="003C6B12"/>
    <w:rsid w:val="003C6BE0"/>
    <w:rsid w:val="003C6C31"/>
    <w:rsid w:val="003C6E48"/>
    <w:rsid w:val="003C7067"/>
    <w:rsid w:val="003C7078"/>
    <w:rsid w:val="003C7287"/>
    <w:rsid w:val="003C7348"/>
    <w:rsid w:val="003C73DE"/>
    <w:rsid w:val="003C74D5"/>
    <w:rsid w:val="003C74DB"/>
    <w:rsid w:val="003C7666"/>
    <w:rsid w:val="003C775F"/>
    <w:rsid w:val="003C779B"/>
    <w:rsid w:val="003C77AF"/>
    <w:rsid w:val="003C791F"/>
    <w:rsid w:val="003C7972"/>
    <w:rsid w:val="003C79DE"/>
    <w:rsid w:val="003C7A49"/>
    <w:rsid w:val="003C7B0E"/>
    <w:rsid w:val="003C7C7A"/>
    <w:rsid w:val="003C7CA1"/>
    <w:rsid w:val="003C7E58"/>
    <w:rsid w:val="003C7F6F"/>
    <w:rsid w:val="003D00A1"/>
    <w:rsid w:val="003D011A"/>
    <w:rsid w:val="003D0364"/>
    <w:rsid w:val="003D0544"/>
    <w:rsid w:val="003D0659"/>
    <w:rsid w:val="003D0663"/>
    <w:rsid w:val="003D069C"/>
    <w:rsid w:val="003D0977"/>
    <w:rsid w:val="003D0A48"/>
    <w:rsid w:val="003D0A8D"/>
    <w:rsid w:val="003D0BCF"/>
    <w:rsid w:val="003D0C78"/>
    <w:rsid w:val="003D0E30"/>
    <w:rsid w:val="003D0EE0"/>
    <w:rsid w:val="003D0F26"/>
    <w:rsid w:val="003D1287"/>
    <w:rsid w:val="003D12DD"/>
    <w:rsid w:val="003D134F"/>
    <w:rsid w:val="003D13D8"/>
    <w:rsid w:val="003D152A"/>
    <w:rsid w:val="003D182B"/>
    <w:rsid w:val="003D1839"/>
    <w:rsid w:val="003D18A0"/>
    <w:rsid w:val="003D18E5"/>
    <w:rsid w:val="003D1B47"/>
    <w:rsid w:val="003D1C64"/>
    <w:rsid w:val="003D2033"/>
    <w:rsid w:val="003D2169"/>
    <w:rsid w:val="003D22A2"/>
    <w:rsid w:val="003D22E1"/>
    <w:rsid w:val="003D2424"/>
    <w:rsid w:val="003D2662"/>
    <w:rsid w:val="003D26EC"/>
    <w:rsid w:val="003D26F2"/>
    <w:rsid w:val="003D2781"/>
    <w:rsid w:val="003D27C5"/>
    <w:rsid w:val="003D287E"/>
    <w:rsid w:val="003D2BEE"/>
    <w:rsid w:val="003D2D09"/>
    <w:rsid w:val="003D2D3F"/>
    <w:rsid w:val="003D2EDC"/>
    <w:rsid w:val="003D2F34"/>
    <w:rsid w:val="003D2FDB"/>
    <w:rsid w:val="003D30DC"/>
    <w:rsid w:val="003D3138"/>
    <w:rsid w:val="003D319B"/>
    <w:rsid w:val="003D3429"/>
    <w:rsid w:val="003D34E3"/>
    <w:rsid w:val="003D385F"/>
    <w:rsid w:val="003D3895"/>
    <w:rsid w:val="003D3B0E"/>
    <w:rsid w:val="003D3B6E"/>
    <w:rsid w:val="003D3C2C"/>
    <w:rsid w:val="003D3C59"/>
    <w:rsid w:val="003D3CBE"/>
    <w:rsid w:val="003D3E28"/>
    <w:rsid w:val="003D3E3E"/>
    <w:rsid w:val="003D3F38"/>
    <w:rsid w:val="003D40CA"/>
    <w:rsid w:val="003D4198"/>
    <w:rsid w:val="003D41C0"/>
    <w:rsid w:val="003D4270"/>
    <w:rsid w:val="003D436E"/>
    <w:rsid w:val="003D44A2"/>
    <w:rsid w:val="003D4577"/>
    <w:rsid w:val="003D4807"/>
    <w:rsid w:val="003D4890"/>
    <w:rsid w:val="003D48B5"/>
    <w:rsid w:val="003D4A18"/>
    <w:rsid w:val="003D4CB0"/>
    <w:rsid w:val="003D4E69"/>
    <w:rsid w:val="003D4F59"/>
    <w:rsid w:val="003D4F61"/>
    <w:rsid w:val="003D5036"/>
    <w:rsid w:val="003D51D2"/>
    <w:rsid w:val="003D5204"/>
    <w:rsid w:val="003D5218"/>
    <w:rsid w:val="003D5270"/>
    <w:rsid w:val="003D52DC"/>
    <w:rsid w:val="003D52F7"/>
    <w:rsid w:val="003D539B"/>
    <w:rsid w:val="003D546E"/>
    <w:rsid w:val="003D569C"/>
    <w:rsid w:val="003D569D"/>
    <w:rsid w:val="003D5771"/>
    <w:rsid w:val="003D58B9"/>
    <w:rsid w:val="003D58C6"/>
    <w:rsid w:val="003D59B4"/>
    <w:rsid w:val="003D5A31"/>
    <w:rsid w:val="003D5A3A"/>
    <w:rsid w:val="003D5B6A"/>
    <w:rsid w:val="003D5B89"/>
    <w:rsid w:val="003D5BFA"/>
    <w:rsid w:val="003D5DBE"/>
    <w:rsid w:val="003D5DD5"/>
    <w:rsid w:val="003D5E62"/>
    <w:rsid w:val="003D5E96"/>
    <w:rsid w:val="003D5F02"/>
    <w:rsid w:val="003D5FCF"/>
    <w:rsid w:val="003D6082"/>
    <w:rsid w:val="003D6198"/>
    <w:rsid w:val="003D62B8"/>
    <w:rsid w:val="003D63B9"/>
    <w:rsid w:val="003D6515"/>
    <w:rsid w:val="003D6536"/>
    <w:rsid w:val="003D65ED"/>
    <w:rsid w:val="003D695A"/>
    <w:rsid w:val="003D6C85"/>
    <w:rsid w:val="003D6D21"/>
    <w:rsid w:val="003D6E8E"/>
    <w:rsid w:val="003D6ED8"/>
    <w:rsid w:val="003D6EED"/>
    <w:rsid w:val="003D70CD"/>
    <w:rsid w:val="003D710E"/>
    <w:rsid w:val="003D713F"/>
    <w:rsid w:val="003D75EB"/>
    <w:rsid w:val="003D766D"/>
    <w:rsid w:val="003D785E"/>
    <w:rsid w:val="003D794F"/>
    <w:rsid w:val="003D7950"/>
    <w:rsid w:val="003D7A9A"/>
    <w:rsid w:val="003D7BC5"/>
    <w:rsid w:val="003D7D23"/>
    <w:rsid w:val="003D7E1C"/>
    <w:rsid w:val="003D7E69"/>
    <w:rsid w:val="003E00E8"/>
    <w:rsid w:val="003E026B"/>
    <w:rsid w:val="003E02ED"/>
    <w:rsid w:val="003E05CE"/>
    <w:rsid w:val="003E05FE"/>
    <w:rsid w:val="003E067A"/>
    <w:rsid w:val="003E06E8"/>
    <w:rsid w:val="003E0767"/>
    <w:rsid w:val="003E0882"/>
    <w:rsid w:val="003E08AF"/>
    <w:rsid w:val="003E0C79"/>
    <w:rsid w:val="003E0D42"/>
    <w:rsid w:val="003E0DAF"/>
    <w:rsid w:val="003E0E52"/>
    <w:rsid w:val="003E102E"/>
    <w:rsid w:val="003E10DD"/>
    <w:rsid w:val="003E10FA"/>
    <w:rsid w:val="003E1198"/>
    <w:rsid w:val="003E14DF"/>
    <w:rsid w:val="003E1665"/>
    <w:rsid w:val="003E1756"/>
    <w:rsid w:val="003E1975"/>
    <w:rsid w:val="003E1B87"/>
    <w:rsid w:val="003E1BCD"/>
    <w:rsid w:val="003E1BFC"/>
    <w:rsid w:val="003E1C59"/>
    <w:rsid w:val="003E1D42"/>
    <w:rsid w:val="003E1D90"/>
    <w:rsid w:val="003E1E1A"/>
    <w:rsid w:val="003E1E7F"/>
    <w:rsid w:val="003E1ED0"/>
    <w:rsid w:val="003E1F5A"/>
    <w:rsid w:val="003E1F6D"/>
    <w:rsid w:val="003E213D"/>
    <w:rsid w:val="003E229C"/>
    <w:rsid w:val="003E22CD"/>
    <w:rsid w:val="003E2469"/>
    <w:rsid w:val="003E247D"/>
    <w:rsid w:val="003E2513"/>
    <w:rsid w:val="003E251A"/>
    <w:rsid w:val="003E259D"/>
    <w:rsid w:val="003E25E3"/>
    <w:rsid w:val="003E272A"/>
    <w:rsid w:val="003E274D"/>
    <w:rsid w:val="003E2895"/>
    <w:rsid w:val="003E2944"/>
    <w:rsid w:val="003E2A81"/>
    <w:rsid w:val="003E2B7D"/>
    <w:rsid w:val="003E2B8A"/>
    <w:rsid w:val="003E2BBC"/>
    <w:rsid w:val="003E2BD1"/>
    <w:rsid w:val="003E2D31"/>
    <w:rsid w:val="003E2EDB"/>
    <w:rsid w:val="003E2EE2"/>
    <w:rsid w:val="003E319C"/>
    <w:rsid w:val="003E3217"/>
    <w:rsid w:val="003E3235"/>
    <w:rsid w:val="003E331B"/>
    <w:rsid w:val="003E3391"/>
    <w:rsid w:val="003E3407"/>
    <w:rsid w:val="003E3417"/>
    <w:rsid w:val="003E3474"/>
    <w:rsid w:val="003E3636"/>
    <w:rsid w:val="003E364A"/>
    <w:rsid w:val="003E36D7"/>
    <w:rsid w:val="003E36E2"/>
    <w:rsid w:val="003E37E5"/>
    <w:rsid w:val="003E380B"/>
    <w:rsid w:val="003E39F9"/>
    <w:rsid w:val="003E3AAA"/>
    <w:rsid w:val="003E3AAE"/>
    <w:rsid w:val="003E3BE9"/>
    <w:rsid w:val="003E3C27"/>
    <w:rsid w:val="003E3C30"/>
    <w:rsid w:val="003E3CEE"/>
    <w:rsid w:val="003E3D42"/>
    <w:rsid w:val="003E3E71"/>
    <w:rsid w:val="003E3F41"/>
    <w:rsid w:val="003E3F5A"/>
    <w:rsid w:val="003E3FE0"/>
    <w:rsid w:val="003E41B1"/>
    <w:rsid w:val="003E4260"/>
    <w:rsid w:val="003E43A2"/>
    <w:rsid w:val="003E43FB"/>
    <w:rsid w:val="003E4721"/>
    <w:rsid w:val="003E482B"/>
    <w:rsid w:val="003E4890"/>
    <w:rsid w:val="003E48D8"/>
    <w:rsid w:val="003E49AC"/>
    <w:rsid w:val="003E4A22"/>
    <w:rsid w:val="003E4AE3"/>
    <w:rsid w:val="003E4EFE"/>
    <w:rsid w:val="003E4F3C"/>
    <w:rsid w:val="003E4F81"/>
    <w:rsid w:val="003E51F9"/>
    <w:rsid w:val="003E5256"/>
    <w:rsid w:val="003E53F1"/>
    <w:rsid w:val="003E552B"/>
    <w:rsid w:val="003E5554"/>
    <w:rsid w:val="003E55AA"/>
    <w:rsid w:val="003E581C"/>
    <w:rsid w:val="003E5893"/>
    <w:rsid w:val="003E58D4"/>
    <w:rsid w:val="003E5939"/>
    <w:rsid w:val="003E59E7"/>
    <w:rsid w:val="003E5A16"/>
    <w:rsid w:val="003E5A1B"/>
    <w:rsid w:val="003E5A4F"/>
    <w:rsid w:val="003E5B64"/>
    <w:rsid w:val="003E5C0E"/>
    <w:rsid w:val="003E5C89"/>
    <w:rsid w:val="003E5E30"/>
    <w:rsid w:val="003E5F5A"/>
    <w:rsid w:val="003E60C2"/>
    <w:rsid w:val="003E6128"/>
    <w:rsid w:val="003E6169"/>
    <w:rsid w:val="003E624E"/>
    <w:rsid w:val="003E6320"/>
    <w:rsid w:val="003E63AC"/>
    <w:rsid w:val="003E63DD"/>
    <w:rsid w:val="003E64CA"/>
    <w:rsid w:val="003E6508"/>
    <w:rsid w:val="003E6594"/>
    <w:rsid w:val="003E65CE"/>
    <w:rsid w:val="003E666D"/>
    <w:rsid w:val="003E6782"/>
    <w:rsid w:val="003E680C"/>
    <w:rsid w:val="003E68F4"/>
    <w:rsid w:val="003E6966"/>
    <w:rsid w:val="003E6A79"/>
    <w:rsid w:val="003E6B1B"/>
    <w:rsid w:val="003E6D0A"/>
    <w:rsid w:val="003E6D84"/>
    <w:rsid w:val="003E6FA1"/>
    <w:rsid w:val="003E70F7"/>
    <w:rsid w:val="003E7243"/>
    <w:rsid w:val="003E7288"/>
    <w:rsid w:val="003E7409"/>
    <w:rsid w:val="003E7447"/>
    <w:rsid w:val="003E7581"/>
    <w:rsid w:val="003E758A"/>
    <w:rsid w:val="003E759C"/>
    <w:rsid w:val="003E75DA"/>
    <w:rsid w:val="003E7676"/>
    <w:rsid w:val="003E7926"/>
    <w:rsid w:val="003E79EC"/>
    <w:rsid w:val="003E7ABD"/>
    <w:rsid w:val="003E7BA6"/>
    <w:rsid w:val="003E7BCB"/>
    <w:rsid w:val="003E7CAB"/>
    <w:rsid w:val="003E7D05"/>
    <w:rsid w:val="003E7FC7"/>
    <w:rsid w:val="003F01A6"/>
    <w:rsid w:val="003F0233"/>
    <w:rsid w:val="003F027F"/>
    <w:rsid w:val="003F02FF"/>
    <w:rsid w:val="003F031D"/>
    <w:rsid w:val="003F04AA"/>
    <w:rsid w:val="003F0594"/>
    <w:rsid w:val="003F079B"/>
    <w:rsid w:val="003F08F7"/>
    <w:rsid w:val="003F0A07"/>
    <w:rsid w:val="003F0BCF"/>
    <w:rsid w:val="003F0BDE"/>
    <w:rsid w:val="003F0D94"/>
    <w:rsid w:val="003F0F5B"/>
    <w:rsid w:val="003F0F7C"/>
    <w:rsid w:val="003F11BF"/>
    <w:rsid w:val="003F126A"/>
    <w:rsid w:val="003F12E0"/>
    <w:rsid w:val="003F1323"/>
    <w:rsid w:val="003F140C"/>
    <w:rsid w:val="003F1424"/>
    <w:rsid w:val="003F149E"/>
    <w:rsid w:val="003F14BD"/>
    <w:rsid w:val="003F14F9"/>
    <w:rsid w:val="003F1556"/>
    <w:rsid w:val="003F15CD"/>
    <w:rsid w:val="003F1604"/>
    <w:rsid w:val="003F1619"/>
    <w:rsid w:val="003F1821"/>
    <w:rsid w:val="003F1964"/>
    <w:rsid w:val="003F19E0"/>
    <w:rsid w:val="003F1B06"/>
    <w:rsid w:val="003F1B20"/>
    <w:rsid w:val="003F1B6F"/>
    <w:rsid w:val="003F1BBE"/>
    <w:rsid w:val="003F1CCA"/>
    <w:rsid w:val="003F1CE4"/>
    <w:rsid w:val="003F1E52"/>
    <w:rsid w:val="003F200C"/>
    <w:rsid w:val="003F2016"/>
    <w:rsid w:val="003F2051"/>
    <w:rsid w:val="003F211E"/>
    <w:rsid w:val="003F2183"/>
    <w:rsid w:val="003F232D"/>
    <w:rsid w:val="003F2399"/>
    <w:rsid w:val="003F25E5"/>
    <w:rsid w:val="003F25F5"/>
    <w:rsid w:val="003F25F7"/>
    <w:rsid w:val="003F2607"/>
    <w:rsid w:val="003F2728"/>
    <w:rsid w:val="003F2734"/>
    <w:rsid w:val="003F286F"/>
    <w:rsid w:val="003F28C4"/>
    <w:rsid w:val="003F28DD"/>
    <w:rsid w:val="003F2910"/>
    <w:rsid w:val="003F2917"/>
    <w:rsid w:val="003F2A68"/>
    <w:rsid w:val="003F2BE2"/>
    <w:rsid w:val="003F2C62"/>
    <w:rsid w:val="003F2C90"/>
    <w:rsid w:val="003F2D7B"/>
    <w:rsid w:val="003F2DBE"/>
    <w:rsid w:val="003F2E28"/>
    <w:rsid w:val="003F2FDE"/>
    <w:rsid w:val="003F30CF"/>
    <w:rsid w:val="003F310A"/>
    <w:rsid w:val="003F334D"/>
    <w:rsid w:val="003F3456"/>
    <w:rsid w:val="003F3591"/>
    <w:rsid w:val="003F35FC"/>
    <w:rsid w:val="003F3717"/>
    <w:rsid w:val="003F37F3"/>
    <w:rsid w:val="003F3812"/>
    <w:rsid w:val="003F3817"/>
    <w:rsid w:val="003F385E"/>
    <w:rsid w:val="003F3CE4"/>
    <w:rsid w:val="003F3D94"/>
    <w:rsid w:val="003F3FD4"/>
    <w:rsid w:val="003F3FFF"/>
    <w:rsid w:val="003F42E2"/>
    <w:rsid w:val="003F42F9"/>
    <w:rsid w:val="003F4322"/>
    <w:rsid w:val="003F43C3"/>
    <w:rsid w:val="003F4404"/>
    <w:rsid w:val="003F4457"/>
    <w:rsid w:val="003F449D"/>
    <w:rsid w:val="003F451A"/>
    <w:rsid w:val="003F46D9"/>
    <w:rsid w:val="003F473D"/>
    <w:rsid w:val="003F47E4"/>
    <w:rsid w:val="003F492D"/>
    <w:rsid w:val="003F4A38"/>
    <w:rsid w:val="003F4AFB"/>
    <w:rsid w:val="003F4BAC"/>
    <w:rsid w:val="003F4BCD"/>
    <w:rsid w:val="003F4E81"/>
    <w:rsid w:val="003F4E94"/>
    <w:rsid w:val="003F4FAD"/>
    <w:rsid w:val="003F5157"/>
    <w:rsid w:val="003F516D"/>
    <w:rsid w:val="003F52A2"/>
    <w:rsid w:val="003F5367"/>
    <w:rsid w:val="003F53D1"/>
    <w:rsid w:val="003F541C"/>
    <w:rsid w:val="003F5AC7"/>
    <w:rsid w:val="003F5D9B"/>
    <w:rsid w:val="003F5DAB"/>
    <w:rsid w:val="003F5DED"/>
    <w:rsid w:val="003F5EA3"/>
    <w:rsid w:val="003F5EA4"/>
    <w:rsid w:val="003F5F98"/>
    <w:rsid w:val="003F607C"/>
    <w:rsid w:val="003F60A8"/>
    <w:rsid w:val="003F6122"/>
    <w:rsid w:val="003F6291"/>
    <w:rsid w:val="003F64C8"/>
    <w:rsid w:val="003F652F"/>
    <w:rsid w:val="003F6660"/>
    <w:rsid w:val="003F66C8"/>
    <w:rsid w:val="003F66EB"/>
    <w:rsid w:val="003F683D"/>
    <w:rsid w:val="003F694A"/>
    <w:rsid w:val="003F6A26"/>
    <w:rsid w:val="003F6A42"/>
    <w:rsid w:val="003F6BCF"/>
    <w:rsid w:val="003F6C8B"/>
    <w:rsid w:val="003F6E49"/>
    <w:rsid w:val="003F6E55"/>
    <w:rsid w:val="003F6ED9"/>
    <w:rsid w:val="003F7098"/>
    <w:rsid w:val="003F71DC"/>
    <w:rsid w:val="003F727C"/>
    <w:rsid w:val="003F73EF"/>
    <w:rsid w:val="003F74BF"/>
    <w:rsid w:val="003F75C2"/>
    <w:rsid w:val="003F76C9"/>
    <w:rsid w:val="003F778E"/>
    <w:rsid w:val="003F77F9"/>
    <w:rsid w:val="003F7813"/>
    <w:rsid w:val="003F7939"/>
    <w:rsid w:val="003F79B4"/>
    <w:rsid w:val="003F79CF"/>
    <w:rsid w:val="003F7C25"/>
    <w:rsid w:val="003F7D11"/>
    <w:rsid w:val="003F7D76"/>
    <w:rsid w:val="003F7EBC"/>
    <w:rsid w:val="00400143"/>
    <w:rsid w:val="00400217"/>
    <w:rsid w:val="00400360"/>
    <w:rsid w:val="004003C8"/>
    <w:rsid w:val="00400436"/>
    <w:rsid w:val="004005B4"/>
    <w:rsid w:val="0040068E"/>
    <w:rsid w:val="004007EA"/>
    <w:rsid w:val="004007F1"/>
    <w:rsid w:val="004007FA"/>
    <w:rsid w:val="004008A4"/>
    <w:rsid w:val="004008FE"/>
    <w:rsid w:val="00400900"/>
    <w:rsid w:val="00400A16"/>
    <w:rsid w:val="00400A54"/>
    <w:rsid w:val="00400A76"/>
    <w:rsid w:val="00400AAD"/>
    <w:rsid w:val="00400B0D"/>
    <w:rsid w:val="00400BCF"/>
    <w:rsid w:val="00400C3F"/>
    <w:rsid w:val="00400D2F"/>
    <w:rsid w:val="00400D97"/>
    <w:rsid w:val="00400E4B"/>
    <w:rsid w:val="00400EB9"/>
    <w:rsid w:val="00400FA2"/>
    <w:rsid w:val="00401060"/>
    <w:rsid w:val="0040115D"/>
    <w:rsid w:val="0040132A"/>
    <w:rsid w:val="00401333"/>
    <w:rsid w:val="0040154D"/>
    <w:rsid w:val="00401635"/>
    <w:rsid w:val="00401690"/>
    <w:rsid w:val="004016E9"/>
    <w:rsid w:val="00401734"/>
    <w:rsid w:val="00401743"/>
    <w:rsid w:val="00401749"/>
    <w:rsid w:val="00401791"/>
    <w:rsid w:val="0040189C"/>
    <w:rsid w:val="004018DD"/>
    <w:rsid w:val="0040191C"/>
    <w:rsid w:val="00401A22"/>
    <w:rsid w:val="00401B7D"/>
    <w:rsid w:val="00401D4A"/>
    <w:rsid w:val="00401F39"/>
    <w:rsid w:val="00401FA2"/>
    <w:rsid w:val="00401FF3"/>
    <w:rsid w:val="00402068"/>
    <w:rsid w:val="00402128"/>
    <w:rsid w:val="0040219A"/>
    <w:rsid w:val="00402308"/>
    <w:rsid w:val="00402309"/>
    <w:rsid w:val="004024F3"/>
    <w:rsid w:val="0040257F"/>
    <w:rsid w:val="004025F6"/>
    <w:rsid w:val="00402604"/>
    <w:rsid w:val="00402712"/>
    <w:rsid w:val="00402871"/>
    <w:rsid w:val="00402A25"/>
    <w:rsid w:val="00402A41"/>
    <w:rsid w:val="00402AD1"/>
    <w:rsid w:val="00402B25"/>
    <w:rsid w:val="00402C83"/>
    <w:rsid w:val="00402CD8"/>
    <w:rsid w:val="00402D85"/>
    <w:rsid w:val="00402E8D"/>
    <w:rsid w:val="00402FC8"/>
    <w:rsid w:val="00403057"/>
    <w:rsid w:val="00403127"/>
    <w:rsid w:val="004031DB"/>
    <w:rsid w:val="0040322A"/>
    <w:rsid w:val="00403242"/>
    <w:rsid w:val="004032C5"/>
    <w:rsid w:val="0040333D"/>
    <w:rsid w:val="00403341"/>
    <w:rsid w:val="00403383"/>
    <w:rsid w:val="00403408"/>
    <w:rsid w:val="0040351D"/>
    <w:rsid w:val="00403531"/>
    <w:rsid w:val="004037E0"/>
    <w:rsid w:val="00403A2D"/>
    <w:rsid w:val="00403AFD"/>
    <w:rsid w:val="00403BE4"/>
    <w:rsid w:val="00403D23"/>
    <w:rsid w:val="00403E6C"/>
    <w:rsid w:val="00403E84"/>
    <w:rsid w:val="00403E8F"/>
    <w:rsid w:val="00403F9B"/>
    <w:rsid w:val="00403FE7"/>
    <w:rsid w:val="00404027"/>
    <w:rsid w:val="00404081"/>
    <w:rsid w:val="004041B3"/>
    <w:rsid w:val="004042E6"/>
    <w:rsid w:val="0040446B"/>
    <w:rsid w:val="0040448D"/>
    <w:rsid w:val="004045A1"/>
    <w:rsid w:val="00404605"/>
    <w:rsid w:val="0040468D"/>
    <w:rsid w:val="004046C7"/>
    <w:rsid w:val="00404702"/>
    <w:rsid w:val="00404872"/>
    <w:rsid w:val="00404988"/>
    <w:rsid w:val="00404A9A"/>
    <w:rsid w:val="00404C2E"/>
    <w:rsid w:val="00404EE8"/>
    <w:rsid w:val="00404F59"/>
    <w:rsid w:val="00405029"/>
    <w:rsid w:val="0040513F"/>
    <w:rsid w:val="0040519D"/>
    <w:rsid w:val="0040526B"/>
    <w:rsid w:val="004052D7"/>
    <w:rsid w:val="00405396"/>
    <w:rsid w:val="004053BF"/>
    <w:rsid w:val="004053D7"/>
    <w:rsid w:val="00405449"/>
    <w:rsid w:val="00405531"/>
    <w:rsid w:val="00405808"/>
    <w:rsid w:val="00405862"/>
    <w:rsid w:val="00405877"/>
    <w:rsid w:val="00405915"/>
    <w:rsid w:val="004059DD"/>
    <w:rsid w:val="00405B24"/>
    <w:rsid w:val="00405C8C"/>
    <w:rsid w:val="00405CDF"/>
    <w:rsid w:val="00405D5B"/>
    <w:rsid w:val="00405DD6"/>
    <w:rsid w:val="00405E48"/>
    <w:rsid w:val="00405ED0"/>
    <w:rsid w:val="00405F7A"/>
    <w:rsid w:val="00405FBE"/>
    <w:rsid w:val="00405FFC"/>
    <w:rsid w:val="0040605E"/>
    <w:rsid w:val="004060C3"/>
    <w:rsid w:val="0040640B"/>
    <w:rsid w:val="00406592"/>
    <w:rsid w:val="0040668E"/>
    <w:rsid w:val="0040698A"/>
    <w:rsid w:val="00406A2D"/>
    <w:rsid w:val="00406A3F"/>
    <w:rsid w:val="00406A8F"/>
    <w:rsid w:val="00406B3A"/>
    <w:rsid w:val="00406B47"/>
    <w:rsid w:val="00406DA7"/>
    <w:rsid w:val="00406E1D"/>
    <w:rsid w:val="00406E61"/>
    <w:rsid w:val="00406EA0"/>
    <w:rsid w:val="00406EBE"/>
    <w:rsid w:val="00406F76"/>
    <w:rsid w:val="0040700B"/>
    <w:rsid w:val="004070ED"/>
    <w:rsid w:val="00407244"/>
    <w:rsid w:val="0040728C"/>
    <w:rsid w:val="004072FD"/>
    <w:rsid w:val="00407479"/>
    <w:rsid w:val="0040747D"/>
    <w:rsid w:val="00407496"/>
    <w:rsid w:val="004074E1"/>
    <w:rsid w:val="00407549"/>
    <w:rsid w:val="0040764F"/>
    <w:rsid w:val="00407752"/>
    <w:rsid w:val="00407756"/>
    <w:rsid w:val="004077D1"/>
    <w:rsid w:val="004077DD"/>
    <w:rsid w:val="00407837"/>
    <w:rsid w:val="004078A1"/>
    <w:rsid w:val="0040792F"/>
    <w:rsid w:val="00407A28"/>
    <w:rsid w:val="00407B36"/>
    <w:rsid w:val="00407B50"/>
    <w:rsid w:val="00407BCF"/>
    <w:rsid w:val="00407C09"/>
    <w:rsid w:val="00407CB6"/>
    <w:rsid w:val="00407D3B"/>
    <w:rsid w:val="00407D82"/>
    <w:rsid w:val="00407DAE"/>
    <w:rsid w:val="00407FA0"/>
    <w:rsid w:val="00410044"/>
    <w:rsid w:val="004100A9"/>
    <w:rsid w:val="004102CE"/>
    <w:rsid w:val="0041032D"/>
    <w:rsid w:val="00410330"/>
    <w:rsid w:val="004103C1"/>
    <w:rsid w:val="00410421"/>
    <w:rsid w:val="004104FB"/>
    <w:rsid w:val="00410686"/>
    <w:rsid w:val="004106BF"/>
    <w:rsid w:val="00410751"/>
    <w:rsid w:val="004108BE"/>
    <w:rsid w:val="004108D2"/>
    <w:rsid w:val="00410973"/>
    <w:rsid w:val="004109DB"/>
    <w:rsid w:val="00410E97"/>
    <w:rsid w:val="00410EF6"/>
    <w:rsid w:val="00410F22"/>
    <w:rsid w:val="00410FA3"/>
    <w:rsid w:val="00411015"/>
    <w:rsid w:val="004112EB"/>
    <w:rsid w:val="00411433"/>
    <w:rsid w:val="0041143C"/>
    <w:rsid w:val="00411445"/>
    <w:rsid w:val="004114C0"/>
    <w:rsid w:val="004116AC"/>
    <w:rsid w:val="00411879"/>
    <w:rsid w:val="004118BF"/>
    <w:rsid w:val="004118D6"/>
    <w:rsid w:val="00411A8B"/>
    <w:rsid w:val="00411E81"/>
    <w:rsid w:val="00411ED0"/>
    <w:rsid w:val="00411F41"/>
    <w:rsid w:val="00412080"/>
    <w:rsid w:val="00412160"/>
    <w:rsid w:val="0041227B"/>
    <w:rsid w:val="0041230E"/>
    <w:rsid w:val="0041236B"/>
    <w:rsid w:val="0041238B"/>
    <w:rsid w:val="004124AB"/>
    <w:rsid w:val="00412509"/>
    <w:rsid w:val="0041251B"/>
    <w:rsid w:val="004126CF"/>
    <w:rsid w:val="00412743"/>
    <w:rsid w:val="00412AAD"/>
    <w:rsid w:val="00412ADB"/>
    <w:rsid w:val="00412AF2"/>
    <w:rsid w:val="00412BC0"/>
    <w:rsid w:val="00412C9A"/>
    <w:rsid w:val="00412CB4"/>
    <w:rsid w:val="00412DD4"/>
    <w:rsid w:val="00412E73"/>
    <w:rsid w:val="00412EE1"/>
    <w:rsid w:val="00412F76"/>
    <w:rsid w:val="0041308C"/>
    <w:rsid w:val="004130C1"/>
    <w:rsid w:val="0041318C"/>
    <w:rsid w:val="004132FF"/>
    <w:rsid w:val="004133BE"/>
    <w:rsid w:val="0041345C"/>
    <w:rsid w:val="00413534"/>
    <w:rsid w:val="004135DE"/>
    <w:rsid w:val="004138EF"/>
    <w:rsid w:val="00413A72"/>
    <w:rsid w:val="00413BB5"/>
    <w:rsid w:val="00413CE9"/>
    <w:rsid w:val="00413D5D"/>
    <w:rsid w:val="00413F2F"/>
    <w:rsid w:val="00414013"/>
    <w:rsid w:val="004141BB"/>
    <w:rsid w:val="004142F9"/>
    <w:rsid w:val="00414360"/>
    <w:rsid w:val="004143B0"/>
    <w:rsid w:val="00414517"/>
    <w:rsid w:val="00414681"/>
    <w:rsid w:val="0041474D"/>
    <w:rsid w:val="00414768"/>
    <w:rsid w:val="0041476A"/>
    <w:rsid w:val="0041489E"/>
    <w:rsid w:val="004148FA"/>
    <w:rsid w:val="00414AE1"/>
    <w:rsid w:val="00414B53"/>
    <w:rsid w:val="00414C51"/>
    <w:rsid w:val="00414CB0"/>
    <w:rsid w:val="00414D58"/>
    <w:rsid w:val="0041508B"/>
    <w:rsid w:val="0041528A"/>
    <w:rsid w:val="0041557E"/>
    <w:rsid w:val="004155CB"/>
    <w:rsid w:val="0041564C"/>
    <w:rsid w:val="00415688"/>
    <w:rsid w:val="004157D1"/>
    <w:rsid w:val="00415A98"/>
    <w:rsid w:val="00415B82"/>
    <w:rsid w:val="00415CDB"/>
    <w:rsid w:val="00415D6E"/>
    <w:rsid w:val="00415EBC"/>
    <w:rsid w:val="00415ED6"/>
    <w:rsid w:val="00415F39"/>
    <w:rsid w:val="00415FD6"/>
    <w:rsid w:val="00416217"/>
    <w:rsid w:val="00416246"/>
    <w:rsid w:val="00416264"/>
    <w:rsid w:val="00416295"/>
    <w:rsid w:val="004162E1"/>
    <w:rsid w:val="00416359"/>
    <w:rsid w:val="0041664D"/>
    <w:rsid w:val="0041668E"/>
    <w:rsid w:val="00416720"/>
    <w:rsid w:val="00416752"/>
    <w:rsid w:val="00416766"/>
    <w:rsid w:val="00416946"/>
    <w:rsid w:val="00416AAD"/>
    <w:rsid w:val="00416C42"/>
    <w:rsid w:val="00416C8C"/>
    <w:rsid w:val="00416CF6"/>
    <w:rsid w:val="00416D47"/>
    <w:rsid w:val="00416DFA"/>
    <w:rsid w:val="00416F86"/>
    <w:rsid w:val="0041709F"/>
    <w:rsid w:val="004170E5"/>
    <w:rsid w:val="0041734A"/>
    <w:rsid w:val="00417493"/>
    <w:rsid w:val="004175E3"/>
    <w:rsid w:val="00417949"/>
    <w:rsid w:val="00417A48"/>
    <w:rsid w:val="00417B34"/>
    <w:rsid w:val="00417BB5"/>
    <w:rsid w:val="00417EFF"/>
    <w:rsid w:val="00417F2C"/>
    <w:rsid w:val="00417F6F"/>
    <w:rsid w:val="00420047"/>
    <w:rsid w:val="0042004F"/>
    <w:rsid w:val="004200AB"/>
    <w:rsid w:val="00420278"/>
    <w:rsid w:val="00420361"/>
    <w:rsid w:val="004203FB"/>
    <w:rsid w:val="0042047B"/>
    <w:rsid w:val="004205C0"/>
    <w:rsid w:val="0042065B"/>
    <w:rsid w:val="004206A4"/>
    <w:rsid w:val="00420702"/>
    <w:rsid w:val="0042072D"/>
    <w:rsid w:val="004207E5"/>
    <w:rsid w:val="004209B7"/>
    <w:rsid w:val="00420A1B"/>
    <w:rsid w:val="00420AC5"/>
    <w:rsid w:val="00420DCA"/>
    <w:rsid w:val="00420E9E"/>
    <w:rsid w:val="00420FE8"/>
    <w:rsid w:val="0042106F"/>
    <w:rsid w:val="00421104"/>
    <w:rsid w:val="00421155"/>
    <w:rsid w:val="004211D8"/>
    <w:rsid w:val="0042135E"/>
    <w:rsid w:val="004214AD"/>
    <w:rsid w:val="0042152F"/>
    <w:rsid w:val="00421607"/>
    <w:rsid w:val="004217D8"/>
    <w:rsid w:val="00421817"/>
    <w:rsid w:val="004218B2"/>
    <w:rsid w:val="00421919"/>
    <w:rsid w:val="00421931"/>
    <w:rsid w:val="004219FF"/>
    <w:rsid w:val="00421A5C"/>
    <w:rsid w:val="00421A9D"/>
    <w:rsid w:val="00421B04"/>
    <w:rsid w:val="00421CE8"/>
    <w:rsid w:val="00421D38"/>
    <w:rsid w:val="00421E1A"/>
    <w:rsid w:val="00421F8B"/>
    <w:rsid w:val="00421FF9"/>
    <w:rsid w:val="004220EF"/>
    <w:rsid w:val="0042212C"/>
    <w:rsid w:val="00422195"/>
    <w:rsid w:val="004221B9"/>
    <w:rsid w:val="00422287"/>
    <w:rsid w:val="004223FE"/>
    <w:rsid w:val="004224F9"/>
    <w:rsid w:val="0042259E"/>
    <w:rsid w:val="004225B2"/>
    <w:rsid w:val="004226FA"/>
    <w:rsid w:val="00422848"/>
    <w:rsid w:val="00422A31"/>
    <w:rsid w:val="00422AE8"/>
    <w:rsid w:val="00422D02"/>
    <w:rsid w:val="00422E26"/>
    <w:rsid w:val="00422E6D"/>
    <w:rsid w:val="00423121"/>
    <w:rsid w:val="00423252"/>
    <w:rsid w:val="0042338D"/>
    <w:rsid w:val="004233DE"/>
    <w:rsid w:val="004234F2"/>
    <w:rsid w:val="00423935"/>
    <w:rsid w:val="004239FF"/>
    <w:rsid w:val="00423BAB"/>
    <w:rsid w:val="00423BC6"/>
    <w:rsid w:val="00423BE2"/>
    <w:rsid w:val="00423C0E"/>
    <w:rsid w:val="00423CA0"/>
    <w:rsid w:val="00423CB1"/>
    <w:rsid w:val="00423CE6"/>
    <w:rsid w:val="00423D22"/>
    <w:rsid w:val="00423D9B"/>
    <w:rsid w:val="00423FC8"/>
    <w:rsid w:val="004240C6"/>
    <w:rsid w:val="0042425B"/>
    <w:rsid w:val="00424348"/>
    <w:rsid w:val="00424562"/>
    <w:rsid w:val="00424591"/>
    <w:rsid w:val="004245AE"/>
    <w:rsid w:val="004245E6"/>
    <w:rsid w:val="00424696"/>
    <w:rsid w:val="00424862"/>
    <w:rsid w:val="00424986"/>
    <w:rsid w:val="00424A1B"/>
    <w:rsid w:val="00424B17"/>
    <w:rsid w:val="00424B21"/>
    <w:rsid w:val="00424B73"/>
    <w:rsid w:val="00424B86"/>
    <w:rsid w:val="00424BF0"/>
    <w:rsid w:val="00424C0B"/>
    <w:rsid w:val="00424C3D"/>
    <w:rsid w:val="00424C8D"/>
    <w:rsid w:val="00424DA3"/>
    <w:rsid w:val="00424F17"/>
    <w:rsid w:val="00424F92"/>
    <w:rsid w:val="00425083"/>
    <w:rsid w:val="0042518B"/>
    <w:rsid w:val="00425255"/>
    <w:rsid w:val="0042536A"/>
    <w:rsid w:val="00425462"/>
    <w:rsid w:val="0042546C"/>
    <w:rsid w:val="00425618"/>
    <w:rsid w:val="0042567E"/>
    <w:rsid w:val="0042593F"/>
    <w:rsid w:val="00425949"/>
    <w:rsid w:val="0042597D"/>
    <w:rsid w:val="00425A56"/>
    <w:rsid w:val="00425ABF"/>
    <w:rsid w:val="00425C13"/>
    <w:rsid w:val="00425D4B"/>
    <w:rsid w:val="00425D66"/>
    <w:rsid w:val="00425DC2"/>
    <w:rsid w:val="00425DCD"/>
    <w:rsid w:val="00425ED8"/>
    <w:rsid w:val="00425F8B"/>
    <w:rsid w:val="00425FD3"/>
    <w:rsid w:val="00426097"/>
    <w:rsid w:val="00426120"/>
    <w:rsid w:val="00426345"/>
    <w:rsid w:val="00426397"/>
    <w:rsid w:val="00426499"/>
    <w:rsid w:val="004264C5"/>
    <w:rsid w:val="004266DC"/>
    <w:rsid w:val="004266DE"/>
    <w:rsid w:val="004266FA"/>
    <w:rsid w:val="00426702"/>
    <w:rsid w:val="004267DF"/>
    <w:rsid w:val="00426825"/>
    <w:rsid w:val="004268E6"/>
    <w:rsid w:val="00426B3F"/>
    <w:rsid w:val="00426B5B"/>
    <w:rsid w:val="00426CE2"/>
    <w:rsid w:val="00426D80"/>
    <w:rsid w:val="00426E1C"/>
    <w:rsid w:val="00426E43"/>
    <w:rsid w:val="00426E61"/>
    <w:rsid w:val="00427030"/>
    <w:rsid w:val="004270D8"/>
    <w:rsid w:val="004272B4"/>
    <w:rsid w:val="004274BD"/>
    <w:rsid w:val="004276CE"/>
    <w:rsid w:val="004276E8"/>
    <w:rsid w:val="0042770E"/>
    <w:rsid w:val="00427715"/>
    <w:rsid w:val="00427B6C"/>
    <w:rsid w:val="00427BF4"/>
    <w:rsid w:val="00427C87"/>
    <w:rsid w:val="00427CEC"/>
    <w:rsid w:val="00427D2B"/>
    <w:rsid w:val="00427D73"/>
    <w:rsid w:val="00427DF1"/>
    <w:rsid w:val="00427E31"/>
    <w:rsid w:val="00427F03"/>
    <w:rsid w:val="00427F2E"/>
    <w:rsid w:val="00427F48"/>
    <w:rsid w:val="00427F77"/>
    <w:rsid w:val="004300F1"/>
    <w:rsid w:val="0043023A"/>
    <w:rsid w:val="0043026B"/>
    <w:rsid w:val="004302E4"/>
    <w:rsid w:val="00430387"/>
    <w:rsid w:val="0043048E"/>
    <w:rsid w:val="004304D4"/>
    <w:rsid w:val="00430559"/>
    <w:rsid w:val="0043074C"/>
    <w:rsid w:val="0043081C"/>
    <w:rsid w:val="0043083E"/>
    <w:rsid w:val="004308E1"/>
    <w:rsid w:val="00430A07"/>
    <w:rsid w:val="00430A10"/>
    <w:rsid w:val="00430A48"/>
    <w:rsid w:val="00430BE2"/>
    <w:rsid w:val="00430BE8"/>
    <w:rsid w:val="00430BF9"/>
    <w:rsid w:val="00430C72"/>
    <w:rsid w:val="00430CB5"/>
    <w:rsid w:val="00430DF7"/>
    <w:rsid w:val="00430E22"/>
    <w:rsid w:val="00431225"/>
    <w:rsid w:val="00431238"/>
    <w:rsid w:val="0043128D"/>
    <w:rsid w:val="004312D9"/>
    <w:rsid w:val="00431358"/>
    <w:rsid w:val="0043144C"/>
    <w:rsid w:val="00431466"/>
    <w:rsid w:val="00431554"/>
    <w:rsid w:val="004315DE"/>
    <w:rsid w:val="004317F2"/>
    <w:rsid w:val="00431841"/>
    <w:rsid w:val="00431A46"/>
    <w:rsid w:val="00431A8B"/>
    <w:rsid w:val="00431A9F"/>
    <w:rsid w:val="00431BA5"/>
    <w:rsid w:val="00431C03"/>
    <w:rsid w:val="00431CD8"/>
    <w:rsid w:val="00431E14"/>
    <w:rsid w:val="00431E2F"/>
    <w:rsid w:val="00432109"/>
    <w:rsid w:val="00432298"/>
    <w:rsid w:val="00432376"/>
    <w:rsid w:val="00432427"/>
    <w:rsid w:val="00432582"/>
    <w:rsid w:val="0043260C"/>
    <w:rsid w:val="00432659"/>
    <w:rsid w:val="00432762"/>
    <w:rsid w:val="0043278F"/>
    <w:rsid w:val="0043282D"/>
    <w:rsid w:val="004328C0"/>
    <w:rsid w:val="00432958"/>
    <w:rsid w:val="00432979"/>
    <w:rsid w:val="00432A7C"/>
    <w:rsid w:val="00432A7E"/>
    <w:rsid w:val="00432B92"/>
    <w:rsid w:val="00432BE2"/>
    <w:rsid w:val="00432C08"/>
    <w:rsid w:val="00432D33"/>
    <w:rsid w:val="00432D53"/>
    <w:rsid w:val="00432DF4"/>
    <w:rsid w:val="00432E26"/>
    <w:rsid w:val="004330FB"/>
    <w:rsid w:val="004331CD"/>
    <w:rsid w:val="004331E8"/>
    <w:rsid w:val="004332E9"/>
    <w:rsid w:val="00433315"/>
    <w:rsid w:val="00433353"/>
    <w:rsid w:val="00433388"/>
    <w:rsid w:val="0043344E"/>
    <w:rsid w:val="004335DB"/>
    <w:rsid w:val="0043368B"/>
    <w:rsid w:val="00433859"/>
    <w:rsid w:val="0043388B"/>
    <w:rsid w:val="0043395D"/>
    <w:rsid w:val="00433B48"/>
    <w:rsid w:val="00433C1E"/>
    <w:rsid w:val="00433D97"/>
    <w:rsid w:val="00433F08"/>
    <w:rsid w:val="00433FED"/>
    <w:rsid w:val="0043409B"/>
    <w:rsid w:val="0043412E"/>
    <w:rsid w:val="00434185"/>
    <w:rsid w:val="004343A1"/>
    <w:rsid w:val="00434491"/>
    <w:rsid w:val="004344BB"/>
    <w:rsid w:val="004344C4"/>
    <w:rsid w:val="00434538"/>
    <w:rsid w:val="0043460B"/>
    <w:rsid w:val="004346C4"/>
    <w:rsid w:val="00434780"/>
    <w:rsid w:val="004347CC"/>
    <w:rsid w:val="00434829"/>
    <w:rsid w:val="00434843"/>
    <w:rsid w:val="0043484D"/>
    <w:rsid w:val="00434BE7"/>
    <w:rsid w:val="00434D47"/>
    <w:rsid w:val="00434E6C"/>
    <w:rsid w:val="00435191"/>
    <w:rsid w:val="004351AD"/>
    <w:rsid w:val="004351E2"/>
    <w:rsid w:val="00435303"/>
    <w:rsid w:val="0043530C"/>
    <w:rsid w:val="00435355"/>
    <w:rsid w:val="004353FC"/>
    <w:rsid w:val="004354D0"/>
    <w:rsid w:val="004354E2"/>
    <w:rsid w:val="00435565"/>
    <w:rsid w:val="00435590"/>
    <w:rsid w:val="004355E5"/>
    <w:rsid w:val="00435602"/>
    <w:rsid w:val="00435704"/>
    <w:rsid w:val="00435750"/>
    <w:rsid w:val="004357E4"/>
    <w:rsid w:val="004357ED"/>
    <w:rsid w:val="0043581F"/>
    <w:rsid w:val="004358D2"/>
    <w:rsid w:val="00435B13"/>
    <w:rsid w:val="00435B6E"/>
    <w:rsid w:val="00435C5C"/>
    <w:rsid w:val="00435D9E"/>
    <w:rsid w:val="00435DB1"/>
    <w:rsid w:val="00435E2C"/>
    <w:rsid w:val="00435EBD"/>
    <w:rsid w:val="00435ED0"/>
    <w:rsid w:val="00435F1C"/>
    <w:rsid w:val="00436132"/>
    <w:rsid w:val="00436186"/>
    <w:rsid w:val="0043647A"/>
    <w:rsid w:val="00436528"/>
    <w:rsid w:val="004365A4"/>
    <w:rsid w:val="004365B0"/>
    <w:rsid w:val="0043668B"/>
    <w:rsid w:val="004366E4"/>
    <w:rsid w:val="0043678E"/>
    <w:rsid w:val="00436ABC"/>
    <w:rsid w:val="00436BE7"/>
    <w:rsid w:val="00436C29"/>
    <w:rsid w:val="00436CEE"/>
    <w:rsid w:val="00436DB7"/>
    <w:rsid w:val="00436DF0"/>
    <w:rsid w:val="0043703E"/>
    <w:rsid w:val="00437133"/>
    <w:rsid w:val="00437249"/>
    <w:rsid w:val="00437286"/>
    <w:rsid w:val="00437463"/>
    <w:rsid w:val="004374E0"/>
    <w:rsid w:val="00437545"/>
    <w:rsid w:val="0043757B"/>
    <w:rsid w:val="00437710"/>
    <w:rsid w:val="0043774B"/>
    <w:rsid w:val="004377E3"/>
    <w:rsid w:val="004378E2"/>
    <w:rsid w:val="004379A3"/>
    <w:rsid w:val="004379B3"/>
    <w:rsid w:val="00437AE6"/>
    <w:rsid w:val="00437C3A"/>
    <w:rsid w:val="00437CCD"/>
    <w:rsid w:val="00437DAF"/>
    <w:rsid w:val="0044013F"/>
    <w:rsid w:val="0044018D"/>
    <w:rsid w:val="00440423"/>
    <w:rsid w:val="004406A3"/>
    <w:rsid w:val="004406E5"/>
    <w:rsid w:val="004407D4"/>
    <w:rsid w:val="00440833"/>
    <w:rsid w:val="004408FB"/>
    <w:rsid w:val="0044097D"/>
    <w:rsid w:val="00440987"/>
    <w:rsid w:val="00440A3C"/>
    <w:rsid w:val="00440ADB"/>
    <w:rsid w:val="00440BCD"/>
    <w:rsid w:val="00440D2A"/>
    <w:rsid w:val="00440EB5"/>
    <w:rsid w:val="00440F2C"/>
    <w:rsid w:val="004410C0"/>
    <w:rsid w:val="004411BD"/>
    <w:rsid w:val="0044127A"/>
    <w:rsid w:val="0044138F"/>
    <w:rsid w:val="00441438"/>
    <w:rsid w:val="0044143C"/>
    <w:rsid w:val="00441450"/>
    <w:rsid w:val="004415D8"/>
    <w:rsid w:val="004415FE"/>
    <w:rsid w:val="00441657"/>
    <w:rsid w:val="00441713"/>
    <w:rsid w:val="0044175D"/>
    <w:rsid w:val="0044175F"/>
    <w:rsid w:val="00441789"/>
    <w:rsid w:val="004418E9"/>
    <w:rsid w:val="00441956"/>
    <w:rsid w:val="00441A79"/>
    <w:rsid w:val="00441AA1"/>
    <w:rsid w:val="00441B87"/>
    <w:rsid w:val="00441B8C"/>
    <w:rsid w:val="00441C99"/>
    <w:rsid w:val="00441CE7"/>
    <w:rsid w:val="00441D72"/>
    <w:rsid w:val="00441DFD"/>
    <w:rsid w:val="00441EAC"/>
    <w:rsid w:val="00441EE9"/>
    <w:rsid w:val="00441F0D"/>
    <w:rsid w:val="00441FC5"/>
    <w:rsid w:val="0044210D"/>
    <w:rsid w:val="0044218D"/>
    <w:rsid w:val="004423BD"/>
    <w:rsid w:val="00442473"/>
    <w:rsid w:val="0044260D"/>
    <w:rsid w:val="00442709"/>
    <w:rsid w:val="0044276C"/>
    <w:rsid w:val="004429EB"/>
    <w:rsid w:val="00442A48"/>
    <w:rsid w:val="00442ABF"/>
    <w:rsid w:val="00442B23"/>
    <w:rsid w:val="00442B37"/>
    <w:rsid w:val="00442BDF"/>
    <w:rsid w:val="00442BF0"/>
    <w:rsid w:val="00442C54"/>
    <w:rsid w:val="00442D53"/>
    <w:rsid w:val="0044323C"/>
    <w:rsid w:val="0044338C"/>
    <w:rsid w:val="004434A1"/>
    <w:rsid w:val="004434D2"/>
    <w:rsid w:val="00443622"/>
    <w:rsid w:val="0044387A"/>
    <w:rsid w:val="0044387C"/>
    <w:rsid w:val="004438A6"/>
    <w:rsid w:val="00443946"/>
    <w:rsid w:val="00443A9F"/>
    <w:rsid w:val="00443B56"/>
    <w:rsid w:val="00443E38"/>
    <w:rsid w:val="00443F28"/>
    <w:rsid w:val="00443FE7"/>
    <w:rsid w:val="00443FED"/>
    <w:rsid w:val="004440BC"/>
    <w:rsid w:val="00444200"/>
    <w:rsid w:val="00444370"/>
    <w:rsid w:val="00444401"/>
    <w:rsid w:val="0044447C"/>
    <w:rsid w:val="0044448F"/>
    <w:rsid w:val="004444C2"/>
    <w:rsid w:val="00444501"/>
    <w:rsid w:val="00444840"/>
    <w:rsid w:val="0044488B"/>
    <w:rsid w:val="004448AE"/>
    <w:rsid w:val="0044497D"/>
    <w:rsid w:val="004449D2"/>
    <w:rsid w:val="004449EA"/>
    <w:rsid w:val="004449F8"/>
    <w:rsid w:val="00444A1C"/>
    <w:rsid w:val="00444C37"/>
    <w:rsid w:val="00444CA4"/>
    <w:rsid w:val="00444CC1"/>
    <w:rsid w:val="00444CF9"/>
    <w:rsid w:val="00444E8E"/>
    <w:rsid w:val="00444F2B"/>
    <w:rsid w:val="00444F8C"/>
    <w:rsid w:val="00444F9D"/>
    <w:rsid w:val="004451A5"/>
    <w:rsid w:val="004451EA"/>
    <w:rsid w:val="0044524E"/>
    <w:rsid w:val="004453ED"/>
    <w:rsid w:val="00445413"/>
    <w:rsid w:val="0044541C"/>
    <w:rsid w:val="00445468"/>
    <w:rsid w:val="004455DF"/>
    <w:rsid w:val="004456F7"/>
    <w:rsid w:val="00445768"/>
    <w:rsid w:val="004458DC"/>
    <w:rsid w:val="00445988"/>
    <w:rsid w:val="004459FA"/>
    <w:rsid w:val="00445B64"/>
    <w:rsid w:val="00445C89"/>
    <w:rsid w:val="00445D81"/>
    <w:rsid w:val="00445FB8"/>
    <w:rsid w:val="0044610B"/>
    <w:rsid w:val="004462B3"/>
    <w:rsid w:val="004462D9"/>
    <w:rsid w:val="0044648A"/>
    <w:rsid w:val="00446575"/>
    <w:rsid w:val="004466B5"/>
    <w:rsid w:val="00446779"/>
    <w:rsid w:val="004467CE"/>
    <w:rsid w:val="00446A18"/>
    <w:rsid w:val="00446AC4"/>
    <w:rsid w:val="00446B16"/>
    <w:rsid w:val="00446C44"/>
    <w:rsid w:val="00446CC8"/>
    <w:rsid w:val="00446D5A"/>
    <w:rsid w:val="00446D93"/>
    <w:rsid w:val="00446DDC"/>
    <w:rsid w:val="0044725D"/>
    <w:rsid w:val="004472AD"/>
    <w:rsid w:val="004473A5"/>
    <w:rsid w:val="004474F1"/>
    <w:rsid w:val="0044763C"/>
    <w:rsid w:val="00447795"/>
    <w:rsid w:val="004478D3"/>
    <w:rsid w:val="004478E0"/>
    <w:rsid w:val="004479CD"/>
    <w:rsid w:val="00447C5F"/>
    <w:rsid w:val="00447FBE"/>
    <w:rsid w:val="0045002C"/>
    <w:rsid w:val="0045006C"/>
    <w:rsid w:val="00450180"/>
    <w:rsid w:val="004501C8"/>
    <w:rsid w:val="0045033F"/>
    <w:rsid w:val="00450361"/>
    <w:rsid w:val="0045042A"/>
    <w:rsid w:val="0045048D"/>
    <w:rsid w:val="0045050B"/>
    <w:rsid w:val="00450576"/>
    <w:rsid w:val="00450639"/>
    <w:rsid w:val="00450684"/>
    <w:rsid w:val="00450838"/>
    <w:rsid w:val="0045088F"/>
    <w:rsid w:val="004508EB"/>
    <w:rsid w:val="00450915"/>
    <w:rsid w:val="00450A19"/>
    <w:rsid w:val="00450A50"/>
    <w:rsid w:val="00450AE5"/>
    <w:rsid w:val="00450B57"/>
    <w:rsid w:val="00450CAC"/>
    <w:rsid w:val="00450D34"/>
    <w:rsid w:val="00450D41"/>
    <w:rsid w:val="00450E45"/>
    <w:rsid w:val="00450ED4"/>
    <w:rsid w:val="00450F34"/>
    <w:rsid w:val="00450F64"/>
    <w:rsid w:val="00450FFE"/>
    <w:rsid w:val="00451062"/>
    <w:rsid w:val="00451338"/>
    <w:rsid w:val="00451379"/>
    <w:rsid w:val="004513C8"/>
    <w:rsid w:val="00451632"/>
    <w:rsid w:val="004516CC"/>
    <w:rsid w:val="0045170D"/>
    <w:rsid w:val="0045175D"/>
    <w:rsid w:val="00451881"/>
    <w:rsid w:val="004519E8"/>
    <w:rsid w:val="00451A93"/>
    <w:rsid w:val="00451BA5"/>
    <w:rsid w:val="00451C29"/>
    <w:rsid w:val="00451D5A"/>
    <w:rsid w:val="00451F87"/>
    <w:rsid w:val="00452128"/>
    <w:rsid w:val="0045218D"/>
    <w:rsid w:val="0045227B"/>
    <w:rsid w:val="004523A0"/>
    <w:rsid w:val="0045262A"/>
    <w:rsid w:val="004527A2"/>
    <w:rsid w:val="004527D6"/>
    <w:rsid w:val="00452802"/>
    <w:rsid w:val="00452868"/>
    <w:rsid w:val="00452877"/>
    <w:rsid w:val="00452A9D"/>
    <w:rsid w:val="00452AE9"/>
    <w:rsid w:val="00452B3E"/>
    <w:rsid w:val="00452B8F"/>
    <w:rsid w:val="00452BAB"/>
    <w:rsid w:val="00452D9B"/>
    <w:rsid w:val="00452EAA"/>
    <w:rsid w:val="00452F59"/>
    <w:rsid w:val="00453022"/>
    <w:rsid w:val="004530F7"/>
    <w:rsid w:val="0045337D"/>
    <w:rsid w:val="0045349B"/>
    <w:rsid w:val="004534A4"/>
    <w:rsid w:val="004534B9"/>
    <w:rsid w:val="004536C5"/>
    <w:rsid w:val="004536E7"/>
    <w:rsid w:val="004537F6"/>
    <w:rsid w:val="0045388D"/>
    <w:rsid w:val="004538A9"/>
    <w:rsid w:val="004539EC"/>
    <w:rsid w:val="00453C02"/>
    <w:rsid w:val="00453DFC"/>
    <w:rsid w:val="00453EFC"/>
    <w:rsid w:val="00453F09"/>
    <w:rsid w:val="00453F8F"/>
    <w:rsid w:val="00453FEE"/>
    <w:rsid w:val="0045402E"/>
    <w:rsid w:val="00454123"/>
    <w:rsid w:val="0045414B"/>
    <w:rsid w:val="004542A0"/>
    <w:rsid w:val="004545C7"/>
    <w:rsid w:val="004546EB"/>
    <w:rsid w:val="00454883"/>
    <w:rsid w:val="004548B0"/>
    <w:rsid w:val="004548E1"/>
    <w:rsid w:val="00454B6E"/>
    <w:rsid w:val="00454BF3"/>
    <w:rsid w:val="00454C3D"/>
    <w:rsid w:val="00454C49"/>
    <w:rsid w:val="00454ED1"/>
    <w:rsid w:val="00454F43"/>
    <w:rsid w:val="00454F57"/>
    <w:rsid w:val="00454F61"/>
    <w:rsid w:val="00454FC7"/>
    <w:rsid w:val="0045503C"/>
    <w:rsid w:val="0045508D"/>
    <w:rsid w:val="00455191"/>
    <w:rsid w:val="0045520F"/>
    <w:rsid w:val="00455236"/>
    <w:rsid w:val="004552FF"/>
    <w:rsid w:val="004553D5"/>
    <w:rsid w:val="00455457"/>
    <w:rsid w:val="0045564C"/>
    <w:rsid w:val="0045578E"/>
    <w:rsid w:val="004558A2"/>
    <w:rsid w:val="00455923"/>
    <w:rsid w:val="00455C38"/>
    <w:rsid w:val="00455C7B"/>
    <w:rsid w:val="00455CE7"/>
    <w:rsid w:val="00455D80"/>
    <w:rsid w:val="00455F90"/>
    <w:rsid w:val="0045608A"/>
    <w:rsid w:val="0045613D"/>
    <w:rsid w:val="004562AF"/>
    <w:rsid w:val="0045632C"/>
    <w:rsid w:val="00456333"/>
    <w:rsid w:val="00456594"/>
    <w:rsid w:val="004566C6"/>
    <w:rsid w:val="004566ED"/>
    <w:rsid w:val="00456874"/>
    <w:rsid w:val="0045692F"/>
    <w:rsid w:val="00456B14"/>
    <w:rsid w:val="00456C80"/>
    <w:rsid w:val="00456C94"/>
    <w:rsid w:val="00456D57"/>
    <w:rsid w:val="00456DB6"/>
    <w:rsid w:val="00456E33"/>
    <w:rsid w:val="00456EF8"/>
    <w:rsid w:val="00456FED"/>
    <w:rsid w:val="0045701D"/>
    <w:rsid w:val="004570D5"/>
    <w:rsid w:val="004571D4"/>
    <w:rsid w:val="004573A0"/>
    <w:rsid w:val="00457493"/>
    <w:rsid w:val="0045755B"/>
    <w:rsid w:val="0045758F"/>
    <w:rsid w:val="004575F2"/>
    <w:rsid w:val="00457629"/>
    <w:rsid w:val="00457698"/>
    <w:rsid w:val="004576FD"/>
    <w:rsid w:val="00457829"/>
    <w:rsid w:val="00457841"/>
    <w:rsid w:val="004578FF"/>
    <w:rsid w:val="00457915"/>
    <w:rsid w:val="00457954"/>
    <w:rsid w:val="004579F9"/>
    <w:rsid w:val="00457A90"/>
    <w:rsid w:val="00457AFD"/>
    <w:rsid w:val="00457F2A"/>
    <w:rsid w:val="00457FA9"/>
    <w:rsid w:val="004601A9"/>
    <w:rsid w:val="004603BA"/>
    <w:rsid w:val="00460439"/>
    <w:rsid w:val="0046048A"/>
    <w:rsid w:val="00460638"/>
    <w:rsid w:val="004607BB"/>
    <w:rsid w:val="00460809"/>
    <w:rsid w:val="00460978"/>
    <w:rsid w:val="004609CA"/>
    <w:rsid w:val="00460A98"/>
    <w:rsid w:val="00460AB2"/>
    <w:rsid w:val="00460BB4"/>
    <w:rsid w:val="00460C95"/>
    <w:rsid w:val="00460D1F"/>
    <w:rsid w:val="00460D37"/>
    <w:rsid w:val="00460D4B"/>
    <w:rsid w:val="00460DD3"/>
    <w:rsid w:val="00460DDA"/>
    <w:rsid w:val="00460F34"/>
    <w:rsid w:val="00461038"/>
    <w:rsid w:val="00461081"/>
    <w:rsid w:val="004610A4"/>
    <w:rsid w:val="00461153"/>
    <w:rsid w:val="00461169"/>
    <w:rsid w:val="00461237"/>
    <w:rsid w:val="004613C0"/>
    <w:rsid w:val="0046182D"/>
    <w:rsid w:val="0046190A"/>
    <w:rsid w:val="00461B1C"/>
    <w:rsid w:val="00461B26"/>
    <w:rsid w:val="00461B30"/>
    <w:rsid w:val="00461B41"/>
    <w:rsid w:val="00461C6E"/>
    <w:rsid w:val="00461DB7"/>
    <w:rsid w:val="00461DDB"/>
    <w:rsid w:val="00461F26"/>
    <w:rsid w:val="004621E6"/>
    <w:rsid w:val="004623B9"/>
    <w:rsid w:val="00462430"/>
    <w:rsid w:val="00462489"/>
    <w:rsid w:val="0046260E"/>
    <w:rsid w:val="00462780"/>
    <w:rsid w:val="004627CA"/>
    <w:rsid w:val="0046281F"/>
    <w:rsid w:val="0046294B"/>
    <w:rsid w:val="00462A60"/>
    <w:rsid w:val="00462B0F"/>
    <w:rsid w:val="00462B8D"/>
    <w:rsid w:val="00462C19"/>
    <w:rsid w:val="00462D04"/>
    <w:rsid w:val="00462D0D"/>
    <w:rsid w:val="00462D11"/>
    <w:rsid w:val="00462DA2"/>
    <w:rsid w:val="00462E5F"/>
    <w:rsid w:val="004630F8"/>
    <w:rsid w:val="004631EC"/>
    <w:rsid w:val="0046321D"/>
    <w:rsid w:val="0046323D"/>
    <w:rsid w:val="0046325A"/>
    <w:rsid w:val="0046326F"/>
    <w:rsid w:val="004634A1"/>
    <w:rsid w:val="004634D9"/>
    <w:rsid w:val="004635DE"/>
    <w:rsid w:val="0046366B"/>
    <w:rsid w:val="00463704"/>
    <w:rsid w:val="004638AA"/>
    <w:rsid w:val="004639FD"/>
    <w:rsid w:val="00463A44"/>
    <w:rsid w:val="00463A47"/>
    <w:rsid w:val="00463B2A"/>
    <w:rsid w:val="00463CB0"/>
    <w:rsid w:val="00463DA2"/>
    <w:rsid w:val="00463E42"/>
    <w:rsid w:val="00463F68"/>
    <w:rsid w:val="00463FAF"/>
    <w:rsid w:val="00463FFB"/>
    <w:rsid w:val="004640A3"/>
    <w:rsid w:val="004640A8"/>
    <w:rsid w:val="00464163"/>
    <w:rsid w:val="004641CE"/>
    <w:rsid w:val="004641D0"/>
    <w:rsid w:val="0046440B"/>
    <w:rsid w:val="00464424"/>
    <w:rsid w:val="00464568"/>
    <w:rsid w:val="00464680"/>
    <w:rsid w:val="00464BD1"/>
    <w:rsid w:val="00464C20"/>
    <w:rsid w:val="00464C70"/>
    <w:rsid w:val="00464D24"/>
    <w:rsid w:val="00464FB4"/>
    <w:rsid w:val="00464FCE"/>
    <w:rsid w:val="004651B0"/>
    <w:rsid w:val="004651E4"/>
    <w:rsid w:val="0046522D"/>
    <w:rsid w:val="004654AC"/>
    <w:rsid w:val="00465506"/>
    <w:rsid w:val="004655ED"/>
    <w:rsid w:val="004655F7"/>
    <w:rsid w:val="00465671"/>
    <w:rsid w:val="0046581B"/>
    <w:rsid w:val="00465831"/>
    <w:rsid w:val="00465972"/>
    <w:rsid w:val="00465BD0"/>
    <w:rsid w:val="00465E73"/>
    <w:rsid w:val="00465EB1"/>
    <w:rsid w:val="004661E2"/>
    <w:rsid w:val="0046624A"/>
    <w:rsid w:val="0046639D"/>
    <w:rsid w:val="00466454"/>
    <w:rsid w:val="00466543"/>
    <w:rsid w:val="004665FF"/>
    <w:rsid w:val="0046676A"/>
    <w:rsid w:val="004667B0"/>
    <w:rsid w:val="00466867"/>
    <w:rsid w:val="004668DC"/>
    <w:rsid w:val="00466A34"/>
    <w:rsid w:val="00466A61"/>
    <w:rsid w:val="00466C09"/>
    <w:rsid w:val="00466C24"/>
    <w:rsid w:val="00466CAF"/>
    <w:rsid w:val="00466CB8"/>
    <w:rsid w:val="00466DD7"/>
    <w:rsid w:val="00466F54"/>
    <w:rsid w:val="00466F65"/>
    <w:rsid w:val="00466FDF"/>
    <w:rsid w:val="00467018"/>
    <w:rsid w:val="0046707E"/>
    <w:rsid w:val="0046709D"/>
    <w:rsid w:val="004670BF"/>
    <w:rsid w:val="00467174"/>
    <w:rsid w:val="004673A7"/>
    <w:rsid w:val="004675C6"/>
    <w:rsid w:val="00467627"/>
    <w:rsid w:val="00467732"/>
    <w:rsid w:val="00467A00"/>
    <w:rsid w:val="00467A58"/>
    <w:rsid w:val="00467AFF"/>
    <w:rsid w:val="00467C6F"/>
    <w:rsid w:val="00467D18"/>
    <w:rsid w:val="00467E48"/>
    <w:rsid w:val="00467E61"/>
    <w:rsid w:val="00467EB0"/>
    <w:rsid w:val="00467F0C"/>
    <w:rsid w:val="00467F76"/>
    <w:rsid w:val="00467F8E"/>
    <w:rsid w:val="00470107"/>
    <w:rsid w:val="00470112"/>
    <w:rsid w:val="00470183"/>
    <w:rsid w:val="004701AE"/>
    <w:rsid w:val="0047029D"/>
    <w:rsid w:val="004703C0"/>
    <w:rsid w:val="00470493"/>
    <w:rsid w:val="00470555"/>
    <w:rsid w:val="0047067F"/>
    <w:rsid w:val="004706D8"/>
    <w:rsid w:val="00470742"/>
    <w:rsid w:val="004707D7"/>
    <w:rsid w:val="00470833"/>
    <w:rsid w:val="004708AD"/>
    <w:rsid w:val="004708FC"/>
    <w:rsid w:val="00470A54"/>
    <w:rsid w:val="00470A59"/>
    <w:rsid w:val="00470AA4"/>
    <w:rsid w:val="00470B6D"/>
    <w:rsid w:val="00470C21"/>
    <w:rsid w:val="00470ECD"/>
    <w:rsid w:val="00471035"/>
    <w:rsid w:val="004710BB"/>
    <w:rsid w:val="0047115D"/>
    <w:rsid w:val="00471169"/>
    <w:rsid w:val="004711C0"/>
    <w:rsid w:val="004711EA"/>
    <w:rsid w:val="00471206"/>
    <w:rsid w:val="004713BF"/>
    <w:rsid w:val="004713CF"/>
    <w:rsid w:val="004715E8"/>
    <w:rsid w:val="00471610"/>
    <w:rsid w:val="004716B0"/>
    <w:rsid w:val="004717C3"/>
    <w:rsid w:val="00471885"/>
    <w:rsid w:val="004719C0"/>
    <w:rsid w:val="004719FE"/>
    <w:rsid w:val="00471AD5"/>
    <w:rsid w:val="00471B83"/>
    <w:rsid w:val="00471BB3"/>
    <w:rsid w:val="00471BFD"/>
    <w:rsid w:val="00471E20"/>
    <w:rsid w:val="00472114"/>
    <w:rsid w:val="004723FC"/>
    <w:rsid w:val="004724F6"/>
    <w:rsid w:val="0047258C"/>
    <w:rsid w:val="004726F2"/>
    <w:rsid w:val="00472715"/>
    <w:rsid w:val="00472884"/>
    <w:rsid w:val="0047295F"/>
    <w:rsid w:val="004729FD"/>
    <w:rsid w:val="00472A84"/>
    <w:rsid w:val="00472B3D"/>
    <w:rsid w:val="00472B95"/>
    <w:rsid w:val="00472CDA"/>
    <w:rsid w:val="00472DE4"/>
    <w:rsid w:val="00472E9F"/>
    <w:rsid w:val="00472ED3"/>
    <w:rsid w:val="00472F42"/>
    <w:rsid w:val="00473077"/>
    <w:rsid w:val="004730F8"/>
    <w:rsid w:val="004731C6"/>
    <w:rsid w:val="004731ED"/>
    <w:rsid w:val="00473267"/>
    <w:rsid w:val="0047327A"/>
    <w:rsid w:val="004732A7"/>
    <w:rsid w:val="00473318"/>
    <w:rsid w:val="0047339A"/>
    <w:rsid w:val="0047346B"/>
    <w:rsid w:val="00473711"/>
    <w:rsid w:val="00473892"/>
    <w:rsid w:val="004739F9"/>
    <w:rsid w:val="00473BCC"/>
    <w:rsid w:val="00473D55"/>
    <w:rsid w:val="00473DB1"/>
    <w:rsid w:val="00474212"/>
    <w:rsid w:val="0047428D"/>
    <w:rsid w:val="004742AA"/>
    <w:rsid w:val="00474485"/>
    <w:rsid w:val="004744A8"/>
    <w:rsid w:val="0047454F"/>
    <w:rsid w:val="004745C0"/>
    <w:rsid w:val="00474815"/>
    <w:rsid w:val="00474D1A"/>
    <w:rsid w:val="0047507B"/>
    <w:rsid w:val="004750C3"/>
    <w:rsid w:val="004750E3"/>
    <w:rsid w:val="004750E6"/>
    <w:rsid w:val="0047510F"/>
    <w:rsid w:val="00475319"/>
    <w:rsid w:val="0047531E"/>
    <w:rsid w:val="004753FE"/>
    <w:rsid w:val="00475635"/>
    <w:rsid w:val="004756E1"/>
    <w:rsid w:val="00475809"/>
    <w:rsid w:val="00475856"/>
    <w:rsid w:val="00475866"/>
    <w:rsid w:val="00475926"/>
    <w:rsid w:val="0047595B"/>
    <w:rsid w:val="004759B7"/>
    <w:rsid w:val="00475CC1"/>
    <w:rsid w:val="00475D6C"/>
    <w:rsid w:val="00475E7C"/>
    <w:rsid w:val="00475F28"/>
    <w:rsid w:val="00475FA6"/>
    <w:rsid w:val="004760D4"/>
    <w:rsid w:val="00476106"/>
    <w:rsid w:val="00476164"/>
    <w:rsid w:val="004761A2"/>
    <w:rsid w:val="004762FA"/>
    <w:rsid w:val="00476317"/>
    <w:rsid w:val="0047638F"/>
    <w:rsid w:val="0047646C"/>
    <w:rsid w:val="004764DF"/>
    <w:rsid w:val="0047660D"/>
    <w:rsid w:val="0047661A"/>
    <w:rsid w:val="00476689"/>
    <w:rsid w:val="004766C7"/>
    <w:rsid w:val="004766EA"/>
    <w:rsid w:val="0047679A"/>
    <w:rsid w:val="004769E4"/>
    <w:rsid w:val="004769F2"/>
    <w:rsid w:val="00476AA6"/>
    <w:rsid w:val="00476B6C"/>
    <w:rsid w:val="00476B96"/>
    <w:rsid w:val="00476E3E"/>
    <w:rsid w:val="00476FF5"/>
    <w:rsid w:val="00477054"/>
    <w:rsid w:val="0047712E"/>
    <w:rsid w:val="0047716D"/>
    <w:rsid w:val="0047725B"/>
    <w:rsid w:val="00477267"/>
    <w:rsid w:val="004776CC"/>
    <w:rsid w:val="0047771F"/>
    <w:rsid w:val="00477733"/>
    <w:rsid w:val="00477852"/>
    <w:rsid w:val="004778C9"/>
    <w:rsid w:val="004779C4"/>
    <w:rsid w:val="00477A20"/>
    <w:rsid w:val="00477CDB"/>
    <w:rsid w:val="00477D69"/>
    <w:rsid w:val="00477FDC"/>
    <w:rsid w:val="00480003"/>
    <w:rsid w:val="004800BE"/>
    <w:rsid w:val="004802CC"/>
    <w:rsid w:val="00480608"/>
    <w:rsid w:val="004806AF"/>
    <w:rsid w:val="00480874"/>
    <w:rsid w:val="004808D4"/>
    <w:rsid w:val="00480920"/>
    <w:rsid w:val="00480D97"/>
    <w:rsid w:val="00480DA5"/>
    <w:rsid w:val="00480E7C"/>
    <w:rsid w:val="00480F02"/>
    <w:rsid w:val="00480FC1"/>
    <w:rsid w:val="00480FFC"/>
    <w:rsid w:val="00481044"/>
    <w:rsid w:val="004811CA"/>
    <w:rsid w:val="00481256"/>
    <w:rsid w:val="0048151E"/>
    <w:rsid w:val="0048160D"/>
    <w:rsid w:val="004817ED"/>
    <w:rsid w:val="0048182A"/>
    <w:rsid w:val="004818D8"/>
    <w:rsid w:val="00481CE3"/>
    <w:rsid w:val="00481D32"/>
    <w:rsid w:val="00481DC3"/>
    <w:rsid w:val="00481F07"/>
    <w:rsid w:val="00481F7B"/>
    <w:rsid w:val="00482016"/>
    <w:rsid w:val="00482043"/>
    <w:rsid w:val="004821C3"/>
    <w:rsid w:val="00482253"/>
    <w:rsid w:val="0048231C"/>
    <w:rsid w:val="004823CF"/>
    <w:rsid w:val="004823D7"/>
    <w:rsid w:val="0048241F"/>
    <w:rsid w:val="00482473"/>
    <w:rsid w:val="00482580"/>
    <w:rsid w:val="00482587"/>
    <w:rsid w:val="00482745"/>
    <w:rsid w:val="00482746"/>
    <w:rsid w:val="0048278F"/>
    <w:rsid w:val="00482982"/>
    <w:rsid w:val="00482A0C"/>
    <w:rsid w:val="00482A8A"/>
    <w:rsid w:val="00482B51"/>
    <w:rsid w:val="00482B59"/>
    <w:rsid w:val="00482C36"/>
    <w:rsid w:val="00482CDF"/>
    <w:rsid w:val="00482DA8"/>
    <w:rsid w:val="00482E69"/>
    <w:rsid w:val="00482EDF"/>
    <w:rsid w:val="00482EFD"/>
    <w:rsid w:val="004830B1"/>
    <w:rsid w:val="004831FB"/>
    <w:rsid w:val="004832A7"/>
    <w:rsid w:val="0048333D"/>
    <w:rsid w:val="00483440"/>
    <w:rsid w:val="004834C3"/>
    <w:rsid w:val="00483536"/>
    <w:rsid w:val="004836B2"/>
    <w:rsid w:val="004839C2"/>
    <w:rsid w:val="00483AA9"/>
    <w:rsid w:val="00483CEB"/>
    <w:rsid w:val="00483D41"/>
    <w:rsid w:val="00483EF2"/>
    <w:rsid w:val="00483FB3"/>
    <w:rsid w:val="00484012"/>
    <w:rsid w:val="004840E5"/>
    <w:rsid w:val="0048413C"/>
    <w:rsid w:val="004841FB"/>
    <w:rsid w:val="00484297"/>
    <w:rsid w:val="004843B5"/>
    <w:rsid w:val="00484491"/>
    <w:rsid w:val="0048452D"/>
    <w:rsid w:val="0048459A"/>
    <w:rsid w:val="0048470D"/>
    <w:rsid w:val="004847E2"/>
    <w:rsid w:val="0048484C"/>
    <w:rsid w:val="00484929"/>
    <w:rsid w:val="0048492B"/>
    <w:rsid w:val="00484A16"/>
    <w:rsid w:val="00484B94"/>
    <w:rsid w:val="00484BB0"/>
    <w:rsid w:val="00484C73"/>
    <w:rsid w:val="00484DCE"/>
    <w:rsid w:val="00484E59"/>
    <w:rsid w:val="00484F09"/>
    <w:rsid w:val="00485029"/>
    <w:rsid w:val="00485082"/>
    <w:rsid w:val="004850A5"/>
    <w:rsid w:val="004850E4"/>
    <w:rsid w:val="004850F9"/>
    <w:rsid w:val="004853AB"/>
    <w:rsid w:val="004853EB"/>
    <w:rsid w:val="004853F3"/>
    <w:rsid w:val="00485425"/>
    <w:rsid w:val="004854E5"/>
    <w:rsid w:val="004854E6"/>
    <w:rsid w:val="004855EB"/>
    <w:rsid w:val="0048564E"/>
    <w:rsid w:val="00485663"/>
    <w:rsid w:val="00485779"/>
    <w:rsid w:val="004857AB"/>
    <w:rsid w:val="0048598D"/>
    <w:rsid w:val="004859C0"/>
    <w:rsid w:val="004859DD"/>
    <w:rsid w:val="00485AF8"/>
    <w:rsid w:val="00485AFE"/>
    <w:rsid w:val="00485CCA"/>
    <w:rsid w:val="00485E0C"/>
    <w:rsid w:val="00485F4A"/>
    <w:rsid w:val="00485F92"/>
    <w:rsid w:val="00486034"/>
    <w:rsid w:val="0048607C"/>
    <w:rsid w:val="0048640B"/>
    <w:rsid w:val="00486509"/>
    <w:rsid w:val="004865F2"/>
    <w:rsid w:val="004866BD"/>
    <w:rsid w:val="0048672C"/>
    <w:rsid w:val="00486995"/>
    <w:rsid w:val="00486CD7"/>
    <w:rsid w:val="00486D76"/>
    <w:rsid w:val="00486DFD"/>
    <w:rsid w:val="00486EDF"/>
    <w:rsid w:val="004870ED"/>
    <w:rsid w:val="004871C7"/>
    <w:rsid w:val="00487237"/>
    <w:rsid w:val="00487255"/>
    <w:rsid w:val="0048738F"/>
    <w:rsid w:val="004873D4"/>
    <w:rsid w:val="004873FD"/>
    <w:rsid w:val="004873FE"/>
    <w:rsid w:val="0048741F"/>
    <w:rsid w:val="0048756A"/>
    <w:rsid w:val="00487598"/>
    <w:rsid w:val="0048761E"/>
    <w:rsid w:val="00487661"/>
    <w:rsid w:val="0048797C"/>
    <w:rsid w:val="00487A0B"/>
    <w:rsid w:val="00487AF5"/>
    <w:rsid w:val="00487B22"/>
    <w:rsid w:val="00487B7D"/>
    <w:rsid w:val="00487C46"/>
    <w:rsid w:val="00487C6F"/>
    <w:rsid w:val="00487D1E"/>
    <w:rsid w:val="00487DAB"/>
    <w:rsid w:val="00487DDE"/>
    <w:rsid w:val="00487DF1"/>
    <w:rsid w:val="004900CB"/>
    <w:rsid w:val="00490104"/>
    <w:rsid w:val="0049023A"/>
    <w:rsid w:val="004903A1"/>
    <w:rsid w:val="004903E5"/>
    <w:rsid w:val="0049043C"/>
    <w:rsid w:val="0049046A"/>
    <w:rsid w:val="00490480"/>
    <w:rsid w:val="004904EF"/>
    <w:rsid w:val="0049096A"/>
    <w:rsid w:val="004909EE"/>
    <w:rsid w:val="00490B17"/>
    <w:rsid w:val="00490B2C"/>
    <w:rsid w:val="00490B9F"/>
    <w:rsid w:val="00490BAA"/>
    <w:rsid w:val="00490C44"/>
    <w:rsid w:val="00490D48"/>
    <w:rsid w:val="00490E2E"/>
    <w:rsid w:val="00490EEA"/>
    <w:rsid w:val="00491099"/>
    <w:rsid w:val="0049113F"/>
    <w:rsid w:val="004912C5"/>
    <w:rsid w:val="004912DA"/>
    <w:rsid w:val="004914CC"/>
    <w:rsid w:val="004914D7"/>
    <w:rsid w:val="00491525"/>
    <w:rsid w:val="00491730"/>
    <w:rsid w:val="0049187B"/>
    <w:rsid w:val="004918D0"/>
    <w:rsid w:val="004918ED"/>
    <w:rsid w:val="0049194A"/>
    <w:rsid w:val="004919C9"/>
    <w:rsid w:val="00491A7B"/>
    <w:rsid w:val="00491C3F"/>
    <w:rsid w:val="00491CE0"/>
    <w:rsid w:val="00491CF2"/>
    <w:rsid w:val="0049202B"/>
    <w:rsid w:val="0049209F"/>
    <w:rsid w:val="004922F2"/>
    <w:rsid w:val="0049234E"/>
    <w:rsid w:val="0049251E"/>
    <w:rsid w:val="0049253F"/>
    <w:rsid w:val="0049255D"/>
    <w:rsid w:val="00492725"/>
    <w:rsid w:val="0049275A"/>
    <w:rsid w:val="0049283E"/>
    <w:rsid w:val="004928EA"/>
    <w:rsid w:val="00492976"/>
    <w:rsid w:val="00492A37"/>
    <w:rsid w:val="00492B3B"/>
    <w:rsid w:val="00492BBB"/>
    <w:rsid w:val="00492BCD"/>
    <w:rsid w:val="00492D19"/>
    <w:rsid w:val="00492DFB"/>
    <w:rsid w:val="00492F3C"/>
    <w:rsid w:val="00492FB6"/>
    <w:rsid w:val="00493030"/>
    <w:rsid w:val="00493093"/>
    <w:rsid w:val="0049315E"/>
    <w:rsid w:val="00493196"/>
    <w:rsid w:val="00493210"/>
    <w:rsid w:val="0049327B"/>
    <w:rsid w:val="00493475"/>
    <w:rsid w:val="0049352B"/>
    <w:rsid w:val="004935F9"/>
    <w:rsid w:val="00493621"/>
    <w:rsid w:val="004937DE"/>
    <w:rsid w:val="004937EE"/>
    <w:rsid w:val="00493831"/>
    <w:rsid w:val="00493873"/>
    <w:rsid w:val="004938D9"/>
    <w:rsid w:val="0049399F"/>
    <w:rsid w:val="004939C2"/>
    <w:rsid w:val="004939DC"/>
    <w:rsid w:val="00493B0E"/>
    <w:rsid w:val="00493B7F"/>
    <w:rsid w:val="00493BCF"/>
    <w:rsid w:val="00493BE1"/>
    <w:rsid w:val="00493C67"/>
    <w:rsid w:val="00493D87"/>
    <w:rsid w:val="00493DE7"/>
    <w:rsid w:val="00493DEF"/>
    <w:rsid w:val="00493E2D"/>
    <w:rsid w:val="00493E96"/>
    <w:rsid w:val="00493ED0"/>
    <w:rsid w:val="004941E0"/>
    <w:rsid w:val="00494257"/>
    <w:rsid w:val="00494379"/>
    <w:rsid w:val="0049458D"/>
    <w:rsid w:val="004945A6"/>
    <w:rsid w:val="00494678"/>
    <w:rsid w:val="00494871"/>
    <w:rsid w:val="004948AB"/>
    <w:rsid w:val="00494E7E"/>
    <w:rsid w:val="00494EE1"/>
    <w:rsid w:val="00494F74"/>
    <w:rsid w:val="00495087"/>
    <w:rsid w:val="004951BC"/>
    <w:rsid w:val="004952DC"/>
    <w:rsid w:val="004952DE"/>
    <w:rsid w:val="00495377"/>
    <w:rsid w:val="004953BE"/>
    <w:rsid w:val="0049543D"/>
    <w:rsid w:val="0049556E"/>
    <w:rsid w:val="00495586"/>
    <w:rsid w:val="00495667"/>
    <w:rsid w:val="00495681"/>
    <w:rsid w:val="00495768"/>
    <w:rsid w:val="00495849"/>
    <w:rsid w:val="00495B06"/>
    <w:rsid w:val="00495BA9"/>
    <w:rsid w:val="00495BAF"/>
    <w:rsid w:val="00495C0C"/>
    <w:rsid w:val="00495C5D"/>
    <w:rsid w:val="00495D72"/>
    <w:rsid w:val="00495F84"/>
    <w:rsid w:val="0049601B"/>
    <w:rsid w:val="00496118"/>
    <w:rsid w:val="00496127"/>
    <w:rsid w:val="00496147"/>
    <w:rsid w:val="00496184"/>
    <w:rsid w:val="00496291"/>
    <w:rsid w:val="00496293"/>
    <w:rsid w:val="004962B7"/>
    <w:rsid w:val="004962D1"/>
    <w:rsid w:val="004963AB"/>
    <w:rsid w:val="0049645A"/>
    <w:rsid w:val="00496534"/>
    <w:rsid w:val="00496649"/>
    <w:rsid w:val="0049665E"/>
    <w:rsid w:val="004966AD"/>
    <w:rsid w:val="004966BE"/>
    <w:rsid w:val="0049670C"/>
    <w:rsid w:val="00496798"/>
    <w:rsid w:val="004968FF"/>
    <w:rsid w:val="0049694E"/>
    <w:rsid w:val="00496964"/>
    <w:rsid w:val="00496A1F"/>
    <w:rsid w:val="00496AE1"/>
    <w:rsid w:val="00496AED"/>
    <w:rsid w:val="00496CDA"/>
    <w:rsid w:val="00496E5D"/>
    <w:rsid w:val="00496E60"/>
    <w:rsid w:val="00496F91"/>
    <w:rsid w:val="00496FB0"/>
    <w:rsid w:val="00496FBB"/>
    <w:rsid w:val="004971D1"/>
    <w:rsid w:val="00497203"/>
    <w:rsid w:val="00497344"/>
    <w:rsid w:val="004973E2"/>
    <w:rsid w:val="004974BE"/>
    <w:rsid w:val="0049751B"/>
    <w:rsid w:val="0049757E"/>
    <w:rsid w:val="0049762B"/>
    <w:rsid w:val="00497843"/>
    <w:rsid w:val="004978AA"/>
    <w:rsid w:val="004978C8"/>
    <w:rsid w:val="00497A88"/>
    <w:rsid w:val="00497AAC"/>
    <w:rsid w:val="00497B31"/>
    <w:rsid w:val="00497B86"/>
    <w:rsid w:val="00497BE3"/>
    <w:rsid w:val="004A00EE"/>
    <w:rsid w:val="004A025B"/>
    <w:rsid w:val="004A02DC"/>
    <w:rsid w:val="004A035A"/>
    <w:rsid w:val="004A0418"/>
    <w:rsid w:val="004A041D"/>
    <w:rsid w:val="004A061B"/>
    <w:rsid w:val="004A072C"/>
    <w:rsid w:val="004A086F"/>
    <w:rsid w:val="004A090D"/>
    <w:rsid w:val="004A095D"/>
    <w:rsid w:val="004A0A5E"/>
    <w:rsid w:val="004A0A91"/>
    <w:rsid w:val="004A0B14"/>
    <w:rsid w:val="004A0C2D"/>
    <w:rsid w:val="004A0C87"/>
    <w:rsid w:val="004A0DCE"/>
    <w:rsid w:val="004A0EAB"/>
    <w:rsid w:val="004A10DF"/>
    <w:rsid w:val="004A10EA"/>
    <w:rsid w:val="004A1260"/>
    <w:rsid w:val="004A13C4"/>
    <w:rsid w:val="004A1459"/>
    <w:rsid w:val="004A14F7"/>
    <w:rsid w:val="004A1533"/>
    <w:rsid w:val="004A1538"/>
    <w:rsid w:val="004A15EA"/>
    <w:rsid w:val="004A1799"/>
    <w:rsid w:val="004A17CB"/>
    <w:rsid w:val="004A1806"/>
    <w:rsid w:val="004A18A8"/>
    <w:rsid w:val="004A18BF"/>
    <w:rsid w:val="004A1AD0"/>
    <w:rsid w:val="004A1AFF"/>
    <w:rsid w:val="004A1B30"/>
    <w:rsid w:val="004A1B70"/>
    <w:rsid w:val="004A1CE2"/>
    <w:rsid w:val="004A1F28"/>
    <w:rsid w:val="004A1FB8"/>
    <w:rsid w:val="004A207F"/>
    <w:rsid w:val="004A2184"/>
    <w:rsid w:val="004A225F"/>
    <w:rsid w:val="004A2378"/>
    <w:rsid w:val="004A2471"/>
    <w:rsid w:val="004A24AE"/>
    <w:rsid w:val="004A24F1"/>
    <w:rsid w:val="004A256E"/>
    <w:rsid w:val="004A25A6"/>
    <w:rsid w:val="004A2660"/>
    <w:rsid w:val="004A26DF"/>
    <w:rsid w:val="004A2784"/>
    <w:rsid w:val="004A2A01"/>
    <w:rsid w:val="004A2AEA"/>
    <w:rsid w:val="004A2BAB"/>
    <w:rsid w:val="004A2C17"/>
    <w:rsid w:val="004A2CFF"/>
    <w:rsid w:val="004A2D34"/>
    <w:rsid w:val="004A2E1F"/>
    <w:rsid w:val="004A2E75"/>
    <w:rsid w:val="004A2FC5"/>
    <w:rsid w:val="004A32B7"/>
    <w:rsid w:val="004A32FD"/>
    <w:rsid w:val="004A346B"/>
    <w:rsid w:val="004A357B"/>
    <w:rsid w:val="004A36CC"/>
    <w:rsid w:val="004A3719"/>
    <w:rsid w:val="004A38B1"/>
    <w:rsid w:val="004A3A5D"/>
    <w:rsid w:val="004A3A65"/>
    <w:rsid w:val="004A3AC6"/>
    <w:rsid w:val="004A3B46"/>
    <w:rsid w:val="004A3BDA"/>
    <w:rsid w:val="004A4112"/>
    <w:rsid w:val="004A42A6"/>
    <w:rsid w:val="004A4303"/>
    <w:rsid w:val="004A4422"/>
    <w:rsid w:val="004A442C"/>
    <w:rsid w:val="004A4624"/>
    <w:rsid w:val="004A47A3"/>
    <w:rsid w:val="004A47BF"/>
    <w:rsid w:val="004A4807"/>
    <w:rsid w:val="004A4979"/>
    <w:rsid w:val="004A4A9B"/>
    <w:rsid w:val="004A4C59"/>
    <w:rsid w:val="004A4D9A"/>
    <w:rsid w:val="004A4DAF"/>
    <w:rsid w:val="004A4E95"/>
    <w:rsid w:val="004A4F00"/>
    <w:rsid w:val="004A4F27"/>
    <w:rsid w:val="004A5077"/>
    <w:rsid w:val="004A5280"/>
    <w:rsid w:val="004A5350"/>
    <w:rsid w:val="004A5383"/>
    <w:rsid w:val="004A53BF"/>
    <w:rsid w:val="004A53FC"/>
    <w:rsid w:val="004A54B3"/>
    <w:rsid w:val="004A557F"/>
    <w:rsid w:val="004A55CC"/>
    <w:rsid w:val="004A5866"/>
    <w:rsid w:val="004A5889"/>
    <w:rsid w:val="004A5A41"/>
    <w:rsid w:val="004A5C6E"/>
    <w:rsid w:val="004A5CC9"/>
    <w:rsid w:val="004A5CFA"/>
    <w:rsid w:val="004A5DFA"/>
    <w:rsid w:val="004A5EB4"/>
    <w:rsid w:val="004A5F36"/>
    <w:rsid w:val="004A62DC"/>
    <w:rsid w:val="004A657E"/>
    <w:rsid w:val="004A6700"/>
    <w:rsid w:val="004A6A8C"/>
    <w:rsid w:val="004A6AA2"/>
    <w:rsid w:val="004A6AF0"/>
    <w:rsid w:val="004A6B3B"/>
    <w:rsid w:val="004A6B3C"/>
    <w:rsid w:val="004A6C2E"/>
    <w:rsid w:val="004A6D37"/>
    <w:rsid w:val="004A6DF3"/>
    <w:rsid w:val="004A7055"/>
    <w:rsid w:val="004A709F"/>
    <w:rsid w:val="004A70B5"/>
    <w:rsid w:val="004A72B7"/>
    <w:rsid w:val="004A73E2"/>
    <w:rsid w:val="004A75BA"/>
    <w:rsid w:val="004A76E5"/>
    <w:rsid w:val="004A7773"/>
    <w:rsid w:val="004A782E"/>
    <w:rsid w:val="004A7843"/>
    <w:rsid w:val="004A7892"/>
    <w:rsid w:val="004A7985"/>
    <w:rsid w:val="004A79A7"/>
    <w:rsid w:val="004A79C4"/>
    <w:rsid w:val="004A7A6C"/>
    <w:rsid w:val="004A7E24"/>
    <w:rsid w:val="004B0147"/>
    <w:rsid w:val="004B0150"/>
    <w:rsid w:val="004B01D8"/>
    <w:rsid w:val="004B022C"/>
    <w:rsid w:val="004B0238"/>
    <w:rsid w:val="004B0367"/>
    <w:rsid w:val="004B051E"/>
    <w:rsid w:val="004B065A"/>
    <w:rsid w:val="004B08A3"/>
    <w:rsid w:val="004B0959"/>
    <w:rsid w:val="004B0963"/>
    <w:rsid w:val="004B0AF0"/>
    <w:rsid w:val="004B0B2A"/>
    <w:rsid w:val="004B0C1A"/>
    <w:rsid w:val="004B0CA3"/>
    <w:rsid w:val="004B0CF6"/>
    <w:rsid w:val="004B0DC4"/>
    <w:rsid w:val="004B124F"/>
    <w:rsid w:val="004B1336"/>
    <w:rsid w:val="004B135C"/>
    <w:rsid w:val="004B13B7"/>
    <w:rsid w:val="004B13F7"/>
    <w:rsid w:val="004B1481"/>
    <w:rsid w:val="004B1710"/>
    <w:rsid w:val="004B1750"/>
    <w:rsid w:val="004B1791"/>
    <w:rsid w:val="004B188C"/>
    <w:rsid w:val="004B1B2B"/>
    <w:rsid w:val="004B1B6D"/>
    <w:rsid w:val="004B1BAB"/>
    <w:rsid w:val="004B1DD0"/>
    <w:rsid w:val="004B1E33"/>
    <w:rsid w:val="004B1E7C"/>
    <w:rsid w:val="004B1F6A"/>
    <w:rsid w:val="004B1F91"/>
    <w:rsid w:val="004B1FD3"/>
    <w:rsid w:val="004B212C"/>
    <w:rsid w:val="004B21C5"/>
    <w:rsid w:val="004B22EA"/>
    <w:rsid w:val="004B23E6"/>
    <w:rsid w:val="004B24B6"/>
    <w:rsid w:val="004B2524"/>
    <w:rsid w:val="004B29C1"/>
    <w:rsid w:val="004B2A01"/>
    <w:rsid w:val="004B2A94"/>
    <w:rsid w:val="004B2BD3"/>
    <w:rsid w:val="004B2C9A"/>
    <w:rsid w:val="004B3051"/>
    <w:rsid w:val="004B3106"/>
    <w:rsid w:val="004B316C"/>
    <w:rsid w:val="004B31C3"/>
    <w:rsid w:val="004B33E2"/>
    <w:rsid w:val="004B349C"/>
    <w:rsid w:val="004B3522"/>
    <w:rsid w:val="004B35BC"/>
    <w:rsid w:val="004B38B2"/>
    <w:rsid w:val="004B38DB"/>
    <w:rsid w:val="004B3A1C"/>
    <w:rsid w:val="004B3B49"/>
    <w:rsid w:val="004B3C70"/>
    <w:rsid w:val="004B3D28"/>
    <w:rsid w:val="004B40D7"/>
    <w:rsid w:val="004B421A"/>
    <w:rsid w:val="004B436B"/>
    <w:rsid w:val="004B437D"/>
    <w:rsid w:val="004B440F"/>
    <w:rsid w:val="004B447A"/>
    <w:rsid w:val="004B4533"/>
    <w:rsid w:val="004B4566"/>
    <w:rsid w:val="004B464B"/>
    <w:rsid w:val="004B4683"/>
    <w:rsid w:val="004B475E"/>
    <w:rsid w:val="004B480B"/>
    <w:rsid w:val="004B4B45"/>
    <w:rsid w:val="004B4D21"/>
    <w:rsid w:val="004B4EED"/>
    <w:rsid w:val="004B5068"/>
    <w:rsid w:val="004B50B7"/>
    <w:rsid w:val="004B5246"/>
    <w:rsid w:val="004B528F"/>
    <w:rsid w:val="004B5304"/>
    <w:rsid w:val="004B53B8"/>
    <w:rsid w:val="004B5789"/>
    <w:rsid w:val="004B5841"/>
    <w:rsid w:val="004B58C4"/>
    <w:rsid w:val="004B5916"/>
    <w:rsid w:val="004B5957"/>
    <w:rsid w:val="004B59CE"/>
    <w:rsid w:val="004B5B9F"/>
    <w:rsid w:val="004B5D60"/>
    <w:rsid w:val="004B5E10"/>
    <w:rsid w:val="004B5E3A"/>
    <w:rsid w:val="004B5E5C"/>
    <w:rsid w:val="004B5F6F"/>
    <w:rsid w:val="004B5F99"/>
    <w:rsid w:val="004B5FE6"/>
    <w:rsid w:val="004B61C3"/>
    <w:rsid w:val="004B6251"/>
    <w:rsid w:val="004B62AD"/>
    <w:rsid w:val="004B62B1"/>
    <w:rsid w:val="004B6422"/>
    <w:rsid w:val="004B64B0"/>
    <w:rsid w:val="004B6651"/>
    <w:rsid w:val="004B66FA"/>
    <w:rsid w:val="004B677E"/>
    <w:rsid w:val="004B6780"/>
    <w:rsid w:val="004B67F0"/>
    <w:rsid w:val="004B6B22"/>
    <w:rsid w:val="004B6B95"/>
    <w:rsid w:val="004B6BFD"/>
    <w:rsid w:val="004B6D95"/>
    <w:rsid w:val="004B6DB0"/>
    <w:rsid w:val="004B6EA9"/>
    <w:rsid w:val="004B6EBB"/>
    <w:rsid w:val="004B6F79"/>
    <w:rsid w:val="004B6FDB"/>
    <w:rsid w:val="004B71B4"/>
    <w:rsid w:val="004B71C1"/>
    <w:rsid w:val="004B75DD"/>
    <w:rsid w:val="004B7703"/>
    <w:rsid w:val="004B770E"/>
    <w:rsid w:val="004B77A3"/>
    <w:rsid w:val="004B7870"/>
    <w:rsid w:val="004B78F0"/>
    <w:rsid w:val="004B798E"/>
    <w:rsid w:val="004B7999"/>
    <w:rsid w:val="004B799E"/>
    <w:rsid w:val="004B79A0"/>
    <w:rsid w:val="004B79EB"/>
    <w:rsid w:val="004B7AEC"/>
    <w:rsid w:val="004B7B58"/>
    <w:rsid w:val="004B7CB4"/>
    <w:rsid w:val="004B7D58"/>
    <w:rsid w:val="004B7E5A"/>
    <w:rsid w:val="004B7F73"/>
    <w:rsid w:val="004C004D"/>
    <w:rsid w:val="004C0143"/>
    <w:rsid w:val="004C020D"/>
    <w:rsid w:val="004C0280"/>
    <w:rsid w:val="004C02CD"/>
    <w:rsid w:val="004C035E"/>
    <w:rsid w:val="004C0385"/>
    <w:rsid w:val="004C03DB"/>
    <w:rsid w:val="004C0414"/>
    <w:rsid w:val="004C0611"/>
    <w:rsid w:val="004C0687"/>
    <w:rsid w:val="004C073B"/>
    <w:rsid w:val="004C080A"/>
    <w:rsid w:val="004C08ED"/>
    <w:rsid w:val="004C09F7"/>
    <w:rsid w:val="004C0B38"/>
    <w:rsid w:val="004C0B87"/>
    <w:rsid w:val="004C0BD8"/>
    <w:rsid w:val="004C0C4F"/>
    <w:rsid w:val="004C0C92"/>
    <w:rsid w:val="004C0D1C"/>
    <w:rsid w:val="004C0F40"/>
    <w:rsid w:val="004C0F96"/>
    <w:rsid w:val="004C12D4"/>
    <w:rsid w:val="004C1480"/>
    <w:rsid w:val="004C1619"/>
    <w:rsid w:val="004C1682"/>
    <w:rsid w:val="004C171B"/>
    <w:rsid w:val="004C174F"/>
    <w:rsid w:val="004C1908"/>
    <w:rsid w:val="004C1940"/>
    <w:rsid w:val="004C1999"/>
    <w:rsid w:val="004C199A"/>
    <w:rsid w:val="004C1B62"/>
    <w:rsid w:val="004C1DA1"/>
    <w:rsid w:val="004C1E7A"/>
    <w:rsid w:val="004C21A7"/>
    <w:rsid w:val="004C22C9"/>
    <w:rsid w:val="004C2662"/>
    <w:rsid w:val="004C267B"/>
    <w:rsid w:val="004C2700"/>
    <w:rsid w:val="004C2789"/>
    <w:rsid w:val="004C2ACF"/>
    <w:rsid w:val="004C2BFD"/>
    <w:rsid w:val="004C2EDC"/>
    <w:rsid w:val="004C3000"/>
    <w:rsid w:val="004C305E"/>
    <w:rsid w:val="004C306B"/>
    <w:rsid w:val="004C3125"/>
    <w:rsid w:val="004C321D"/>
    <w:rsid w:val="004C3275"/>
    <w:rsid w:val="004C32F8"/>
    <w:rsid w:val="004C333C"/>
    <w:rsid w:val="004C34AA"/>
    <w:rsid w:val="004C34BA"/>
    <w:rsid w:val="004C34D8"/>
    <w:rsid w:val="004C365F"/>
    <w:rsid w:val="004C389D"/>
    <w:rsid w:val="004C38E0"/>
    <w:rsid w:val="004C392F"/>
    <w:rsid w:val="004C3B0E"/>
    <w:rsid w:val="004C3B73"/>
    <w:rsid w:val="004C3B79"/>
    <w:rsid w:val="004C3BB2"/>
    <w:rsid w:val="004C3C8C"/>
    <w:rsid w:val="004C3E91"/>
    <w:rsid w:val="004C3F0C"/>
    <w:rsid w:val="004C3F6A"/>
    <w:rsid w:val="004C4196"/>
    <w:rsid w:val="004C4366"/>
    <w:rsid w:val="004C43A9"/>
    <w:rsid w:val="004C443E"/>
    <w:rsid w:val="004C4563"/>
    <w:rsid w:val="004C4734"/>
    <w:rsid w:val="004C4943"/>
    <w:rsid w:val="004C49B2"/>
    <w:rsid w:val="004C4B48"/>
    <w:rsid w:val="004C4C80"/>
    <w:rsid w:val="004C4E38"/>
    <w:rsid w:val="004C4F1A"/>
    <w:rsid w:val="004C4F20"/>
    <w:rsid w:val="004C55CC"/>
    <w:rsid w:val="004C55CF"/>
    <w:rsid w:val="004C575F"/>
    <w:rsid w:val="004C5844"/>
    <w:rsid w:val="004C5856"/>
    <w:rsid w:val="004C5857"/>
    <w:rsid w:val="004C591A"/>
    <w:rsid w:val="004C5953"/>
    <w:rsid w:val="004C59D2"/>
    <w:rsid w:val="004C59DD"/>
    <w:rsid w:val="004C5AE7"/>
    <w:rsid w:val="004C5B32"/>
    <w:rsid w:val="004C5C77"/>
    <w:rsid w:val="004C5CFF"/>
    <w:rsid w:val="004C5EA2"/>
    <w:rsid w:val="004C5F45"/>
    <w:rsid w:val="004C5FDE"/>
    <w:rsid w:val="004C6033"/>
    <w:rsid w:val="004C611A"/>
    <w:rsid w:val="004C6133"/>
    <w:rsid w:val="004C6300"/>
    <w:rsid w:val="004C645A"/>
    <w:rsid w:val="004C654C"/>
    <w:rsid w:val="004C65D3"/>
    <w:rsid w:val="004C6698"/>
    <w:rsid w:val="004C66FC"/>
    <w:rsid w:val="004C67AD"/>
    <w:rsid w:val="004C67AF"/>
    <w:rsid w:val="004C67BE"/>
    <w:rsid w:val="004C69C9"/>
    <w:rsid w:val="004C69FA"/>
    <w:rsid w:val="004C6A32"/>
    <w:rsid w:val="004C6A8B"/>
    <w:rsid w:val="004C6B62"/>
    <w:rsid w:val="004C6B9C"/>
    <w:rsid w:val="004C6C0B"/>
    <w:rsid w:val="004C6C50"/>
    <w:rsid w:val="004C6C5A"/>
    <w:rsid w:val="004C6CF0"/>
    <w:rsid w:val="004C6D98"/>
    <w:rsid w:val="004C6DC3"/>
    <w:rsid w:val="004C6E8C"/>
    <w:rsid w:val="004C6F51"/>
    <w:rsid w:val="004C702F"/>
    <w:rsid w:val="004C7076"/>
    <w:rsid w:val="004C712E"/>
    <w:rsid w:val="004C7216"/>
    <w:rsid w:val="004C7217"/>
    <w:rsid w:val="004C7259"/>
    <w:rsid w:val="004C7333"/>
    <w:rsid w:val="004C74DA"/>
    <w:rsid w:val="004C7747"/>
    <w:rsid w:val="004C7760"/>
    <w:rsid w:val="004C7779"/>
    <w:rsid w:val="004C777A"/>
    <w:rsid w:val="004C7A7B"/>
    <w:rsid w:val="004C7B4E"/>
    <w:rsid w:val="004C7BE6"/>
    <w:rsid w:val="004C7C00"/>
    <w:rsid w:val="004C7C4F"/>
    <w:rsid w:val="004C7C95"/>
    <w:rsid w:val="004C7E05"/>
    <w:rsid w:val="004C7E81"/>
    <w:rsid w:val="004D0085"/>
    <w:rsid w:val="004D01E9"/>
    <w:rsid w:val="004D0233"/>
    <w:rsid w:val="004D02E3"/>
    <w:rsid w:val="004D0439"/>
    <w:rsid w:val="004D0595"/>
    <w:rsid w:val="004D0695"/>
    <w:rsid w:val="004D08E5"/>
    <w:rsid w:val="004D0B35"/>
    <w:rsid w:val="004D0C3E"/>
    <w:rsid w:val="004D0C9F"/>
    <w:rsid w:val="004D0FEB"/>
    <w:rsid w:val="004D10E6"/>
    <w:rsid w:val="004D11F8"/>
    <w:rsid w:val="004D122D"/>
    <w:rsid w:val="004D12F3"/>
    <w:rsid w:val="004D134C"/>
    <w:rsid w:val="004D1366"/>
    <w:rsid w:val="004D14E9"/>
    <w:rsid w:val="004D1599"/>
    <w:rsid w:val="004D1659"/>
    <w:rsid w:val="004D166A"/>
    <w:rsid w:val="004D16A4"/>
    <w:rsid w:val="004D1740"/>
    <w:rsid w:val="004D17AA"/>
    <w:rsid w:val="004D1947"/>
    <w:rsid w:val="004D1A03"/>
    <w:rsid w:val="004D1A71"/>
    <w:rsid w:val="004D1AA2"/>
    <w:rsid w:val="004D1ACF"/>
    <w:rsid w:val="004D1ADF"/>
    <w:rsid w:val="004D1C54"/>
    <w:rsid w:val="004D1CE1"/>
    <w:rsid w:val="004D1DC8"/>
    <w:rsid w:val="004D1E92"/>
    <w:rsid w:val="004D1E98"/>
    <w:rsid w:val="004D1F03"/>
    <w:rsid w:val="004D1FB3"/>
    <w:rsid w:val="004D203A"/>
    <w:rsid w:val="004D2057"/>
    <w:rsid w:val="004D2366"/>
    <w:rsid w:val="004D2466"/>
    <w:rsid w:val="004D2508"/>
    <w:rsid w:val="004D25FD"/>
    <w:rsid w:val="004D2721"/>
    <w:rsid w:val="004D287F"/>
    <w:rsid w:val="004D28C0"/>
    <w:rsid w:val="004D28E8"/>
    <w:rsid w:val="004D294E"/>
    <w:rsid w:val="004D2981"/>
    <w:rsid w:val="004D2A3A"/>
    <w:rsid w:val="004D2AA6"/>
    <w:rsid w:val="004D2AB8"/>
    <w:rsid w:val="004D2B57"/>
    <w:rsid w:val="004D2C34"/>
    <w:rsid w:val="004D2CA2"/>
    <w:rsid w:val="004D2D38"/>
    <w:rsid w:val="004D2E51"/>
    <w:rsid w:val="004D2F80"/>
    <w:rsid w:val="004D32D3"/>
    <w:rsid w:val="004D3398"/>
    <w:rsid w:val="004D34FF"/>
    <w:rsid w:val="004D3623"/>
    <w:rsid w:val="004D3653"/>
    <w:rsid w:val="004D367F"/>
    <w:rsid w:val="004D3802"/>
    <w:rsid w:val="004D3B94"/>
    <w:rsid w:val="004D3BA4"/>
    <w:rsid w:val="004D3BA5"/>
    <w:rsid w:val="004D3C02"/>
    <w:rsid w:val="004D3C91"/>
    <w:rsid w:val="004D3CD1"/>
    <w:rsid w:val="004D3D10"/>
    <w:rsid w:val="004D3E49"/>
    <w:rsid w:val="004D3E5A"/>
    <w:rsid w:val="004D3FA5"/>
    <w:rsid w:val="004D4041"/>
    <w:rsid w:val="004D414B"/>
    <w:rsid w:val="004D41A6"/>
    <w:rsid w:val="004D41E6"/>
    <w:rsid w:val="004D464B"/>
    <w:rsid w:val="004D471B"/>
    <w:rsid w:val="004D4882"/>
    <w:rsid w:val="004D4903"/>
    <w:rsid w:val="004D4956"/>
    <w:rsid w:val="004D496A"/>
    <w:rsid w:val="004D4971"/>
    <w:rsid w:val="004D4984"/>
    <w:rsid w:val="004D4B03"/>
    <w:rsid w:val="004D4BF5"/>
    <w:rsid w:val="004D4C0A"/>
    <w:rsid w:val="004D4C36"/>
    <w:rsid w:val="004D4C6E"/>
    <w:rsid w:val="004D4CF5"/>
    <w:rsid w:val="004D4D0C"/>
    <w:rsid w:val="004D4E4B"/>
    <w:rsid w:val="004D5014"/>
    <w:rsid w:val="004D5029"/>
    <w:rsid w:val="004D51F1"/>
    <w:rsid w:val="004D538D"/>
    <w:rsid w:val="004D55CD"/>
    <w:rsid w:val="004D563F"/>
    <w:rsid w:val="004D567B"/>
    <w:rsid w:val="004D5694"/>
    <w:rsid w:val="004D56EE"/>
    <w:rsid w:val="004D57C6"/>
    <w:rsid w:val="004D57E8"/>
    <w:rsid w:val="004D5917"/>
    <w:rsid w:val="004D5A33"/>
    <w:rsid w:val="004D5A36"/>
    <w:rsid w:val="004D5C1A"/>
    <w:rsid w:val="004D5C84"/>
    <w:rsid w:val="004D5F79"/>
    <w:rsid w:val="004D61BE"/>
    <w:rsid w:val="004D62A2"/>
    <w:rsid w:val="004D635B"/>
    <w:rsid w:val="004D6382"/>
    <w:rsid w:val="004D63C6"/>
    <w:rsid w:val="004D665B"/>
    <w:rsid w:val="004D6746"/>
    <w:rsid w:val="004D67E8"/>
    <w:rsid w:val="004D67F5"/>
    <w:rsid w:val="004D682E"/>
    <w:rsid w:val="004D68A7"/>
    <w:rsid w:val="004D6962"/>
    <w:rsid w:val="004D6AA0"/>
    <w:rsid w:val="004D6AA8"/>
    <w:rsid w:val="004D6ADE"/>
    <w:rsid w:val="004D6B31"/>
    <w:rsid w:val="004D6BA4"/>
    <w:rsid w:val="004D6BE6"/>
    <w:rsid w:val="004D6C85"/>
    <w:rsid w:val="004D6CDD"/>
    <w:rsid w:val="004D6EE1"/>
    <w:rsid w:val="004D6FD3"/>
    <w:rsid w:val="004D700B"/>
    <w:rsid w:val="004D7174"/>
    <w:rsid w:val="004D7273"/>
    <w:rsid w:val="004D771F"/>
    <w:rsid w:val="004D7784"/>
    <w:rsid w:val="004D7787"/>
    <w:rsid w:val="004D7862"/>
    <w:rsid w:val="004D795F"/>
    <w:rsid w:val="004D796E"/>
    <w:rsid w:val="004D7970"/>
    <w:rsid w:val="004D7A73"/>
    <w:rsid w:val="004D7BF9"/>
    <w:rsid w:val="004D7C5D"/>
    <w:rsid w:val="004D7D1D"/>
    <w:rsid w:val="004D7DE7"/>
    <w:rsid w:val="004D7FA0"/>
    <w:rsid w:val="004D7FAE"/>
    <w:rsid w:val="004E00E7"/>
    <w:rsid w:val="004E01B9"/>
    <w:rsid w:val="004E01ED"/>
    <w:rsid w:val="004E0279"/>
    <w:rsid w:val="004E02A1"/>
    <w:rsid w:val="004E0311"/>
    <w:rsid w:val="004E036A"/>
    <w:rsid w:val="004E0579"/>
    <w:rsid w:val="004E0686"/>
    <w:rsid w:val="004E06AE"/>
    <w:rsid w:val="004E0734"/>
    <w:rsid w:val="004E0754"/>
    <w:rsid w:val="004E07AA"/>
    <w:rsid w:val="004E082A"/>
    <w:rsid w:val="004E09FA"/>
    <w:rsid w:val="004E0B32"/>
    <w:rsid w:val="004E0B41"/>
    <w:rsid w:val="004E0D17"/>
    <w:rsid w:val="004E0D87"/>
    <w:rsid w:val="004E0D88"/>
    <w:rsid w:val="004E0F8F"/>
    <w:rsid w:val="004E1091"/>
    <w:rsid w:val="004E10DF"/>
    <w:rsid w:val="004E10FA"/>
    <w:rsid w:val="004E1198"/>
    <w:rsid w:val="004E11F9"/>
    <w:rsid w:val="004E130D"/>
    <w:rsid w:val="004E1327"/>
    <w:rsid w:val="004E15A1"/>
    <w:rsid w:val="004E15EA"/>
    <w:rsid w:val="004E18BA"/>
    <w:rsid w:val="004E1AC6"/>
    <w:rsid w:val="004E1AFE"/>
    <w:rsid w:val="004E1B0A"/>
    <w:rsid w:val="004E1B3E"/>
    <w:rsid w:val="004E1C10"/>
    <w:rsid w:val="004E1D69"/>
    <w:rsid w:val="004E1F20"/>
    <w:rsid w:val="004E1FB6"/>
    <w:rsid w:val="004E21A9"/>
    <w:rsid w:val="004E23AB"/>
    <w:rsid w:val="004E26FF"/>
    <w:rsid w:val="004E2817"/>
    <w:rsid w:val="004E281F"/>
    <w:rsid w:val="004E2A86"/>
    <w:rsid w:val="004E2B03"/>
    <w:rsid w:val="004E2B8B"/>
    <w:rsid w:val="004E2C20"/>
    <w:rsid w:val="004E2C9E"/>
    <w:rsid w:val="004E2DD4"/>
    <w:rsid w:val="004E2F4B"/>
    <w:rsid w:val="004E3051"/>
    <w:rsid w:val="004E3061"/>
    <w:rsid w:val="004E3308"/>
    <w:rsid w:val="004E3388"/>
    <w:rsid w:val="004E3454"/>
    <w:rsid w:val="004E3461"/>
    <w:rsid w:val="004E348B"/>
    <w:rsid w:val="004E352E"/>
    <w:rsid w:val="004E370C"/>
    <w:rsid w:val="004E3772"/>
    <w:rsid w:val="004E3798"/>
    <w:rsid w:val="004E3842"/>
    <w:rsid w:val="004E389D"/>
    <w:rsid w:val="004E3909"/>
    <w:rsid w:val="004E39D0"/>
    <w:rsid w:val="004E39DF"/>
    <w:rsid w:val="004E3B06"/>
    <w:rsid w:val="004E3D12"/>
    <w:rsid w:val="004E3D8D"/>
    <w:rsid w:val="004E3DD3"/>
    <w:rsid w:val="004E4112"/>
    <w:rsid w:val="004E4135"/>
    <w:rsid w:val="004E415E"/>
    <w:rsid w:val="004E4167"/>
    <w:rsid w:val="004E41AF"/>
    <w:rsid w:val="004E4236"/>
    <w:rsid w:val="004E4383"/>
    <w:rsid w:val="004E4501"/>
    <w:rsid w:val="004E4585"/>
    <w:rsid w:val="004E460D"/>
    <w:rsid w:val="004E4747"/>
    <w:rsid w:val="004E475C"/>
    <w:rsid w:val="004E47BF"/>
    <w:rsid w:val="004E47F4"/>
    <w:rsid w:val="004E4813"/>
    <w:rsid w:val="004E4A3C"/>
    <w:rsid w:val="004E4BE9"/>
    <w:rsid w:val="004E4CD8"/>
    <w:rsid w:val="004E4D3B"/>
    <w:rsid w:val="004E4D45"/>
    <w:rsid w:val="004E4D7E"/>
    <w:rsid w:val="004E4F64"/>
    <w:rsid w:val="004E4FE8"/>
    <w:rsid w:val="004E5044"/>
    <w:rsid w:val="004E5232"/>
    <w:rsid w:val="004E53E3"/>
    <w:rsid w:val="004E541B"/>
    <w:rsid w:val="004E56DB"/>
    <w:rsid w:val="004E577E"/>
    <w:rsid w:val="004E57E6"/>
    <w:rsid w:val="004E5820"/>
    <w:rsid w:val="004E589F"/>
    <w:rsid w:val="004E58D8"/>
    <w:rsid w:val="004E591B"/>
    <w:rsid w:val="004E5AC7"/>
    <w:rsid w:val="004E5AD2"/>
    <w:rsid w:val="004E5ADF"/>
    <w:rsid w:val="004E5B14"/>
    <w:rsid w:val="004E5BB2"/>
    <w:rsid w:val="004E5BD4"/>
    <w:rsid w:val="004E5D18"/>
    <w:rsid w:val="004E5D71"/>
    <w:rsid w:val="004E5DF2"/>
    <w:rsid w:val="004E5E27"/>
    <w:rsid w:val="004E5E6E"/>
    <w:rsid w:val="004E5F47"/>
    <w:rsid w:val="004E5F73"/>
    <w:rsid w:val="004E5F95"/>
    <w:rsid w:val="004E615C"/>
    <w:rsid w:val="004E61C1"/>
    <w:rsid w:val="004E644F"/>
    <w:rsid w:val="004E64A9"/>
    <w:rsid w:val="004E64CF"/>
    <w:rsid w:val="004E6534"/>
    <w:rsid w:val="004E674E"/>
    <w:rsid w:val="004E6794"/>
    <w:rsid w:val="004E690D"/>
    <w:rsid w:val="004E6A8C"/>
    <w:rsid w:val="004E6B85"/>
    <w:rsid w:val="004E6C52"/>
    <w:rsid w:val="004E6D21"/>
    <w:rsid w:val="004E6DB9"/>
    <w:rsid w:val="004E6F45"/>
    <w:rsid w:val="004E6F93"/>
    <w:rsid w:val="004E7057"/>
    <w:rsid w:val="004E705C"/>
    <w:rsid w:val="004E7165"/>
    <w:rsid w:val="004E72B6"/>
    <w:rsid w:val="004E73AD"/>
    <w:rsid w:val="004E73C1"/>
    <w:rsid w:val="004E77D8"/>
    <w:rsid w:val="004E7957"/>
    <w:rsid w:val="004E7CF9"/>
    <w:rsid w:val="004E7DDE"/>
    <w:rsid w:val="004E7DF3"/>
    <w:rsid w:val="004E7F04"/>
    <w:rsid w:val="004F0189"/>
    <w:rsid w:val="004F01F9"/>
    <w:rsid w:val="004F0278"/>
    <w:rsid w:val="004F02E1"/>
    <w:rsid w:val="004F042A"/>
    <w:rsid w:val="004F0544"/>
    <w:rsid w:val="004F057F"/>
    <w:rsid w:val="004F059C"/>
    <w:rsid w:val="004F06BE"/>
    <w:rsid w:val="004F071C"/>
    <w:rsid w:val="004F07FA"/>
    <w:rsid w:val="004F080C"/>
    <w:rsid w:val="004F08CF"/>
    <w:rsid w:val="004F0A33"/>
    <w:rsid w:val="004F0BEE"/>
    <w:rsid w:val="004F0BF1"/>
    <w:rsid w:val="004F0C60"/>
    <w:rsid w:val="004F0CC5"/>
    <w:rsid w:val="004F0CE1"/>
    <w:rsid w:val="004F0DF5"/>
    <w:rsid w:val="004F0E1E"/>
    <w:rsid w:val="004F0E48"/>
    <w:rsid w:val="004F1081"/>
    <w:rsid w:val="004F110C"/>
    <w:rsid w:val="004F114F"/>
    <w:rsid w:val="004F1372"/>
    <w:rsid w:val="004F141B"/>
    <w:rsid w:val="004F15EE"/>
    <w:rsid w:val="004F1759"/>
    <w:rsid w:val="004F17DC"/>
    <w:rsid w:val="004F182A"/>
    <w:rsid w:val="004F184B"/>
    <w:rsid w:val="004F1A37"/>
    <w:rsid w:val="004F1AC0"/>
    <w:rsid w:val="004F1BBD"/>
    <w:rsid w:val="004F1D0A"/>
    <w:rsid w:val="004F1F93"/>
    <w:rsid w:val="004F2367"/>
    <w:rsid w:val="004F2414"/>
    <w:rsid w:val="004F2536"/>
    <w:rsid w:val="004F2642"/>
    <w:rsid w:val="004F26DD"/>
    <w:rsid w:val="004F2714"/>
    <w:rsid w:val="004F2903"/>
    <w:rsid w:val="004F298B"/>
    <w:rsid w:val="004F2A16"/>
    <w:rsid w:val="004F2B07"/>
    <w:rsid w:val="004F2B14"/>
    <w:rsid w:val="004F2BA6"/>
    <w:rsid w:val="004F2CF9"/>
    <w:rsid w:val="004F2D66"/>
    <w:rsid w:val="004F2EC3"/>
    <w:rsid w:val="004F3335"/>
    <w:rsid w:val="004F335A"/>
    <w:rsid w:val="004F3453"/>
    <w:rsid w:val="004F345C"/>
    <w:rsid w:val="004F35DC"/>
    <w:rsid w:val="004F35EF"/>
    <w:rsid w:val="004F367A"/>
    <w:rsid w:val="004F36C9"/>
    <w:rsid w:val="004F3909"/>
    <w:rsid w:val="004F3A95"/>
    <w:rsid w:val="004F3AFE"/>
    <w:rsid w:val="004F3B11"/>
    <w:rsid w:val="004F3BBF"/>
    <w:rsid w:val="004F3CA2"/>
    <w:rsid w:val="004F3EE9"/>
    <w:rsid w:val="004F41AB"/>
    <w:rsid w:val="004F42E9"/>
    <w:rsid w:val="004F45E3"/>
    <w:rsid w:val="004F46E3"/>
    <w:rsid w:val="004F47BE"/>
    <w:rsid w:val="004F4A81"/>
    <w:rsid w:val="004F4AB8"/>
    <w:rsid w:val="004F4ADC"/>
    <w:rsid w:val="004F4B59"/>
    <w:rsid w:val="004F4B90"/>
    <w:rsid w:val="004F4C47"/>
    <w:rsid w:val="004F4ECC"/>
    <w:rsid w:val="004F4F8A"/>
    <w:rsid w:val="004F507D"/>
    <w:rsid w:val="004F50A2"/>
    <w:rsid w:val="004F5108"/>
    <w:rsid w:val="004F5272"/>
    <w:rsid w:val="004F5302"/>
    <w:rsid w:val="004F53C9"/>
    <w:rsid w:val="004F53FD"/>
    <w:rsid w:val="004F544C"/>
    <w:rsid w:val="004F54B1"/>
    <w:rsid w:val="004F5717"/>
    <w:rsid w:val="004F582B"/>
    <w:rsid w:val="004F5934"/>
    <w:rsid w:val="004F5A78"/>
    <w:rsid w:val="004F5C89"/>
    <w:rsid w:val="004F5CE8"/>
    <w:rsid w:val="004F5D5D"/>
    <w:rsid w:val="004F5FC0"/>
    <w:rsid w:val="004F6012"/>
    <w:rsid w:val="004F6065"/>
    <w:rsid w:val="004F641B"/>
    <w:rsid w:val="004F641C"/>
    <w:rsid w:val="004F6617"/>
    <w:rsid w:val="004F66D1"/>
    <w:rsid w:val="004F68B1"/>
    <w:rsid w:val="004F68CE"/>
    <w:rsid w:val="004F691B"/>
    <w:rsid w:val="004F69A5"/>
    <w:rsid w:val="004F6A61"/>
    <w:rsid w:val="004F6A70"/>
    <w:rsid w:val="004F6AAE"/>
    <w:rsid w:val="004F6B23"/>
    <w:rsid w:val="004F6B5F"/>
    <w:rsid w:val="004F6BBA"/>
    <w:rsid w:val="004F6D41"/>
    <w:rsid w:val="004F6D8D"/>
    <w:rsid w:val="004F6DAA"/>
    <w:rsid w:val="004F6E7E"/>
    <w:rsid w:val="004F70EA"/>
    <w:rsid w:val="004F718B"/>
    <w:rsid w:val="004F7287"/>
    <w:rsid w:val="004F729A"/>
    <w:rsid w:val="004F746A"/>
    <w:rsid w:val="004F7492"/>
    <w:rsid w:val="004F749B"/>
    <w:rsid w:val="004F76FA"/>
    <w:rsid w:val="004F77E0"/>
    <w:rsid w:val="004F7813"/>
    <w:rsid w:val="004F783A"/>
    <w:rsid w:val="004F7862"/>
    <w:rsid w:val="004F7926"/>
    <w:rsid w:val="004F7AC9"/>
    <w:rsid w:val="004F7AE8"/>
    <w:rsid w:val="004F7C0C"/>
    <w:rsid w:val="004F7FF1"/>
    <w:rsid w:val="0050007C"/>
    <w:rsid w:val="005000D1"/>
    <w:rsid w:val="005001FC"/>
    <w:rsid w:val="00500214"/>
    <w:rsid w:val="00500345"/>
    <w:rsid w:val="00500427"/>
    <w:rsid w:val="00500475"/>
    <w:rsid w:val="00500588"/>
    <w:rsid w:val="005006F5"/>
    <w:rsid w:val="0050071B"/>
    <w:rsid w:val="00500731"/>
    <w:rsid w:val="00500798"/>
    <w:rsid w:val="0050089C"/>
    <w:rsid w:val="005008F9"/>
    <w:rsid w:val="00500A5A"/>
    <w:rsid w:val="00500AFF"/>
    <w:rsid w:val="00500B79"/>
    <w:rsid w:val="00500B98"/>
    <w:rsid w:val="00500BC1"/>
    <w:rsid w:val="00500C2C"/>
    <w:rsid w:val="00500CA4"/>
    <w:rsid w:val="00500D1C"/>
    <w:rsid w:val="00500D72"/>
    <w:rsid w:val="00500F7C"/>
    <w:rsid w:val="00500FA1"/>
    <w:rsid w:val="005010A0"/>
    <w:rsid w:val="005012F6"/>
    <w:rsid w:val="00501513"/>
    <w:rsid w:val="0050174D"/>
    <w:rsid w:val="005017B2"/>
    <w:rsid w:val="005017E5"/>
    <w:rsid w:val="00501846"/>
    <w:rsid w:val="00501849"/>
    <w:rsid w:val="005019CE"/>
    <w:rsid w:val="005019F3"/>
    <w:rsid w:val="00501ACA"/>
    <w:rsid w:val="00501B00"/>
    <w:rsid w:val="00501B37"/>
    <w:rsid w:val="00501C2C"/>
    <w:rsid w:val="00501D68"/>
    <w:rsid w:val="00501DE8"/>
    <w:rsid w:val="00501E9C"/>
    <w:rsid w:val="00501EA8"/>
    <w:rsid w:val="00501F17"/>
    <w:rsid w:val="00501FD2"/>
    <w:rsid w:val="0050203C"/>
    <w:rsid w:val="00502075"/>
    <w:rsid w:val="0050209F"/>
    <w:rsid w:val="005023B8"/>
    <w:rsid w:val="00502416"/>
    <w:rsid w:val="0050248C"/>
    <w:rsid w:val="005024B6"/>
    <w:rsid w:val="005024E5"/>
    <w:rsid w:val="0050255D"/>
    <w:rsid w:val="005025AC"/>
    <w:rsid w:val="005025B4"/>
    <w:rsid w:val="005025D5"/>
    <w:rsid w:val="00502666"/>
    <w:rsid w:val="00502703"/>
    <w:rsid w:val="00502741"/>
    <w:rsid w:val="0050292E"/>
    <w:rsid w:val="00502953"/>
    <w:rsid w:val="00502A2B"/>
    <w:rsid w:val="00502A5B"/>
    <w:rsid w:val="00502B71"/>
    <w:rsid w:val="00502C60"/>
    <w:rsid w:val="00502CEF"/>
    <w:rsid w:val="00502DB3"/>
    <w:rsid w:val="00502F8A"/>
    <w:rsid w:val="00502FA1"/>
    <w:rsid w:val="005030B2"/>
    <w:rsid w:val="0050310D"/>
    <w:rsid w:val="00503162"/>
    <w:rsid w:val="0050329E"/>
    <w:rsid w:val="005034BD"/>
    <w:rsid w:val="005034C7"/>
    <w:rsid w:val="0050359B"/>
    <w:rsid w:val="0050360D"/>
    <w:rsid w:val="0050369C"/>
    <w:rsid w:val="005036C2"/>
    <w:rsid w:val="005037B4"/>
    <w:rsid w:val="0050380F"/>
    <w:rsid w:val="005038B6"/>
    <w:rsid w:val="00503900"/>
    <w:rsid w:val="00503A2D"/>
    <w:rsid w:val="00503A87"/>
    <w:rsid w:val="00503B22"/>
    <w:rsid w:val="00503B34"/>
    <w:rsid w:val="00503D1A"/>
    <w:rsid w:val="00503E40"/>
    <w:rsid w:val="00503F5F"/>
    <w:rsid w:val="00503F88"/>
    <w:rsid w:val="00503F9F"/>
    <w:rsid w:val="005042A0"/>
    <w:rsid w:val="005043D3"/>
    <w:rsid w:val="0050443F"/>
    <w:rsid w:val="00504469"/>
    <w:rsid w:val="0050447C"/>
    <w:rsid w:val="0050451A"/>
    <w:rsid w:val="005045D0"/>
    <w:rsid w:val="005045E8"/>
    <w:rsid w:val="005046E4"/>
    <w:rsid w:val="00504809"/>
    <w:rsid w:val="0050487E"/>
    <w:rsid w:val="00504B9E"/>
    <w:rsid w:val="00504BA9"/>
    <w:rsid w:val="00504BEA"/>
    <w:rsid w:val="00504CBA"/>
    <w:rsid w:val="00504CCD"/>
    <w:rsid w:val="00504E9A"/>
    <w:rsid w:val="00504F4F"/>
    <w:rsid w:val="00504FDA"/>
    <w:rsid w:val="0050518B"/>
    <w:rsid w:val="005051A4"/>
    <w:rsid w:val="00505430"/>
    <w:rsid w:val="005054CB"/>
    <w:rsid w:val="0050571C"/>
    <w:rsid w:val="0050580C"/>
    <w:rsid w:val="0050590D"/>
    <w:rsid w:val="00505AC0"/>
    <w:rsid w:val="00505AC6"/>
    <w:rsid w:val="00505BAC"/>
    <w:rsid w:val="00505C37"/>
    <w:rsid w:val="00505C99"/>
    <w:rsid w:val="00505CB6"/>
    <w:rsid w:val="00505D2A"/>
    <w:rsid w:val="00505D72"/>
    <w:rsid w:val="00505DFD"/>
    <w:rsid w:val="00506019"/>
    <w:rsid w:val="00506026"/>
    <w:rsid w:val="00506128"/>
    <w:rsid w:val="00506205"/>
    <w:rsid w:val="00506479"/>
    <w:rsid w:val="00506671"/>
    <w:rsid w:val="005066BA"/>
    <w:rsid w:val="00506821"/>
    <w:rsid w:val="00506C1D"/>
    <w:rsid w:val="00506C64"/>
    <w:rsid w:val="00506D34"/>
    <w:rsid w:val="00506D7F"/>
    <w:rsid w:val="00506F24"/>
    <w:rsid w:val="00506F30"/>
    <w:rsid w:val="00506F3C"/>
    <w:rsid w:val="005070EC"/>
    <w:rsid w:val="005073D5"/>
    <w:rsid w:val="0050742C"/>
    <w:rsid w:val="0050758C"/>
    <w:rsid w:val="005075A9"/>
    <w:rsid w:val="0050761A"/>
    <w:rsid w:val="00507649"/>
    <w:rsid w:val="0050772F"/>
    <w:rsid w:val="0050773F"/>
    <w:rsid w:val="00507755"/>
    <w:rsid w:val="005077E2"/>
    <w:rsid w:val="00507811"/>
    <w:rsid w:val="005078D5"/>
    <w:rsid w:val="00507954"/>
    <w:rsid w:val="005079C5"/>
    <w:rsid w:val="005079F5"/>
    <w:rsid w:val="005079FD"/>
    <w:rsid w:val="00507AB1"/>
    <w:rsid w:val="00507AC9"/>
    <w:rsid w:val="00507B8A"/>
    <w:rsid w:val="00507B9B"/>
    <w:rsid w:val="00507BB6"/>
    <w:rsid w:val="00507C90"/>
    <w:rsid w:val="00507CD3"/>
    <w:rsid w:val="00507CE7"/>
    <w:rsid w:val="00507CF0"/>
    <w:rsid w:val="00507DE5"/>
    <w:rsid w:val="00507E7D"/>
    <w:rsid w:val="00507EF3"/>
    <w:rsid w:val="0051026E"/>
    <w:rsid w:val="0051033F"/>
    <w:rsid w:val="00510377"/>
    <w:rsid w:val="0051071B"/>
    <w:rsid w:val="00510825"/>
    <w:rsid w:val="00510847"/>
    <w:rsid w:val="00510A2C"/>
    <w:rsid w:val="00510A3E"/>
    <w:rsid w:val="00510AA6"/>
    <w:rsid w:val="00510C7C"/>
    <w:rsid w:val="00510CEE"/>
    <w:rsid w:val="00510D18"/>
    <w:rsid w:val="00511061"/>
    <w:rsid w:val="0051106A"/>
    <w:rsid w:val="005111A3"/>
    <w:rsid w:val="00511349"/>
    <w:rsid w:val="00511454"/>
    <w:rsid w:val="005115F8"/>
    <w:rsid w:val="00511623"/>
    <w:rsid w:val="00511627"/>
    <w:rsid w:val="00511741"/>
    <w:rsid w:val="005117D5"/>
    <w:rsid w:val="005118FD"/>
    <w:rsid w:val="0051195A"/>
    <w:rsid w:val="00511BA3"/>
    <w:rsid w:val="00511C61"/>
    <w:rsid w:val="00511C6B"/>
    <w:rsid w:val="00511C9C"/>
    <w:rsid w:val="00511E05"/>
    <w:rsid w:val="00511F27"/>
    <w:rsid w:val="00511F93"/>
    <w:rsid w:val="00511FC0"/>
    <w:rsid w:val="00511FE1"/>
    <w:rsid w:val="00512340"/>
    <w:rsid w:val="00512379"/>
    <w:rsid w:val="00512426"/>
    <w:rsid w:val="0051242D"/>
    <w:rsid w:val="005124D8"/>
    <w:rsid w:val="00512574"/>
    <w:rsid w:val="005125DB"/>
    <w:rsid w:val="0051262C"/>
    <w:rsid w:val="0051273D"/>
    <w:rsid w:val="00512796"/>
    <w:rsid w:val="00512961"/>
    <w:rsid w:val="0051298F"/>
    <w:rsid w:val="00512A60"/>
    <w:rsid w:val="00512A92"/>
    <w:rsid w:val="00512B41"/>
    <w:rsid w:val="00512B9F"/>
    <w:rsid w:val="00512CD2"/>
    <w:rsid w:val="00512D4D"/>
    <w:rsid w:val="00512E07"/>
    <w:rsid w:val="00512E0C"/>
    <w:rsid w:val="00512F09"/>
    <w:rsid w:val="00512F27"/>
    <w:rsid w:val="00512FE4"/>
    <w:rsid w:val="0051304D"/>
    <w:rsid w:val="00513100"/>
    <w:rsid w:val="00513124"/>
    <w:rsid w:val="00513186"/>
    <w:rsid w:val="005131B1"/>
    <w:rsid w:val="005131B3"/>
    <w:rsid w:val="00513275"/>
    <w:rsid w:val="005132AF"/>
    <w:rsid w:val="005132E9"/>
    <w:rsid w:val="00513322"/>
    <w:rsid w:val="0051339B"/>
    <w:rsid w:val="00513469"/>
    <w:rsid w:val="005135FE"/>
    <w:rsid w:val="00513674"/>
    <w:rsid w:val="0051373F"/>
    <w:rsid w:val="005137E5"/>
    <w:rsid w:val="00513ADF"/>
    <w:rsid w:val="00513B95"/>
    <w:rsid w:val="00513BF9"/>
    <w:rsid w:val="00513DC7"/>
    <w:rsid w:val="00513FDC"/>
    <w:rsid w:val="0051402E"/>
    <w:rsid w:val="00514056"/>
    <w:rsid w:val="00514059"/>
    <w:rsid w:val="00514081"/>
    <w:rsid w:val="005140AE"/>
    <w:rsid w:val="00514157"/>
    <w:rsid w:val="0051422E"/>
    <w:rsid w:val="00514558"/>
    <w:rsid w:val="00514581"/>
    <w:rsid w:val="005146CC"/>
    <w:rsid w:val="0051475E"/>
    <w:rsid w:val="005149A4"/>
    <w:rsid w:val="00514A27"/>
    <w:rsid w:val="00514B3D"/>
    <w:rsid w:val="00514B59"/>
    <w:rsid w:val="00514C81"/>
    <w:rsid w:val="00514CBB"/>
    <w:rsid w:val="00514FA9"/>
    <w:rsid w:val="00514FDE"/>
    <w:rsid w:val="00515251"/>
    <w:rsid w:val="0051563C"/>
    <w:rsid w:val="0051565E"/>
    <w:rsid w:val="00515909"/>
    <w:rsid w:val="005159A4"/>
    <w:rsid w:val="00515A79"/>
    <w:rsid w:val="00515A98"/>
    <w:rsid w:val="00515D27"/>
    <w:rsid w:val="00515E6A"/>
    <w:rsid w:val="00516033"/>
    <w:rsid w:val="005161B6"/>
    <w:rsid w:val="00516226"/>
    <w:rsid w:val="005162F9"/>
    <w:rsid w:val="00516334"/>
    <w:rsid w:val="00516489"/>
    <w:rsid w:val="00516614"/>
    <w:rsid w:val="00516826"/>
    <w:rsid w:val="0051694D"/>
    <w:rsid w:val="00516990"/>
    <w:rsid w:val="00516A4B"/>
    <w:rsid w:val="00516B0A"/>
    <w:rsid w:val="00516B4C"/>
    <w:rsid w:val="00516CC2"/>
    <w:rsid w:val="00516DB4"/>
    <w:rsid w:val="00516E2A"/>
    <w:rsid w:val="00516E6E"/>
    <w:rsid w:val="00516EE0"/>
    <w:rsid w:val="005170E7"/>
    <w:rsid w:val="0051710A"/>
    <w:rsid w:val="00517260"/>
    <w:rsid w:val="0051736F"/>
    <w:rsid w:val="00517467"/>
    <w:rsid w:val="00517476"/>
    <w:rsid w:val="0051750D"/>
    <w:rsid w:val="00517553"/>
    <w:rsid w:val="0051756B"/>
    <w:rsid w:val="00517626"/>
    <w:rsid w:val="00517845"/>
    <w:rsid w:val="005178CE"/>
    <w:rsid w:val="005178FE"/>
    <w:rsid w:val="005179EC"/>
    <w:rsid w:val="00517A17"/>
    <w:rsid w:val="00517A2C"/>
    <w:rsid w:val="00517CA1"/>
    <w:rsid w:val="00517D82"/>
    <w:rsid w:val="00517E01"/>
    <w:rsid w:val="00517E83"/>
    <w:rsid w:val="00520098"/>
    <w:rsid w:val="005201D8"/>
    <w:rsid w:val="005202F1"/>
    <w:rsid w:val="005204A9"/>
    <w:rsid w:val="00520567"/>
    <w:rsid w:val="005205AC"/>
    <w:rsid w:val="00520656"/>
    <w:rsid w:val="0052068E"/>
    <w:rsid w:val="005206B1"/>
    <w:rsid w:val="00520742"/>
    <w:rsid w:val="00520810"/>
    <w:rsid w:val="00520859"/>
    <w:rsid w:val="00520903"/>
    <w:rsid w:val="00520B31"/>
    <w:rsid w:val="00520B80"/>
    <w:rsid w:val="00520B87"/>
    <w:rsid w:val="00520C3E"/>
    <w:rsid w:val="00520E47"/>
    <w:rsid w:val="00520EEC"/>
    <w:rsid w:val="00520F4D"/>
    <w:rsid w:val="00520FAD"/>
    <w:rsid w:val="00521010"/>
    <w:rsid w:val="005210BA"/>
    <w:rsid w:val="0052119A"/>
    <w:rsid w:val="0052123C"/>
    <w:rsid w:val="005212A6"/>
    <w:rsid w:val="0052136C"/>
    <w:rsid w:val="00521515"/>
    <w:rsid w:val="00521705"/>
    <w:rsid w:val="00521708"/>
    <w:rsid w:val="00521753"/>
    <w:rsid w:val="0052177C"/>
    <w:rsid w:val="005217CB"/>
    <w:rsid w:val="005218E3"/>
    <w:rsid w:val="005219CF"/>
    <w:rsid w:val="005219D3"/>
    <w:rsid w:val="00521A81"/>
    <w:rsid w:val="00521B14"/>
    <w:rsid w:val="00521CA6"/>
    <w:rsid w:val="00521CBA"/>
    <w:rsid w:val="00521F10"/>
    <w:rsid w:val="00522090"/>
    <w:rsid w:val="00522170"/>
    <w:rsid w:val="0052227D"/>
    <w:rsid w:val="00522318"/>
    <w:rsid w:val="00522324"/>
    <w:rsid w:val="00522352"/>
    <w:rsid w:val="0052236D"/>
    <w:rsid w:val="005223B7"/>
    <w:rsid w:val="005224AB"/>
    <w:rsid w:val="00522530"/>
    <w:rsid w:val="0052283F"/>
    <w:rsid w:val="005228F8"/>
    <w:rsid w:val="00522C74"/>
    <w:rsid w:val="00522D0F"/>
    <w:rsid w:val="00522D45"/>
    <w:rsid w:val="00522F21"/>
    <w:rsid w:val="00523035"/>
    <w:rsid w:val="00523162"/>
    <w:rsid w:val="0052316B"/>
    <w:rsid w:val="005232B8"/>
    <w:rsid w:val="005232BB"/>
    <w:rsid w:val="0052330B"/>
    <w:rsid w:val="00523346"/>
    <w:rsid w:val="00523435"/>
    <w:rsid w:val="005234CF"/>
    <w:rsid w:val="005235BD"/>
    <w:rsid w:val="00523664"/>
    <w:rsid w:val="00523751"/>
    <w:rsid w:val="005238FB"/>
    <w:rsid w:val="0052395E"/>
    <w:rsid w:val="005239E8"/>
    <w:rsid w:val="00523AA0"/>
    <w:rsid w:val="00523B33"/>
    <w:rsid w:val="00523B62"/>
    <w:rsid w:val="00523C1A"/>
    <w:rsid w:val="00523CCA"/>
    <w:rsid w:val="00523D50"/>
    <w:rsid w:val="00523D99"/>
    <w:rsid w:val="00524003"/>
    <w:rsid w:val="00524034"/>
    <w:rsid w:val="0052405F"/>
    <w:rsid w:val="00524117"/>
    <w:rsid w:val="005241BC"/>
    <w:rsid w:val="005241C5"/>
    <w:rsid w:val="00524354"/>
    <w:rsid w:val="00524435"/>
    <w:rsid w:val="0052449C"/>
    <w:rsid w:val="00524670"/>
    <w:rsid w:val="005246BA"/>
    <w:rsid w:val="005246CC"/>
    <w:rsid w:val="0052488E"/>
    <w:rsid w:val="00524912"/>
    <w:rsid w:val="0052499A"/>
    <w:rsid w:val="005249B6"/>
    <w:rsid w:val="005249D2"/>
    <w:rsid w:val="005249D4"/>
    <w:rsid w:val="00524A2F"/>
    <w:rsid w:val="00524AEF"/>
    <w:rsid w:val="00524B1C"/>
    <w:rsid w:val="00524BCB"/>
    <w:rsid w:val="00524C73"/>
    <w:rsid w:val="00524C88"/>
    <w:rsid w:val="00524DC6"/>
    <w:rsid w:val="0052501B"/>
    <w:rsid w:val="005251B6"/>
    <w:rsid w:val="005252C3"/>
    <w:rsid w:val="005253B5"/>
    <w:rsid w:val="005253D9"/>
    <w:rsid w:val="0052557E"/>
    <w:rsid w:val="00525795"/>
    <w:rsid w:val="00525895"/>
    <w:rsid w:val="005259BB"/>
    <w:rsid w:val="00525C37"/>
    <w:rsid w:val="00525C3D"/>
    <w:rsid w:val="00525D98"/>
    <w:rsid w:val="00525F16"/>
    <w:rsid w:val="00525F6F"/>
    <w:rsid w:val="00525FC3"/>
    <w:rsid w:val="00526297"/>
    <w:rsid w:val="0052653C"/>
    <w:rsid w:val="005266C1"/>
    <w:rsid w:val="00526752"/>
    <w:rsid w:val="00526762"/>
    <w:rsid w:val="005268D0"/>
    <w:rsid w:val="00526A07"/>
    <w:rsid w:val="00526B07"/>
    <w:rsid w:val="00526BCF"/>
    <w:rsid w:val="00526D23"/>
    <w:rsid w:val="00526D8C"/>
    <w:rsid w:val="00526E28"/>
    <w:rsid w:val="00526F04"/>
    <w:rsid w:val="00526FAB"/>
    <w:rsid w:val="00526FC9"/>
    <w:rsid w:val="005270FF"/>
    <w:rsid w:val="00527260"/>
    <w:rsid w:val="00527385"/>
    <w:rsid w:val="00527413"/>
    <w:rsid w:val="0052758F"/>
    <w:rsid w:val="005276D8"/>
    <w:rsid w:val="005276E6"/>
    <w:rsid w:val="00527871"/>
    <w:rsid w:val="005278E9"/>
    <w:rsid w:val="00527903"/>
    <w:rsid w:val="00527A10"/>
    <w:rsid w:val="00527A3E"/>
    <w:rsid w:val="00527AB6"/>
    <w:rsid w:val="00527B1F"/>
    <w:rsid w:val="00527B2E"/>
    <w:rsid w:val="00527B3E"/>
    <w:rsid w:val="00527BEE"/>
    <w:rsid w:val="00527DF6"/>
    <w:rsid w:val="00527ED7"/>
    <w:rsid w:val="00527F29"/>
    <w:rsid w:val="0053009D"/>
    <w:rsid w:val="005300DF"/>
    <w:rsid w:val="005301A9"/>
    <w:rsid w:val="005301F8"/>
    <w:rsid w:val="0053022A"/>
    <w:rsid w:val="00530292"/>
    <w:rsid w:val="005302C2"/>
    <w:rsid w:val="005303A9"/>
    <w:rsid w:val="00530462"/>
    <w:rsid w:val="00530572"/>
    <w:rsid w:val="00530576"/>
    <w:rsid w:val="005306F2"/>
    <w:rsid w:val="0053076A"/>
    <w:rsid w:val="005307A7"/>
    <w:rsid w:val="00530A41"/>
    <w:rsid w:val="00530AAC"/>
    <w:rsid w:val="00530AE3"/>
    <w:rsid w:val="00530BB4"/>
    <w:rsid w:val="00530BEE"/>
    <w:rsid w:val="00530D83"/>
    <w:rsid w:val="00530E17"/>
    <w:rsid w:val="00530EC2"/>
    <w:rsid w:val="00530F3D"/>
    <w:rsid w:val="00530FB8"/>
    <w:rsid w:val="00530FD1"/>
    <w:rsid w:val="00531029"/>
    <w:rsid w:val="00531093"/>
    <w:rsid w:val="005310D2"/>
    <w:rsid w:val="005310DD"/>
    <w:rsid w:val="00531356"/>
    <w:rsid w:val="00531359"/>
    <w:rsid w:val="00531638"/>
    <w:rsid w:val="005316A0"/>
    <w:rsid w:val="005316D0"/>
    <w:rsid w:val="005318B7"/>
    <w:rsid w:val="00531995"/>
    <w:rsid w:val="00531AA5"/>
    <w:rsid w:val="00531D3A"/>
    <w:rsid w:val="00532242"/>
    <w:rsid w:val="005322D9"/>
    <w:rsid w:val="00532306"/>
    <w:rsid w:val="005323B4"/>
    <w:rsid w:val="00532431"/>
    <w:rsid w:val="0053244C"/>
    <w:rsid w:val="0053285E"/>
    <w:rsid w:val="00532861"/>
    <w:rsid w:val="00532915"/>
    <w:rsid w:val="0053295C"/>
    <w:rsid w:val="00532B1D"/>
    <w:rsid w:val="00532B49"/>
    <w:rsid w:val="00532E1C"/>
    <w:rsid w:val="00532E45"/>
    <w:rsid w:val="00532E5B"/>
    <w:rsid w:val="00532F43"/>
    <w:rsid w:val="00532F8D"/>
    <w:rsid w:val="00532FDA"/>
    <w:rsid w:val="005330EE"/>
    <w:rsid w:val="005331D2"/>
    <w:rsid w:val="00533492"/>
    <w:rsid w:val="005334A5"/>
    <w:rsid w:val="005334F2"/>
    <w:rsid w:val="0053366B"/>
    <w:rsid w:val="00533754"/>
    <w:rsid w:val="005337C3"/>
    <w:rsid w:val="0053396C"/>
    <w:rsid w:val="00533B19"/>
    <w:rsid w:val="00533B50"/>
    <w:rsid w:val="00533B6A"/>
    <w:rsid w:val="00533BEA"/>
    <w:rsid w:val="00533CDC"/>
    <w:rsid w:val="00533D61"/>
    <w:rsid w:val="00533FAB"/>
    <w:rsid w:val="0053409A"/>
    <w:rsid w:val="005342AE"/>
    <w:rsid w:val="00534306"/>
    <w:rsid w:val="005343C6"/>
    <w:rsid w:val="005343CF"/>
    <w:rsid w:val="0053441F"/>
    <w:rsid w:val="00534453"/>
    <w:rsid w:val="005344D9"/>
    <w:rsid w:val="005344F2"/>
    <w:rsid w:val="005346D8"/>
    <w:rsid w:val="00534964"/>
    <w:rsid w:val="00534B7B"/>
    <w:rsid w:val="00534B9A"/>
    <w:rsid w:val="00534C3C"/>
    <w:rsid w:val="00534D78"/>
    <w:rsid w:val="00534DEE"/>
    <w:rsid w:val="00534E64"/>
    <w:rsid w:val="00534F72"/>
    <w:rsid w:val="005351AE"/>
    <w:rsid w:val="005352BB"/>
    <w:rsid w:val="00535355"/>
    <w:rsid w:val="005353E7"/>
    <w:rsid w:val="00535410"/>
    <w:rsid w:val="005354AC"/>
    <w:rsid w:val="0053555D"/>
    <w:rsid w:val="005355BB"/>
    <w:rsid w:val="005357C8"/>
    <w:rsid w:val="0053595C"/>
    <w:rsid w:val="00535A16"/>
    <w:rsid w:val="00535A26"/>
    <w:rsid w:val="00535A66"/>
    <w:rsid w:val="00535ABE"/>
    <w:rsid w:val="00535D11"/>
    <w:rsid w:val="00535D3D"/>
    <w:rsid w:val="00535EA4"/>
    <w:rsid w:val="00535EE6"/>
    <w:rsid w:val="00535F36"/>
    <w:rsid w:val="00536093"/>
    <w:rsid w:val="005362F2"/>
    <w:rsid w:val="00536487"/>
    <w:rsid w:val="00536514"/>
    <w:rsid w:val="005366E7"/>
    <w:rsid w:val="0053673C"/>
    <w:rsid w:val="005367A4"/>
    <w:rsid w:val="0053698F"/>
    <w:rsid w:val="00536A3C"/>
    <w:rsid w:val="00536A97"/>
    <w:rsid w:val="00536AA6"/>
    <w:rsid w:val="00536B53"/>
    <w:rsid w:val="00536D65"/>
    <w:rsid w:val="00536EC1"/>
    <w:rsid w:val="00536F3E"/>
    <w:rsid w:val="00537080"/>
    <w:rsid w:val="00537225"/>
    <w:rsid w:val="0053722B"/>
    <w:rsid w:val="0053732F"/>
    <w:rsid w:val="00537403"/>
    <w:rsid w:val="0053764C"/>
    <w:rsid w:val="0053765D"/>
    <w:rsid w:val="00537918"/>
    <w:rsid w:val="00537A15"/>
    <w:rsid w:val="00537A47"/>
    <w:rsid w:val="00537A59"/>
    <w:rsid w:val="00537C39"/>
    <w:rsid w:val="00537C40"/>
    <w:rsid w:val="00537DB7"/>
    <w:rsid w:val="00537FD7"/>
    <w:rsid w:val="00537FE7"/>
    <w:rsid w:val="00540172"/>
    <w:rsid w:val="00540188"/>
    <w:rsid w:val="00540238"/>
    <w:rsid w:val="0054030A"/>
    <w:rsid w:val="00540548"/>
    <w:rsid w:val="005405BD"/>
    <w:rsid w:val="0054060D"/>
    <w:rsid w:val="00540A42"/>
    <w:rsid w:val="00540BF3"/>
    <w:rsid w:val="00540D05"/>
    <w:rsid w:val="00540EC9"/>
    <w:rsid w:val="00540F93"/>
    <w:rsid w:val="00540FA5"/>
    <w:rsid w:val="00540FF4"/>
    <w:rsid w:val="005410F7"/>
    <w:rsid w:val="00541237"/>
    <w:rsid w:val="005412BE"/>
    <w:rsid w:val="005413F9"/>
    <w:rsid w:val="005414F5"/>
    <w:rsid w:val="005416DE"/>
    <w:rsid w:val="0054180F"/>
    <w:rsid w:val="00541823"/>
    <w:rsid w:val="00541948"/>
    <w:rsid w:val="00541A5D"/>
    <w:rsid w:val="00541BB2"/>
    <w:rsid w:val="00541BD1"/>
    <w:rsid w:val="00541BE8"/>
    <w:rsid w:val="00541C77"/>
    <w:rsid w:val="00541CBE"/>
    <w:rsid w:val="00541D2D"/>
    <w:rsid w:val="00541E55"/>
    <w:rsid w:val="00541E91"/>
    <w:rsid w:val="00541F3A"/>
    <w:rsid w:val="0054205B"/>
    <w:rsid w:val="005420F1"/>
    <w:rsid w:val="0054213F"/>
    <w:rsid w:val="005421B6"/>
    <w:rsid w:val="005422B1"/>
    <w:rsid w:val="00542345"/>
    <w:rsid w:val="005424A5"/>
    <w:rsid w:val="00542598"/>
    <w:rsid w:val="005425DD"/>
    <w:rsid w:val="00542770"/>
    <w:rsid w:val="00542850"/>
    <w:rsid w:val="00542892"/>
    <w:rsid w:val="00542895"/>
    <w:rsid w:val="00542A1B"/>
    <w:rsid w:val="00542BCC"/>
    <w:rsid w:val="00542BE2"/>
    <w:rsid w:val="00542CF1"/>
    <w:rsid w:val="00542D91"/>
    <w:rsid w:val="00542DDE"/>
    <w:rsid w:val="00542F39"/>
    <w:rsid w:val="005431DF"/>
    <w:rsid w:val="0054327E"/>
    <w:rsid w:val="0054329A"/>
    <w:rsid w:val="0054330C"/>
    <w:rsid w:val="00543338"/>
    <w:rsid w:val="0054350E"/>
    <w:rsid w:val="00543555"/>
    <w:rsid w:val="005435A1"/>
    <w:rsid w:val="0054366E"/>
    <w:rsid w:val="005436DE"/>
    <w:rsid w:val="005436E5"/>
    <w:rsid w:val="005438F2"/>
    <w:rsid w:val="005439A9"/>
    <w:rsid w:val="00543AF9"/>
    <w:rsid w:val="00543B99"/>
    <w:rsid w:val="00543DDA"/>
    <w:rsid w:val="00543E93"/>
    <w:rsid w:val="00543E9D"/>
    <w:rsid w:val="00543F11"/>
    <w:rsid w:val="00544144"/>
    <w:rsid w:val="00544158"/>
    <w:rsid w:val="005441D8"/>
    <w:rsid w:val="00544209"/>
    <w:rsid w:val="00544293"/>
    <w:rsid w:val="0054435C"/>
    <w:rsid w:val="005443A3"/>
    <w:rsid w:val="0054441D"/>
    <w:rsid w:val="00544468"/>
    <w:rsid w:val="0054447C"/>
    <w:rsid w:val="0054464F"/>
    <w:rsid w:val="0054474B"/>
    <w:rsid w:val="00544889"/>
    <w:rsid w:val="005449A7"/>
    <w:rsid w:val="00544BA5"/>
    <w:rsid w:val="00544C84"/>
    <w:rsid w:val="00544D04"/>
    <w:rsid w:val="00544F0F"/>
    <w:rsid w:val="00544FC9"/>
    <w:rsid w:val="00545067"/>
    <w:rsid w:val="00545291"/>
    <w:rsid w:val="00545327"/>
    <w:rsid w:val="0054532C"/>
    <w:rsid w:val="00545342"/>
    <w:rsid w:val="005453E6"/>
    <w:rsid w:val="00545471"/>
    <w:rsid w:val="00545516"/>
    <w:rsid w:val="005455E0"/>
    <w:rsid w:val="00545674"/>
    <w:rsid w:val="00545734"/>
    <w:rsid w:val="00545821"/>
    <w:rsid w:val="00545918"/>
    <w:rsid w:val="005459AC"/>
    <w:rsid w:val="00545B9D"/>
    <w:rsid w:val="00545BE2"/>
    <w:rsid w:val="00545E67"/>
    <w:rsid w:val="00545EB7"/>
    <w:rsid w:val="00546005"/>
    <w:rsid w:val="00546093"/>
    <w:rsid w:val="00546112"/>
    <w:rsid w:val="005461DC"/>
    <w:rsid w:val="00546205"/>
    <w:rsid w:val="0054621C"/>
    <w:rsid w:val="005462AF"/>
    <w:rsid w:val="00546455"/>
    <w:rsid w:val="005467D7"/>
    <w:rsid w:val="00546900"/>
    <w:rsid w:val="0054695D"/>
    <w:rsid w:val="00546CA9"/>
    <w:rsid w:val="00546D23"/>
    <w:rsid w:val="00546D6E"/>
    <w:rsid w:val="00546DCF"/>
    <w:rsid w:val="00546EC3"/>
    <w:rsid w:val="00546F26"/>
    <w:rsid w:val="00547142"/>
    <w:rsid w:val="00547340"/>
    <w:rsid w:val="005474EC"/>
    <w:rsid w:val="0054769A"/>
    <w:rsid w:val="0054776C"/>
    <w:rsid w:val="005479E2"/>
    <w:rsid w:val="00547B68"/>
    <w:rsid w:val="00547C84"/>
    <w:rsid w:val="00547C9B"/>
    <w:rsid w:val="00547CB9"/>
    <w:rsid w:val="00547D26"/>
    <w:rsid w:val="00547D6C"/>
    <w:rsid w:val="00547E33"/>
    <w:rsid w:val="00547E67"/>
    <w:rsid w:val="00547FF0"/>
    <w:rsid w:val="00550074"/>
    <w:rsid w:val="005500C3"/>
    <w:rsid w:val="00550256"/>
    <w:rsid w:val="00550273"/>
    <w:rsid w:val="00550468"/>
    <w:rsid w:val="00550549"/>
    <w:rsid w:val="0055055E"/>
    <w:rsid w:val="00550645"/>
    <w:rsid w:val="00550664"/>
    <w:rsid w:val="0055066B"/>
    <w:rsid w:val="00550692"/>
    <w:rsid w:val="005506B7"/>
    <w:rsid w:val="0055073C"/>
    <w:rsid w:val="005507B9"/>
    <w:rsid w:val="00550956"/>
    <w:rsid w:val="00550B18"/>
    <w:rsid w:val="00550B2B"/>
    <w:rsid w:val="00550D60"/>
    <w:rsid w:val="00550EE3"/>
    <w:rsid w:val="00550FB9"/>
    <w:rsid w:val="00551064"/>
    <w:rsid w:val="005511D8"/>
    <w:rsid w:val="0055120E"/>
    <w:rsid w:val="0055124E"/>
    <w:rsid w:val="00551374"/>
    <w:rsid w:val="005513E5"/>
    <w:rsid w:val="0055196E"/>
    <w:rsid w:val="00551976"/>
    <w:rsid w:val="00551A82"/>
    <w:rsid w:val="00551B7C"/>
    <w:rsid w:val="00551C2C"/>
    <w:rsid w:val="00551D90"/>
    <w:rsid w:val="00552199"/>
    <w:rsid w:val="005521F9"/>
    <w:rsid w:val="00552258"/>
    <w:rsid w:val="005522CD"/>
    <w:rsid w:val="0055239C"/>
    <w:rsid w:val="005524AA"/>
    <w:rsid w:val="005524B1"/>
    <w:rsid w:val="005524E3"/>
    <w:rsid w:val="005525AC"/>
    <w:rsid w:val="005526A9"/>
    <w:rsid w:val="005526AB"/>
    <w:rsid w:val="0055279D"/>
    <w:rsid w:val="005528D0"/>
    <w:rsid w:val="0055298F"/>
    <w:rsid w:val="005529BD"/>
    <w:rsid w:val="00552AB9"/>
    <w:rsid w:val="00552C7C"/>
    <w:rsid w:val="00553235"/>
    <w:rsid w:val="00553265"/>
    <w:rsid w:val="0055327D"/>
    <w:rsid w:val="005532E2"/>
    <w:rsid w:val="00553551"/>
    <w:rsid w:val="005536E6"/>
    <w:rsid w:val="00553B4F"/>
    <w:rsid w:val="00553C06"/>
    <w:rsid w:val="00553C72"/>
    <w:rsid w:val="00553C9A"/>
    <w:rsid w:val="00553CB8"/>
    <w:rsid w:val="00553CD3"/>
    <w:rsid w:val="00553FD3"/>
    <w:rsid w:val="005540F4"/>
    <w:rsid w:val="005541FF"/>
    <w:rsid w:val="005542D6"/>
    <w:rsid w:val="0055433C"/>
    <w:rsid w:val="005545DC"/>
    <w:rsid w:val="00554669"/>
    <w:rsid w:val="0055468A"/>
    <w:rsid w:val="00554A0A"/>
    <w:rsid w:val="00554A57"/>
    <w:rsid w:val="00554CEA"/>
    <w:rsid w:val="00554E46"/>
    <w:rsid w:val="00554EA8"/>
    <w:rsid w:val="005550FD"/>
    <w:rsid w:val="00555151"/>
    <w:rsid w:val="005553DF"/>
    <w:rsid w:val="00555425"/>
    <w:rsid w:val="00555442"/>
    <w:rsid w:val="00555554"/>
    <w:rsid w:val="0055560B"/>
    <w:rsid w:val="00555734"/>
    <w:rsid w:val="0055580D"/>
    <w:rsid w:val="00555822"/>
    <w:rsid w:val="00555859"/>
    <w:rsid w:val="00555A08"/>
    <w:rsid w:val="00555A39"/>
    <w:rsid w:val="00555AB9"/>
    <w:rsid w:val="00555B0A"/>
    <w:rsid w:val="00555CF7"/>
    <w:rsid w:val="00555EC8"/>
    <w:rsid w:val="00555F38"/>
    <w:rsid w:val="0055605C"/>
    <w:rsid w:val="005561B4"/>
    <w:rsid w:val="0055629E"/>
    <w:rsid w:val="0055637A"/>
    <w:rsid w:val="0055643B"/>
    <w:rsid w:val="005564E9"/>
    <w:rsid w:val="0055654B"/>
    <w:rsid w:val="005565DC"/>
    <w:rsid w:val="005566FA"/>
    <w:rsid w:val="00556769"/>
    <w:rsid w:val="0055676B"/>
    <w:rsid w:val="00556A14"/>
    <w:rsid w:val="00556A26"/>
    <w:rsid w:val="00556AE3"/>
    <w:rsid w:val="00556AFC"/>
    <w:rsid w:val="00556B34"/>
    <w:rsid w:val="00556BDE"/>
    <w:rsid w:val="00556D39"/>
    <w:rsid w:val="00556D3E"/>
    <w:rsid w:val="00556D49"/>
    <w:rsid w:val="00556DBD"/>
    <w:rsid w:val="00556DC3"/>
    <w:rsid w:val="00556E5B"/>
    <w:rsid w:val="00556EA9"/>
    <w:rsid w:val="00556EF3"/>
    <w:rsid w:val="005571FC"/>
    <w:rsid w:val="005572E1"/>
    <w:rsid w:val="00557337"/>
    <w:rsid w:val="0055737E"/>
    <w:rsid w:val="005573B7"/>
    <w:rsid w:val="00557500"/>
    <w:rsid w:val="0055755E"/>
    <w:rsid w:val="00557771"/>
    <w:rsid w:val="00557810"/>
    <w:rsid w:val="00557A06"/>
    <w:rsid w:val="00557AEF"/>
    <w:rsid w:val="00557C34"/>
    <w:rsid w:val="00557C39"/>
    <w:rsid w:val="005600BE"/>
    <w:rsid w:val="0056019C"/>
    <w:rsid w:val="00560231"/>
    <w:rsid w:val="00560327"/>
    <w:rsid w:val="0056033D"/>
    <w:rsid w:val="005603C4"/>
    <w:rsid w:val="0056041E"/>
    <w:rsid w:val="0056048D"/>
    <w:rsid w:val="005604BB"/>
    <w:rsid w:val="005604FD"/>
    <w:rsid w:val="005605A1"/>
    <w:rsid w:val="00560653"/>
    <w:rsid w:val="005606A3"/>
    <w:rsid w:val="0056078C"/>
    <w:rsid w:val="0056084A"/>
    <w:rsid w:val="0056086D"/>
    <w:rsid w:val="0056116D"/>
    <w:rsid w:val="005611AC"/>
    <w:rsid w:val="0056127A"/>
    <w:rsid w:val="005612B1"/>
    <w:rsid w:val="00561308"/>
    <w:rsid w:val="00561422"/>
    <w:rsid w:val="00561430"/>
    <w:rsid w:val="00561534"/>
    <w:rsid w:val="00561557"/>
    <w:rsid w:val="00561564"/>
    <w:rsid w:val="005615FE"/>
    <w:rsid w:val="005616BA"/>
    <w:rsid w:val="00561757"/>
    <w:rsid w:val="0056179A"/>
    <w:rsid w:val="0056183B"/>
    <w:rsid w:val="005618CB"/>
    <w:rsid w:val="00561969"/>
    <w:rsid w:val="00561DBD"/>
    <w:rsid w:val="00561E03"/>
    <w:rsid w:val="00561E37"/>
    <w:rsid w:val="00561E3B"/>
    <w:rsid w:val="00561FDA"/>
    <w:rsid w:val="00562042"/>
    <w:rsid w:val="0056205E"/>
    <w:rsid w:val="00562061"/>
    <w:rsid w:val="00562066"/>
    <w:rsid w:val="00562197"/>
    <w:rsid w:val="005621DC"/>
    <w:rsid w:val="0056230B"/>
    <w:rsid w:val="00562370"/>
    <w:rsid w:val="005623E7"/>
    <w:rsid w:val="00562537"/>
    <w:rsid w:val="00562632"/>
    <w:rsid w:val="00562746"/>
    <w:rsid w:val="005627E5"/>
    <w:rsid w:val="00562A2F"/>
    <w:rsid w:val="00562B9D"/>
    <w:rsid w:val="00562BC7"/>
    <w:rsid w:val="00562C7B"/>
    <w:rsid w:val="0056303C"/>
    <w:rsid w:val="0056316B"/>
    <w:rsid w:val="005632CE"/>
    <w:rsid w:val="005633E8"/>
    <w:rsid w:val="005634AB"/>
    <w:rsid w:val="005635BF"/>
    <w:rsid w:val="005636AA"/>
    <w:rsid w:val="005636E1"/>
    <w:rsid w:val="005638A6"/>
    <w:rsid w:val="00563970"/>
    <w:rsid w:val="00563B99"/>
    <w:rsid w:val="00563D90"/>
    <w:rsid w:val="00563DAB"/>
    <w:rsid w:val="00563E11"/>
    <w:rsid w:val="00563F0E"/>
    <w:rsid w:val="00564053"/>
    <w:rsid w:val="005641C9"/>
    <w:rsid w:val="005642AB"/>
    <w:rsid w:val="005642C0"/>
    <w:rsid w:val="00564482"/>
    <w:rsid w:val="0056455A"/>
    <w:rsid w:val="005646CE"/>
    <w:rsid w:val="005647AD"/>
    <w:rsid w:val="0056482A"/>
    <w:rsid w:val="00564907"/>
    <w:rsid w:val="00564A06"/>
    <w:rsid w:val="00564CA5"/>
    <w:rsid w:val="00564DC1"/>
    <w:rsid w:val="00564DEF"/>
    <w:rsid w:val="00564ED5"/>
    <w:rsid w:val="00564F30"/>
    <w:rsid w:val="00565010"/>
    <w:rsid w:val="0056517B"/>
    <w:rsid w:val="00565265"/>
    <w:rsid w:val="005652E4"/>
    <w:rsid w:val="005653FB"/>
    <w:rsid w:val="00565434"/>
    <w:rsid w:val="00565733"/>
    <w:rsid w:val="0056575A"/>
    <w:rsid w:val="0056576B"/>
    <w:rsid w:val="00565810"/>
    <w:rsid w:val="00565992"/>
    <w:rsid w:val="00565A17"/>
    <w:rsid w:val="00565A1C"/>
    <w:rsid w:val="00565B30"/>
    <w:rsid w:val="00565BAD"/>
    <w:rsid w:val="00565C8B"/>
    <w:rsid w:val="00565CC8"/>
    <w:rsid w:val="00565D37"/>
    <w:rsid w:val="00565D9F"/>
    <w:rsid w:val="00565EA3"/>
    <w:rsid w:val="00565F05"/>
    <w:rsid w:val="00565F3A"/>
    <w:rsid w:val="00565F76"/>
    <w:rsid w:val="00566128"/>
    <w:rsid w:val="0056616C"/>
    <w:rsid w:val="00566357"/>
    <w:rsid w:val="005663F5"/>
    <w:rsid w:val="005663FD"/>
    <w:rsid w:val="00566434"/>
    <w:rsid w:val="0056644D"/>
    <w:rsid w:val="00566590"/>
    <w:rsid w:val="005665FC"/>
    <w:rsid w:val="00566743"/>
    <w:rsid w:val="005667E1"/>
    <w:rsid w:val="0056683F"/>
    <w:rsid w:val="00566922"/>
    <w:rsid w:val="00566949"/>
    <w:rsid w:val="00566A87"/>
    <w:rsid w:val="00566B42"/>
    <w:rsid w:val="00566C4D"/>
    <w:rsid w:val="00566CB2"/>
    <w:rsid w:val="00566D4A"/>
    <w:rsid w:val="00566D85"/>
    <w:rsid w:val="00566E94"/>
    <w:rsid w:val="00566F35"/>
    <w:rsid w:val="0056715A"/>
    <w:rsid w:val="0056739A"/>
    <w:rsid w:val="0056754F"/>
    <w:rsid w:val="005675B9"/>
    <w:rsid w:val="00567621"/>
    <w:rsid w:val="00567694"/>
    <w:rsid w:val="00567A35"/>
    <w:rsid w:val="00567AAF"/>
    <w:rsid w:val="00567AB5"/>
    <w:rsid w:val="00567BBF"/>
    <w:rsid w:val="00567CA7"/>
    <w:rsid w:val="00567E77"/>
    <w:rsid w:val="00567EE5"/>
    <w:rsid w:val="00567F9D"/>
    <w:rsid w:val="00570004"/>
    <w:rsid w:val="00570358"/>
    <w:rsid w:val="005704BD"/>
    <w:rsid w:val="0057058F"/>
    <w:rsid w:val="005705A9"/>
    <w:rsid w:val="0057069B"/>
    <w:rsid w:val="0057071A"/>
    <w:rsid w:val="005707FC"/>
    <w:rsid w:val="0057091F"/>
    <w:rsid w:val="00570921"/>
    <w:rsid w:val="00570AD4"/>
    <w:rsid w:val="00570B5B"/>
    <w:rsid w:val="00570B89"/>
    <w:rsid w:val="00570C8D"/>
    <w:rsid w:val="00570E1F"/>
    <w:rsid w:val="00570E39"/>
    <w:rsid w:val="00570E6F"/>
    <w:rsid w:val="00570EFA"/>
    <w:rsid w:val="00570F01"/>
    <w:rsid w:val="00570F42"/>
    <w:rsid w:val="00570FC3"/>
    <w:rsid w:val="005710C9"/>
    <w:rsid w:val="0057115B"/>
    <w:rsid w:val="0057117A"/>
    <w:rsid w:val="005711E4"/>
    <w:rsid w:val="0057120C"/>
    <w:rsid w:val="0057122E"/>
    <w:rsid w:val="0057142E"/>
    <w:rsid w:val="005714B0"/>
    <w:rsid w:val="00571565"/>
    <w:rsid w:val="00571573"/>
    <w:rsid w:val="00571927"/>
    <w:rsid w:val="00571950"/>
    <w:rsid w:val="0057196B"/>
    <w:rsid w:val="00571999"/>
    <w:rsid w:val="00571C12"/>
    <w:rsid w:val="00571C52"/>
    <w:rsid w:val="00571E62"/>
    <w:rsid w:val="00571F03"/>
    <w:rsid w:val="00571F50"/>
    <w:rsid w:val="00571FAB"/>
    <w:rsid w:val="00572131"/>
    <w:rsid w:val="00572401"/>
    <w:rsid w:val="0057250E"/>
    <w:rsid w:val="0057251C"/>
    <w:rsid w:val="00572558"/>
    <w:rsid w:val="00572616"/>
    <w:rsid w:val="0057264A"/>
    <w:rsid w:val="00572733"/>
    <w:rsid w:val="0057279E"/>
    <w:rsid w:val="005729BF"/>
    <w:rsid w:val="00572AB1"/>
    <w:rsid w:val="00572B45"/>
    <w:rsid w:val="00572C65"/>
    <w:rsid w:val="00572D28"/>
    <w:rsid w:val="00572DEE"/>
    <w:rsid w:val="00572F24"/>
    <w:rsid w:val="00572F50"/>
    <w:rsid w:val="0057308B"/>
    <w:rsid w:val="00573135"/>
    <w:rsid w:val="00573256"/>
    <w:rsid w:val="00573283"/>
    <w:rsid w:val="005732D9"/>
    <w:rsid w:val="005732DA"/>
    <w:rsid w:val="0057330F"/>
    <w:rsid w:val="0057333D"/>
    <w:rsid w:val="0057335C"/>
    <w:rsid w:val="005733F0"/>
    <w:rsid w:val="0057342F"/>
    <w:rsid w:val="0057355A"/>
    <w:rsid w:val="0057357C"/>
    <w:rsid w:val="0057361E"/>
    <w:rsid w:val="005736F6"/>
    <w:rsid w:val="0057372D"/>
    <w:rsid w:val="0057372E"/>
    <w:rsid w:val="005737B8"/>
    <w:rsid w:val="0057391F"/>
    <w:rsid w:val="00573B73"/>
    <w:rsid w:val="00573BC9"/>
    <w:rsid w:val="00573BE5"/>
    <w:rsid w:val="00573E53"/>
    <w:rsid w:val="0057404A"/>
    <w:rsid w:val="0057413F"/>
    <w:rsid w:val="00574213"/>
    <w:rsid w:val="00574222"/>
    <w:rsid w:val="00574362"/>
    <w:rsid w:val="00574406"/>
    <w:rsid w:val="0057448D"/>
    <w:rsid w:val="005747C7"/>
    <w:rsid w:val="00574A6D"/>
    <w:rsid w:val="00574C3E"/>
    <w:rsid w:val="00574D22"/>
    <w:rsid w:val="00574DFF"/>
    <w:rsid w:val="00574E22"/>
    <w:rsid w:val="00574F90"/>
    <w:rsid w:val="00574FDB"/>
    <w:rsid w:val="0057503B"/>
    <w:rsid w:val="005750D5"/>
    <w:rsid w:val="005750E9"/>
    <w:rsid w:val="005750EE"/>
    <w:rsid w:val="005751F8"/>
    <w:rsid w:val="00575227"/>
    <w:rsid w:val="005752BF"/>
    <w:rsid w:val="0057538F"/>
    <w:rsid w:val="0057555C"/>
    <w:rsid w:val="00575570"/>
    <w:rsid w:val="00575649"/>
    <w:rsid w:val="005758E6"/>
    <w:rsid w:val="00575A70"/>
    <w:rsid w:val="00575AFA"/>
    <w:rsid w:val="00575B10"/>
    <w:rsid w:val="00575B4D"/>
    <w:rsid w:val="00575B92"/>
    <w:rsid w:val="00575BFE"/>
    <w:rsid w:val="00575F39"/>
    <w:rsid w:val="005760D2"/>
    <w:rsid w:val="005760E3"/>
    <w:rsid w:val="0057610F"/>
    <w:rsid w:val="00576117"/>
    <w:rsid w:val="00576152"/>
    <w:rsid w:val="0057617A"/>
    <w:rsid w:val="005762B7"/>
    <w:rsid w:val="00576413"/>
    <w:rsid w:val="0057646C"/>
    <w:rsid w:val="00576555"/>
    <w:rsid w:val="005765CA"/>
    <w:rsid w:val="00576692"/>
    <w:rsid w:val="00576788"/>
    <w:rsid w:val="00576804"/>
    <w:rsid w:val="00576A05"/>
    <w:rsid w:val="00576A1D"/>
    <w:rsid w:val="00576F89"/>
    <w:rsid w:val="00576F9A"/>
    <w:rsid w:val="00576FB1"/>
    <w:rsid w:val="00577032"/>
    <w:rsid w:val="005770D3"/>
    <w:rsid w:val="00577108"/>
    <w:rsid w:val="0057710D"/>
    <w:rsid w:val="0057713C"/>
    <w:rsid w:val="005771EB"/>
    <w:rsid w:val="00577257"/>
    <w:rsid w:val="005772EE"/>
    <w:rsid w:val="0057730F"/>
    <w:rsid w:val="0057743A"/>
    <w:rsid w:val="00577443"/>
    <w:rsid w:val="00577521"/>
    <w:rsid w:val="005775DF"/>
    <w:rsid w:val="00577713"/>
    <w:rsid w:val="00577800"/>
    <w:rsid w:val="005778B2"/>
    <w:rsid w:val="005778C8"/>
    <w:rsid w:val="00577B29"/>
    <w:rsid w:val="00577B85"/>
    <w:rsid w:val="00577BCA"/>
    <w:rsid w:val="00577C23"/>
    <w:rsid w:val="00577CF4"/>
    <w:rsid w:val="00577E57"/>
    <w:rsid w:val="00577FC4"/>
    <w:rsid w:val="005801E4"/>
    <w:rsid w:val="00580266"/>
    <w:rsid w:val="00580395"/>
    <w:rsid w:val="005803D1"/>
    <w:rsid w:val="0058040F"/>
    <w:rsid w:val="00580455"/>
    <w:rsid w:val="00580769"/>
    <w:rsid w:val="00580A3A"/>
    <w:rsid w:val="00580AD9"/>
    <w:rsid w:val="00580B00"/>
    <w:rsid w:val="00580B14"/>
    <w:rsid w:val="00580B78"/>
    <w:rsid w:val="00580B9F"/>
    <w:rsid w:val="00580C80"/>
    <w:rsid w:val="00580CE7"/>
    <w:rsid w:val="00580DA0"/>
    <w:rsid w:val="00580DA4"/>
    <w:rsid w:val="00580E04"/>
    <w:rsid w:val="00580ED6"/>
    <w:rsid w:val="005810D1"/>
    <w:rsid w:val="005811C8"/>
    <w:rsid w:val="005812F4"/>
    <w:rsid w:val="005812F6"/>
    <w:rsid w:val="005813BC"/>
    <w:rsid w:val="00581487"/>
    <w:rsid w:val="005814C7"/>
    <w:rsid w:val="00581545"/>
    <w:rsid w:val="0058155D"/>
    <w:rsid w:val="005815D5"/>
    <w:rsid w:val="00581657"/>
    <w:rsid w:val="005816FA"/>
    <w:rsid w:val="0058175F"/>
    <w:rsid w:val="005817FD"/>
    <w:rsid w:val="00581AE7"/>
    <w:rsid w:val="00581B07"/>
    <w:rsid w:val="00581B4B"/>
    <w:rsid w:val="00581C0E"/>
    <w:rsid w:val="00581CD8"/>
    <w:rsid w:val="00581D70"/>
    <w:rsid w:val="00581D98"/>
    <w:rsid w:val="00581DA6"/>
    <w:rsid w:val="00581F8C"/>
    <w:rsid w:val="005820B8"/>
    <w:rsid w:val="00582123"/>
    <w:rsid w:val="00582125"/>
    <w:rsid w:val="005821D5"/>
    <w:rsid w:val="0058228F"/>
    <w:rsid w:val="0058230D"/>
    <w:rsid w:val="00582387"/>
    <w:rsid w:val="005824A0"/>
    <w:rsid w:val="005824B5"/>
    <w:rsid w:val="0058251F"/>
    <w:rsid w:val="005825BA"/>
    <w:rsid w:val="00582691"/>
    <w:rsid w:val="005827A8"/>
    <w:rsid w:val="0058284D"/>
    <w:rsid w:val="00582883"/>
    <w:rsid w:val="00582932"/>
    <w:rsid w:val="00582969"/>
    <w:rsid w:val="00582BBB"/>
    <w:rsid w:val="00582C58"/>
    <w:rsid w:val="00582C61"/>
    <w:rsid w:val="00582C6F"/>
    <w:rsid w:val="00582D17"/>
    <w:rsid w:val="00582D32"/>
    <w:rsid w:val="00582E5E"/>
    <w:rsid w:val="00582F1E"/>
    <w:rsid w:val="00582F4A"/>
    <w:rsid w:val="00583145"/>
    <w:rsid w:val="005831AE"/>
    <w:rsid w:val="005831BC"/>
    <w:rsid w:val="00583336"/>
    <w:rsid w:val="00583377"/>
    <w:rsid w:val="00583391"/>
    <w:rsid w:val="00583479"/>
    <w:rsid w:val="005834D3"/>
    <w:rsid w:val="005838BE"/>
    <w:rsid w:val="005838C0"/>
    <w:rsid w:val="0058390B"/>
    <w:rsid w:val="0058397A"/>
    <w:rsid w:val="00583996"/>
    <w:rsid w:val="005839B4"/>
    <w:rsid w:val="005839E2"/>
    <w:rsid w:val="00583AFB"/>
    <w:rsid w:val="00583DCF"/>
    <w:rsid w:val="00583DD9"/>
    <w:rsid w:val="00583E88"/>
    <w:rsid w:val="00583F79"/>
    <w:rsid w:val="00583FBB"/>
    <w:rsid w:val="0058405D"/>
    <w:rsid w:val="0058410E"/>
    <w:rsid w:val="0058415E"/>
    <w:rsid w:val="00584177"/>
    <w:rsid w:val="005841E1"/>
    <w:rsid w:val="00584217"/>
    <w:rsid w:val="00584222"/>
    <w:rsid w:val="0058435C"/>
    <w:rsid w:val="005843F7"/>
    <w:rsid w:val="00584544"/>
    <w:rsid w:val="0058457E"/>
    <w:rsid w:val="005845C9"/>
    <w:rsid w:val="0058466B"/>
    <w:rsid w:val="00584672"/>
    <w:rsid w:val="00584709"/>
    <w:rsid w:val="00584D29"/>
    <w:rsid w:val="00584E26"/>
    <w:rsid w:val="00584FCB"/>
    <w:rsid w:val="0058506C"/>
    <w:rsid w:val="00585179"/>
    <w:rsid w:val="0058521F"/>
    <w:rsid w:val="005853B1"/>
    <w:rsid w:val="00585404"/>
    <w:rsid w:val="00585606"/>
    <w:rsid w:val="00585617"/>
    <w:rsid w:val="00585673"/>
    <w:rsid w:val="00585713"/>
    <w:rsid w:val="0058583D"/>
    <w:rsid w:val="0058591A"/>
    <w:rsid w:val="00585A8B"/>
    <w:rsid w:val="00585B1B"/>
    <w:rsid w:val="00585BF5"/>
    <w:rsid w:val="00585CE7"/>
    <w:rsid w:val="00585E04"/>
    <w:rsid w:val="00585EA7"/>
    <w:rsid w:val="00585ECD"/>
    <w:rsid w:val="00585F05"/>
    <w:rsid w:val="00585F30"/>
    <w:rsid w:val="00586001"/>
    <w:rsid w:val="0058602E"/>
    <w:rsid w:val="00586306"/>
    <w:rsid w:val="005864B2"/>
    <w:rsid w:val="00586506"/>
    <w:rsid w:val="00586536"/>
    <w:rsid w:val="0058677E"/>
    <w:rsid w:val="005867E6"/>
    <w:rsid w:val="005868B4"/>
    <w:rsid w:val="00586929"/>
    <w:rsid w:val="005869DE"/>
    <w:rsid w:val="00586A6D"/>
    <w:rsid w:val="00586A71"/>
    <w:rsid w:val="00586B1F"/>
    <w:rsid w:val="00586B83"/>
    <w:rsid w:val="00586D14"/>
    <w:rsid w:val="00586D41"/>
    <w:rsid w:val="00586E4B"/>
    <w:rsid w:val="00587194"/>
    <w:rsid w:val="005871C5"/>
    <w:rsid w:val="00587339"/>
    <w:rsid w:val="00587438"/>
    <w:rsid w:val="005875AF"/>
    <w:rsid w:val="005875C4"/>
    <w:rsid w:val="005876FB"/>
    <w:rsid w:val="00587760"/>
    <w:rsid w:val="005879A8"/>
    <w:rsid w:val="00587AF7"/>
    <w:rsid w:val="00587C17"/>
    <w:rsid w:val="00587CB2"/>
    <w:rsid w:val="00587DAF"/>
    <w:rsid w:val="00587E86"/>
    <w:rsid w:val="00587EF4"/>
    <w:rsid w:val="00587FCD"/>
    <w:rsid w:val="005900C0"/>
    <w:rsid w:val="00590123"/>
    <w:rsid w:val="00590152"/>
    <w:rsid w:val="00590329"/>
    <w:rsid w:val="00590348"/>
    <w:rsid w:val="0059035A"/>
    <w:rsid w:val="00590491"/>
    <w:rsid w:val="005905DC"/>
    <w:rsid w:val="00590787"/>
    <w:rsid w:val="005907D0"/>
    <w:rsid w:val="005907DF"/>
    <w:rsid w:val="00590927"/>
    <w:rsid w:val="005909C5"/>
    <w:rsid w:val="005909EF"/>
    <w:rsid w:val="00590A1C"/>
    <w:rsid w:val="00590A7B"/>
    <w:rsid w:val="00590C6D"/>
    <w:rsid w:val="00590D49"/>
    <w:rsid w:val="00590D4B"/>
    <w:rsid w:val="00590FB9"/>
    <w:rsid w:val="00591015"/>
    <w:rsid w:val="00591022"/>
    <w:rsid w:val="0059103F"/>
    <w:rsid w:val="00591073"/>
    <w:rsid w:val="00591386"/>
    <w:rsid w:val="00591480"/>
    <w:rsid w:val="005915A1"/>
    <w:rsid w:val="0059167E"/>
    <w:rsid w:val="00591905"/>
    <w:rsid w:val="005919B9"/>
    <w:rsid w:val="00591A07"/>
    <w:rsid w:val="00591BC8"/>
    <w:rsid w:val="00591CB7"/>
    <w:rsid w:val="00591F39"/>
    <w:rsid w:val="00592007"/>
    <w:rsid w:val="005920A8"/>
    <w:rsid w:val="005921BD"/>
    <w:rsid w:val="005921F1"/>
    <w:rsid w:val="005922C8"/>
    <w:rsid w:val="005923B4"/>
    <w:rsid w:val="005923F0"/>
    <w:rsid w:val="00592402"/>
    <w:rsid w:val="00592499"/>
    <w:rsid w:val="005925E0"/>
    <w:rsid w:val="005925FE"/>
    <w:rsid w:val="005926A6"/>
    <w:rsid w:val="005926D1"/>
    <w:rsid w:val="005927E7"/>
    <w:rsid w:val="0059289E"/>
    <w:rsid w:val="00592948"/>
    <w:rsid w:val="00592A15"/>
    <w:rsid w:val="00592A29"/>
    <w:rsid w:val="00592ACF"/>
    <w:rsid w:val="00592AEC"/>
    <w:rsid w:val="00592B6A"/>
    <w:rsid w:val="00592FBB"/>
    <w:rsid w:val="00593039"/>
    <w:rsid w:val="005930FA"/>
    <w:rsid w:val="005932FE"/>
    <w:rsid w:val="005933AF"/>
    <w:rsid w:val="005933EC"/>
    <w:rsid w:val="0059344B"/>
    <w:rsid w:val="0059344D"/>
    <w:rsid w:val="00593577"/>
    <w:rsid w:val="005935D8"/>
    <w:rsid w:val="005935DA"/>
    <w:rsid w:val="00593678"/>
    <w:rsid w:val="005936B8"/>
    <w:rsid w:val="00593789"/>
    <w:rsid w:val="0059387E"/>
    <w:rsid w:val="00593911"/>
    <w:rsid w:val="005939F5"/>
    <w:rsid w:val="00593AA8"/>
    <w:rsid w:val="00593C17"/>
    <w:rsid w:val="00593C29"/>
    <w:rsid w:val="00593CA9"/>
    <w:rsid w:val="00593CE9"/>
    <w:rsid w:val="00593EE1"/>
    <w:rsid w:val="0059405D"/>
    <w:rsid w:val="00594336"/>
    <w:rsid w:val="005943CE"/>
    <w:rsid w:val="00594462"/>
    <w:rsid w:val="00594517"/>
    <w:rsid w:val="00594633"/>
    <w:rsid w:val="0059469C"/>
    <w:rsid w:val="00594720"/>
    <w:rsid w:val="0059479D"/>
    <w:rsid w:val="005947AB"/>
    <w:rsid w:val="00594861"/>
    <w:rsid w:val="00594A23"/>
    <w:rsid w:val="00594A31"/>
    <w:rsid w:val="00594AC4"/>
    <w:rsid w:val="00594B21"/>
    <w:rsid w:val="00594BD8"/>
    <w:rsid w:val="00594C70"/>
    <w:rsid w:val="00594D6F"/>
    <w:rsid w:val="00594DB4"/>
    <w:rsid w:val="00594F9E"/>
    <w:rsid w:val="00594FAA"/>
    <w:rsid w:val="00595065"/>
    <w:rsid w:val="005950B4"/>
    <w:rsid w:val="0059524E"/>
    <w:rsid w:val="005955A3"/>
    <w:rsid w:val="005955B1"/>
    <w:rsid w:val="00595609"/>
    <w:rsid w:val="0059569C"/>
    <w:rsid w:val="00595740"/>
    <w:rsid w:val="00595830"/>
    <w:rsid w:val="00595844"/>
    <w:rsid w:val="0059585D"/>
    <w:rsid w:val="005959C0"/>
    <w:rsid w:val="00595A21"/>
    <w:rsid w:val="00595A83"/>
    <w:rsid w:val="00595AB8"/>
    <w:rsid w:val="00595C09"/>
    <w:rsid w:val="00595CBB"/>
    <w:rsid w:val="00595D79"/>
    <w:rsid w:val="00595D8F"/>
    <w:rsid w:val="00595F59"/>
    <w:rsid w:val="00595FA3"/>
    <w:rsid w:val="0059606F"/>
    <w:rsid w:val="00596172"/>
    <w:rsid w:val="00596304"/>
    <w:rsid w:val="00596559"/>
    <w:rsid w:val="00596590"/>
    <w:rsid w:val="00596787"/>
    <w:rsid w:val="005968E4"/>
    <w:rsid w:val="00596929"/>
    <w:rsid w:val="005969BD"/>
    <w:rsid w:val="005969E9"/>
    <w:rsid w:val="00596A00"/>
    <w:rsid w:val="00596B0F"/>
    <w:rsid w:val="00596B28"/>
    <w:rsid w:val="00596D1C"/>
    <w:rsid w:val="00596D1F"/>
    <w:rsid w:val="00596DF6"/>
    <w:rsid w:val="00596E84"/>
    <w:rsid w:val="00596F2E"/>
    <w:rsid w:val="00596F4F"/>
    <w:rsid w:val="0059710C"/>
    <w:rsid w:val="00597154"/>
    <w:rsid w:val="00597197"/>
    <w:rsid w:val="0059719C"/>
    <w:rsid w:val="005971EF"/>
    <w:rsid w:val="0059728D"/>
    <w:rsid w:val="00597501"/>
    <w:rsid w:val="005975E5"/>
    <w:rsid w:val="00597674"/>
    <w:rsid w:val="00597850"/>
    <w:rsid w:val="00597990"/>
    <w:rsid w:val="00597AB7"/>
    <w:rsid w:val="00597CB4"/>
    <w:rsid w:val="00597D05"/>
    <w:rsid w:val="00597DFA"/>
    <w:rsid w:val="00597E05"/>
    <w:rsid w:val="00597EDF"/>
    <w:rsid w:val="005A00E5"/>
    <w:rsid w:val="005A02C2"/>
    <w:rsid w:val="005A0303"/>
    <w:rsid w:val="005A0422"/>
    <w:rsid w:val="005A052D"/>
    <w:rsid w:val="005A0586"/>
    <w:rsid w:val="005A06A9"/>
    <w:rsid w:val="005A0790"/>
    <w:rsid w:val="005A0835"/>
    <w:rsid w:val="005A095B"/>
    <w:rsid w:val="005A097F"/>
    <w:rsid w:val="005A09E7"/>
    <w:rsid w:val="005A0AF0"/>
    <w:rsid w:val="005A0B65"/>
    <w:rsid w:val="005A0C14"/>
    <w:rsid w:val="005A0C15"/>
    <w:rsid w:val="005A0DCD"/>
    <w:rsid w:val="005A1054"/>
    <w:rsid w:val="005A109A"/>
    <w:rsid w:val="005A117D"/>
    <w:rsid w:val="005A11BC"/>
    <w:rsid w:val="005A1222"/>
    <w:rsid w:val="005A12AA"/>
    <w:rsid w:val="005A14A0"/>
    <w:rsid w:val="005A14C9"/>
    <w:rsid w:val="005A1513"/>
    <w:rsid w:val="005A15AD"/>
    <w:rsid w:val="005A1649"/>
    <w:rsid w:val="005A1661"/>
    <w:rsid w:val="005A16D6"/>
    <w:rsid w:val="005A1836"/>
    <w:rsid w:val="005A186E"/>
    <w:rsid w:val="005A1C13"/>
    <w:rsid w:val="005A1C88"/>
    <w:rsid w:val="005A1C93"/>
    <w:rsid w:val="005A1E75"/>
    <w:rsid w:val="005A1F19"/>
    <w:rsid w:val="005A202D"/>
    <w:rsid w:val="005A203B"/>
    <w:rsid w:val="005A222E"/>
    <w:rsid w:val="005A22DE"/>
    <w:rsid w:val="005A2406"/>
    <w:rsid w:val="005A2463"/>
    <w:rsid w:val="005A24CC"/>
    <w:rsid w:val="005A25F1"/>
    <w:rsid w:val="005A2A02"/>
    <w:rsid w:val="005A2A60"/>
    <w:rsid w:val="005A2ACA"/>
    <w:rsid w:val="005A2B1F"/>
    <w:rsid w:val="005A2BAD"/>
    <w:rsid w:val="005A2C11"/>
    <w:rsid w:val="005A2EB8"/>
    <w:rsid w:val="005A2EC8"/>
    <w:rsid w:val="005A3060"/>
    <w:rsid w:val="005A3243"/>
    <w:rsid w:val="005A32B6"/>
    <w:rsid w:val="005A33C2"/>
    <w:rsid w:val="005A33C5"/>
    <w:rsid w:val="005A3425"/>
    <w:rsid w:val="005A34D3"/>
    <w:rsid w:val="005A3519"/>
    <w:rsid w:val="005A366B"/>
    <w:rsid w:val="005A3692"/>
    <w:rsid w:val="005A36B6"/>
    <w:rsid w:val="005A3941"/>
    <w:rsid w:val="005A3C6D"/>
    <w:rsid w:val="005A3CCA"/>
    <w:rsid w:val="005A3D18"/>
    <w:rsid w:val="005A3D6E"/>
    <w:rsid w:val="005A3DDD"/>
    <w:rsid w:val="005A3E94"/>
    <w:rsid w:val="005A3EE4"/>
    <w:rsid w:val="005A3F4B"/>
    <w:rsid w:val="005A3F7F"/>
    <w:rsid w:val="005A40D5"/>
    <w:rsid w:val="005A4120"/>
    <w:rsid w:val="005A4180"/>
    <w:rsid w:val="005A41CC"/>
    <w:rsid w:val="005A426B"/>
    <w:rsid w:val="005A449E"/>
    <w:rsid w:val="005A458B"/>
    <w:rsid w:val="005A45C9"/>
    <w:rsid w:val="005A474B"/>
    <w:rsid w:val="005A47AE"/>
    <w:rsid w:val="005A48F1"/>
    <w:rsid w:val="005A498D"/>
    <w:rsid w:val="005A4A2D"/>
    <w:rsid w:val="005A4A62"/>
    <w:rsid w:val="005A4B60"/>
    <w:rsid w:val="005A4D6E"/>
    <w:rsid w:val="005A4E02"/>
    <w:rsid w:val="005A4E54"/>
    <w:rsid w:val="005A4E9C"/>
    <w:rsid w:val="005A4F62"/>
    <w:rsid w:val="005A504C"/>
    <w:rsid w:val="005A504E"/>
    <w:rsid w:val="005A509C"/>
    <w:rsid w:val="005A50B7"/>
    <w:rsid w:val="005A5189"/>
    <w:rsid w:val="005A5193"/>
    <w:rsid w:val="005A51CD"/>
    <w:rsid w:val="005A521F"/>
    <w:rsid w:val="005A526E"/>
    <w:rsid w:val="005A5286"/>
    <w:rsid w:val="005A529F"/>
    <w:rsid w:val="005A532F"/>
    <w:rsid w:val="005A54F1"/>
    <w:rsid w:val="005A5546"/>
    <w:rsid w:val="005A56CA"/>
    <w:rsid w:val="005A57BE"/>
    <w:rsid w:val="005A597A"/>
    <w:rsid w:val="005A59CA"/>
    <w:rsid w:val="005A59E5"/>
    <w:rsid w:val="005A5A6B"/>
    <w:rsid w:val="005A5B0D"/>
    <w:rsid w:val="005A5B38"/>
    <w:rsid w:val="005A5C44"/>
    <w:rsid w:val="005A5EA3"/>
    <w:rsid w:val="005A5F70"/>
    <w:rsid w:val="005A5F74"/>
    <w:rsid w:val="005A606E"/>
    <w:rsid w:val="005A611F"/>
    <w:rsid w:val="005A631A"/>
    <w:rsid w:val="005A6321"/>
    <w:rsid w:val="005A63FE"/>
    <w:rsid w:val="005A64EB"/>
    <w:rsid w:val="005A64F1"/>
    <w:rsid w:val="005A65AD"/>
    <w:rsid w:val="005A6649"/>
    <w:rsid w:val="005A6680"/>
    <w:rsid w:val="005A66A6"/>
    <w:rsid w:val="005A67BE"/>
    <w:rsid w:val="005A683F"/>
    <w:rsid w:val="005A695B"/>
    <w:rsid w:val="005A6CD2"/>
    <w:rsid w:val="005A6D18"/>
    <w:rsid w:val="005A6DAD"/>
    <w:rsid w:val="005A6F6B"/>
    <w:rsid w:val="005A6FAC"/>
    <w:rsid w:val="005A706C"/>
    <w:rsid w:val="005A7169"/>
    <w:rsid w:val="005A7286"/>
    <w:rsid w:val="005A7307"/>
    <w:rsid w:val="005A7438"/>
    <w:rsid w:val="005A749F"/>
    <w:rsid w:val="005A758B"/>
    <w:rsid w:val="005A7819"/>
    <w:rsid w:val="005A7930"/>
    <w:rsid w:val="005A799C"/>
    <w:rsid w:val="005A7C87"/>
    <w:rsid w:val="005A7CD5"/>
    <w:rsid w:val="005B016C"/>
    <w:rsid w:val="005B0269"/>
    <w:rsid w:val="005B0282"/>
    <w:rsid w:val="005B02B5"/>
    <w:rsid w:val="005B02E2"/>
    <w:rsid w:val="005B035B"/>
    <w:rsid w:val="005B038C"/>
    <w:rsid w:val="005B03EA"/>
    <w:rsid w:val="005B046A"/>
    <w:rsid w:val="005B0582"/>
    <w:rsid w:val="005B0680"/>
    <w:rsid w:val="005B06DF"/>
    <w:rsid w:val="005B07AA"/>
    <w:rsid w:val="005B07AF"/>
    <w:rsid w:val="005B07C0"/>
    <w:rsid w:val="005B07E7"/>
    <w:rsid w:val="005B0845"/>
    <w:rsid w:val="005B09A8"/>
    <w:rsid w:val="005B09D0"/>
    <w:rsid w:val="005B0A29"/>
    <w:rsid w:val="005B0A74"/>
    <w:rsid w:val="005B0ACE"/>
    <w:rsid w:val="005B0ACF"/>
    <w:rsid w:val="005B0C60"/>
    <w:rsid w:val="005B0CE2"/>
    <w:rsid w:val="005B0DBF"/>
    <w:rsid w:val="005B0DFC"/>
    <w:rsid w:val="005B0FB8"/>
    <w:rsid w:val="005B0FD2"/>
    <w:rsid w:val="005B108D"/>
    <w:rsid w:val="005B1113"/>
    <w:rsid w:val="005B122F"/>
    <w:rsid w:val="005B1237"/>
    <w:rsid w:val="005B1396"/>
    <w:rsid w:val="005B13AE"/>
    <w:rsid w:val="005B158A"/>
    <w:rsid w:val="005B16F7"/>
    <w:rsid w:val="005B184A"/>
    <w:rsid w:val="005B195C"/>
    <w:rsid w:val="005B1A52"/>
    <w:rsid w:val="005B1C56"/>
    <w:rsid w:val="005B1C7F"/>
    <w:rsid w:val="005B1D98"/>
    <w:rsid w:val="005B1E0D"/>
    <w:rsid w:val="005B1E0E"/>
    <w:rsid w:val="005B1E2D"/>
    <w:rsid w:val="005B20AC"/>
    <w:rsid w:val="005B214F"/>
    <w:rsid w:val="005B21D5"/>
    <w:rsid w:val="005B2243"/>
    <w:rsid w:val="005B233D"/>
    <w:rsid w:val="005B2369"/>
    <w:rsid w:val="005B23A7"/>
    <w:rsid w:val="005B244E"/>
    <w:rsid w:val="005B27D9"/>
    <w:rsid w:val="005B27FD"/>
    <w:rsid w:val="005B28E2"/>
    <w:rsid w:val="005B2900"/>
    <w:rsid w:val="005B29DB"/>
    <w:rsid w:val="005B2B98"/>
    <w:rsid w:val="005B2C27"/>
    <w:rsid w:val="005B2C96"/>
    <w:rsid w:val="005B2D7C"/>
    <w:rsid w:val="005B2EE4"/>
    <w:rsid w:val="005B3083"/>
    <w:rsid w:val="005B3292"/>
    <w:rsid w:val="005B3384"/>
    <w:rsid w:val="005B33AC"/>
    <w:rsid w:val="005B340D"/>
    <w:rsid w:val="005B363F"/>
    <w:rsid w:val="005B366A"/>
    <w:rsid w:val="005B38C9"/>
    <w:rsid w:val="005B394D"/>
    <w:rsid w:val="005B3A4E"/>
    <w:rsid w:val="005B3BF9"/>
    <w:rsid w:val="005B3C5C"/>
    <w:rsid w:val="005B3C73"/>
    <w:rsid w:val="005B3CEF"/>
    <w:rsid w:val="005B3CFF"/>
    <w:rsid w:val="005B3DE2"/>
    <w:rsid w:val="005B3E40"/>
    <w:rsid w:val="005B3E6E"/>
    <w:rsid w:val="005B3F16"/>
    <w:rsid w:val="005B40BC"/>
    <w:rsid w:val="005B40E8"/>
    <w:rsid w:val="005B41B8"/>
    <w:rsid w:val="005B4216"/>
    <w:rsid w:val="005B430A"/>
    <w:rsid w:val="005B4358"/>
    <w:rsid w:val="005B441C"/>
    <w:rsid w:val="005B4445"/>
    <w:rsid w:val="005B4484"/>
    <w:rsid w:val="005B4529"/>
    <w:rsid w:val="005B45A8"/>
    <w:rsid w:val="005B45CF"/>
    <w:rsid w:val="005B46CF"/>
    <w:rsid w:val="005B46EE"/>
    <w:rsid w:val="005B4723"/>
    <w:rsid w:val="005B484F"/>
    <w:rsid w:val="005B48FD"/>
    <w:rsid w:val="005B4A3D"/>
    <w:rsid w:val="005B4BB7"/>
    <w:rsid w:val="005B4BBD"/>
    <w:rsid w:val="005B4E2E"/>
    <w:rsid w:val="005B4F90"/>
    <w:rsid w:val="005B4FA6"/>
    <w:rsid w:val="005B5015"/>
    <w:rsid w:val="005B503D"/>
    <w:rsid w:val="005B5248"/>
    <w:rsid w:val="005B525C"/>
    <w:rsid w:val="005B5384"/>
    <w:rsid w:val="005B5515"/>
    <w:rsid w:val="005B55BE"/>
    <w:rsid w:val="005B568A"/>
    <w:rsid w:val="005B56DF"/>
    <w:rsid w:val="005B5A03"/>
    <w:rsid w:val="005B5B9A"/>
    <w:rsid w:val="005B5BAD"/>
    <w:rsid w:val="005B5BAF"/>
    <w:rsid w:val="005B5DCC"/>
    <w:rsid w:val="005B5E28"/>
    <w:rsid w:val="005B5E2D"/>
    <w:rsid w:val="005B603D"/>
    <w:rsid w:val="005B60C9"/>
    <w:rsid w:val="005B6122"/>
    <w:rsid w:val="005B6137"/>
    <w:rsid w:val="005B616B"/>
    <w:rsid w:val="005B618C"/>
    <w:rsid w:val="005B628C"/>
    <w:rsid w:val="005B62C8"/>
    <w:rsid w:val="005B6322"/>
    <w:rsid w:val="005B6361"/>
    <w:rsid w:val="005B639A"/>
    <w:rsid w:val="005B63A4"/>
    <w:rsid w:val="005B6427"/>
    <w:rsid w:val="005B6492"/>
    <w:rsid w:val="005B64BB"/>
    <w:rsid w:val="005B6575"/>
    <w:rsid w:val="005B660A"/>
    <w:rsid w:val="005B669A"/>
    <w:rsid w:val="005B66E2"/>
    <w:rsid w:val="005B671A"/>
    <w:rsid w:val="005B682A"/>
    <w:rsid w:val="005B6842"/>
    <w:rsid w:val="005B68EB"/>
    <w:rsid w:val="005B69FF"/>
    <w:rsid w:val="005B6AA1"/>
    <w:rsid w:val="005B6B83"/>
    <w:rsid w:val="005B6C6A"/>
    <w:rsid w:val="005B6CDB"/>
    <w:rsid w:val="005B6E73"/>
    <w:rsid w:val="005B6E85"/>
    <w:rsid w:val="005B7113"/>
    <w:rsid w:val="005B7152"/>
    <w:rsid w:val="005B7212"/>
    <w:rsid w:val="005B7360"/>
    <w:rsid w:val="005B736E"/>
    <w:rsid w:val="005B73BF"/>
    <w:rsid w:val="005B73CA"/>
    <w:rsid w:val="005B7488"/>
    <w:rsid w:val="005B74B3"/>
    <w:rsid w:val="005B7526"/>
    <w:rsid w:val="005B75C5"/>
    <w:rsid w:val="005B75F6"/>
    <w:rsid w:val="005B787E"/>
    <w:rsid w:val="005B79C2"/>
    <w:rsid w:val="005B79F8"/>
    <w:rsid w:val="005B7A83"/>
    <w:rsid w:val="005B7B03"/>
    <w:rsid w:val="005B7BA3"/>
    <w:rsid w:val="005B7BA5"/>
    <w:rsid w:val="005B7C02"/>
    <w:rsid w:val="005B7D97"/>
    <w:rsid w:val="005B7FFC"/>
    <w:rsid w:val="005C0043"/>
    <w:rsid w:val="005C011C"/>
    <w:rsid w:val="005C018C"/>
    <w:rsid w:val="005C018F"/>
    <w:rsid w:val="005C0212"/>
    <w:rsid w:val="005C02FE"/>
    <w:rsid w:val="005C037E"/>
    <w:rsid w:val="005C03B6"/>
    <w:rsid w:val="005C041A"/>
    <w:rsid w:val="005C050F"/>
    <w:rsid w:val="005C0611"/>
    <w:rsid w:val="005C0649"/>
    <w:rsid w:val="005C0704"/>
    <w:rsid w:val="005C0707"/>
    <w:rsid w:val="005C0754"/>
    <w:rsid w:val="005C07E2"/>
    <w:rsid w:val="005C0913"/>
    <w:rsid w:val="005C0F82"/>
    <w:rsid w:val="005C0F90"/>
    <w:rsid w:val="005C0F9E"/>
    <w:rsid w:val="005C107E"/>
    <w:rsid w:val="005C121B"/>
    <w:rsid w:val="005C13D3"/>
    <w:rsid w:val="005C14C1"/>
    <w:rsid w:val="005C15CC"/>
    <w:rsid w:val="005C15F6"/>
    <w:rsid w:val="005C16C7"/>
    <w:rsid w:val="005C174B"/>
    <w:rsid w:val="005C1791"/>
    <w:rsid w:val="005C1BA5"/>
    <w:rsid w:val="005C1CE9"/>
    <w:rsid w:val="005C1E75"/>
    <w:rsid w:val="005C2005"/>
    <w:rsid w:val="005C21C5"/>
    <w:rsid w:val="005C223A"/>
    <w:rsid w:val="005C2251"/>
    <w:rsid w:val="005C237B"/>
    <w:rsid w:val="005C248C"/>
    <w:rsid w:val="005C2568"/>
    <w:rsid w:val="005C25C3"/>
    <w:rsid w:val="005C26B0"/>
    <w:rsid w:val="005C26F5"/>
    <w:rsid w:val="005C27F0"/>
    <w:rsid w:val="005C28C3"/>
    <w:rsid w:val="005C299D"/>
    <w:rsid w:val="005C2AD5"/>
    <w:rsid w:val="005C2B40"/>
    <w:rsid w:val="005C2BE3"/>
    <w:rsid w:val="005C2C0B"/>
    <w:rsid w:val="005C2EC2"/>
    <w:rsid w:val="005C2F40"/>
    <w:rsid w:val="005C32F1"/>
    <w:rsid w:val="005C3367"/>
    <w:rsid w:val="005C33DD"/>
    <w:rsid w:val="005C344A"/>
    <w:rsid w:val="005C34A6"/>
    <w:rsid w:val="005C37AC"/>
    <w:rsid w:val="005C3830"/>
    <w:rsid w:val="005C38AB"/>
    <w:rsid w:val="005C3AE3"/>
    <w:rsid w:val="005C3C86"/>
    <w:rsid w:val="005C4147"/>
    <w:rsid w:val="005C4151"/>
    <w:rsid w:val="005C4169"/>
    <w:rsid w:val="005C4453"/>
    <w:rsid w:val="005C44B4"/>
    <w:rsid w:val="005C469B"/>
    <w:rsid w:val="005C475D"/>
    <w:rsid w:val="005C48CC"/>
    <w:rsid w:val="005C4902"/>
    <w:rsid w:val="005C4A25"/>
    <w:rsid w:val="005C4A94"/>
    <w:rsid w:val="005C4D0F"/>
    <w:rsid w:val="005C4D6B"/>
    <w:rsid w:val="005C4D71"/>
    <w:rsid w:val="005C4EDF"/>
    <w:rsid w:val="005C4FE6"/>
    <w:rsid w:val="005C4FED"/>
    <w:rsid w:val="005C50B3"/>
    <w:rsid w:val="005C528A"/>
    <w:rsid w:val="005C52E3"/>
    <w:rsid w:val="005C52F9"/>
    <w:rsid w:val="005C5371"/>
    <w:rsid w:val="005C53E2"/>
    <w:rsid w:val="005C54C2"/>
    <w:rsid w:val="005C5566"/>
    <w:rsid w:val="005C55AE"/>
    <w:rsid w:val="005C560A"/>
    <w:rsid w:val="005C5626"/>
    <w:rsid w:val="005C56AB"/>
    <w:rsid w:val="005C5741"/>
    <w:rsid w:val="005C5800"/>
    <w:rsid w:val="005C582F"/>
    <w:rsid w:val="005C5A5F"/>
    <w:rsid w:val="005C5D4C"/>
    <w:rsid w:val="005C5D8C"/>
    <w:rsid w:val="005C5EF5"/>
    <w:rsid w:val="005C5F84"/>
    <w:rsid w:val="005C62B3"/>
    <w:rsid w:val="005C62E0"/>
    <w:rsid w:val="005C639A"/>
    <w:rsid w:val="005C647D"/>
    <w:rsid w:val="005C6513"/>
    <w:rsid w:val="005C65F6"/>
    <w:rsid w:val="005C66C3"/>
    <w:rsid w:val="005C6719"/>
    <w:rsid w:val="005C6743"/>
    <w:rsid w:val="005C685F"/>
    <w:rsid w:val="005C6869"/>
    <w:rsid w:val="005C686C"/>
    <w:rsid w:val="005C691E"/>
    <w:rsid w:val="005C6A1D"/>
    <w:rsid w:val="005C6B0E"/>
    <w:rsid w:val="005C6B47"/>
    <w:rsid w:val="005C6C3C"/>
    <w:rsid w:val="005C6C45"/>
    <w:rsid w:val="005C6CE8"/>
    <w:rsid w:val="005C6CFF"/>
    <w:rsid w:val="005C6D50"/>
    <w:rsid w:val="005C6D6D"/>
    <w:rsid w:val="005C6D83"/>
    <w:rsid w:val="005C6EE7"/>
    <w:rsid w:val="005C702C"/>
    <w:rsid w:val="005C708D"/>
    <w:rsid w:val="005C711E"/>
    <w:rsid w:val="005C71EE"/>
    <w:rsid w:val="005C73D5"/>
    <w:rsid w:val="005C749D"/>
    <w:rsid w:val="005C74B2"/>
    <w:rsid w:val="005C7519"/>
    <w:rsid w:val="005C7612"/>
    <w:rsid w:val="005C7619"/>
    <w:rsid w:val="005C7A00"/>
    <w:rsid w:val="005C7B87"/>
    <w:rsid w:val="005C7D8D"/>
    <w:rsid w:val="005C7DA5"/>
    <w:rsid w:val="005C7DD4"/>
    <w:rsid w:val="005C7E4C"/>
    <w:rsid w:val="005D0117"/>
    <w:rsid w:val="005D0164"/>
    <w:rsid w:val="005D0194"/>
    <w:rsid w:val="005D023A"/>
    <w:rsid w:val="005D040A"/>
    <w:rsid w:val="005D041F"/>
    <w:rsid w:val="005D0473"/>
    <w:rsid w:val="005D05FB"/>
    <w:rsid w:val="005D063E"/>
    <w:rsid w:val="005D077F"/>
    <w:rsid w:val="005D0815"/>
    <w:rsid w:val="005D0855"/>
    <w:rsid w:val="005D085A"/>
    <w:rsid w:val="005D0A3E"/>
    <w:rsid w:val="005D0A52"/>
    <w:rsid w:val="005D0A68"/>
    <w:rsid w:val="005D0ABE"/>
    <w:rsid w:val="005D0C34"/>
    <w:rsid w:val="005D0C9B"/>
    <w:rsid w:val="005D0CA2"/>
    <w:rsid w:val="005D0CCD"/>
    <w:rsid w:val="005D0DC0"/>
    <w:rsid w:val="005D0E36"/>
    <w:rsid w:val="005D0E88"/>
    <w:rsid w:val="005D0ED4"/>
    <w:rsid w:val="005D0EFB"/>
    <w:rsid w:val="005D13BA"/>
    <w:rsid w:val="005D13D5"/>
    <w:rsid w:val="005D1435"/>
    <w:rsid w:val="005D145C"/>
    <w:rsid w:val="005D1496"/>
    <w:rsid w:val="005D14F1"/>
    <w:rsid w:val="005D150C"/>
    <w:rsid w:val="005D15B1"/>
    <w:rsid w:val="005D187C"/>
    <w:rsid w:val="005D1889"/>
    <w:rsid w:val="005D19E9"/>
    <w:rsid w:val="005D1A25"/>
    <w:rsid w:val="005D1BA9"/>
    <w:rsid w:val="005D1D43"/>
    <w:rsid w:val="005D1DF8"/>
    <w:rsid w:val="005D1E2D"/>
    <w:rsid w:val="005D2133"/>
    <w:rsid w:val="005D215C"/>
    <w:rsid w:val="005D21D6"/>
    <w:rsid w:val="005D22CF"/>
    <w:rsid w:val="005D234A"/>
    <w:rsid w:val="005D246A"/>
    <w:rsid w:val="005D251B"/>
    <w:rsid w:val="005D2546"/>
    <w:rsid w:val="005D2616"/>
    <w:rsid w:val="005D26CD"/>
    <w:rsid w:val="005D2800"/>
    <w:rsid w:val="005D2839"/>
    <w:rsid w:val="005D28A9"/>
    <w:rsid w:val="005D28AA"/>
    <w:rsid w:val="005D2A2D"/>
    <w:rsid w:val="005D2AA8"/>
    <w:rsid w:val="005D2C3D"/>
    <w:rsid w:val="005D2CC2"/>
    <w:rsid w:val="005D2D84"/>
    <w:rsid w:val="005D2DBB"/>
    <w:rsid w:val="005D2DF7"/>
    <w:rsid w:val="005D2E07"/>
    <w:rsid w:val="005D2E5A"/>
    <w:rsid w:val="005D2E7D"/>
    <w:rsid w:val="005D2F33"/>
    <w:rsid w:val="005D2FA6"/>
    <w:rsid w:val="005D306C"/>
    <w:rsid w:val="005D33F3"/>
    <w:rsid w:val="005D34A1"/>
    <w:rsid w:val="005D3551"/>
    <w:rsid w:val="005D3593"/>
    <w:rsid w:val="005D36EB"/>
    <w:rsid w:val="005D37D3"/>
    <w:rsid w:val="005D3941"/>
    <w:rsid w:val="005D3967"/>
    <w:rsid w:val="005D39E4"/>
    <w:rsid w:val="005D3A0E"/>
    <w:rsid w:val="005D3B40"/>
    <w:rsid w:val="005D3E82"/>
    <w:rsid w:val="005D3EAD"/>
    <w:rsid w:val="005D3F7F"/>
    <w:rsid w:val="005D40C6"/>
    <w:rsid w:val="005D40E4"/>
    <w:rsid w:val="005D418A"/>
    <w:rsid w:val="005D420A"/>
    <w:rsid w:val="005D435C"/>
    <w:rsid w:val="005D43E3"/>
    <w:rsid w:val="005D4480"/>
    <w:rsid w:val="005D4494"/>
    <w:rsid w:val="005D464A"/>
    <w:rsid w:val="005D4679"/>
    <w:rsid w:val="005D46F0"/>
    <w:rsid w:val="005D46F4"/>
    <w:rsid w:val="005D4746"/>
    <w:rsid w:val="005D4809"/>
    <w:rsid w:val="005D481A"/>
    <w:rsid w:val="005D4BBA"/>
    <w:rsid w:val="005D4CE4"/>
    <w:rsid w:val="005D4D03"/>
    <w:rsid w:val="005D4DBA"/>
    <w:rsid w:val="005D4DF3"/>
    <w:rsid w:val="005D4F2D"/>
    <w:rsid w:val="005D4F80"/>
    <w:rsid w:val="005D502C"/>
    <w:rsid w:val="005D504A"/>
    <w:rsid w:val="005D5215"/>
    <w:rsid w:val="005D5274"/>
    <w:rsid w:val="005D5300"/>
    <w:rsid w:val="005D5362"/>
    <w:rsid w:val="005D5577"/>
    <w:rsid w:val="005D56BD"/>
    <w:rsid w:val="005D5751"/>
    <w:rsid w:val="005D579C"/>
    <w:rsid w:val="005D57FE"/>
    <w:rsid w:val="005D592E"/>
    <w:rsid w:val="005D59D0"/>
    <w:rsid w:val="005D59E9"/>
    <w:rsid w:val="005D5B27"/>
    <w:rsid w:val="005D5BE8"/>
    <w:rsid w:val="005D5D21"/>
    <w:rsid w:val="005D5D55"/>
    <w:rsid w:val="005D5EE4"/>
    <w:rsid w:val="005D5EEB"/>
    <w:rsid w:val="005D5F3A"/>
    <w:rsid w:val="005D5F48"/>
    <w:rsid w:val="005D5F5A"/>
    <w:rsid w:val="005D608D"/>
    <w:rsid w:val="005D6209"/>
    <w:rsid w:val="005D6245"/>
    <w:rsid w:val="005D635B"/>
    <w:rsid w:val="005D6393"/>
    <w:rsid w:val="005D63DA"/>
    <w:rsid w:val="005D64F5"/>
    <w:rsid w:val="005D6535"/>
    <w:rsid w:val="005D6547"/>
    <w:rsid w:val="005D6678"/>
    <w:rsid w:val="005D66B4"/>
    <w:rsid w:val="005D67BE"/>
    <w:rsid w:val="005D6883"/>
    <w:rsid w:val="005D68E2"/>
    <w:rsid w:val="005D6956"/>
    <w:rsid w:val="005D6B2F"/>
    <w:rsid w:val="005D6B61"/>
    <w:rsid w:val="005D6B92"/>
    <w:rsid w:val="005D6C09"/>
    <w:rsid w:val="005D6C37"/>
    <w:rsid w:val="005D6D21"/>
    <w:rsid w:val="005D6D45"/>
    <w:rsid w:val="005D6DD5"/>
    <w:rsid w:val="005D6E45"/>
    <w:rsid w:val="005D6F6E"/>
    <w:rsid w:val="005D7026"/>
    <w:rsid w:val="005D708C"/>
    <w:rsid w:val="005D712D"/>
    <w:rsid w:val="005D7264"/>
    <w:rsid w:val="005D7317"/>
    <w:rsid w:val="005D745D"/>
    <w:rsid w:val="005D7550"/>
    <w:rsid w:val="005D7719"/>
    <w:rsid w:val="005D774D"/>
    <w:rsid w:val="005D77AE"/>
    <w:rsid w:val="005D77E4"/>
    <w:rsid w:val="005D78D9"/>
    <w:rsid w:val="005D7991"/>
    <w:rsid w:val="005D79A4"/>
    <w:rsid w:val="005D7A82"/>
    <w:rsid w:val="005D7AFF"/>
    <w:rsid w:val="005D7B3B"/>
    <w:rsid w:val="005D7C7B"/>
    <w:rsid w:val="005D7D1F"/>
    <w:rsid w:val="005D7D6F"/>
    <w:rsid w:val="005D7F90"/>
    <w:rsid w:val="005D7F9C"/>
    <w:rsid w:val="005E012C"/>
    <w:rsid w:val="005E016A"/>
    <w:rsid w:val="005E0222"/>
    <w:rsid w:val="005E02CE"/>
    <w:rsid w:val="005E05DE"/>
    <w:rsid w:val="005E067D"/>
    <w:rsid w:val="005E07AA"/>
    <w:rsid w:val="005E07F8"/>
    <w:rsid w:val="005E0877"/>
    <w:rsid w:val="005E08BB"/>
    <w:rsid w:val="005E0949"/>
    <w:rsid w:val="005E0B72"/>
    <w:rsid w:val="005E0B7E"/>
    <w:rsid w:val="005E0CD4"/>
    <w:rsid w:val="005E0DDF"/>
    <w:rsid w:val="005E0DE7"/>
    <w:rsid w:val="005E0DF6"/>
    <w:rsid w:val="005E0E98"/>
    <w:rsid w:val="005E0EC9"/>
    <w:rsid w:val="005E0FFD"/>
    <w:rsid w:val="005E11F2"/>
    <w:rsid w:val="005E1269"/>
    <w:rsid w:val="005E13B2"/>
    <w:rsid w:val="005E1411"/>
    <w:rsid w:val="005E142E"/>
    <w:rsid w:val="005E14CE"/>
    <w:rsid w:val="005E1627"/>
    <w:rsid w:val="005E17D8"/>
    <w:rsid w:val="005E185B"/>
    <w:rsid w:val="005E18D3"/>
    <w:rsid w:val="005E1A3B"/>
    <w:rsid w:val="005E1B4D"/>
    <w:rsid w:val="005E1D87"/>
    <w:rsid w:val="005E1E78"/>
    <w:rsid w:val="005E1EF8"/>
    <w:rsid w:val="005E1F09"/>
    <w:rsid w:val="005E1F43"/>
    <w:rsid w:val="005E1F5E"/>
    <w:rsid w:val="005E2063"/>
    <w:rsid w:val="005E206C"/>
    <w:rsid w:val="005E2118"/>
    <w:rsid w:val="005E252E"/>
    <w:rsid w:val="005E265E"/>
    <w:rsid w:val="005E26B0"/>
    <w:rsid w:val="005E280A"/>
    <w:rsid w:val="005E29AB"/>
    <w:rsid w:val="005E2A11"/>
    <w:rsid w:val="005E2A3B"/>
    <w:rsid w:val="005E2A7C"/>
    <w:rsid w:val="005E2B11"/>
    <w:rsid w:val="005E2B58"/>
    <w:rsid w:val="005E2BAE"/>
    <w:rsid w:val="005E2BEF"/>
    <w:rsid w:val="005E2DB5"/>
    <w:rsid w:val="005E2E70"/>
    <w:rsid w:val="005E3019"/>
    <w:rsid w:val="005E3152"/>
    <w:rsid w:val="005E31E1"/>
    <w:rsid w:val="005E3223"/>
    <w:rsid w:val="005E3320"/>
    <w:rsid w:val="005E34D7"/>
    <w:rsid w:val="005E355C"/>
    <w:rsid w:val="005E359B"/>
    <w:rsid w:val="005E35C1"/>
    <w:rsid w:val="005E39CC"/>
    <w:rsid w:val="005E3A85"/>
    <w:rsid w:val="005E3ABF"/>
    <w:rsid w:val="005E3AC5"/>
    <w:rsid w:val="005E3B43"/>
    <w:rsid w:val="005E3C36"/>
    <w:rsid w:val="005E3C89"/>
    <w:rsid w:val="005E3D2F"/>
    <w:rsid w:val="005E3D6D"/>
    <w:rsid w:val="005E3DF4"/>
    <w:rsid w:val="005E3E0E"/>
    <w:rsid w:val="005E3E28"/>
    <w:rsid w:val="005E3E7F"/>
    <w:rsid w:val="005E41C3"/>
    <w:rsid w:val="005E4227"/>
    <w:rsid w:val="005E4238"/>
    <w:rsid w:val="005E42F2"/>
    <w:rsid w:val="005E4350"/>
    <w:rsid w:val="005E4366"/>
    <w:rsid w:val="005E4373"/>
    <w:rsid w:val="005E4448"/>
    <w:rsid w:val="005E4458"/>
    <w:rsid w:val="005E4541"/>
    <w:rsid w:val="005E46B0"/>
    <w:rsid w:val="005E46C3"/>
    <w:rsid w:val="005E4853"/>
    <w:rsid w:val="005E4886"/>
    <w:rsid w:val="005E49EC"/>
    <w:rsid w:val="005E49F2"/>
    <w:rsid w:val="005E4CC8"/>
    <w:rsid w:val="005E4E27"/>
    <w:rsid w:val="005E4EAD"/>
    <w:rsid w:val="005E4F5C"/>
    <w:rsid w:val="005E4FC8"/>
    <w:rsid w:val="005E5012"/>
    <w:rsid w:val="005E503E"/>
    <w:rsid w:val="005E504F"/>
    <w:rsid w:val="005E506E"/>
    <w:rsid w:val="005E508F"/>
    <w:rsid w:val="005E510C"/>
    <w:rsid w:val="005E5310"/>
    <w:rsid w:val="005E53B6"/>
    <w:rsid w:val="005E53BF"/>
    <w:rsid w:val="005E54EE"/>
    <w:rsid w:val="005E5581"/>
    <w:rsid w:val="005E577F"/>
    <w:rsid w:val="005E5805"/>
    <w:rsid w:val="005E597A"/>
    <w:rsid w:val="005E59D6"/>
    <w:rsid w:val="005E5C04"/>
    <w:rsid w:val="005E5F79"/>
    <w:rsid w:val="005E604C"/>
    <w:rsid w:val="005E61A2"/>
    <w:rsid w:val="005E620A"/>
    <w:rsid w:val="005E627E"/>
    <w:rsid w:val="005E62CB"/>
    <w:rsid w:val="005E632F"/>
    <w:rsid w:val="005E63A8"/>
    <w:rsid w:val="005E63F7"/>
    <w:rsid w:val="005E6495"/>
    <w:rsid w:val="005E65E6"/>
    <w:rsid w:val="005E66BC"/>
    <w:rsid w:val="005E6703"/>
    <w:rsid w:val="005E67A6"/>
    <w:rsid w:val="005E67C4"/>
    <w:rsid w:val="005E6948"/>
    <w:rsid w:val="005E6957"/>
    <w:rsid w:val="005E6967"/>
    <w:rsid w:val="005E6B50"/>
    <w:rsid w:val="005E6C4A"/>
    <w:rsid w:val="005E6D54"/>
    <w:rsid w:val="005E6EAD"/>
    <w:rsid w:val="005E6F01"/>
    <w:rsid w:val="005E706E"/>
    <w:rsid w:val="005E7163"/>
    <w:rsid w:val="005E724C"/>
    <w:rsid w:val="005E72D8"/>
    <w:rsid w:val="005E7632"/>
    <w:rsid w:val="005E7669"/>
    <w:rsid w:val="005E76E1"/>
    <w:rsid w:val="005E77C3"/>
    <w:rsid w:val="005E78F4"/>
    <w:rsid w:val="005E7A2D"/>
    <w:rsid w:val="005E7DA8"/>
    <w:rsid w:val="005E7EBB"/>
    <w:rsid w:val="005E7F1A"/>
    <w:rsid w:val="005E7F9B"/>
    <w:rsid w:val="005E7FBB"/>
    <w:rsid w:val="005E7FE7"/>
    <w:rsid w:val="005E7FEC"/>
    <w:rsid w:val="005F02FE"/>
    <w:rsid w:val="005F0317"/>
    <w:rsid w:val="005F07F0"/>
    <w:rsid w:val="005F09CC"/>
    <w:rsid w:val="005F0E2E"/>
    <w:rsid w:val="005F0FDA"/>
    <w:rsid w:val="005F1207"/>
    <w:rsid w:val="005F128D"/>
    <w:rsid w:val="005F1344"/>
    <w:rsid w:val="005F1350"/>
    <w:rsid w:val="005F143B"/>
    <w:rsid w:val="005F1548"/>
    <w:rsid w:val="005F16B1"/>
    <w:rsid w:val="005F173C"/>
    <w:rsid w:val="005F1ACC"/>
    <w:rsid w:val="005F1BD5"/>
    <w:rsid w:val="005F1C7F"/>
    <w:rsid w:val="005F1CCA"/>
    <w:rsid w:val="005F1CCE"/>
    <w:rsid w:val="005F1D3A"/>
    <w:rsid w:val="005F1D76"/>
    <w:rsid w:val="005F1ECB"/>
    <w:rsid w:val="005F1F1F"/>
    <w:rsid w:val="005F1F21"/>
    <w:rsid w:val="005F20CC"/>
    <w:rsid w:val="005F2131"/>
    <w:rsid w:val="005F21E9"/>
    <w:rsid w:val="005F2294"/>
    <w:rsid w:val="005F23C1"/>
    <w:rsid w:val="005F2483"/>
    <w:rsid w:val="005F2512"/>
    <w:rsid w:val="005F259A"/>
    <w:rsid w:val="005F25B7"/>
    <w:rsid w:val="005F2654"/>
    <w:rsid w:val="005F2669"/>
    <w:rsid w:val="005F26A7"/>
    <w:rsid w:val="005F2703"/>
    <w:rsid w:val="005F279E"/>
    <w:rsid w:val="005F2872"/>
    <w:rsid w:val="005F29CA"/>
    <w:rsid w:val="005F2A0A"/>
    <w:rsid w:val="005F2AEF"/>
    <w:rsid w:val="005F2CB7"/>
    <w:rsid w:val="005F2FAC"/>
    <w:rsid w:val="005F3033"/>
    <w:rsid w:val="005F30DE"/>
    <w:rsid w:val="005F3103"/>
    <w:rsid w:val="005F317E"/>
    <w:rsid w:val="005F33D3"/>
    <w:rsid w:val="005F3569"/>
    <w:rsid w:val="005F3819"/>
    <w:rsid w:val="005F38D1"/>
    <w:rsid w:val="005F38EB"/>
    <w:rsid w:val="005F39CD"/>
    <w:rsid w:val="005F3A4C"/>
    <w:rsid w:val="005F3ED6"/>
    <w:rsid w:val="005F3F5E"/>
    <w:rsid w:val="005F3F9C"/>
    <w:rsid w:val="005F3FB2"/>
    <w:rsid w:val="005F3FB4"/>
    <w:rsid w:val="005F4133"/>
    <w:rsid w:val="005F417B"/>
    <w:rsid w:val="005F41B5"/>
    <w:rsid w:val="005F4351"/>
    <w:rsid w:val="005F436B"/>
    <w:rsid w:val="005F438C"/>
    <w:rsid w:val="005F43C0"/>
    <w:rsid w:val="005F44A0"/>
    <w:rsid w:val="005F453A"/>
    <w:rsid w:val="005F461A"/>
    <w:rsid w:val="005F4698"/>
    <w:rsid w:val="005F46FC"/>
    <w:rsid w:val="005F479C"/>
    <w:rsid w:val="005F497E"/>
    <w:rsid w:val="005F4AD6"/>
    <w:rsid w:val="005F4AFD"/>
    <w:rsid w:val="005F4D1B"/>
    <w:rsid w:val="005F4D90"/>
    <w:rsid w:val="005F4E9E"/>
    <w:rsid w:val="005F4F18"/>
    <w:rsid w:val="005F5037"/>
    <w:rsid w:val="005F50CA"/>
    <w:rsid w:val="005F513B"/>
    <w:rsid w:val="005F51F9"/>
    <w:rsid w:val="005F5552"/>
    <w:rsid w:val="005F5707"/>
    <w:rsid w:val="005F5823"/>
    <w:rsid w:val="005F582C"/>
    <w:rsid w:val="005F5977"/>
    <w:rsid w:val="005F5A48"/>
    <w:rsid w:val="005F5A65"/>
    <w:rsid w:val="005F5A9B"/>
    <w:rsid w:val="005F5B85"/>
    <w:rsid w:val="005F5BD5"/>
    <w:rsid w:val="005F5D30"/>
    <w:rsid w:val="005F5D5C"/>
    <w:rsid w:val="005F5E99"/>
    <w:rsid w:val="005F5F6A"/>
    <w:rsid w:val="005F6051"/>
    <w:rsid w:val="005F6070"/>
    <w:rsid w:val="005F617B"/>
    <w:rsid w:val="005F6244"/>
    <w:rsid w:val="005F62B3"/>
    <w:rsid w:val="005F63BD"/>
    <w:rsid w:val="005F644B"/>
    <w:rsid w:val="005F65C6"/>
    <w:rsid w:val="005F6610"/>
    <w:rsid w:val="005F6ACD"/>
    <w:rsid w:val="005F6AD2"/>
    <w:rsid w:val="005F6AEF"/>
    <w:rsid w:val="005F6B1A"/>
    <w:rsid w:val="005F6C5C"/>
    <w:rsid w:val="005F6D23"/>
    <w:rsid w:val="005F6D5C"/>
    <w:rsid w:val="005F6D5F"/>
    <w:rsid w:val="005F6F8B"/>
    <w:rsid w:val="005F7029"/>
    <w:rsid w:val="005F7180"/>
    <w:rsid w:val="005F7279"/>
    <w:rsid w:val="005F731C"/>
    <w:rsid w:val="005F757D"/>
    <w:rsid w:val="005F762A"/>
    <w:rsid w:val="005F7661"/>
    <w:rsid w:val="005F7691"/>
    <w:rsid w:val="005F76D4"/>
    <w:rsid w:val="005F7701"/>
    <w:rsid w:val="005F770B"/>
    <w:rsid w:val="005F7745"/>
    <w:rsid w:val="005F7759"/>
    <w:rsid w:val="005F77C1"/>
    <w:rsid w:val="005F78B3"/>
    <w:rsid w:val="005F7AAD"/>
    <w:rsid w:val="005F7C36"/>
    <w:rsid w:val="005F7D61"/>
    <w:rsid w:val="005F7DE7"/>
    <w:rsid w:val="005F7E0B"/>
    <w:rsid w:val="005F7E21"/>
    <w:rsid w:val="005F7E40"/>
    <w:rsid w:val="005F7F9F"/>
    <w:rsid w:val="006001FF"/>
    <w:rsid w:val="00600211"/>
    <w:rsid w:val="006005EC"/>
    <w:rsid w:val="00600707"/>
    <w:rsid w:val="006007D4"/>
    <w:rsid w:val="00600824"/>
    <w:rsid w:val="006008AC"/>
    <w:rsid w:val="006008D0"/>
    <w:rsid w:val="00600902"/>
    <w:rsid w:val="00600B99"/>
    <w:rsid w:val="00600BA1"/>
    <w:rsid w:val="00600DC2"/>
    <w:rsid w:val="00600E69"/>
    <w:rsid w:val="00600E6A"/>
    <w:rsid w:val="00600F44"/>
    <w:rsid w:val="00600F4F"/>
    <w:rsid w:val="00601003"/>
    <w:rsid w:val="00601163"/>
    <w:rsid w:val="006011F7"/>
    <w:rsid w:val="00601343"/>
    <w:rsid w:val="0060138C"/>
    <w:rsid w:val="00601488"/>
    <w:rsid w:val="006014F1"/>
    <w:rsid w:val="0060154F"/>
    <w:rsid w:val="00601616"/>
    <w:rsid w:val="00601661"/>
    <w:rsid w:val="006018E8"/>
    <w:rsid w:val="00601A29"/>
    <w:rsid w:val="00601AB1"/>
    <w:rsid w:val="00601BF9"/>
    <w:rsid w:val="00601C16"/>
    <w:rsid w:val="00601D67"/>
    <w:rsid w:val="00601E93"/>
    <w:rsid w:val="0060216D"/>
    <w:rsid w:val="00602172"/>
    <w:rsid w:val="006022A9"/>
    <w:rsid w:val="006022CB"/>
    <w:rsid w:val="006023C6"/>
    <w:rsid w:val="00602481"/>
    <w:rsid w:val="006024CE"/>
    <w:rsid w:val="006025A3"/>
    <w:rsid w:val="0060270B"/>
    <w:rsid w:val="00602851"/>
    <w:rsid w:val="0060298A"/>
    <w:rsid w:val="00602A87"/>
    <w:rsid w:val="00602AB9"/>
    <w:rsid w:val="00602AD1"/>
    <w:rsid w:val="00602CAA"/>
    <w:rsid w:val="00602E24"/>
    <w:rsid w:val="00602E35"/>
    <w:rsid w:val="00602E51"/>
    <w:rsid w:val="00602E8F"/>
    <w:rsid w:val="00602EF3"/>
    <w:rsid w:val="00603087"/>
    <w:rsid w:val="0060329A"/>
    <w:rsid w:val="00603355"/>
    <w:rsid w:val="006035C1"/>
    <w:rsid w:val="006036D4"/>
    <w:rsid w:val="006038D0"/>
    <w:rsid w:val="00603927"/>
    <w:rsid w:val="00603A0A"/>
    <w:rsid w:val="00603AB1"/>
    <w:rsid w:val="00603B18"/>
    <w:rsid w:val="00603C18"/>
    <w:rsid w:val="00603C60"/>
    <w:rsid w:val="00603CF2"/>
    <w:rsid w:val="00603D43"/>
    <w:rsid w:val="00604076"/>
    <w:rsid w:val="006040C8"/>
    <w:rsid w:val="006041C0"/>
    <w:rsid w:val="00604449"/>
    <w:rsid w:val="00604598"/>
    <w:rsid w:val="0060463A"/>
    <w:rsid w:val="0060474A"/>
    <w:rsid w:val="0060477A"/>
    <w:rsid w:val="006048CE"/>
    <w:rsid w:val="006049AD"/>
    <w:rsid w:val="00604B1F"/>
    <w:rsid w:val="00604B6B"/>
    <w:rsid w:val="00604C5B"/>
    <w:rsid w:val="00604C5F"/>
    <w:rsid w:val="00604CC2"/>
    <w:rsid w:val="00604E69"/>
    <w:rsid w:val="00604F73"/>
    <w:rsid w:val="00604F9C"/>
    <w:rsid w:val="00604FA8"/>
    <w:rsid w:val="00604FFC"/>
    <w:rsid w:val="006050BE"/>
    <w:rsid w:val="00605154"/>
    <w:rsid w:val="006051C4"/>
    <w:rsid w:val="006051EA"/>
    <w:rsid w:val="00605313"/>
    <w:rsid w:val="0060532F"/>
    <w:rsid w:val="00605333"/>
    <w:rsid w:val="006054C1"/>
    <w:rsid w:val="006054CA"/>
    <w:rsid w:val="006055A4"/>
    <w:rsid w:val="00605666"/>
    <w:rsid w:val="006056F1"/>
    <w:rsid w:val="00605767"/>
    <w:rsid w:val="00605871"/>
    <w:rsid w:val="006058B7"/>
    <w:rsid w:val="00605906"/>
    <w:rsid w:val="006059BB"/>
    <w:rsid w:val="00605ADE"/>
    <w:rsid w:val="00605B19"/>
    <w:rsid w:val="00605BF9"/>
    <w:rsid w:val="00605D62"/>
    <w:rsid w:val="00605F58"/>
    <w:rsid w:val="00605FAF"/>
    <w:rsid w:val="00606121"/>
    <w:rsid w:val="00606265"/>
    <w:rsid w:val="0060634F"/>
    <w:rsid w:val="0060647D"/>
    <w:rsid w:val="00606683"/>
    <w:rsid w:val="00606720"/>
    <w:rsid w:val="006068A0"/>
    <w:rsid w:val="0060696E"/>
    <w:rsid w:val="006069AE"/>
    <w:rsid w:val="006069CB"/>
    <w:rsid w:val="00606B51"/>
    <w:rsid w:val="00606B69"/>
    <w:rsid w:val="00606C18"/>
    <w:rsid w:val="00606C8D"/>
    <w:rsid w:val="00606C90"/>
    <w:rsid w:val="00606EE4"/>
    <w:rsid w:val="00607036"/>
    <w:rsid w:val="0060708A"/>
    <w:rsid w:val="006070EC"/>
    <w:rsid w:val="006071C8"/>
    <w:rsid w:val="006072E6"/>
    <w:rsid w:val="00607370"/>
    <w:rsid w:val="006073B2"/>
    <w:rsid w:val="00607776"/>
    <w:rsid w:val="00607861"/>
    <w:rsid w:val="006078B2"/>
    <w:rsid w:val="006078B7"/>
    <w:rsid w:val="006079A0"/>
    <w:rsid w:val="00607BCA"/>
    <w:rsid w:val="00607D23"/>
    <w:rsid w:val="00607E73"/>
    <w:rsid w:val="00607E87"/>
    <w:rsid w:val="00607EA7"/>
    <w:rsid w:val="00610103"/>
    <w:rsid w:val="0061023B"/>
    <w:rsid w:val="006102CC"/>
    <w:rsid w:val="006105F2"/>
    <w:rsid w:val="00610618"/>
    <w:rsid w:val="00610684"/>
    <w:rsid w:val="006108BB"/>
    <w:rsid w:val="00610AE2"/>
    <w:rsid w:val="00610B78"/>
    <w:rsid w:val="00610B9F"/>
    <w:rsid w:val="00610BAC"/>
    <w:rsid w:val="00610BBA"/>
    <w:rsid w:val="00610C33"/>
    <w:rsid w:val="00610C91"/>
    <w:rsid w:val="006112CB"/>
    <w:rsid w:val="0061142A"/>
    <w:rsid w:val="00611491"/>
    <w:rsid w:val="00611540"/>
    <w:rsid w:val="0061155D"/>
    <w:rsid w:val="006116FD"/>
    <w:rsid w:val="00611772"/>
    <w:rsid w:val="00611851"/>
    <w:rsid w:val="00611895"/>
    <w:rsid w:val="00611A3E"/>
    <w:rsid w:val="00611AB5"/>
    <w:rsid w:val="00611AFB"/>
    <w:rsid w:val="00611BA9"/>
    <w:rsid w:val="00611BFB"/>
    <w:rsid w:val="006120A2"/>
    <w:rsid w:val="0061215D"/>
    <w:rsid w:val="0061232F"/>
    <w:rsid w:val="0061234E"/>
    <w:rsid w:val="00612391"/>
    <w:rsid w:val="0061241E"/>
    <w:rsid w:val="00612450"/>
    <w:rsid w:val="00612552"/>
    <w:rsid w:val="00612676"/>
    <w:rsid w:val="00612773"/>
    <w:rsid w:val="00612882"/>
    <w:rsid w:val="00612905"/>
    <w:rsid w:val="006129A0"/>
    <w:rsid w:val="00612A81"/>
    <w:rsid w:val="00612AA7"/>
    <w:rsid w:val="00612B60"/>
    <w:rsid w:val="00612B9E"/>
    <w:rsid w:val="00612C6C"/>
    <w:rsid w:val="00612C97"/>
    <w:rsid w:val="00612DBE"/>
    <w:rsid w:val="00612E38"/>
    <w:rsid w:val="00612EFB"/>
    <w:rsid w:val="00612F7B"/>
    <w:rsid w:val="00613101"/>
    <w:rsid w:val="0061318C"/>
    <w:rsid w:val="00613206"/>
    <w:rsid w:val="006133E8"/>
    <w:rsid w:val="006135ED"/>
    <w:rsid w:val="0061362D"/>
    <w:rsid w:val="0061368C"/>
    <w:rsid w:val="006137E8"/>
    <w:rsid w:val="006137FD"/>
    <w:rsid w:val="006138EC"/>
    <w:rsid w:val="006139D8"/>
    <w:rsid w:val="00613D01"/>
    <w:rsid w:val="00613DE4"/>
    <w:rsid w:val="00613F19"/>
    <w:rsid w:val="00613F20"/>
    <w:rsid w:val="00613F57"/>
    <w:rsid w:val="00613F5D"/>
    <w:rsid w:val="00614120"/>
    <w:rsid w:val="00614274"/>
    <w:rsid w:val="006142B3"/>
    <w:rsid w:val="0061449A"/>
    <w:rsid w:val="006145A1"/>
    <w:rsid w:val="006146B4"/>
    <w:rsid w:val="006147E9"/>
    <w:rsid w:val="00614991"/>
    <w:rsid w:val="00614BB6"/>
    <w:rsid w:val="00614E4D"/>
    <w:rsid w:val="00614F76"/>
    <w:rsid w:val="00614F8E"/>
    <w:rsid w:val="00615032"/>
    <w:rsid w:val="006150C3"/>
    <w:rsid w:val="00615111"/>
    <w:rsid w:val="0061512C"/>
    <w:rsid w:val="00615154"/>
    <w:rsid w:val="00615449"/>
    <w:rsid w:val="006154F5"/>
    <w:rsid w:val="00615587"/>
    <w:rsid w:val="00615684"/>
    <w:rsid w:val="006156D2"/>
    <w:rsid w:val="0061582C"/>
    <w:rsid w:val="00615A29"/>
    <w:rsid w:val="00615C9D"/>
    <w:rsid w:val="00615DA6"/>
    <w:rsid w:val="00615E7B"/>
    <w:rsid w:val="00615F2E"/>
    <w:rsid w:val="00616083"/>
    <w:rsid w:val="006160EF"/>
    <w:rsid w:val="00616266"/>
    <w:rsid w:val="006163DF"/>
    <w:rsid w:val="00616438"/>
    <w:rsid w:val="006164E4"/>
    <w:rsid w:val="00616537"/>
    <w:rsid w:val="00616784"/>
    <w:rsid w:val="0061682E"/>
    <w:rsid w:val="006169B7"/>
    <w:rsid w:val="00616AC2"/>
    <w:rsid w:val="00616AC6"/>
    <w:rsid w:val="00616AEB"/>
    <w:rsid w:val="00616B43"/>
    <w:rsid w:val="00616B71"/>
    <w:rsid w:val="00616C59"/>
    <w:rsid w:val="00616DDC"/>
    <w:rsid w:val="00616E0D"/>
    <w:rsid w:val="00616FC5"/>
    <w:rsid w:val="0061703E"/>
    <w:rsid w:val="00617043"/>
    <w:rsid w:val="0061709B"/>
    <w:rsid w:val="006171E3"/>
    <w:rsid w:val="00617379"/>
    <w:rsid w:val="00617404"/>
    <w:rsid w:val="0061762C"/>
    <w:rsid w:val="006176B6"/>
    <w:rsid w:val="00617769"/>
    <w:rsid w:val="006178E7"/>
    <w:rsid w:val="00617965"/>
    <w:rsid w:val="006179E8"/>
    <w:rsid w:val="00617AB8"/>
    <w:rsid w:val="00617B79"/>
    <w:rsid w:val="00617BE2"/>
    <w:rsid w:val="00617C38"/>
    <w:rsid w:val="00617C5F"/>
    <w:rsid w:val="00617D21"/>
    <w:rsid w:val="00617D23"/>
    <w:rsid w:val="00617D52"/>
    <w:rsid w:val="00617D9C"/>
    <w:rsid w:val="00617EFF"/>
    <w:rsid w:val="00617FF3"/>
    <w:rsid w:val="006200FB"/>
    <w:rsid w:val="00620228"/>
    <w:rsid w:val="00620279"/>
    <w:rsid w:val="00620287"/>
    <w:rsid w:val="00620580"/>
    <w:rsid w:val="006205AA"/>
    <w:rsid w:val="006205FB"/>
    <w:rsid w:val="006206DE"/>
    <w:rsid w:val="006207BE"/>
    <w:rsid w:val="00620933"/>
    <w:rsid w:val="006209CD"/>
    <w:rsid w:val="00620A63"/>
    <w:rsid w:val="00620AE3"/>
    <w:rsid w:val="00620BB5"/>
    <w:rsid w:val="00620C1A"/>
    <w:rsid w:val="00620C32"/>
    <w:rsid w:val="00620CED"/>
    <w:rsid w:val="00620D01"/>
    <w:rsid w:val="00620D8E"/>
    <w:rsid w:val="00620D9C"/>
    <w:rsid w:val="00620DFF"/>
    <w:rsid w:val="00620E43"/>
    <w:rsid w:val="00620E6F"/>
    <w:rsid w:val="00620ED7"/>
    <w:rsid w:val="00620EE6"/>
    <w:rsid w:val="00620F62"/>
    <w:rsid w:val="00620FBF"/>
    <w:rsid w:val="006210D1"/>
    <w:rsid w:val="006210DD"/>
    <w:rsid w:val="006212DA"/>
    <w:rsid w:val="00621383"/>
    <w:rsid w:val="00621456"/>
    <w:rsid w:val="00621479"/>
    <w:rsid w:val="006214D9"/>
    <w:rsid w:val="006215E1"/>
    <w:rsid w:val="006217A2"/>
    <w:rsid w:val="0062195D"/>
    <w:rsid w:val="00621B87"/>
    <w:rsid w:val="00621EA5"/>
    <w:rsid w:val="006221B3"/>
    <w:rsid w:val="006222A8"/>
    <w:rsid w:val="00622455"/>
    <w:rsid w:val="00622460"/>
    <w:rsid w:val="0062256D"/>
    <w:rsid w:val="006225C1"/>
    <w:rsid w:val="006225D6"/>
    <w:rsid w:val="006225F7"/>
    <w:rsid w:val="00622744"/>
    <w:rsid w:val="0062279F"/>
    <w:rsid w:val="00622923"/>
    <w:rsid w:val="00622963"/>
    <w:rsid w:val="00622AC0"/>
    <w:rsid w:val="00622B06"/>
    <w:rsid w:val="00622B2C"/>
    <w:rsid w:val="00622C67"/>
    <w:rsid w:val="00622CDB"/>
    <w:rsid w:val="00622F33"/>
    <w:rsid w:val="00622F9C"/>
    <w:rsid w:val="00622FB0"/>
    <w:rsid w:val="0062306C"/>
    <w:rsid w:val="00623237"/>
    <w:rsid w:val="006232A5"/>
    <w:rsid w:val="00623315"/>
    <w:rsid w:val="006233FA"/>
    <w:rsid w:val="00623498"/>
    <w:rsid w:val="006234B5"/>
    <w:rsid w:val="006235D6"/>
    <w:rsid w:val="00623633"/>
    <w:rsid w:val="00623737"/>
    <w:rsid w:val="00623741"/>
    <w:rsid w:val="0062383C"/>
    <w:rsid w:val="006238BD"/>
    <w:rsid w:val="00623965"/>
    <w:rsid w:val="0062397E"/>
    <w:rsid w:val="00623AE6"/>
    <w:rsid w:val="00623BBA"/>
    <w:rsid w:val="00623C20"/>
    <w:rsid w:val="00623CBC"/>
    <w:rsid w:val="00623D94"/>
    <w:rsid w:val="00623D9A"/>
    <w:rsid w:val="00623DBF"/>
    <w:rsid w:val="00623E5A"/>
    <w:rsid w:val="00623EE4"/>
    <w:rsid w:val="00623F59"/>
    <w:rsid w:val="00623FE0"/>
    <w:rsid w:val="00624176"/>
    <w:rsid w:val="00624219"/>
    <w:rsid w:val="006243D0"/>
    <w:rsid w:val="006244CC"/>
    <w:rsid w:val="0062465B"/>
    <w:rsid w:val="0062485B"/>
    <w:rsid w:val="00624889"/>
    <w:rsid w:val="00624A37"/>
    <w:rsid w:val="00624A7D"/>
    <w:rsid w:val="00624BF2"/>
    <w:rsid w:val="00624C69"/>
    <w:rsid w:val="00624C97"/>
    <w:rsid w:val="00624C9B"/>
    <w:rsid w:val="00624DD3"/>
    <w:rsid w:val="00624EEF"/>
    <w:rsid w:val="00624FCA"/>
    <w:rsid w:val="00625142"/>
    <w:rsid w:val="006252E4"/>
    <w:rsid w:val="006252FF"/>
    <w:rsid w:val="00625405"/>
    <w:rsid w:val="00625419"/>
    <w:rsid w:val="006255BF"/>
    <w:rsid w:val="006255D8"/>
    <w:rsid w:val="00625741"/>
    <w:rsid w:val="00625955"/>
    <w:rsid w:val="00625973"/>
    <w:rsid w:val="006259F3"/>
    <w:rsid w:val="00625A13"/>
    <w:rsid w:val="00625B35"/>
    <w:rsid w:val="00625B7E"/>
    <w:rsid w:val="00625C1F"/>
    <w:rsid w:val="00625C24"/>
    <w:rsid w:val="00625CE5"/>
    <w:rsid w:val="00625D58"/>
    <w:rsid w:val="00625ED2"/>
    <w:rsid w:val="00626025"/>
    <w:rsid w:val="00626057"/>
    <w:rsid w:val="006260D0"/>
    <w:rsid w:val="006260F8"/>
    <w:rsid w:val="006261D7"/>
    <w:rsid w:val="00626267"/>
    <w:rsid w:val="00626269"/>
    <w:rsid w:val="006262F8"/>
    <w:rsid w:val="006263C7"/>
    <w:rsid w:val="0062649C"/>
    <w:rsid w:val="00626504"/>
    <w:rsid w:val="00626612"/>
    <w:rsid w:val="0062661D"/>
    <w:rsid w:val="00626664"/>
    <w:rsid w:val="006267E8"/>
    <w:rsid w:val="00626881"/>
    <w:rsid w:val="006268CA"/>
    <w:rsid w:val="006269C8"/>
    <w:rsid w:val="00626A19"/>
    <w:rsid w:val="00626A23"/>
    <w:rsid w:val="00626AA6"/>
    <w:rsid w:val="00626B4B"/>
    <w:rsid w:val="00626C39"/>
    <w:rsid w:val="00626D9C"/>
    <w:rsid w:val="00626E6F"/>
    <w:rsid w:val="0062700A"/>
    <w:rsid w:val="006271AE"/>
    <w:rsid w:val="00627314"/>
    <w:rsid w:val="006273A5"/>
    <w:rsid w:val="0062747B"/>
    <w:rsid w:val="006274FD"/>
    <w:rsid w:val="00627698"/>
    <w:rsid w:val="00627703"/>
    <w:rsid w:val="006277D0"/>
    <w:rsid w:val="00627885"/>
    <w:rsid w:val="00627898"/>
    <w:rsid w:val="006278E9"/>
    <w:rsid w:val="00627A7D"/>
    <w:rsid w:val="00627ACB"/>
    <w:rsid w:val="00627BCC"/>
    <w:rsid w:val="00627C2C"/>
    <w:rsid w:val="00627D0D"/>
    <w:rsid w:val="00627D26"/>
    <w:rsid w:val="00627E86"/>
    <w:rsid w:val="00627EBB"/>
    <w:rsid w:val="00627ECB"/>
    <w:rsid w:val="00627FF6"/>
    <w:rsid w:val="006306EF"/>
    <w:rsid w:val="00630722"/>
    <w:rsid w:val="0063072E"/>
    <w:rsid w:val="00630747"/>
    <w:rsid w:val="0063088C"/>
    <w:rsid w:val="006308AB"/>
    <w:rsid w:val="006309FB"/>
    <w:rsid w:val="00630A24"/>
    <w:rsid w:val="00630D23"/>
    <w:rsid w:val="00630D52"/>
    <w:rsid w:val="00630D6D"/>
    <w:rsid w:val="00630E84"/>
    <w:rsid w:val="00630F0C"/>
    <w:rsid w:val="00630F61"/>
    <w:rsid w:val="00630FA1"/>
    <w:rsid w:val="00631171"/>
    <w:rsid w:val="006312FE"/>
    <w:rsid w:val="00631412"/>
    <w:rsid w:val="0063149B"/>
    <w:rsid w:val="006314A0"/>
    <w:rsid w:val="006314AB"/>
    <w:rsid w:val="0063163B"/>
    <w:rsid w:val="00631660"/>
    <w:rsid w:val="00631663"/>
    <w:rsid w:val="0063172D"/>
    <w:rsid w:val="00631755"/>
    <w:rsid w:val="00631A8A"/>
    <w:rsid w:val="00631BEB"/>
    <w:rsid w:val="00631C9C"/>
    <w:rsid w:val="00631F73"/>
    <w:rsid w:val="00631FC5"/>
    <w:rsid w:val="006323AF"/>
    <w:rsid w:val="006323B6"/>
    <w:rsid w:val="00632417"/>
    <w:rsid w:val="006325BE"/>
    <w:rsid w:val="006325D1"/>
    <w:rsid w:val="00632646"/>
    <w:rsid w:val="006326D1"/>
    <w:rsid w:val="006326FE"/>
    <w:rsid w:val="00632844"/>
    <w:rsid w:val="00632A1D"/>
    <w:rsid w:val="00632AE9"/>
    <w:rsid w:val="00632B08"/>
    <w:rsid w:val="00632B0E"/>
    <w:rsid w:val="00632B30"/>
    <w:rsid w:val="00632B41"/>
    <w:rsid w:val="00632B8F"/>
    <w:rsid w:val="00632CF7"/>
    <w:rsid w:val="00632D2A"/>
    <w:rsid w:val="00632FDD"/>
    <w:rsid w:val="00633102"/>
    <w:rsid w:val="006331FD"/>
    <w:rsid w:val="0063325E"/>
    <w:rsid w:val="006334BD"/>
    <w:rsid w:val="00633512"/>
    <w:rsid w:val="0063351E"/>
    <w:rsid w:val="006338BF"/>
    <w:rsid w:val="00633BB3"/>
    <w:rsid w:val="00633CFC"/>
    <w:rsid w:val="00633EA3"/>
    <w:rsid w:val="00633EFE"/>
    <w:rsid w:val="00633F6D"/>
    <w:rsid w:val="00633FB9"/>
    <w:rsid w:val="00633FD7"/>
    <w:rsid w:val="006340A7"/>
    <w:rsid w:val="006340C5"/>
    <w:rsid w:val="0063425B"/>
    <w:rsid w:val="00634353"/>
    <w:rsid w:val="00634355"/>
    <w:rsid w:val="00634384"/>
    <w:rsid w:val="0063441E"/>
    <w:rsid w:val="00634443"/>
    <w:rsid w:val="006344E6"/>
    <w:rsid w:val="006345D0"/>
    <w:rsid w:val="0063468E"/>
    <w:rsid w:val="00634774"/>
    <w:rsid w:val="006347C9"/>
    <w:rsid w:val="006348AC"/>
    <w:rsid w:val="006348C3"/>
    <w:rsid w:val="006349AE"/>
    <w:rsid w:val="00634AA2"/>
    <w:rsid w:val="00634ABF"/>
    <w:rsid w:val="00634AC5"/>
    <w:rsid w:val="00634B28"/>
    <w:rsid w:val="00634CE2"/>
    <w:rsid w:val="00634DBB"/>
    <w:rsid w:val="00634F43"/>
    <w:rsid w:val="00634FAA"/>
    <w:rsid w:val="00634FEE"/>
    <w:rsid w:val="006352BB"/>
    <w:rsid w:val="00635350"/>
    <w:rsid w:val="00635418"/>
    <w:rsid w:val="00635505"/>
    <w:rsid w:val="0063556B"/>
    <w:rsid w:val="0063564F"/>
    <w:rsid w:val="0063570F"/>
    <w:rsid w:val="006357AA"/>
    <w:rsid w:val="0063592A"/>
    <w:rsid w:val="00635A71"/>
    <w:rsid w:val="00635B16"/>
    <w:rsid w:val="00635B60"/>
    <w:rsid w:val="00635B79"/>
    <w:rsid w:val="00635B87"/>
    <w:rsid w:val="00635BB1"/>
    <w:rsid w:val="00635BE9"/>
    <w:rsid w:val="00635CCB"/>
    <w:rsid w:val="00635D5F"/>
    <w:rsid w:val="00635DEF"/>
    <w:rsid w:val="00635E88"/>
    <w:rsid w:val="00635F11"/>
    <w:rsid w:val="0063608E"/>
    <w:rsid w:val="0063612A"/>
    <w:rsid w:val="0063626D"/>
    <w:rsid w:val="006362E1"/>
    <w:rsid w:val="006364D4"/>
    <w:rsid w:val="006365D1"/>
    <w:rsid w:val="006365E9"/>
    <w:rsid w:val="006366BB"/>
    <w:rsid w:val="00636701"/>
    <w:rsid w:val="00636886"/>
    <w:rsid w:val="00636897"/>
    <w:rsid w:val="00636970"/>
    <w:rsid w:val="00636D67"/>
    <w:rsid w:val="00636E7B"/>
    <w:rsid w:val="00636EE6"/>
    <w:rsid w:val="00636EE7"/>
    <w:rsid w:val="00636F0B"/>
    <w:rsid w:val="006371AB"/>
    <w:rsid w:val="00637329"/>
    <w:rsid w:val="00637341"/>
    <w:rsid w:val="00637354"/>
    <w:rsid w:val="00637382"/>
    <w:rsid w:val="00637453"/>
    <w:rsid w:val="006375B2"/>
    <w:rsid w:val="0063774D"/>
    <w:rsid w:val="00637897"/>
    <w:rsid w:val="00637914"/>
    <w:rsid w:val="0063792F"/>
    <w:rsid w:val="00637C1D"/>
    <w:rsid w:val="00637C8E"/>
    <w:rsid w:val="00637C99"/>
    <w:rsid w:val="00637D8E"/>
    <w:rsid w:val="00637E89"/>
    <w:rsid w:val="00637EEA"/>
    <w:rsid w:val="00637FCC"/>
    <w:rsid w:val="006400BF"/>
    <w:rsid w:val="0064014F"/>
    <w:rsid w:val="00640270"/>
    <w:rsid w:val="00640272"/>
    <w:rsid w:val="006402CD"/>
    <w:rsid w:val="00640369"/>
    <w:rsid w:val="006403D9"/>
    <w:rsid w:val="00640453"/>
    <w:rsid w:val="0064058B"/>
    <w:rsid w:val="006405EA"/>
    <w:rsid w:val="00640696"/>
    <w:rsid w:val="00640797"/>
    <w:rsid w:val="006407F3"/>
    <w:rsid w:val="00640A7D"/>
    <w:rsid w:val="00640ABF"/>
    <w:rsid w:val="00640B60"/>
    <w:rsid w:val="00640BF2"/>
    <w:rsid w:val="00640CC2"/>
    <w:rsid w:val="00640D0A"/>
    <w:rsid w:val="00640EF9"/>
    <w:rsid w:val="00640FE5"/>
    <w:rsid w:val="00640FF1"/>
    <w:rsid w:val="0064103B"/>
    <w:rsid w:val="00641082"/>
    <w:rsid w:val="006411C4"/>
    <w:rsid w:val="006413D4"/>
    <w:rsid w:val="006413F1"/>
    <w:rsid w:val="0064140A"/>
    <w:rsid w:val="0064162C"/>
    <w:rsid w:val="00641665"/>
    <w:rsid w:val="006418C2"/>
    <w:rsid w:val="006418EA"/>
    <w:rsid w:val="00641B04"/>
    <w:rsid w:val="00641D6E"/>
    <w:rsid w:val="00641E8C"/>
    <w:rsid w:val="00641EC9"/>
    <w:rsid w:val="00641F0F"/>
    <w:rsid w:val="00642013"/>
    <w:rsid w:val="0064201E"/>
    <w:rsid w:val="006422A9"/>
    <w:rsid w:val="006424B8"/>
    <w:rsid w:val="006425E0"/>
    <w:rsid w:val="00642777"/>
    <w:rsid w:val="006427C1"/>
    <w:rsid w:val="00642A4C"/>
    <w:rsid w:val="00642A76"/>
    <w:rsid w:val="00642C07"/>
    <w:rsid w:val="00642C2C"/>
    <w:rsid w:val="00642C34"/>
    <w:rsid w:val="00642E23"/>
    <w:rsid w:val="00642E5C"/>
    <w:rsid w:val="00642E74"/>
    <w:rsid w:val="00642EF2"/>
    <w:rsid w:val="00642EF6"/>
    <w:rsid w:val="00642FAC"/>
    <w:rsid w:val="00643179"/>
    <w:rsid w:val="006433FD"/>
    <w:rsid w:val="0064343D"/>
    <w:rsid w:val="006434BC"/>
    <w:rsid w:val="006434DD"/>
    <w:rsid w:val="00643623"/>
    <w:rsid w:val="00643662"/>
    <w:rsid w:val="006436A0"/>
    <w:rsid w:val="006436C5"/>
    <w:rsid w:val="006436FA"/>
    <w:rsid w:val="006437AF"/>
    <w:rsid w:val="006437EB"/>
    <w:rsid w:val="00643880"/>
    <w:rsid w:val="00643A3E"/>
    <w:rsid w:val="00643B5C"/>
    <w:rsid w:val="00643BA1"/>
    <w:rsid w:val="00643C1F"/>
    <w:rsid w:val="00643C84"/>
    <w:rsid w:val="00643D47"/>
    <w:rsid w:val="00643E50"/>
    <w:rsid w:val="00643F44"/>
    <w:rsid w:val="00643F7A"/>
    <w:rsid w:val="00643FE8"/>
    <w:rsid w:val="006440BB"/>
    <w:rsid w:val="006443C6"/>
    <w:rsid w:val="006443C7"/>
    <w:rsid w:val="00644408"/>
    <w:rsid w:val="00644893"/>
    <w:rsid w:val="006448B2"/>
    <w:rsid w:val="00644A99"/>
    <w:rsid w:val="00644AA0"/>
    <w:rsid w:val="00644ADA"/>
    <w:rsid w:val="00644C11"/>
    <w:rsid w:val="00644C24"/>
    <w:rsid w:val="00644D87"/>
    <w:rsid w:val="00644D8C"/>
    <w:rsid w:val="00644E86"/>
    <w:rsid w:val="00644F9B"/>
    <w:rsid w:val="00645029"/>
    <w:rsid w:val="0064522D"/>
    <w:rsid w:val="0064526F"/>
    <w:rsid w:val="0064539E"/>
    <w:rsid w:val="00645480"/>
    <w:rsid w:val="006454CA"/>
    <w:rsid w:val="00645517"/>
    <w:rsid w:val="00645548"/>
    <w:rsid w:val="00645648"/>
    <w:rsid w:val="00645685"/>
    <w:rsid w:val="00645763"/>
    <w:rsid w:val="00645851"/>
    <w:rsid w:val="0064589E"/>
    <w:rsid w:val="006459B1"/>
    <w:rsid w:val="00645A7F"/>
    <w:rsid w:val="00645B06"/>
    <w:rsid w:val="00645D1F"/>
    <w:rsid w:val="0064604B"/>
    <w:rsid w:val="0064604E"/>
    <w:rsid w:val="006460F4"/>
    <w:rsid w:val="0064611E"/>
    <w:rsid w:val="00646185"/>
    <w:rsid w:val="006463F0"/>
    <w:rsid w:val="0064642C"/>
    <w:rsid w:val="006464BD"/>
    <w:rsid w:val="006465CE"/>
    <w:rsid w:val="0064668D"/>
    <w:rsid w:val="0064687C"/>
    <w:rsid w:val="0064697D"/>
    <w:rsid w:val="00646A58"/>
    <w:rsid w:val="00646AD7"/>
    <w:rsid w:val="00646ADB"/>
    <w:rsid w:val="00646B21"/>
    <w:rsid w:val="00646B55"/>
    <w:rsid w:val="00646B8C"/>
    <w:rsid w:val="00646CB7"/>
    <w:rsid w:val="00646E5F"/>
    <w:rsid w:val="00646E99"/>
    <w:rsid w:val="0064702F"/>
    <w:rsid w:val="00647147"/>
    <w:rsid w:val="006471DD"/>
    <w:rsid w:val="00647284"/>
    <w:rsid w:val="00647305"/>
    <w:rsid w:val="00647658"/>
    <w:rsid w:val="006477EA"/>
    <w:rsid w:val="006478A2"/>
    <w:rsid w:val="006478BA"/>
    <w:rsid w:val="006479AA"/>
    <w:rsid w:val="006479D3"/>
    <w:rsid w:val="00647A0A"/>
    <w:rsid w:val="00647A75"/>
    <w:rsid w:val="00647BC3"/>
    <w:rsid w:val="00647CAD"/>
    <w:rsid w:val="00647D5E"/>
    <w:rsid w:val="00647D60"/>
    <w:rsid w:val="00647E5E"/>
    <w:rsid w:val="00647E6D"/>
    <w:rsid w:val="00647EC6"/>
    <w:rsid w:val="00647F35"/>
    <w:rsid w:val="00647F67"/>
    <w:rsid w:val="006500FA"/>
    <w:rsid w:val="0065011C"/>
    <w:rsid w:val="00650190"/>
    <w:rsid w:val="006501F8"/>
    <w:rsid w:val="00650251"/>
    <w:rsid w:val="006502B6"/>
    <w:rsid w:val="0065035E"/>
    <w:rsid w:val="006503C5"/>
    <w:rsid w:val="00650488"/>
    <w:rsid w:val="006504F7"/>
    <w:rsid w:val="006504FB"/>
    <w:rsid w:val="00650523"/>
    <w:rsid w:val="0065053A"/>
    <w:rsid w:val="00650685"/>
    <w:rsid w:val="006506B5"/>
    <w:rsid w:val="006506CA"/>
    <w:rsid w:val="00650880"/>
    <w:rsid w:val="006509B9"/>
    <w:rsid w:val="006509D1"/>
    <w:rsid w:val="006509F9"/>
    <w:rsid w:val="00650B5B"/>
    <w:rsid w:val="00650B68"/>
    <w:rsid w:val="00650D27"/>
    <w:rsid w:val="00650D5B"/>
    <w:rsid w:val="0065100C"/>
    <w:rsid w:val="0065122D"/>
    <w:rsid w:val="00651278"/>
    <w:rsid w:val="00651310"/>
    <w:rsid w:val="00651337"/>
    <w:rsid w:val="006516BA"/>
    <w:rsid w:val="00651861"/>
    <w:rsid w:val="00651B1E"/>
    <w:rsid w:val="00651B4B"/>
    <w:rsid w:val="00651B70"/>
    <w:rsid w:val="00651D1B"/>
    <w:rsid w:val="00651D38"/>
    <w:rsid w:val="00651E47"/>
    <w:rsid w:val="00651EF3"/>
    <w:rsid w:val="00652056"/>
    <w:rsid w:val="0065207B"/>
    <w:rsid w:val="0065211A"/>
    <w:rsid w:val="00652182"/>
    <w:rsid w:val="0065219F"/>
    <w:rsid w:val="006523C7"/>
    <w:rsid w:val="00652876"/>
    <w:rsid w:val="006528B7"/>
    <w:rsid w:val="00652986"/>
    <w:rsid w:val="006529AB"/>
    <w:rsid w:val="006529C9"/>
    <w:rsid w:val="00652B2D"/>
    <w:rsid w:val="00652BB8"/>
    <w:rsid w:val="00652BBA"/>
    <w:rsid w:val="00652CA0"/>
    <w:rsid w:val="00652DE0"/>
    <w:rsid w:val="00652F79"/>
    <w:rsid w:val="006530F2"/>
    <w:rsid w:val="00653299"/>
    <w:rsid w:val="00653377"/>
    <w:rsid w:val="006533A4"/>
    <w:rsid w:val="0065358B"/>
    <w:rsid w:val="00653628"/>
    <w:rsid w:val="0065367B"/>
    <w:rsid w:val="0065371C"/>
    <w:rsid w:val="00653876"/>
    <w:rsid w:val="0065397C"/>
    <w:rsid w:val="00653A6E"/>
    <w:rsid w:val="00653BD2"/>
    <w:rsid w:val="00653D0C"/>
    <w:rsid w:val="00653D13"/>
    <w:rsid w:val="00653D9D"/>
    <w:rsid w:val="00653E5A"/>
    <w:rsid w:val="00653E90"/>
    <w:rsid w:val="00653EB1"/>
    <w:rsid w:val="00653F16"/>
    <w:rsid w:val="00653F61"/>
    <w:rsid w:val="00653FB0"/>
    <w:rsid w:val="00654160"/>
    <w:rsid w:val="006541F5"/>
    <w:rsid w:val="00654679"/>
    <w:rsid w:val="006546AB"/>
    <w:rsid w:val="00654994"/>
    <w:rsid w:val="00654AD5"/>
    <w:rsid w:val="00654AEA"/>
    <w:rsid w:val="00654B0D"/>
    <w:rsid w:val="00654BBF"/>
    <w:rsid w:val="00654C1E"/>
    <w:rsid w:val="00654CAC"/>
    <w:rsid w:val="00654E8B"/>
    <w:rsid w:val="00654F7B"/>
    <w:rsid w:val="00655064"/>
    <w:rsid w:val="0065508A"/>
    <w:rsid w:val="0065517F"/>
    <w:rsid w:val="00655207"/>
    <w:rsid w:val="00655246"/>
    <w:rsid w:val="006552C2"/>
    <w:rsid w:val="006552E8"/>
    <w:rsid w:val="00655494"/>
    <w:rsid w:val="006554E6"/>
    <w:rsid w:val="006556B2"/>
    <w:rsid w:val="006559C6"/>
    <w:rsid w:val="006559FB"/>
    <w:rsid w:val="00655A26"/>
    <w:rsid w:val="00655B37"/>
    <w:rsid w:val="00655BB0"/>
    <w:rsid w:val="00655C00"/>
    <w:rsid w:val="00655C33"/>
    <w:rsid w:val="00655D48"/>
    <w:rsid w:val="00655DAC"/>
    <w:rsid w:val="00655EA7"/>
    <w:rsid w:val="00655F5F"/>
    <w:rsid w:val="006562D9"/>
    <w:rsid w:val="006565BF"/>
    <w:rsid w:val="00656753"/>
    <w:rsid w:val="00656870"/>
    <w:rsid w:val="006568C4"/>
    <w:rsid w:val="00656944"/>
    <w:rsid w:val="00656A24"/>
    <w:rsid w:val="00656AA4"/>
    <w:rsid w:val="00656C5E"/>
    <w:rsid w:val="00656DA9"/>
    <w:rsid w:val="00656DF1"/>
    <w:rsid w:val="00656E66"/>
    <w:rsid w:val="00656F44"/>
    <w:rsid w:val="0065701E"/>
    <w:rsid w:val="0065702C"/>
    <w:rsid w:val="00657116"/>
    <w:rsid w:val="006571AA"/>
    <w:rsid w:val="00657211"/>
    <w:rsid w:val="0065722C"/>
    <w:rsid w:val="00657359"/>
    <w:rsid w:val="006573A1"/>
    <w:rsid w:val="00657423"/>
    <w:rsid w:val="006574C8"/>
    <w:rsid w:val="006575EB"/>
    <w:rsid w:val="00657633"/>
    <w:rsid w:val="006576B9"/>
    <w:rsid w:val="006576DF"/>
    <w:rsid w:val="00657746"/>
    <w:rsid w:val="00657794"/>
    <w:rsid w:val="00657949"/>
    <w:rsid w:val="00657989"/>
    <w:rsid w:val="006579B1"/>
    <w:rsid w:val="00657A31"/>
    <w:rsid w:val="00657C1B"/>
    <w:rsid w:val="00657DDC"/>
    <w:rsid w:val="00657E79"/>
    <w:rsid w:val="00657E82"/>
    <w:rsid w:val="006600BB"/>
    <w:rsid w:val="006601A2"/>
    <w:rsid w:val="006602DC"/>
    <w:rsid w:val="0066030D"/>
    <w:rsid w:val="00660401"/>
    <w:rsid w:val="0066040E"/>
    <w:rsid w:val="00660426"/>
    <w:rsid w:val="0066065F"/>
    <w:rsid w:val="006607BB"/>
    <w:rsid w:val="00660A8E"/>
    <w:rsid w:val="00660BEF"/>
    <w:rsid w:val="00660C05"/>
    <w:rsid w:val="00660C68"/>
    <w:rsid w:val="00660DC0"/>
    <w:rsid w:val="00660FA5"/>
    <w:rsid w:val="006612BE"/>
    <w:rsid w:val="00661436"/>
    <w:rsid w:val="006615F6"/>
    <w:rsid w:val="006616E8"/>
    <w:rsid w:val="00661745"/>
    <w:rsid w:val="00661786"/>
    <w:rsid w:val="006617E0"/>
    <w:rsid w:val="00661866"/>
    <w:rsid w:val="00661A75"/>
    <w:rsid w:val="00661D78"/>
    <w:rsid w:val="00661DD2"/>
    <w:rsid w:val="00661DD9"/>
    <w:rsid w:val="00661DDB"/>
    <w:rsid w:val="00661F23"/>
    <w:rsid w:val="00661F74"/>
    <w:rsid w:val="006620AD"/>
    <w:rsid w:val="0066213E"/>
    <w:rsid w:val="006623BD"/>
    <w:rsid w:val="006623DF"/>
    <w:rsid w:val="006623F3"/>
    <w:rsid w:val="006624A2"/>
    <w:rsid w:val="006624C0"/>
    <w:rsid w:val="00662737"/>
    <w:rsid w:val="00662853"/>
    <w:rsid w:val="00662857"/>
    <w:rsid w:val="00662A30"/>
    <w:rsid w:val="00662AB3"/>
    <w:rsid w:val="00662BDF"/>
    <w:rsid w:val="00662CAB"/>
    <w:rsid w:val="00662E26"/>
    <w:rsid w:val="00662E53"/>
    <w:rsid w:val="00662E6E"/>
    <w:rsid w:val="00662F1D"/>
    <w:rsid w:val="0066318B"/>
    <w:rsid w:val="006631CD"/>
    <w:rsid w:val="00663679"/>
    <w:rsid w:val="00663796"/>
    <w:rsid w:val="006637E9"/>
    <w:rsid w:val="00663866"/>
    <w:rsid w:val="006638A5"/>
    <w:rsid w:val="0066393B"/>
    <w:rsid w:val="00663967"/>
    <w:rsid w:val="00663A8F"/>
    <w:rsid w:val="00663AF6"/>
    <w:rsid w:val="00663B8D"/>
    <w:rsid w:val="00663B98"/>
    <w:rsid w:val="00663BEA"/>
    <w:rsid w:val="00663E1A"/>
    <w:rsid w:val="00663E1E"/>
    <w:rsid w:val="00663E3A"/>
    <w:rsid w:val="00663ECA"/>
    <w:rsid w:val="00663F16"/>
    <w:rsid w:val="00664056"/>
    <w:rsid w:val="00664079"/>
    <w:rsid w:val="00664088"/>
    <w:rsid w:val="00664120"/>
    <w:rsid w:val="00664207"/>
    <w:rsid w:val="006642E9"/>
    <w:rsid w:val="0066432B"/>
    <w:rsid w:val="0066436D"/>
    <w:rsid w:val="006645BA"/>
    <w:rsid w:val="0066466B"/>
    <w:rsid w:val="006646DE"/>
    <w:rsid w:val="00664703"/>
    <w:rsid w:val="00664833"/>
    <w:rsid w:val="00664A70"/>
    <w:rsid w:val="00664B35"/>
    <w:rsid w:val="00664C1B"/>
    <w:rsid w:val="00664EDB"/>
    <w:rsid w:val="00664EE1"/>
    <w:rsid w:val="00664F0A"/>
    <w:rsid w:val="00665108"/>
    <w:rsid w:val="006651C2"/>
    <w:rsid w:val="0066542B"/>
    <w:rsid w:val="00665471"/>
    <w:rsid w:val="006654B8"/>
    <w:rsid w:val="0066553B"/>
    <w:rsid w:val="00665864"/>
    <w:rsid w:val="006658B5"/>
    <w:rsid w:val="0066592A"/>
    <w:rsid w:val="0066598E"/>
    <w:rsid w:val="006659F1"/>
    <w:rsid w:val="00665B18"/>
    <w:rsid w:val="00665B55"/>
    <w:rsid w:val="00665D58"/>
    <w:rsid w:val="00665DA1"/>
    <w:rsid w:val="00665E38"/>
    <w:rsid w:val="00665E57"/>
    <w:rsid w:val="00665E7E"/>
    <w:rsid w:val="0066603B"/>
    <w:rsid w:val="006662D7"/>
    <w:rsid w:val="006663F0"/>
    <w:rsid w:val="00666420"/>
    <w:rsid w:val="006664A2"/>
    <w:rsid w:val="006664CF"/>
    <w:rsid w:val="006665C5"/>
    <w:rsid w:val="00666630"/>
    <w:rsid w:val="00666653"/>
    <w:rsid w:val="006666A6"/>
    <w:rsid w:val="00666704"/>
    <w:rsid w:val="006667FA"/>
    <w:rsid w:val="00666915"/>
    <w:rsid w:val="00666A8D"/>
    <w:rsid w:val="00666A9B"/>
    <w:rsid w:val="00666C27"/>
    <w:rsid w:val="00666C3E"/>
    <w:rsid w:val="00666E27"/>
    <w:rsid w:val="00666E57"/>
    <w:rsid w:val="00666F47"/>
    <w:rsid w:val="0066702C"/>
    <w:rsid w:val="006670DF"/>
    <w:rsid w:val="006670FC"/>
    <w:rsid w:val="006671FF"/>
    <w:rsid w:val="006672BF"/>
    <w:rsid w:val="00667397"/>
    <w:rsid w:val="006673B7"/>
    <w:rsid w:val="0066772C"/>
    <w:rsid w:val="00667762"/>
    <w:rsid w:val="00667920"/>
    <w:rsid w:val="00667934"/>
    <w:rsid w:val="00667A03"/>
    <w:rsid w:val="00667A8F"/>
    <w:rsid w:val="00667B06"/>
    <w:rsid w:val="00667BCF"/>
    <w:rsid w:val="00667BE7"/>
    <w:rsid w:val="00667D87"/>
    <w:rsid w:val="00667FCC"/>
    <w:rsid w:val="00670010"/>
    <w:rsid w:val="00670029"/>
    <w:rsid w:val="00670080"/>
    <w:rsid w:val="00670282"/>
    <w:rsid w:val="00670337"/>
    <w:rsid w:val="00670453"/>
    <w:rsid w:val="006704DC"/>
    <w:rsid w:val="006705C0"/>
    <w:rsid w:val="0067067E"/>
    <w:rsid w:val="006706CB"/>
    <w:rsid w:val="006706E5"/>
    <w:rsid w:val="0067073B"/>
    <w:rsid w:val="006707D5"/>
    <w:rsid w:val="00670812"/>
    <w:rsid w:val="006708A7"/>
    <w:rsid w:val="00670907"/>
    <w:rsid w:val="00670959"/>
    <w:rsid w:val="006709A2"/>
    <w:rsid w:val="00670AA0"/>
    <w:rsid w:val="00670C7D"/>
    <w:rsid w:val="00670D4B"/>
    <w:rsid w:val="00670D80"/>
    <w:rsid w:val="00670E23"/>
    <w:rsid w:val="00670E45"/>
    <w:rsid w:val="00670FB4"/>
    <w:rsid w:val="00671246"/>
    <w:rsid w:val="006714F8"/>
    <w:rsid w:val="0067153E"/>
    <w:rsid w:val="0067157B"/>
    <w:rsid w:val="00671842"/>
    <w:rsid w:val="006719B5"/>
    <w:rsid w:val="00671A29"/>
    <w:rsid w:val="00671AA8"/>
    <w:rsid w:val="00671B3C"/>
    <w:rsid w:val="00671CA7"/>
    <w:rsid w:val="00671D14"/>
    <w:rsid w:val="00671D86"/>
    <w:rsid w:val="00671DFD"/>
    <w:rsid w:val="00671ECF"/>
    <w:rsid w:val="00671EEC"/>
    <w:rsid w:val="00671F06"/>
    <w:rsid w:val="006721AA"/>
    <w:rsid w:val="006721F5"/>
    <w:rsid w:val="006722A8"/>
    <w:rsid w:val="00672743"/>
    <w:rsid w:val="00672899"/>
    <w:rsid w:val="00672A03"/>
    <w:rsid w:val="00672A22"/>
    <w:rsid w:val="00672AB4"/>
    <w:rsid w:val="00672AD1"/>
    <w:rsid w:val="00672B26"/>
    <w:rsid w:val="00672CC2"/>
    <w:rsid w:val="00672DD6"/>
    <w:rsid w:val="00672F4A"/>
    <w:rsid w:val="00672FAC"/>
    <w:rsid w:val="006730E1"/>
    <w:rsid w:val="0067318B"/>
    <w:rsid w:val="00673219"/>
    <w:rsid w:val="00673249"/>
    <w:rsid w:val="006733D4"/>
    <w:rsid w:val="006734E2"/>
    <w:rsid w:val="0067385E"/>
    <w:rsid w:val="00673888"/>
    <w:rsid w:val="00673927"/>
    <w:rsid w:val="0067395E"/>
    <w:rsid w:val="00673A73"/>
    <w:rsid w:val="00673A98"/>
    <w:rsid w:val="00673B00"/>
    <w:rsid w:val="00673B62"/>
    <w:rsid w:val="00673BBB"/>
    <w:rsid w:val="00673CAA"/>
    <w:rsid w:val="00673D23"/>
    <w:rsid w:val="00673E94"/>
    <w:rsid w:val="0067414A"/>
    <w:rsid w:val="0067417B"/>
    <w:rsid w:val="006741CF"/>
    <w:rsid w:val="00674397"/>
    <w:rsid w:val="006744B0"/>
    <w:rsid w:val="0067453B"/>
    <w:rsid w:val="006745BD"/>
    <w:rsid w:val="0067466E"/>
    <w:rsid w:val="00674C51"/>
    <w:rsid w:val="00674CF1"/>
    <w:rsid w:val="00674D85"/>
    <w:rsid w:val="00674FC9"/>
    <w:rsid w:val="0067504C"/>
    <w:rsid w:val="00675279"/>
    <w:rsid w:val="006752FE"/>
    <w:rsid w:val="00675369"/>
    <w:rsid w:val="006753D0"/>
    <w:rsid w:val="006753DB"/>
    <w:rsid w:val="0067547B"/>
    <w:rsid w:val="006754CA"/>
    <w:rsid w:val="00675683"/>
    <w:rsid w:val="00675807"/>
    <w:rsid w:val="006758C5"/>
    <w:rsid w:val="00675B25"/>
    <w:rsid w:val="00675BF9"/>
    <w:rsid w:val="00675C4D"/>
    <w:rsid w:val="00675E50"/>
    <w:rsid w:val="00675ECE"/>
    <w:rsid w:val="00675F61"/>
    <w:rsid w:val="00675FC2"/>
    <w:rsid w:val="00676086"/>
    <w:rsid w:val="006760DD"/>
    <w:rsid w:val="0067612B"/>
    <w:rsid w:val="00676137"/>
    <w:rsid w:val="00676202"/>
    <w:rsid w:val="00676235"/>
    <w:rsid w:val="00676359"/>
    <w:rsid w:val="0067650E"/>
    <w:rsid w:val="00676518"/>
    <w:rsid w:val="006765AC"/>
    <w:rsid w:val="0067666A"/>
    <w:rsid w:val="00676693"/>
    <w:rsid w:val="0067683D"/>
    <w:rsid w:val="006768B8"/>
    <w:rsid w:val="0067693E"/>
    <w:rsid w:val="00676A47"/>
    <w:rsid w:val="00676EA8"/>
    <w:rsid w:val="00676ED1"/>
    <w:rsid w:val="00676EE7"/>
    <w:rsid w:val="00676F56"/>
    <w:rsid w:val="0067705A"/>
    <w:rsid w:val="006771D2"/>
    <w:rsid w:val="00677233"/>
    <w:rsid w:val="00677299"/>
    <w:rsid w:val="0067729A"/>
    <w:rsid w:val="006772F1"/>
    <w:rsid w:val="0067738B"/>
    <w:rsid w:val="006773CA"/>
    <w:rsid w:val="00677666"/>
    <w:rsid w:val="00677679"/>
    <w:rsid w:val="006776C5"/>
    <w:rsid w:val="006778AC"/>
    <w:rsid w:val="006778E7"/>
    <w:rsid w:val="006779DF"/>
    <w:rsid w:val="00677A9F"/>
    <w:rsid w:val="00677B05"/>
    <w:rsid w:val="00677E2C"/>
    <w:rsid w:val="00677F43"/>
    <w:rsid w:val="00677FC3"/>
    <w:rsid w:val="00680060"/>
    <w:rsid w:val="006802A9"/>
    <w:rsid w:val="00680353"/>
    <w:rsid w:val="006804F9"/>
    <w:rsid w:val="006808B1"/>
    <w:rsid w:val="006808C8"/>
    <w:rsid w:val="00680ADF"/>
    <w:rsid w:val="00680D1A"/>
    <w:rsid w:val="00680DD5"/>
    <w:rsid w:val="00680F60"/>
    <w:rsid w:val="00680FA7"/>
    <w:rsid w:val="00680FE4"/>
    <w:rsid w:val="00680FFF"/>
    <w:rsid w:val="006811FF"/>
    <w:rsid w:val="00681257"/>
    <w:rsid w:val="00681270"/>
    <w:rsid w:val="006812FF"/>
    <w:rsid w:val="0068146C"/>
    <w:rsid w:val="006814B6"/>
    <w:rsid w:val="0068150E"/>
    <w:rsid w:val="0068162F"/>
    <w:rsid w:val="006816B2"/>
    <w:rsid w:val="006817B9"/>
    <w:rsid w:val="0068195F"/>
    <w:rsid w:val="00681976"/>
    <w:rsid w:val="00681A56"/>
    <w:rsid w:val="00681B37"/>
    <w:rsid w:val="00681BAB"/>
    <w:rsid w:val="00681BCD"/>
    <w:rsid w:val="00681CD0"/>
    <w:rsid w:val="00681D01"/>
    <w:rsid w:val="00681D2A"/>
    <w:rsid w:val="00681D87"/>
    <w:rsid w:val="00681DA1"/>
    <w:rsid w:val="00681F4D"/>
    <w:rsid w:val="00681FAA"/>
    <w:rsid w:val="00681FBD"/>
    <w:rsid w:val="00682082"/>
    <w:rsid w:val="00682171"/>
    <w:rsid w:val="006823C2"/>
    <w:rsid w:val="00682413"/>
    <w:rsid w:val="006824A8"/>
    <w:rsid w:val="00682601"/>
    <w:rsid w:val="00682618"/>
    <w:rsid w:val="00682679"/>
    <w:rsid w:val="0068275E"/>
    <w:rsid w:val="006828AA"/>
    <w:rsid w:val="006828C8"/>
    <w:rsid w:val="00682946"/>
    <w:rsid w:val="006829E7"/>
    <w:rsid w:val="006829EA"/>
    <w:rsid w:val="00682A3E"/>
    <w:rsid w:val="00682B18"/>
    <w:rsid w:val="00682D1B"/>
    <w:rsid w:val="00682D9D"/>
    <w:rsid w:val="0068322F"/>
    <w:rsid w:val="0068327E"/>
    <w:rsid w:val="00683349"/>
    <w:rsid w:val="00683357"/>
    <w:rsid w:val="006834AB"/>
    <w:rsid w:val="006834BB"/>
    <w:rsid w:val="00683506"/>
    <w:rsid w:val="00683594"/>
    <w:rsid w:val="00683619"/>
    <w:rsid w:val="00683647"/>
    <w:rsid w:val="006836D4"/>
    <w:rsid w:val="006836E9"/>
    <w:rsid w:val="00683758"/>
    <w:rsid w:val="0068385F"/>
    <w:rsid w:val="0068391E"/>
    <w:rsid w:val="00683C46"/>
    <w:rsid w:val="00683C94"/>
    <w:rsid w:val="00683E99"/>
    <w:rsid w:val="00683E9B"/>
    <w:rsid w:val="00683F38"/>
    <w:rsid w:val="00684083"/>
    <w:rsid w:val="006841F7"/>
    <w:rsid w:val="0068456B"/>
    <w:rsid w:val="00684649"/>
    <w:rsid w:val="006846BB"/>
    <w:rsid w:val="00684710"/>
    <w:rsid w:val="006848BB"/>
    <w:rsid w:val="006848F9"/>
    <w:rsid w:val="00684AFA"/>
    <w:rsid w:val="00684B59"/>
    <w:rsid w:val="00684E6C"/>
    <w:rsid w:val="00684EFD"/>
    <w:rsid w:val="00684F35"/>
    <w:rsid w:val="00685069"/>
    <w:rsid w:val="006850FA"/>
    <w:rsid w:val="00685283"/>
    <w:rsid w:val="006852D5"/>
    <w:rsid w:val="0068535E"/>
    <w:rsid w:val="0068536B"/>
    <w:rsid w:val="00685446"/>
    <w:rsid w:val="006855D0"/>
    <w:rsid w:val="00685686"/>
    <w:rsid w:val="00685A80"/>
    <w:rsid w:val="00685C08"/>
    <w:rsid w:val="00685C66"/>
    <w:rsid w:val="00685C7A"/>
    <w:rsid w:val="00685D11"/>
    <w:rsid w:val="00685D71"/>
    <w:rsid w:val="00685D8A"/>
    <w:rsid w:val="00685DBA"/>
    <w:rsid w:val="00685E23"/>
    <w:rsid w:val="00685E91"/>
    <w:rsid w:val="00685F77"/>
    <w:rsid w:val="00685FBE"/>
    <w:rsid w:val="006860EE"/>
    <w:rsid w:val="00686166"/>
    <w:rsid w:val="00686258"/>
    <w:rsid w:val="00686291"/>
    <w:rsid w:val="006864AF"/>
    <w:rsid w:val="0068666A"/>
    <w:rsid w:val="00686690"/>
    <w:rsid w:val="0068669C"/>
    <w:rsid w:val="006867F7"/>
    <w:rsid w:val="006868B1"/>
    <w:rsid w:val="006868FF"/>
    <w:rsid w:val="0068698A"/>
    <w:rsid w:val="0068699D"/>
    <w:rsid w:val="006869A0"/>
    <w:rsid w:val="00686B15"/>
    <w:rsid w:val="00686B28"/>
    <w:rsid w:val="00686B64"/>
    <w:rsid w:val="00686D4B"/>
    <w:rsid w:val="00686EAE"/>
    <w:rsid w:val="00686F84"/>
    <w:rsid w:val="006871DD"/>
    <w:rsid w:val="006873F0"/>
    <w:rsid w:val="006875A4"/>
    <w:rsid w:val="006875E4"/>
    <w:rsid w:val="006876FB"/>
    <w:rsid w:val="0068775A"/>
    <w:rsid w:val="006877EF"/>
    <w:rsid w:val="00687862"/>
    <w:rsid w:val="006878A9"/>
    <w:rsid w:val="00687915"/>
    <w:rsid w:val="0068796D"/>
    <w:rsid w:val="00687A59"/>
    <w:rsid w:val="00687ACD"/>
    <w:rsid w:val="00687C08"/>
    <w:rsid w:val="00687DDD"/>
    <w:rsid w:val="00687EE1"/>
    <w:rsid w:val="00687F0F"/>
    <w:rsid w:val="00690003"/>
    <w:rsid w:val="00690054"/>
    <w:rsid w:val="00690224"/>
    <w:rsid w:val="00690237"/>
    <w:rsid w:val="00690486"/>
    <w:rsid w:val="0069061B"/>
    <w:rsid w:val="00690931"/>
    <w:rsid w:val="00690950"/>
    <w:rsid w:val="00690A4F"/>
    <w:rsid w:val="00690BB4"/>
    <w:rsid w:val="00690BFA"/>
    <w:rsid w:val="00690C49"/>
    <w:rsid w:val="00690D0E"/>
    <w:rsid w:val="00690DB6"/>
    <w:rsid w:val="00690E2E"/>
    <w:rsid w:val="00690E87"/>
    <w:rsid w:val="00690F92"/>
    <w:rsid w:val="00690FA0"/>
    <w:rsid w:val="00691018"/>
    <w:rsid w:val="006910C9"/>
    <w:rsid w:val="00691351"/>
    <w:rsid w:val="00691615"/>
    <w:rsid w:val="0069169D"/>
    <w:rsid w:val="006916CC"/>
    <w:rsid w:val="00691AF1"/>
    <w:rsid w:val="00691E61"/>
    <w:rsid w:val="00691EBA"/>
    <w:rsid w:val="00691FDC"/>
    <w:rsid w:val="006920B7"/>
    <w:rsid w:val="0069211C"/>
    <w:rsid w:val="00692246"/>
    <w:rsid w:val="006922FE"/>
    <w:rsid w:val="00692325"/>
    <w:rsid w:val="00692330"/>
    <w:rsid w:val="00692378"/>
    <w:rsid w:val="006923D7"/>
    <w:rsid w:val="00692435"/>
    <w:rsid w:val="006924D0"/>
    <w:rsid w:val="006924E6"/>
    <w:rsid w:val="0069261C"/>
    <w:rsid w:val="00692660"/>
    <w:rsid w:val="006926BE"/>
    <w:rsid w:val="00692700"/>
    <w:rsid w:val="00692741"/>
    <w:rsid w:val="00692769"/>
    <w:rsid w:val="00692910"/>
    <w:rsid w:val="00692B49"/>
    <w:rsid w:val="00692C4F"/>
    <w:rsid w:val="00692CB1"/>
    <w:rsid w:val="00692DF9"/>
    <w:rsid w:val="00692F2E"/>
    <w:rsid w:val="00692F32"/>
    <w:rsid w:val="00692F8C"/>
    <w:rsid w:val="0069303C"/>
    <w:rsid w:val="00693077"/>
    <w:rsid w:val="0069314D"/>
    <w:rsid w:val="006931D1"/>
    <w:rsid w:val="0069334D"/>
    <w:rsid w:val="00693383"/>
    <w:rsid w:val="00693417"/>
    <w:rsid w:val="00693448"/>
    <w:rsid w:val="00693489"/>
    <w:rsid w:val="006935F1"/>
    <w:rsid w:val="006936DF"/>
    <w:rsid w:val="00693716"/>
    <w:rsid w:val="006937EC"/>
    <w:rsid w:val="0069385F"/>
    <w:rsid w:val="0069394D"/>
    <w:rsid w:val="00693A21"/>
    <w:rsid w:val="00693AF7"/>
    <w:rsid w:val="00693B5D"/>
    <w:rsid w:val="00693B66"/>
    <w:rsid w:val="00693B86"/>
    <w:rsid w:val="00693C28"/>
    <w:rsid w:val="00693CD2"/>
    <w:rsid w:val="00693CF8"/>
    <w:rsid w:val="00693D53"/>
    <w:rsid w:val="00693D6B"/>
    <w:rsid w:val="00693ECA"/>
    <w:rsid w:val="00693FF3"/>
    <w:rsid w:val="00694246"/>
    <w:rsid w:val="006945C6"/>
    <w:rsid w:val="00694612"/>
    <w:rsid w:val="0069469E"/>
    <w:rsid w:val="006947BD"/>
    <w:rsid w:val="00694A14"/>
    <w:rsid w:val="00694A2B"/>
    <w:rsid w:val="00694A88"/>
    <w:rsid w:val="00694AAD"/>
    <w:rsid w:val="00694ABD"/>
    <w:rsid w:val="00694BBA"/>
    <w:rsid w:val="00694C3D"/>
    <w:rsid w:val="00694C53"/>
    <w:rsid w:val="00694C5C"/>
    <w:rsid w:val="00694E2A"/>
    <w:rsid w:val="00694F15"/>
    <w:rsid w:val="00694F2D"/>
    <w:rsid w:val="00694F80"/>
    <w:rsid w:val="0069506E"/>
    <w:rsid w:val="006950B1"/>
    <w:rsid w:val="006951B5"/>
    <w:rsid w:val="0069523D"/>
    <w:rsid w:val="00695292"/>
    <w:rsid w:val="00695296"/>
    <w:rsid w:val="00695382"/>
    <w:rsid w:val="006954BA"/>
    <w:rsid w:val="006954F3"/>
    <w:rsid w:val="0069556D"/>
    <w:rsid w:val="006955AE"/>
    <w:rsid w:val="00695624"/>
    <w:rsid w:val="00695733"/>
    <w:rsid w:val="00695997"/>
    <w:rsid w:val="00695A44"/>
    <w:rsid w:val="00695AEC"/>
    <w:rsid w:val="00695B29"/>
    <w:rsid w:val="00695B9B"/>
    <w:rsid w:val="00695D8A"/>
    <w:rsid w:val="00695D9A"/>
    <w:rsid w:val="00695E41"/>
    <w:rsid w:val="00696044"/>
    <w:rsid w:val="00696084"/>
    <w:rsid w:val="006960EF"/>
    <w:rsid w:val="00696258"/>
    <w:rsid w:val="006962EC"/>
    <w:rsid w:val="006963A1"/>
    <w:rsid w:val="00696541"/>
    <w:rsid w:val="0069655E"/>
    <w:rsid w:val="006965E4"/>
    <w:rsid w:val="00696607"/>
    <w:rsid w:val="00696627"/>
    <w:rsid w:val="006968E9"/>
    <w:rsid w:val="00696A1B"/>
    <w:rsid w:val="00696B09"/>
    <w:rsid w:val="00696B3A"/>
    <w:rsid w:val="00696B60"/>
    <w:rsid w:val="00696CBC"/>
    <w:rsid w:val="00696FE8"/>
    <w:rsid w:val="0069700B"/>
    <w:rsid w:val="00697382"/>
    <w:rsid w:val="00697469"/>
    <w:rsid w:val="006974CE"/>
    <w:rsid w:val="00697625"/>
    <w:rsid w:val="0069767B"/>
    <w:rsid w:val="00697BBB"/>
    <w:rsid w:val="00697BF7"/>
    <w:rsid w:val="00697C74"/>
    <w:rsid w:val="00697C93"/>
    <w:rsid w:val="00697D0D"/>
    <w:rsid w:val="00697EB8"/>
    <w:rsid w:val="00697F2D"/>
    <w:rsid w:val="006A004D"/>
    <w:rsid w:val="006A0085"/>
    <w:rsid w:val="006A00A5"/>
    <w:rsid w:val="006A01BF"/>
    <w:rsid w:val="006A01C3"/>
    <w:rsid w:val="006A0470"/>
    <w:rsid w:val="006A05F1"/>
    <w:rsid w:val="006A0676"/>
    <w:rsid w:val="006A07BB"/>
    <w:rsid w:val="006A0833"/>
    <w:rsid w:val="006A0852"/>
    <w:rsid w:val="006A093E"/>
    <w:rsid w:val="006A09DB"/>
    <w:rsid w:val="006A0A8A"/>
    <w:rsid w:val="006A0BCC"/>
    <w:rsid w:val="006A0C00"/>
    <w:rsid w:val="006A0C4F"/>
    <w:rsid w:val="006A0C7D"/>
    <w:rsid w:val="006A0DF2"/>
    <w:rsid w:val="006A0EB2"/>
    <w:rsid w:val="006A0F15"/>
    <w:rsid w:val="006A0F5D"/>
    <w:rsid w:val="006A0F62"/>
    <w:rsid w:val="006A0F7C"/>
    <w:rsid w:val="006A117B"/>
    <w:rsid w:val="006A1322"/>
    <w:rsid w:val="006A1429"/>
    <w:rsid w:val="006A14C5"/>
    <w:rsid w:val="006A1583"/>
    <w:rsid w:val="006A15DA"/>
    <w:rsid w:val="006A16A5"/>
    <w:rsid w:val="006A16DE"/>
    <w:rsid w:val="006A174D"/>
    <w:rsid w:val="006A1770"/>
    <w:rsid w:val="006A18F7"/>
    <w:rsid w:val="006A1AF5"/>
    <w:rsid w:val="006A1B72"/>
    <w:rsid w:val="006A1BC9"/>
    <w:rsid w:val="006A1C3F"/>
    <w:rsid w:val="006A1D4F"/>
    <w:rsid w:val="006A1DFA"/>
    <w:rsid w:val="006A1FAC"/>
    <w:rsid w:val="006A218F"/>
    <w:rsid w:val="006A2241"/>
    <w:rsid w:val="006A225D"/>
    <w:rsid w:val="006A2345"/>
    <w:rsid w:val="006A24CE"/>
    <w:rsid w:val="006A2641"/>
    <w:rsid w:val="006A293F"/>
    <w:rsid w:val="006A2A2A"/>
    <w:rsid w:val="006A2B2D"/>
    <w:rsid w:val="006A2C7A"/>
    <w:rsid w:val="006A2E0F"/>
    <w:rsid w:val="006A2FD9"/>
    <w:rsid w:val="006A3034"/>
    <w:rsid w:val="006A310B"/>
    <w:rsid w:val="006A311B"/>
    <w:rsid w:val="006A343D"/>
    <w:rsid w:val="006A3515"/>
    <w:rsid w:val="006A353B"/>
    <w:rsid w:val="006A359E"/>
    <w:rsid w:val="006A35AB"/>
    <w:rsid w:val="006A35D2"/>
    <w:rsid w:val="006A3625"/>
    <w:rsid w:val="006A367E"/>
    <w:rsid w:val="006A3726"/>
    <w:rsid w:val="006A37B0"/>
    <w:rsid w:val="006A37DD"/>
    <w:rsid w:val="006A38C6"/>
    <w:rsid w:val="006A394E"/>
    <w:rsid w:val="006A398E"/>
    <w:rsid w:val="006A39C2"/>
    <w:rsid w:val="006A3A21"/>
    <w:rsid w:val="006A3A55"/>
    <w:rsid w:val="006A3ACB"/>
    <w:rsid w:val="006A3B0F"/>
    <w:rsid w:val="006A3B75"/>
    <w:rsid w:val="006A3C13"/>
    <w:rsid w:val="006A3C34"/>
    <w:rsid w:val="006A3D65"/>
    <w:rsid w:val="006A3F64"/>
    <w:rsid w:val="006A3F77"/>
    <w:rsid w:val="006A423D"/>
    <w:rsid w:val="006A425B"/>
    <w:rsid w:val="006A42CF"/>
    <w:rsid w:val="006A4395"/>
    <w:rsid w:val="006A447D"/>
    <w:rsid w:val="006A448F"/>
    <w:rsid w:val="006A45A1"/>
    <w:rsid w:val="006A46E7"/>
    <w:rsid w:val="006A4754"/>
    <w:rsid w:val="006A47C1"/>
    <w:rsid w:val="006A480A"/>
    <w:rsid w:val="006A490B"/>
    <w:rsid w:val="006A494E"/>
    <w:rsid w:val="006A4996"/>
    <w:rsid w:val="006A4A06"/>
    <w:rsid w:val="006A4B51"/>
    <w:rsid w:val="006A4B61"/>
    <w:rsid w:val="006A4B95"/>
    <w:rsid w:val="006A4CBC"/>
    <w:rsid w:val="006A4D09"/>
    <w:rsid w:val="006A4EF4"/>
    <w:rsid w:val="006A4EFE"/>
    <w:rsid w:val="006A4F59"/>
    <w:rsid w:val="006A50E8"/>
    <w:rsid w:val="006A5116"/>
    <w:rsid w:val="006A5213"/>
    <w:rsid w:val="006A5214"/>
    <w:rsid w:val="006A5290"/>
    <w:rsid w:val="006A5350"/>
    <w:rsid w:val="006A53FD"/>
    <w:rsid w:val="006A5467"/>
    <w:rsid w:val="006A549A"/>
    <w:rsid w:val="006A55AD"/>
    <w:rsid w:val="006A563D"/>
    <w:rsid w:val="006A5690"/>
    <w:rsid w:val="006A58A7"/>
    <w:rsid w:val="006A5A91"/>
    <w:rsid w:val="006A5C7A"/>
    <w:rsid w:val="006A5DCA"/>
    <w:rsid w:val="006A5E8B"/>
    <w:rsid w:val="006A5F28"/>
    <w:rsid w:val="006A5F54"/>
    <w:rsid w:val="006A5F5F"/>
    <w:rsid w:val="006A5F99"/>
    <w:rsid w:val="006A600B"/>
    <w:rsid w:val="006A602F"/>
    <w:rsid w:val="006A60D7"/>
    <w:rsid w:val="006A641B"/>
    <w:rsid w:val="006A64C6"/>
    <w:rsid w:val="006A6514"/>
    <w:rsid w:val="006A6647"/>
    <w:rsid w:val="006A66CE"/>
    <w:rsid w:val="006A6729"/>
    <w:rsid w:val="006A6806"/>
    <w:rsid w:val="006A6825"/>
    <w:rsid w:val="006A682D"/>
    <w:rsid w:val="006A6841"/>
    <w:rsid w:val="006A697E"/>
    <w:rsid w:val="006A6B56"/>
    <w:rsid w:val="006A6C63"/>
    <w:rsid w:val="006A6CE1"/>
    <w:rsid w:val="006A6D4B"/>
    <w:rsid w:val="006A6E10"/>
    <w:rsid w:val="006A703C"/>
    <w:rsid w:val="006A717D"/>
    <w:rsid w:val="006A7201"/>
    <w:rsid w:val="006A7295"/>
    <w:rsid w:val="006A72BF"/>
    <w:rsid w:val="006A72DC"/>
    <w:rsid w:val="006A7407"/>
    <w:rsid w:val="006A74E0"/>
    <w:rsid w:val="006A75FD"/>
    <w:rsid w:val="006A7843"/>
    <w:rsid w:val="006A788B"/>
    <w:rsid w:val="006A79C5"/>
    <w:rsid w:val="006A7B6B"/>
    <w:rsid w:val="006A7BAB"/>
    <w:rsid w:val="006A7BC3"/>
    <w:rsid w:val="006A7D85"/>
    <w:rsid w:val="006A7FD8"/>
    <w:rsid w:val="006B001E"/>
    <w:rsid w:val="006B00B0"/>
    <w:rsid w:val="006B01CB"/>
    <w:rsid w:val="006B0277"/>
    <w:rsid w:val="006B02D2"/>
    <w:rsid w:val="006B04B2"/>
    <w:rsid w:val="006B050F"/>
    <w:rsid w:val="006B0554"/>
    <w:rsid w:val="006B056A"/>
    <w:rsid w:val="006B077D"/>
    <w:rsid w:val="006B085C"/>
    <w:rsid w:val="006B0AA4"/>
    <w:rsid w:val="006B0C5C"/>
    <w:rsid w:val="006B0C9C"/>
    <w:rsid w:val="006B0DAE"/>
    <w:rsid w:val="006B100E"/>
    <w:rsid w:val="006B1129"/>
    <w:rsid w:val="006B1240"/>
    <w:rsid w:val="006B14F7"/>
    <w:rsid w:val="006B1601"/>
    <w:rsid w:val="006B17CD"/>
    <w:rsid w:val="006B1846"/>
    <w:rsid w:val="006B19D4"/>
    <w:rsid w:val="006B1C9C"/>
    <w:rsid w:val="006B1D49"/>
    <w:rsid w:val="006B1DB1"/>
    <w:rsid w:val="006B1E2D"/>
    <w:rsid w:val="006B1F18"/>
    <w:rsid w:val="006B1F1E"/>
    <w:rsid w:val="006B20B5"/>
    <w:rsid w:val="006B20CC"/>
    <w:rsid w:val="006B2165"/>
    <w:rsid w:val="006B2191"/>
    <w:rsid w:val="006B2214"/>
    <w:rsid w:val="006B225C"/>
    <w:rsid w:val="006B2281"/>
    <w:rsid w:val="006B22BE"/>
    <w:rsid w:val="006B23AA"/>
    <w:rsid w:val="006B2447"/>
    <w:rsid w:val="006B254A"/>
    <w:rsid w:val="006B2879"/>
    <w:rsid w:val="006B28F8"/>
    <w:rsid w:val="006B2919"/>
    <w:rsid w:val="006B2A74"/>
    <w:rsid w:val="006B2B32"/>
    <w:rsid w:val="006B2B36"/>
    <w:rsid w:val="006B2B51"/>
    <w:rsid w:val="006B2F4F"/>
    <w:rsid w:val="006B2F68"/>
    <w:rsid w:val="006B318F"/>
    <w:rsid w:val="006B319A"/>
    <w:rsid w:val="006B31DC"/>
    <w:rsid w:val="006B32AE"/>
    <w:rsid w:val="006B332A"/>
    <w:rsid w:val="006B343A"/>
    <w:rsid w:val="006B35C2"/>
    <w:rsid w:val="006B367D"/>
    <w:rsid w:val="006B3690"/>
    <w:rsid w:val="006B3957"/>
    <w:rsid w:val="006B39C0"/>
    <w:rsid w:val="006B39CF"/>
    <w:rsid w:val="006B39FD"/>
    <w:rsid w:val="006B3AF4"/>
    <w:rsid w:val="006B3BC2"/>
    <w:rsid w:val="006B3E1A"/>
    <w:rsid w:val="006B3E37"/>
    <w:rsid w:val="006B4193"/>
    <w:rsid w:val="006B41BB"/>
    <w:rsid w:val="006B41EB"/>
    <w:rsid w:val="006B4293"/>
    <w:rsid w:val="006B42BB"/>
    <w:rsid w:val="006B42E2"/>
    <w:rsid w:val="006B4381"/>
    <w:rsid w:val="006B446A"/>
    <w:rsid w:val="006B44B9"/>
    <w:rsid w:val="006B4515"/>
    <w:rsid w:val="006B4678"/>
    <w:rsid w:val="006B46B6"/>
    <w:rsid w:val="006B46D2"/>
    <w:rsid w:val="006B476E"/>
    <w:rsid w:val="006B47AB"/>
    <w:rsid w:val="006B49CE"/>
    <w:rsid w:val="006B4A2A"/>
    <w:rsid w:val="006B4AB8"/>
    <w:rsid w:val="006B4CBE"/>
    <w:rsid w:val="006B4E63"/>
    <w:rsid w:val="006B4F20"/>
    <w:rsid w:val="006B5229"/>
    <w:rsid w:val="006B52BD"/>
    <w:rsid w:val="006B530C"/>
    <w:rsid w:val="006B5365"/>
    <w:rsid w:val="006B53BA"/>
    <w:rsid w:val="006B54DF"/>
    <w:rsid w:val="006B55AD"/>
    <w:rsid w:val="006B57F4"/>
    <w:rsid w:val="006B58B3"/>
    <w:rsid w:val="006B59E4"/>
    <w:rsid w:val="006B5A06"/>
    <w:rsid w:val="006B5A1F"/>
    <w:rsid w:val="006B5D6B"/>
    <w:rsid w:val="006B5DAF"/>
    <w:rsid w:val="006B5DE3"/>
    <w:rsid w:val="006B5F62"/>
    <w:rsid w:val="006B5FAC"/>
    <w:rsid w:val="006B6079"/>
    <w:rsid w:val="006B60C7"/>
    <w:rsid w:val="006B6127"/>
    <w:rsid w:val="006B613A"/>
    <w:rsid w:val="006B6205"/>
    <w:rsid w:val="006B6268"/>
    <w:rsid w:val="006B6357"/>
    <w:rsid w:val="006B64A3"/>
    <w:rsid w:val="006B64C0"/>
    <w:rsid w:val="006B6505"/>
    <w:rsid w:val="006B6603"/>
    <w:rsid w:val="006B68E8"/>
    <w:rsid w:val="006B69AC"/>
    <w:rsid w:val="006B6AF4"/>
    <w:rsid w:val="006B6B26"/>
    <w:rsid w:val="006B6B36"/>
    <w:rsid w:val="006B6BEC"/>
    <w:rsid w:val="006B6C20"/>
    <w:rsid w:val="006B6D6E"/>
    <w:rsid w:val="006B70E6"/>
    <w:rsid w:val="006B715A"/>
    <w:rsid w:val="006B739E"/>
    <w:rsid w:val="006B753A"/>
    <w:rsid w:val="006B77D5"/>
    <w:rsid w:val="006B798C"/>
    <w:rsid w:val="006B79A6"/>
    <w:rsid w:val="006B79A7"/>
    <w:rsid w:val="006B7A05"/>
    <w:rsid w:val="006B7ADE"/>
    <w:rsid w:val="006B7B2D"/>
    <w:rsid w:val="006B7C15"/>
    <w:rsid w:val="006B7D30"/>
    <w:rsid w:val="006B7DBA"/>
    <w:rsid w:val="006B7F56"/>
    <w:rsid w:val="006B7FEA"/>
    <w:rsid w:val="006C0073"/>
    <w:rsid w:val="006C00EE"/>
    <w:rsid w:val="006C0106"/>
    <w:rsid w:val="006C0596"/>
    <w:rsid w:val="006C06F1"/>
    <w:rsid w:val="006C072A"/>
    <w:rsid w:val="006C07CC"/>
    <w:rsid w:val="006C08B8"/>
    <w:rsid w:val="006C0960"/>
    <w:rsid w:val="006C096D"/>
    <w:rsid w:val="006C0B2F"/>
    <w:rsid w:val="006C0D04"/>
    <w:rsid w:val="006C0EDD"/>
    <w:rsid w:val="006C1140"/>
    <w:rsid w:val="006C11B9"/>
    <w:rsid w:val="006C11E4"/>
    <w:rsid w:val="006C1248"/>
    <w:rsid w:val="006C1252"/>
    <w:rsid w:val="006C12AA"/>
    <w:rsid w:val="006C139C"/>
    <w:rsid w:val="006C13AC"/>
    <w:rsid w:val="006C1403"/>
    <w:rsid w:val="006C142B"/>
    <w:rsid w:val="006C14EA"/>
    <w:rsid w:val="006C1540"/>
    <w:rsid w:val="006C16D7"/>
    <w:rsid w:val="006C1721"/>
    <w:rsid w:val="006C1809"/>
    <w:rsid w:val="006C18AB"/>
    <w:rsid w:val="006C194F"/>
    <w:rsid w:val="006C196C"/>
    <w:rsid w:val="006C1CF8"/>
    <w:rsid w:val="006C1DE4"/>
    <w:rsid w:val="006C1F08"/>
    <w:rsid w:val="006C1FB4"/>
    <w:rsid w:val="006C1FE9"/>
    <w:rsid w:val="006C20B0"/>
    <w:rsid w:val="006C20B8"/>
    <w:rsid w:val="006C210D"/>
    <w:rsid w:val="006C2112"/>
    <w:rsid w:val="006C2157"/>
    <w:rsid w:val="006C232A"/>
    <w:rsid w:val="006C23D0"/>
    <w:rsid w:val="006C24CF"/>
    <w:rsid w:val="006C252B"/>
    <w:rsid w:val="006C2643"/>
    <w:rsid w:val="006C26B5"/>
    <w:rsid w:val="006C26B9"/>
    <w:rsid w:val="006C2828"/>
    <w:rsid w:val="006C28EF"/>
    <w:rsid w:val="006C2938"/>
    <w:rsid w:val="006C2993"/>
    <w:rsid w:val="006C29D0"/>
    <w:rsid w:val="006C2A72"/>
    <w:rsid w:val="006C2BCC"/>
    <w:rsid w:val="006C2BFB"/>
    <w:rsid w:val="006C2C71"/>
    <w:rsid w:val="006C2E09"/>
    <w:rsid w:val="006C2F78"/>
    <w:rsid w:val="006C309F"/>
    <w:rsid w:val="006C3195"/>
    <w:rsid w:val="006C335B"/>
    <w:rsid w:val="006C340C"/>
    <w:rsid w:val="006C34D3"/>
    <w:rsid w:val="006C38AC"/>
    <w:rsid w:val="006C3902"/>
    <w:rsid w:val="006C3B39"/>
    <w:rsid w:val="006C3BF3"/>
    <w:rsid w:val="006C3CBD"/>
    <w:rsid w:val="006C3CE6"/>
    <w:rsid w:val="006C3D0B"/>
    <w:rsid w:val="006C3D9E"/>
    <w:rsid w:val="006C3E53"/>
    <w:rsid w:val="006C4098"/>
    <w:rsid w:val="006C41BE"/>
    <w:rsid w:val="006C431E"/>
    <w:rsid w:val="006C4375"/>
    <w:rsid w:val="006C448A"/>
    <w:rsid w:val="006C4533"/>
    <w:rsid w:val="006C4E24"/>
    <w:rsid w:val="006C4EB8"/>
    <w:rsid w:val="006C5116"/>
    <w:rsid w:val="006C5466"/>
    <w:rsid w:val="006C548F"/>
    <w:rsid w:val="006C5553"/>
    <w:rsid w:val="006C5732"/>
    <w:rsid w:val="006C5828"/>
    <w:rsid w:val="006C596C"/>
    <w:rsid w:val="006C5A3C"/>
    <w:rsid w:val="006C5B32"/>
    <w:rsid w:val="006C5B71"/>
    <w:rsid w:val="006C5D03"/>
    <w:rsid w:val="006C5D5A"/>
    <w:rsid w:val="006C5D5D"/>
    <w:rsid w:val="006C5DFE"/>
    <w:rsid w:val="006C5E20"/>
    <w:rsid w:val="006C5E7E"/>
    <w:rsid w:val="006C5EA3"/>
    <w:rsid w:val="006C5FEB"/>
    <w:rsid w:val="006C601D"/>
    <w:rsid w:val="006C610E"/>
    <w:rsid w:val="006C628C"/>
    <w:rsid w:val="006C62A2"/>
    <w:rsid w:val="006C62A7"/>
    <w:rsid w:val="006C63A4"/>
    <w:rsid w:val="006C642F"/>
    <w:rsid w:val="006C64AD"/>
    <w:rsid w:val="006C6520"/>
    <w:rsid w:val="006C65C6"/>
    <w:rsid w:val="006C667B"/>
    <w:rsid w:val="006C67DC"/>
    <w:rsid w:val="006C6A3E"/>
    <w:rsid w:val="006C6B4D"/>
    <w:rsid w:val="006C6D88"/>
    <w:rsid w:val="006C6DCD"/>
    <w:rsid w:val="006C6E8B"/>
    <w:rsid w:val="006C6EF5"/>
    <w:rsid w:val="006C6F77"/>
    <w:rsid w:val="006C708B"/>
    <w:rsid w:val="006C718B"/>
    <w:rsid w:val="006C71DD"/>
    <w:rsid w:val="006C724E"/>
    <w:rsid w:val="006C73EB"/>
    <w:rsid w:val="006C74F7"/>
    <w:rsid w:val="006C750F"/>
    <w:rsid w:val="006C75FE"/>
    <w:rsid w:val="006C7634"/>
    <w:rsid w:val="006C78B1"/>
    <w:rsid w:val="006C7969"/>
    <w:rsid w:val="006C7A81"/>
    <w:rsid w:val="006C7B50"/>
    <w:rsid w:val="006C7DF7"/>
    <w:rsid w:val="006C7E0F"/>
    <w:rsid w:val="006C7EC7"/>
    <w:rsid w:val="006C7F3D"/>
    <w:rsid w:val="006D00CF"/>
    <w:rsid w:val="006D00E0"/>
    <w:rsid w:val="006D010A"/>
    <w:rsid w:val="006D012D"/>
    <w:rsid w:val="006D0284"/>
    <w:rsid w:val="006D02B0"/>
    <w:rsid w:val="006D0339"/>
    <w:rsid w:val="006D033A"/>
    <w:rsid w:val="006D050B"/>
    <w:rsid w:val="006D05DA"/>
    <w:rsid w:val="006D0856"/>
    <w:rsid w:val="006D0939"/>
    <w:rsid w:val="006D0A2E"/>
    <w:rsid w:val="006D0CC8"/>
    <w:rsid w:val="006D0E1F"/>
    <w:rsid w:val="006D0EFB"/>
    <w:rsid w:val="006D0F3D"/>
    <w:rsid w:val="006D0F8F"/>
    <w:rsid w:val="006D1030"/>
    <w:rsid w:val="006D123E"/>
    <w:rsid w:val="006D151F"/>
    <w:rsid w:val="006D1537"/>
    <w:rsid w:val="006D15CF"/>
    <w:rsid w:val="006D171F"/>
    <w:rsid w:val="006D195D"/>
    <w:rsid w:val="006D1B93"/>
    <w:rsid w:val="006D1C55"/>
    <w:rsid w:val="006D1CA1"/>
    <w:rsid w:val="006D1CAE"/>
    <w:rsid w:val="006D1DCD"/>
    <w:rsid w:val="006D1E47"/>
    <w:rsid w:val="006D1E81"/>
    <w:rsid w:val="006D1EF0"/>
    <w:rsid w:val="006D206A"/>
    <w:rsid w:val="006D21CA"/>
    <w:rsid w:val="006D2222"/>
    <w:rsid w:val="006D2241"/>
    <w:rsid w:val="006D22B1"/>
    <w:rsid w:val="006D2312"/>
    <w:rsid w:val="006D241C"/>
    <w:rsid w:val="006D242F"/>
    <w:rsid w:val="006D2442"/>
    <w:rsid w:val="006D248E"/>
    <w:rsid w:val="006D2605"/>
    <w:rsid w:val="006D271A"/>
    <w:rsid w:val="006D2878"/>
    <w:rsid w:val="006D299C"/>
    <w:rsid w:val="006D299D"/>
    <w:rsid w:val="006D29A1"/>
    <w:rsid w:val="006D29B0"/>
    <w:rsid w:val="006D2B8C"/>
    <w:rsid w:val="006D2E2D"/>
    <w:rsid w:val="006D2E75"/>
    <w:rsid w:val="006D2E86"/>
    <w:rsid w:val="006D2EA0"/>
    <w:rsid w:val="006D2FDF"/>
    <w:rsid w:val="006D30B5"/>
    <w:rsid w:val="006D3164"/>
    <w:rsid w:val="006D322C"/>
    <w:rsid w:val="006D3275"/>
    <w:rsid w:val="006D32CD"/>
    <w:rsid w:val="006D3346"/>
    <w:rsid w:val="006D33BD"/>
    <w:rsid w:val="006D35CF"/>
    <w:rsid w:val="006D3806"/>
    <w:rsid w:val="006D3AC5"/>
    <w:rsid w:val="006D3C97"/>
    <w:rsid w:val="006D3D56"/>
    <w:rsid w:val="006D402B"/>
    <w:rsid w:val="006D4080"/>
    <w:rsid w:val="006D40B2"/>
    <w:rsid w:val="006D4130"/>
    <w:rsid w:val="006D4139"/>
    <w:rsid w:val="006D41EA"/>
    <w:rsid w:val="006D4303"/>
    <w:rsid w:val="006D4337"/>
    <w:rsid w:val="006D43BF"/>
    <w:rsid w:val="006D452C"/>
    <w:rsid w:val="006D45E3"/>
    <w:rsid w:val="006D4871"/>
    <w:rsid w:val="006D49D3"/>
    <w:rsid w:val="006D4A3F"/>
    <w:rsid w:val="006D4A58"/>
    <w:rsid w:val="006D4A6B"/>
    <w:rsid w:val="006D4A97"/>
    <w:rsid w:val="006D4AA9"/>
    <w:rsid w:val="006D4AF2"/>
    <w:rsid w:val="006D4B84"/>
    <w:rsid w:val="006D4C14"/>
    <w:rsid w:val="006D4C3A"/>
    <w:rsid w:val="006D4C43"/>
    <w:rsid w:val="006D4CD3"/>
    <w:rsid w:val="006D4CDF"/>
    <w:rsid w:val="006D4D67"/>
    <w:rsid w:val="006D50EC"/>
    <w:rsid w:val="006D512E"/>
    <w:rsid w:val="006D5130"/>
    <w:rsid w:val="006D519A"/>
    <w:rsid w:val="006D51E9"/>
    <w:rsid w:val="006D534F"/>
    <w:rsid w:val="006D5477"/>
    <w:rsid w:val="006D548B"/>
    <w:rsid w:val="006D54A9"/>
    <w:rsid w:val="006D54DE"/>
    <w:rsid w:val="006D5815"/>
    <w:rsid w:val="006D581D"/>
    <w:rsid w:val="006D5828"/>
    <w:rsid w:val="006D5A81"/>
    <w:rsid w:val="006D5B09"/>
    <w:rsid w:val="006D5B6C"/>
    <w:rsid w:val="006D5B75"/>
    <w:rsid w:val="006D5C6D"/>
    <w:rsid w:val="006D5D09"/>
    <w:rsid w:val="006D5D42"/>
    <w:rsid w:val="006D5EB6"/>
    <w:rsid w:val="006D5FF0"/>
    <w:rsid w:val="006D6081"/>
    <w:rsid w:val="006D60C8"/>
    <w:rsid w:val="006D61A9"/>
    <w:rsid w:val="006D634D"/>
    <w:rsid w:val="006D6435"/>
    <w:rsid w:val="006D64B8"/>
    <w:rsid w:val="006D66AB"/>
    <w:rsid w:val="006D68AE"/>
    <w:rsid w:val="006D6934"/>
    <w:rsid w:val="006D6A14"/>
    <w:rsid w:val="006D6ACE"/>
    <w:rsid w:val="006D6BE8"/>
    <w:rsid w:val="006D6CBD"/>
    <w:rsid w:val="006D6F76"/>
    <w:rsid w:val="006D70C4"/>
    <w:rsid w:val="006D70D0"/>
    <w:rsid w:val="006D71E8"/>
    <w:rsid w:val="006D7211"/>
    <w:rsid w:val="006D73A6"/>
    <w:rsid w:val="006D7647"/>
    <w:rsid w:val="006D7677"/>
    <w:rsid w:val="006D769D"/>
    <w:rsid w:val="006D76BA"/>
    <w:rsid w:val="006D7774"/>
    <w:rsid w:val="006D7783"/>
    <w:rsid w:val="006D7A9B"/>
    <w:rsid w:val="006D7AC5"/>
    <w:rsid w:val="006D7AF7"/>
    <w:rsid w:val="006D7B28"/>
    <w:rsid w:val="006D7D69"/>
    <w:rsid w:val="006D7F9F"/>
    <w:rsid w:val="006E00DA"/>
    <w:rsid w:val="006E00EA"/>
    <w:rsid w:val="006E0100"/>
    <w:rsid w:val="006E0373"/>
    <w:rsid w:val="006E042B"/>
    <w:rsid w:val="006E0433"/>
    <w:rsid w:val="006E0638"/>
    <w:rsid w:val="006E0931"/>
    <w:rsid w:val="006E093E"/>
    <w:rsid w:val="006E094C"/>
    <w:rsid w:val="006E0A9C"/>
    <w:rsid w:val="006E0AB0"/>
    <w:rsid w:val="006E0AFA"/>
    <w:rsid w:val="006E0BBD"/>
    <w:rsid w:val="006E0BCD"/>
    <w:rsid w:val="006E0C08"/>
    <w:rsid w:val="006E0CDE"/>
    <w:rsid w:val="006E0E89"/>
    <w:rsid w:val="006E0E91"/>
    <w:rsid w:val="006E0ECF"/>
    <w:rsid w:val="006E1037"/>
    <w:rsid w:val="006E11DC"/>
    <w:rsid w:val="006E1339"/>
    <w:rsid w:val="006E13EF"/>
    <w:rsid w:val="006E14B2"/>
    <w:rsid w:val="006E14EE"/>
    <w:rsid w:val="006E1718"/>
    <w:rsid w:val="006E182A"/>
    <w:rsid w:val="006E1887"/>
    <w:rsid w:val="006E1C52"/>
    <w:rsid w:val="006E1D07"/>
    <w:rsid w:val="006E1D41"/>
    <w:rsid w:val="006E1D58"/>
    <w:rsid w:val="006E1E57"/>
    <w:rsid w:val="006E1FAC"/>
    <w:rsid w:val="006E203B"/>
    <w:rsid w:val="006E214A"/>
    <w:rsid w:val="006E237F"/>
    <w:rsid w:val="006E23A8"/>
    <w:rsid w:val="006E2469"/>
    <w:rsid w:val="006E24FD"/>
    <w:rsid w:val="006E2510"/>
    <w:rsid w:val="006E264A"/>
    <w:rsid w:val="006E2711"/>
    <w:rsid w:val="006E274C"/>
    <w:rsid w:val="006E298C"/>
    <w:rsid w:val="006E2C40"/>
    <w:rsid w:val="006E2CB6"/>
    <w:rsid w:val="006E2CFB"/>
    <w:rsid w:val="006E2EA2"/>
    <w:rsid w:val="006E2F37"/>
    <w:rsid w:val="006E30F6"/>
    <w:rsid w:val="006E3191"/>
    <w:rsid w:val="006E319F"/>
    <w:rsid w:val="006E3270"/>
    <w:rsid w:val="006E337A"/>
    <w:rsid w:val="006E33BD"/>
    <w:rsid w:val="006E343E"/>
    <w:rsid w:val="006E3828"/>
    <w:rsid w:val="006E3980"/>
    <w:rsid w:val="006E3AD6"/>
    <w:rsid w:val="006E3B11"/>
    <w:rsid w:val="006E3BAC"/>
    <w:rsid w:val="006E3CF1"/>
    <w:rsid w:val="006E3E45"/>
    <w:rsid w:val="006E3F29"/>
    <w:rsid w:val="006E3F4D"/>
    <w:rsid w:val="006E4122"/>
    <w:rsid w:val="006E41A0"/>
    <w:rsid w:val="006E4333"/>
    <w:rsid w:val="006E4352"/>
    <w:rsid w:val="006E43C1"/>
    <w:rsid w:val="006E44E5"/>
    <w:rsid w:val="006E4507"/>
    <w:rsid w:val="006E457F"/>
    <w:rsid w:val="006E46B3"/>
    <w:rsid w:val="006E46FA"/>
    <w:rsid w:val="006E4700"/>
    <w:rsid w:val="006E4805"/>
    <w:rsid w:val="006E4A49"/>
    <w:rsid w:val="006E4B15"/>
    <w:rsid w:val="006E4BC0"/>
    <w:rsid w:val="006E50A3"/>
    <w:rsid w:val="006E517B"/>
    <w:rsid w:val="006E5261"/>
    <w:rsid w:val="006E53DC"/>
    <w:rsid w:val="006E551A"/>
    <w:rsid w:val="006E551B"/>
    <w:rsid w:val="006E5853"/>
    <w:rsid w:val="006E5A66"/>
    <w:rsid w:val="006E5C05"/>
    <w:rsid w:val="006E5C0D"/>
    <w:rsid w:val="006E5E96"/>
    <w:rsid w:val="006E5FB5"/>
    <w:rsid w:val="006E5FD7"/>
    <w:rsid w:val="006E6278"/>
    <w:rsid w:val="006E6311"/>
    <w:rsid w:val="006E6573"/>
    <w:rsid w:val="006E65B1"/>
    <w:rsid w:val="006E6692"/>
    <w:rsid w:val="006E680B"/>
    <w:rsid w:val="006E6854"/>
    <w:rsid w:val="006E68C2"/>
    <w:rsid w:val="006E6968"/>
    <w:rsid w:val="006E6ACC"/>
    <w:rsid w:val="006E6BD1"/>
    <w:rsid w:val="006E6C0D"/>
    <w:rsid w:val="006E6DDB"/>
    <w:rsid w:val="006E6E8D"/>
    <w:rsid w:val="006E6EF7"/>
    <w:rsid w:val="006E6FA7"/>
    <w:rsid w:val="006E7187"/>
    <w:rsid w:val="006E74B6"/>
    <w:rsid w:val="006E7519"/>
    <w:rsid w:val="006E7674"/>
    <w:rsid w:val="006E7770"/>
    <w:rsid w:val="006E7A69"/>
    <w:rsid w:val="006E7AC7"/>
    <w:rsid w:val="006E7AEE"/>
    <w:rsid w:val="006E7B5D"/>
    <w:rsid w:val="006E7D1E"/>
    <w:rsid w:val="006E7E22"/>
    <w:rsid w:val="006E7E6E"/>
    <w:rsid w:val="006E7EC1"/>
    <w:rsid w:val="006E7FD6"/>
    <w:rsid w:val="006E7FEF"/>
    <w:rsid w:val="006F0046"/>
    <w:rsid w:val="006F00A2"/>
    <w:rsid w:val="006F0107"/>
    <w:rsid w:val="006F01C4"/>
    <w:rsid w:val="006F02B4"/>
    <w:rsid w:val="006F036B"/>
    <w:rsid w:val="006F03C3"/>
    <w:rsid w:val="006F0404"/>
    <w:rsid w:val="006F040D"/>
    <w:rsid w:val="006F0491"/>
    <w:rsid w:val="006F04D1"/>
    <w:rsid w:val="006F0504"/>
    <w:rsid w:val="006F05C6"/>
    <w:rsid w:val="006F071F"/>
    <w:rsid w:val="006F0759"/>
    <w:rsid w:val="006F076E"/>
    <w:rsid w:val="006F07A0"/>
    <w:rsid w:val="006F07B6"/>
    <w:rsid w:val="006F08F6"/>
    <w:rsid w:val="006F08FB"/>
    <w:rsid w:val="006F099E"/>
    <w:rsid w:val="006F0A35"/>
    <w:rsid w:val="006F0A4C"/>
    <w:rsid w:val="006F0A74"/>
    <w:rsid w:val="006F0BC8"/>
    <w:rsid w:val="006F0C20"/>
    <w:rsid w:val="006F0E1E"/>
    <w:rsid w:val="006F0F38"/>
    <w:rsid w:val="006F1134"/>
    <w:rsid w:val="006F11D0"/>
    <w:rsid w:val="006F1231"/>
    <w:rsid w:val="006F135A"/>
    <w:rsid w:val="006F13D5"/>
    <w:rsid w:val="006F148F"/>
    <w:rsid w:val="006F15FE"/>
    <w:rsid w:val="006F16FD"/>
    <w:rsid w:val="006F1977"/>
    <w:rsid w:val="006F1A22"/>
    <w:rsid w:val="006F1B39"/>
    <w:rsid w:val="006F1C00"/>
    <w:rsid w:val="006F1C49"/>
    <w:rsid w:val="006F1CB3"/>
    <w:rsid w:val="006F1DF6"/>
    <w:rsid w:val="006F1E88"/>
    <w:rsid w:val="006F1F38"/>
    <w:rsid w:val="006F1FC6"/>
    <w:rsid w:val="006F2168"/>
    <w:rsid w:val="006F2280"/>
    <w:rsid w:val="006F2294"/>
    <w:rsid w:val="006F2466"/>
    <w:rsid w:val="006F24D8"/>
    <w:rsid w:val="006F276A"/>
    <w:rsid w:val="006F285A"/>
    <w:rsid w:val="006F28BF"/>
    <w:rsid w:val="006F2920"/>
    <w:rsid w:val="006F29AF"/>
    <w:rsid w:val="006F2AEC"/>
    <w:rsid w:val="006F2B06"/>
    <w:rsid w:val="006F2B7F"/>
    <w:rsid w:val="006F2BC7"/>
    <w:rsid w:val="006F2C1C"/>
    <w:rsid w:val="006F2D65"/>
    <w:rsid w:val="006F2D96"/>
    <w:rsid w:val="006F2DA9"/>
    <w:rsid w:val="006F2F3E"/>
    <w:rsid w:val="006F2F86"/>
    <w:rsid w:val="006F2FCF"/>
    <w:rsid w:val="006F3176"/>
    <w:rsid w:val="006F32BE"/>
    <w:rsid w:val="006F32E5"/>
    <w:rsid w:val="006F3305"/>
    <w:rsid w:val="006F3323"/>
    <w:rsid w:val="006F34D2"/>
    <w:rsid w:val="006F3556"/>
    <w:rsid w:val="006F3596"/>
    <w:rsid w:val="006F38C0"/>
    <w:rsid w:val="006F3931"/>
    <w:rsid w:val="006F39D2"/>
    <w:rsid w:val="006F3A4A"/>
    <w:rsid w:val="006F3A91"/>
    <w:rsid w:val="006F3BB4"/>
    <w:rsid w:val="006F3C39"/>
    <w:rsid w:val="006F3F24"/>
    <w:rsid w:val="006F3FCA"/>
    <w:rsid w:val="006F43DC"/>
    <w:rsid w:val="006F45CF"/>
    <w:rsid w:val="006F45DA"/>
    <w:rsid w:val="006F464E"/>
    <w:rsid w:val="006F483E"/>
    <w:rsid w:val="006F4A11"/>
    <w:rsid w:val="006F4A56"/>
    <w:rsid w:val="006F4AF4"/>
    <w:rsid w:val="006F4B87"/>
    <w:rsid w:val="006F4B8D"/>
    <w:rsid w:val="006F4C43"/>
    <w:rsid w:val="006F4CCD"/>
    <w:rsid w:val="006F4DBB"/>
    <w:rsid w:val="006F4F4B"/>
    <w:rsid w:val="006F50A9"/>
    <w:rsid w:val="006F50EA"/>
    <w:rsid w:val="006F51D0"/>
    <w:rsid w:val="006F51D4"/>
    <w:rsid w:val="006F51FD"/>
    <w:rsid w:val="006F52D8"/>
    <w:rsid w:val="006F52EF"/>
    <w:rsid w:val="006F5339"/>
    <w:rsid w:val="006F537E"/>
    <w:rsid w:val="006F555D"/>
    <w:rsid w:val="006F5699"/>
    <w:rsid w:val="006F58DA"/>
    <w:rsid w:val="006F5913"/>
    <w:rsid w:val="006F59CA"/>
    <w:rsid w:val="006F5AB8"/>
    <w:rsid w:val="006F5ADC"/>
    <w:rsid w:val="006F5AE4"/>
    <w:rsid w:val="006F5B19"/>
    <w:rsid w:val="006F5BF4"/>
    <w:rsid w:val="006F5C94"/>
    <w:rsid w:val="006F5D63"/>
    <w:rsid w:val="006F5FD3"/>
    <w:rsid w:val="006F5FF2"/>
    <w:rsid w:val="006F60B9"/>
    <w:rsid w:val="006F61EE"/>
    <w:rsid w:val="006F625A"/>
    <w:rsid w:val="006F6310"/>
    <w:rsid w:val="006F63DE"/>
    <w:rsid w:val="006F6412"/>
    <w:rsid w:val="006F6663"/>
    <w:rsid w:val="006F66C8"/>
    <w:rsid w:val="006F66EC"/>
    <w:rsid w:val="006F6732"/>
    <w:rsid w:val="006F6793"/>
    <w:rsid w:val="006F67ED"/>
    <w:rsid w:val="006F68B1"/>
    <w:rsid w:val="006F69ED"/>
    <w:rsid w:val="006F6A74"/>
    <w:rsid w:val="006F6B61"/>
    <w:rsid w:val="006F6C2E"/>
    <w:rsid w:val="006F6D56"/>
    <w:rsid w:val="006F6DED"/>
    <w:rsid w:val="006F6ED0"/>
    <w:rsid w:val="006F6F24"/>
    <w:rsid w:val="006F6F4F"/>
    <w:rsid w:val="006F7043"/>
    <w:rsid w:val="006F7073"/>
    <w:rsid w:val="006F7188"/>
    <w:rsid w:val="006F71D4"/>
    <w:rsid w:val="006F722F"/>
    <w:rsid w:val="006F733E"/>
    <w:rsid w:val="006F7424"/>
    <w:rsid w:val="006F7488"/>
    <w:rsid w:val="006F74BF"/>
    <w:rsid w:val="006F7589"/>
    <w:rsid w:val="006F77A5"/>
    <w:rsid w:val="006F77ED"/>
    <w:rsid w:val="006F7910"/>
    <w:rsid w:val="006F794C"/>
    <w:rsid w:val="006F7CA8"/>
    <w:rsid w:val="006F7E06"/>
    <w:rsid w:val="006F7E60"/>
    <w:rsid w:val="006F7E98"/>
    <w:rsid w:val="006F7EE7"/>
    <w:rsid w:val="006F7FC1"/>
    <w:rsid w:val="00700054"/>
    <w:rsid w:val="0070007A"/>
    <w:rsid w:val="00700208"/>
    <w:rsid w:val="007002DF"/>
    <w:rsid w:val="0070034E"/>
    <w:rsid w:val="00700407"/>
    <w:rsid w:val="007004C9"/>
    <w:rsid w:val="0070055A"/>
    <w:rsid w:val="00700560"/>
    <w:rsid w:val="00700952"/>
    <w:rsid w:val="007009D1"/>
    <w:rsid w:val="007009F2"/>
    <w:rsid w:val="00700C76"/>
    <w:rsid w:val="00700CBF"/>
    <w:rsid w:val="00700D10"/>
    <w:rsid w:val="00700D47"/>
    <w:rsid w:val="00700EF7"/>
    <w:rsid w:val="0070104F"/>
    <w:rsid w:val="007011AE"/>
    <w:rsid w:val="00701244"/>
    <w:rsid w:val="00701265"/>
    <w:rsid w:val="00701415"/>
    <w:rsid w:val="007014EA"/>
    <w:rsid w:val="00701506"/>
    <w:rsid w:val="0070153C"/>
    <w:rsid w:val="00701562"/>
    <w:rsid w:val="00701610"/>
    <w:rsid w:val="00701645"/>
    <w:rsid w:val="007016C1"/>
    <w:rsid w:val="007016D7"/>
    <w:rsid w:val="007017AE"/>
    <w:rsid w:val="00701804"/>
    <w:rsid w:val="00701962"/>
    <w:rsid w:val="00701AAE"/>
    <w:rsid w:val="00701B83"/>
    <w:rsid w:val="00701C8D"/>
    <w:rsid w:val="00701D3A"/>
    <w:rsid w:val="00701F87"/>
    <w:rsid w:val="0070216D"/>
    <w:rsid w:val="0070218C"/>
    <w:rsid w:val="007021F0"/>
    <w:rsid w:val="007021FE"/>
    <w:rsid w:val="00702219"/>
    <w:rsid w:val="00702346"/>
    <w:rsid w:val="00702369"/>
    <w:rsid w:val="007023DE"/>
    <w:rsid w:val="007023EF"/>
    <w:rsid w:val="007023F4"/>
    <w:rsid w:val="0070241F"/>
    <w:rsid w:val="00702539"/>
    <w:rsid w:val="0070253B"/>
    <w:rsid w:val="007028FF"/>
    <w:rsid w:val="00702A25"/>
    <w:rsid w:val="00702A5D"/>
    <w:rsid w:val="00702B3E"/>
    <w:rsid w:val="00702B98"/>
    <w:rsid w:val="00702BCA"/>
    <w:rsid w:val="00702CDB"/>
    <w:rsid w:val="00702CED"/>
    <w:rsid w:val="00702D2E"/>
    <w:rsid w:val="00702DB5"/>
    <w:rsid w:val="00702EDC"/>
    <w:rsid w:val="00702F60"/>
    <w:rsid w:val="007031BC"/>
    <w:rsid w:val="007032C8"/>
    <w:rsid w:val="0070337A"/>
    <w:rsid w:val="0070349A"/>
    <w:rsid w:val="007035B1"/>
    <w:rsid w:val="007035C7"/>
    <w:rsid w:val="0070362F"/>
    <w:rsid w:val="00703659"/>
    <w:rsid w:val="0070371D"/>
    <w:rsid w:val="00703939"/>
    <w:rsid w:val="007039FC"/>
    <w:rsid w:val="00703A07"/>
    <w:rsid w:val="00703A41"/>
    <w:rsid w:val="00703ACB"/>
    <w:rsid w:val="00703B70"/>
    <w:rsid w:val="00703B94"/>
    <w:rsid w:val="00703D74"/>
    <w:rsid w:val="00703EBF"/>
    <w:rsid w:val="00703F84"/>
    <w:rsid w:val="0070408D"/>
    <w:rsid w:val="00704159"/>
    <w:rsid w:val="0070419E"/>
    <w:rsid w:val="007042CF"/>
    <w:rsid w:val="00704431"/>
    <w:rsid w:val="0070449D"/>
    <w:rsid w:val="00704648"/>
    <w:rsid w:val="007046E2"/>
    <w:rsid w:val="00704743"/>
    <w:rsid w:val="0070479C"/>
    <w:rsid w:val="007047F3"/>
    <w:rsid w:val="007048B2"/>
    <w:rsid w:val="00704A5C"/>
    <w:rsid w:val="00704B20"/>
    <w:rsid w:val="00704BDF"/>
    <w:rsid w:val="00704C74"/>
    <w:rsid w:val="00704C9E"/>
    <w:rsid w:val="00704D17"/>
    <w:rsid w:val="00704FC9"/>
    <w:rsid w:val="0070506D"/>
    <w:rsid w:val="007052A1"/>
    <w:rsid w:val="007052A4"/>
    <w:rsid w:val="00705323"/>
    <w:rsid w:val="00705377"/>
    <w:rsid w:val="007055C0"/>
    <w:rsid w:val="007055F6"/>
    <w:rsid w:val="00705666"/>
    <w:rsid w:val="00705688"/>
    <w:rsid w:val="007058B6"/>
    <w:rsid w:val="007059FE"/>
    <w:rsid w:val="00705A21"/>
    <w:rsid w:val="00705C2E"/>
    <w:rsid w:val="00705DB8"/>
    <w:rsid w:val="00705DC3"/>
    <w:rsid w:val="00705E44"/>
    <w:rsid w:val="00705F32"/>
    <w:rsid w:val="00705FB4"/>
    <w:rsid w:val="00706087"/>
    <w:rsid w:val="007060A6"/>
    <w:rsid w:val="007061B2"/>
    <w:rsid w:val="007061D4"/>
    <w:rsid w:val="007061DA"/>
    <w:rsid w:val="00706287"/>
    <w:rsid w:val="007063B5"/>
    <w:rsid w:val="00706493"/>
    <w:rsid w:val="007065BF"/>
    <w:rsid w:val="00706779"/>
    <w:rsid w:val="00706879"/>
    <w:rsid w:val="00706982"/>
    <w:rsid w:val="00706C3D"/>
    <w:rsid w:val="00706D34"/>
    <w:rsid w:val="00706DAB"/>
    <w:rsid w:val="00706E4D"/>
    <w:rsid w:val="00706EA8"/>
    <w:rsid w:val="00707060"/>
    <w:rsid w:val="007071A7"/>
    <w:rsid w:val="00707209"/>
    <w:rsid w:val="00707390"/>
    <w:rsid w:val="00707395"/>
    <w:rsid w:val="007074CB"/>
    <w:rsid w:val="007074CF"/>
    <w:rsid w:val="0070754E"/>
    <w:rsid w:val="00707565"/>
    <w:rsid w:val="007075B0"/>
    <w:rsid w:val="0070764A"/>
    <w:rsid w:val="007077F5"/>
    <w:rsid w:val="007078B0"/>
    <w:rsid w:val="0070792E"/>
    <w:rsid w:val="00707931"/>
    <w:rsid w:val="00707AD8"/>
    <w:rsid w:val="00707B0B"/>
    <w:rsid w:val="00707B62"/>
    <w:rsid w:val="00707BDE"/>
    <w:rsid w:val="00707CB8"/>
    <w:rsid w:val="007100DD"/>
    <w:rsid w:val="00710125"/>
    <w:rsid w:val="00710438"/>
    <w:rsid w:val="00710514"/>
    <w:rsid w:val="00710562"/>
    <w:rsid w:val="00710567"/>
    <w:rsid w:val="007105D2"/>
    <w:rsid w:val="007105ED"/>
    <w:rsid w:val="00710676"/>
    <w:rsid w:val="0071097C"/>
    <w:rsid w:val="0071098C"/>
    <w:rsid w:val="007109EF"/>
    <w:rsid w:val="00710A25"/>
    <w:rsid w:val="00710B2B"/>
    <w:rsid w:val="00710C0D"/>
    <w:rsid w:val="00710C18"/>
    <w:rsid w:val="00710C85"/>
    <w:rsid w:val="00710CA6"/>
    <w:rsid w:val="00710E71"/>
    <w:rsid w:val="00710EC1"/>
    <w:rsid w:val="00710F4B"/>
    <w:rsid w:val="00710F60"/>
    <w:rsid w:val="00710FA6"/>
    <w:rsid w:val="00710FF4"/>
    <w:rsid w:val="00711023"/>
    <w:rsid w:val="007110CF"/>
    <w:rsid w:val="007111C2"/>
    <w:rsid w:val="007111D0"/>
    <w:rsid w:val="0071128D"/>
    <w:rsid w:val="0071137E"/>
    <w:rsid w:val="0071141C"/>
    <w:rsid w:val="00711439"/>
    <w:rsid w:val="00711462"/>
    <w:rsid w:val="00711629"/>
    <w:rsid w:val="0071168C"/>
    <w:rsid w:val="007116C9"/>
    <w:rsid w:val="00711784"/>
    <w:rsid w:val="00711884"/>
    <w:rsid w:val="00711A16"/>
    <w:rsid w:val="00711A4D"/>
    <w:rsid w:val="00711A9E"/>
    <w:rsid w:val="00711B8F"/>
    <w:rsid w:val="00711C8B"/>
    <w:rsid w:val="0071225D"/>
    <w:rsid w:val="007122F2"/>
    <w:rsid w:val="0071234D"/>
    <w:rsid w:val="00712415"/>
    <w:rsid w:val="0071253A"/>
    <w:rsid w:val="007125EE"/>
    <w:rsid w:val="007127E2"/>
    <w:rsid w:val="00712873"/>
    <w:rsid w:val="007128EA"/>
    <w:rsid w:val="007129E8"/>
    <w:rsid w:val="00712A92"/>
    <w:rsid w:val="00712DAE"/>
    <w:rsid w:val="0071321E"/>
    <w:rsid w:val="00713296"/>
    <w:rsid w:val="0071342E"/>
    <w:rsid w:val="0071359A"/>
    <w:rsid w:val="00713651"/>
    <w:rsid w:val="007136FA"/>
    <w:rsid w:val="00713749"/>
    <w:rsid w:val="00713764"/>
    <w:rsid w:val="0071386D"/>
    <w:rsid w:val="007138DF"/>
    <w:rsid w:val="00713B32"/>
    <w:rsid w:val="00713C12"/>
    <w:rsid w:val="00713C69"/>
    <w:rsid w:val="00713E83"/>
    <w:rsid w:val="00713E84"/>
    <w:rsid w:val="00713E98"/>
    <w:rsid w:val="00713EDF"/>
    <w:rsid w:val="00713F31"/>
    <w:rsid w:val="00713F98"/>
    <w:rsid w:val="007140C8"/>
    <w:rsid w:val="0071412D"/>
    <w:rsid w:val="00714273"/>
    <w:rsid w:val="00714519"/>
    <w:rsid w:val="007145C2"/>
    <w:rsid w:val="00714664"/>
    <w:rsid w:val="00714753"/>
    <w:rsid w:val="007148AD"/>
    <w:rsid w:val="00714A34"/>
    <w:rsid w:val="00714A9A"/>
    <w:rsid w:val="00714AB8"/>
    <w:rsid w:val="00714B9C"/>
    <w:rsid w:val="00714CBE"/>
    <w:rsid w:val="00714D43"/>
    <w:rsid w:val="00714E21"/>
    <w:rsid w:val="00714E8A"/>
    <w:rsid w:val="00714F66"/>
    <w:rsid w:val="0071507F"/>
    <w:rsid w:val="00715111"/>
    <w:rsid w:val="00715127"/>
    <w:rsid w:val="0071517B"/>
    <w:rsid w:val="007151D1"/>
    <w:rsid w:val="0071529A"/>
    <w:rsid w:val="00715353"/>
    <w:rsid w:val="007153C3"/>
    <w:rsid w:val="007153CC"/>
    <w:rsid w:val="00715477"/>
    <w:rsid w:val="00715483"/>
    <w:rsid w:val="0071558B"/>
    <w:rsid w:val="007155C3"/>
    <w:rsid w:val="007155CF"/>
    <w:rsid w:val="0071595F"/>
    <w:rsid w:val="00715AE0"/>
    <w:rsid w:val="00715BC9"/>
    <w:rsid w:val="00715C34"/>
    <w:rsid w:val="00715C81"/>
    <w:rsid w:val="00715CE9"/>
    <w:rsid w:val="00715E5A"/>
    <w:rsid w:val="00715F45"/>
    <w:rsid w:val="0071609E"/>
    <w:rsid w:val="0071616C"/>
    <w:rsid w:val="00716263"/>
    <w:rsid w:val="00716314"/>
    <w:rsid w:val="007163CB"/>
    <w:rsid w:val="007164EE"/>
    <w:rsid w:val="007164F4"/>
    <w:rsid w:val="007165DF"/>
    <w:rsid w:val="0071669A"/>
    <w:rsid w:val="007166AC"/>
    <w:rsid w:val="00716866"/>
    <w:rsid w:val="007168FF"/>
    <w:rsid w:val="0071696A"/>
    <w:rsid w:val="007169B9"/>
    <w:rsid w:val="00716A2D"/>
    <w:rsid w:val="00716A80"/>
    <w:rsid w:val="00716B8D"/>
    <w:rsid w:val="00716CC7"/>
    <w:rsid w:val="007170E3"/>
    <w:rsid w:val="0071738A"/>
    <w:rsid w:val="00717422"/>
    <w:rsid w:val="007174B5"/>
    <w:rsid w:val="007175D7"/>
    <w:rsid w:val="0071761B"/>
    <w:rsid w:val="0071769D"/>
    <w:rsid w:val="00717734"/>
    <w:rsid w:val="00717788"/>
    <w:rsid w:val="0071799F"/>
    <w:rsid w:val="00717A7C"/>
    <w:rsid w:val="00717BE6"/>
    <w:rsid w:val="00717C8E"/>
    <w:rsid w:val="00717D73"/>
    <w:rsid w:val="00717FF7"/>
    <w:rsid w:val="00720088"/>
    <w:rsid w:val="007200EE"/>
    <w:rsid w:val="0072044D"/>
    <w:rsid w:val="00720723"/>
    <w:rsid w:val="007207B3"/>
    <w:rsid w:val="00720932"/>
    <w:rsid w:val="00720940"/>
    <w:rsid w:val="00720AA3"/>
    <w:rsid w:val="00720C22"/>
    <w:rsid w:val="00720CBE"/>
    <w:rsid w:val="00720CEC"/>
    <w:rsid w:val="00720D99"/>
    <w:rsid w:val="00720DFB"/>
    <w:rsid w:val="00720EB9"/>
    <w:rsid w:val="00720F6A"/>
    <w:rsid w:val="00720FEA"/>
    <w:rsid w:val="00721059"/>
    <w:rsid w:val="0072106F"/>
    <w:rsid w:val="00721172"/>
    <w:rsid w:val="007211CA"/>
    <w:rsid w:val="007212E1"/>
    <w:rsid w:val="00721301"/>
    <w:rsid w:val="007215B2"/>
    <w:rsid w:val="007218E0"/>
    <w:rsid w:val="007218FF"/>
    <w:rsid w:val="007219BA"/>
    <w:rsid w:val="007219CF"/>
    <w:rsid w:val="007219DE"/>
    <w:rsid w:val="00721BBE"/>
    <w:rsid w:val="00721C13"/>
    <w:rsid w:val="00721CD4"/>
    <w:rsid w:val="00721D8D"/>
    <w:rsid w:val="00721E8B"/>
    <w:rsid w:val="00721F60"/>
    <w:rsid w:val="007221BE"/>
    <w:rsid w:val="00722203"/>
    <w:rsid w:val="00722383"/>
    <w:rsid w:val="00722549"/>
    <w:rsid w:val="00722579"/>
    <w:rsid w:val="00722808"/>
    <w:rsid w:val="007229D0"/>
    <w:rsid w:val="007229EA"/>
    <w:rsid w:val="00722AA1"/>
    <w:rsid w:val="00722F5E"/>
    <w:rsid w:val="00722FD1"/>
    <w:rsid w:val="00722FF6"/>
    <w:rsid w:val="007231C8"/>
    <w:rsid w:val="00723283"/>
    <w:rsid w:val="007232F6"/>
    <w:rsid w:val="00723340"/>
    <w:rsid w:val="00723389"/>
    <w:rsid w:val="007233EC"/>
    <w:rsid w:val="00723741"/>
    <w:rsid w:val="0072378E"/>
    <w:rsid w:val="0072386F"/>
    <w:rsid w:val="00723895"/>
    <w:rsid w:val="007239F8"/>
    <w:rsid w:val="007239FD"/>
    <w:rsid w:val="00723A3B"/>
    <w:rsid w:val="00723A76"/>
    <w:rsid w:val="00723C69"/>
    <w:rsid w:val="00723CFA"/>
    <w:rsid w:val="00723F1A"/>
    <w:rsid w:val="007240CC"/>
    <w:rsid w:val="007241D5"/>
    <w:rsid w:val="00724403"/>
    <w:rsid w:val="007244BF"/>
    <w:rsid w:val="0072455C"/>
    <w:rsid w:val="0072456E"/>
    <w:rsid w:val="007246DF"/>
    <w:rsid w:val="0072475E"/>
    <w:rsid w:val="00724D7F"/>
    <w:rsid w:val="00725097"/>
    <w:rsid w:val="007250A5"/>
    <w:rsid w:val="00725258"/>
    <w:rsid w:val="007252DC"/>
    <w:rsid w:val="00725342"/>
    <w:rsid w:val="007253F8"/>
    <w:rsid w:val="007254D9"/>
    <w:rsid w:val="00725680"/>
    <w:rsid w:val="00725698"/>
    <w:rsid w:val="00725713"/>
    <w:rsid w:val="0072576E"/>
    <w:rsid w:val="00725780"/>
    <w:rsid w:val="00725903"/>
    <w:rsid w:val="00725AAE"/>
    <w:rsid w:val="00725AEE"/>
    <w:rsid w:val="00725C24"/>
    <w:rsid w:val="00725CD3"/>
    <w:rsid w:val="00725DCE"/>
    <w:rsid w:val="00725FC2"/>
    <w:rsid w:val="007260D8"/>
    <w:rsid w:val="0072621D"/>
    <w:rsid w:val="00726236"/>
    <w:rsid w:val="007262ED"/>
    <w:rsid w:val="00726328"/>
    <w:rsid w:val="00726451"/>
    <w:rsid w:val="007265CF"/>
    <w:rsid w:val="007266DD"/>
    <w:rsid w:val="00726750"/>
    <w:rsid w:val="0072698A"/>
    <w:rsid w:val="007269A2"/>
    <w:rsid w:val="007269F8"/>
    <w:rsid w:val="00726A50"/>
    <w:rsid w:val="00726A94"/>
    <w:rsid w:val="00726AE8"/>
    <w:rsid w:val="00726B57"/>
    <w:rsid w:val="00726D00"/>
    <w:rsid w:val="00726DEE"/>
    <w:rsid w:val="00726E8A"/>
    <w:rsid w:val="00726F2C"/>
    <w:rsid w:val="0072701F"/>
    <w:rsid w:val="007270E9"/>
    <w:rsid w:val="00727289"/>
    <w:rsid w:val="0072728C"/>
    <w:rsid w:val="0072732E"/>
    <w:rsid w:val="0072741E"/>
    <w:rsid w:val="00727822"/>
    <w:rsid w:val="0072789B"/>
    <w:rsid w:val="00727909"/>
    <w:rsid w:val="0072795F"/>
    <w:rsid w:val="007279B3"/>
    <w:rsid w:val="007279F0"/>
    <w:rsid w:val="00727A5F"/>
    <w:rsid w:val="00727ADE"/>
    <w:rsid w:val="00727B22"/>
    <w:rsid w:val="00727D93"/>
    <w:rsid w:val="00727DED"/>
    <w:rsid w:val="00727E94"/>
    <w:rsid w:val="00727F8A"/>
    <w:rsid w:val="007302B2"/>
    <w:rsid w:val="007302CE"/>
    <w:rsid w:val="0073038E"/>
    <w:rsid w:val="0073040B"/>
    <w:rsid w:val="00730457"/>
    <w:rsid w:val="00730580"/>
    <w:rsid w:val="007305D9"/>
    <w:rsid w:val="007305E3"/>
    <w:rsid w:val="007305FB"/>
    <w:rsid w:val="007306EB"/>
    <w:rsid w:val="007307B5"/>
    <w:rsid w:val="00730829"/>
    <w:rsid w:val="0073083D"/>
    <w:rsid w:val="007308EF"/>
    <w:rsid w:val="00730985"/>
    <w:rsid w:val="007309A3"/>
    <w:rsid w:val="007309EE"/>
    <w:rsid w:val="00730A7D"/>
    <w:rsid w:val="00730CCF"/>
    <w:rsid w:val="00730DA2"/>
    <w:rsid w:val="00730EBF"/>
    <w:rsid w:val="00730F05"/>
    <w:rsid w:val="0073113B"/>
    <w:rsid w:val="007311C2"/>
    <w:rsid w:val="00731395"/>
    <w:rsid w:val="007313AA"/>
    <w:rsid w:val="007313EC"/>
    <w:rsid w:val="00731569"/>
    <w:rsid w:val="007315E5"/>
    <w:rsid w:val="0073184C"/>
    <w:rsid w:val="00731875"/>
    <w:rsid w:val="007319DA"/>
    <w:rsid w:val="00731A47"/>
    <w:rsid w:val="00731ADD"/>
    <w:rsid w:val="00731B0F"/>
    <w:rsid w:val="00731B15"/>
    <w:rsid w:val="00731CAE"/>
    <w:rsid w:val="00731D30"/>
    <w:rsid w:val="00731E68"/>
    <w:rsid w:val="00731E97"/>
    <w:rsid w:val="00731EF2"/>
    <w:rsid w:val="00731F50"/>
    <w:rsid w:val="00731F5A"/>
    <w:rsid w:val="0073207B"/>
    <w:rsid w:val="0073226F"/>
    <w:rsid w:val="00732310"/>
    <w:rsid w:val="007323A7"/>
    <w:rsid w:val="007324DC"/>
    <w:rsid w:val="00732515"/>
    <w:rsid w:val="007325BC"/>
    <w:rsid w:val="00732715"/>
    <w:rsid w:val="007327C8"/>
    <w:rsid w:val="0073282F"/>
    <w:rsid w:val="00732838"/>
    <w:rsid w:val="00732AE7"/>
    <w:rsid w:val="00732B05"/>
    <w:rsid w:val="00732B8D"/>
    <w:rsid w:val="00732C0D"/>
    <w:rsid w:val="00732D7E"/>
    <w:rsid w:val="00732DD8"/>
    <w:rsid w:val="00732EF1"/>
    <w:rsid w:val="00732F0E"/>
    <w:rsid w:val="007330A0"/>
    <w:rsid w:val="00733317"/>
    <w:rsid w:val="007333EB"/>
    <w:rsid w:val="00733448"/>
    <w:rsid w:val="00733518"/>
    <w:rsid w:val="00733617"/>
    <w:rsid w:val="0073366B"/>
    <w:rsid w:val="007337F6"/>
    <w:rsid w:val="00733837"/>
    <w:rsid w:val="007339F4"/>
    <w:rsid w:val="00733A4C"/>
    <w:rsid w:val="00733C0A"/>
    <w:rsid w:val="00733C81"/>
    <w:rsid w:val="00733D58"/>
    <w:rsid w:val="00733D8C"/>
    <w:rsid w:val="00733DA2"/>
    <w:rsid w:val="00733F2C"/>
    <w:rsid w:val="007341AA"/>
    <w:rsid w:val="007341BF"/>
    <w:rsid w:val="00734321"/>
    <w:rsid w:val="0073462F"/>
    <w:rsid w:val="0073466D"/>
    <w:rsid w:val="00734708"/>
    <w:rsid w:val="00734798"/>
    <w:rsid w:val="007347D0"/>
    <w:rsid w:val="00734B50"/>
    <w:rsid w:val="00734C80"/>
    <w:rsid w:val="00734CB2"/>
    <w:rsid w:val="00734D99"/>
    <w:rsid w:val="00734DAD"/>
    <w:rsid w:val="00734EB3"/>
    <w:rsid w:val="007350A3"/>
    <w:rsid w:val="007350C9"/>
    <w:rsid w:val="00735132"/>
    <w:rsid w:val="0073520C"/>
    <w:rsid w:val="00735452"/>
    <w:rsid w:val="0073552E"/>
    <w:rsid w:val="00735538"/>
    <w:rsid w:val="00735782"/>
    <w:rsid w:val="007357A2"/>
    <w:rsid w:val="00735836"/>
    <w:rsid w:val="0073588D"/>
    <w:rsid w:val="00735B67"/>
    <w:rsid w:val="00735BC5"/>
    <w:rsid w:val="00735D52"/>
    <w:rsid w:val="00735D83"/>
    <w:rsid w:val="00735E7B"/>
    <w:rsid w:val="00735F95"/>
    <w:rsid w:val="0073600A"/>
    <w:rsid w:val="00736199"/>
    <w:rsid w:val="0073629B"/>
    <w:rsid w:val="007363F5"/>
    <w:rsid w:val="0073640B"/>
    <w:rsid w:val="0073648C"/>
    <w:rsid w:val="007365C0"/>
    <w:rsid w:val="007366F9"/>
    <w:rsid w:val="007367D1"/>
    <w:rsid w:val="0073685B"/>
    <w:rsid w:val="007368C6"/>
    <w:rsid w:val="00736ADE"/>
    <w:rsid w:val="00736BCD"/>
    <w:rsid w:val="00736C2B"/>
    <w:rsid w:val="00736DA1"/>
    <w:rsid w:val="00736E66"/>
    <w:rsid w:val="00736EAB"/>
    <w:rsid w:val="00736ED4"/>
    <w:rsid w:val="00736FFD"/>
    <w:rsid w:val="007370F2"/>
    <w:rsid w:val="007371DF"/>
    <w:rsid w:val="00737221"/>
    <w:rsid w:val="007372C9"/>
    <w:rsid w:val="007373E1"/>
    <w:rsid w:val="007374C4"/>
    <w:rsid w:val="00737613"/>
    <w:rsid w:val="00737685"/>
    <w:rsid w:val="0073782B"/>
    <w:rsid w:val="00737954"/>
    <w:rsid w:val="00737976"/>
    <w:rsid w:val="00737B88"/>
    <w:rsid w:val="00737BBC"/>
    <w:rsid w:val="00737D41"/>
    <w:rsid w:val="00737D46"/>
    <w:rsid w:val="0074005C"/>
    <w:rsid w:val="0074008E"/>
    <w:rsid w:val="007400CA"/>
    <w:rsid w:val="00740117"/>
    <w:rsid w:val="00740151"/>
    <w:rsid w:val="0074031E"/>
    <w:rsid w:val="00740349"/>
    <w:rsid w:val="0074036B"/>
    <w:rsid w:val="0074038A"/>
    <w:rsid w:val="0074050D"/>
    <w:rsid w:val="0074061C"/>
    <w:rsid w:val="00740747"/>
    <w:rsid w:val="00740774"/>
    <w:rsid w:val="007407CC"/>
    <w:rsid w:val="007407ED"/>
    <w:rsid w:val="0074091A"/>
    <w:rsid w:val="00740967"/>
    <w:rsid w:val="00740B93"/>
    <w:rsid w:val="00740C4E"/>
    <w:rsid w:val="00740C81"/>
    <w:rsid w:val="00740CB7"/>
    <w:rsid w:val="00740CE3"/>
    <w:rsid w:val="00740D1C"/>
    <w:rsid w:val="00740D48"/>
    <w:rsid w:val="00740D4F"/>
    <w:rsid w:val="00740DD5"/>
    <w:rsid w:val="00740F7B"/>
    <w:rsid w:val="00741009"/>
    <w:rsid w:val="007410AC"/>
    <w:rsid w:val="0074114D"/>
    <w:rsid w:val="00741263"/>
    <w:rsid w:val="00741289"/>
    <w:rsid w:val="00741318"/>
    <w:rsid w:val="00741409"/>
    <w:rsid w:val="0074142A"/>
    <w:rsid w:val="0074154C"/>
    <w:rsid w:val="00741676"/>
    <w:rsid w:val="0074167B"/>
    <w:rsid w:val="00741721"/>
    <w:rsid w:val="0074174D"/>
    <w:rsid w:val="007417A7"/>
    <w:rsid w:val="00741911"/>
    <w:rsid w:val="00741943"/>
    <w:rsid w:val="00741951"/>
    <w:rsid w:val="00741962"/>
    <w:rsid w:val="00741B13"/>
    <w:rsid w:val="00741B94"/>
    <w:rsid w:val="00741B9B"/>
    <w:rsid w:val="00741C47"/>
    <w:rsid w:val="00741D53"/>
    <w:rsid w:val="00741D86"/>
    <w:rsid w:val="00741F5C"/>
    <w:rsid w:val="00741F65"/>
    <w:rsid w:val="007421DB"/>
    <w:rsid w:val="00742214"/>
    <w:rsid w:val="00742260"/>
    <w:rsid w:val="00742324"/>
    <w:rsid w:val="00742437"/>
    <w:rsid w:val="007424B4"/>
    <w:rsid w:val="00742559"/>
    <w:rsid w:val="007426FF"/>
    <w:rsid w:val="007427D1"/>
    <w:rsid w:val="0074285D"/>
    <w:rsid w:val="00742BA1"/>
    <w:rsid w:val="00742BF2"/>
    <w:rsid w:val="00742C09"/>
    <w:rsid w:val="00742C21"/>
    <w:rsid w:val="00742DC9"/>
    <w:rsid w:val="00742DEE"/>
    <w:rsid w:val="00742E2F"/>
    <w:rsid w:val="00742F16"/>
    <w:rsid w:val="00742F41"/>
    <w:rsid w:val="00742FF5"/>
    <w:rsid w:val="00743081"/>
    <w:rsid w:val="007430ED"/>
    <w:rsid w:val="0074314C"/>
    <w:rsid w:val="007432DC"/>
    <w:rsid w:val="0074330F"/>
    <w:rsid w:val="00743376"/>
    <w:rsid w:val="0074344E"/>
    <w:rsid w:val="007434D2"/>
    <w:rsid w:val="00743628"/>
    <w:rsid w:val="00743635"/>
    <w:rsid w:val="007436AB"/>
    <w:rsid w:val="0074370B"/>
    <w:rsid w:val="00743710"/>
    <w:rsid w:val="007439A2"/>
    <w:rsid w:val="007439AF"/>
    <w:rsid w:val="00743A82"/>
    <w:rsid w:val="00743BDB"/>
    <w:rsid w:val="00743C02"/>
    <w:rsid w:val="00743CD0"/>
    <w:rsid w:val="00743DCF"/>
    <w:rsid w:val="00743EC7"/>
    <w:rsid w:val="00743ED8"/>
    <w:rsid w:val="0074402D"/>
    <w:rsid w:val="007440B1"/>
    <w:rsid w:val="00744180"/>
    <w:rsid w:val="007441B7"/>
    <w:rsid w:val="00744233"/>
    <w:rsid w:val="007442DF"/>
    <w:rsid w:val="00744323"/>
    <w:rsid w:val="0074448E"/>
    <w:rsid w:val="007444C1"/>
    <w:rsid w:val="00744668"/>
    <w:rsid w:val="00744847"/>
    <w:rsid w:val="0074486E"/>
    <w:rsid w:val="00744883"/>
    <w:rsid w:val="0074492C"/>
    <w:rsid w:val="00744990"/>
    <w:rsid w:val="007449F1"/>
    <w:rsid w:val="00744A05"/>
    <w:rsid w:val="00744B28"/>
    <w:rsid w:val="00744BC2"/>
    <w:rsid w:val="00744EEC"/>
    <w:rsid w:val="00744F34"/>
    <w:rsid w:val="00744F3E"/>
    <w:rsid w:val="0074502C"/>
    <w:rsid w:val="0074511C"/>
    <w:rsid w:val="0074513E"/>
    <w:rsid w:val="00745312"/>
    <w:rsid w:val="00745325"/>
    <w:rsid w:val="00745362"/>
    <w:rsid w:val="0074537F"/>
    <w:rsid w:val="007453B2"/>
    <w:rsid w:val="00745744"/>
    <w:rsid w:val="007458AD"/>
    <w:rsid w:val="0074595C"/>
    <w:rsid w:val="0074598C"/>
    <w:rsid w:val="007459D0"/>
    <w:rsid w:val="00745A56"/>
    <w:rsid w:val="00745A5E"/>
    <w:rsid w:val="00745A5F"/>
    <w:rsid w:val="00745B29"/>
    <w:rsid w:val="00745C86"/>
    <w:rsid w:val="00745DCC"/>
    <w:rsid w:val="00746065"/>
    <w:rsid w:val="00746176"/>
    <w:rsid w:val="007462E9"/>
    <w:rsid w:val="00746548"/>
    <w:rsid w:val="007465C2"/>
    <w:rsid w:val="007467DE"/>
    <w:rsid w:val="00746874"/>
    <w:rsid w:val="007469B3"/>
    <w:rsid w:val="00746A2A"/>
    <w:rsid w:val="00746ACA"/>
    <w:rsid w:val="00746B70"/>
    <w:rsid w:val="00746D78"/>
    <w:rsid w:val="00746E3D"/>
    <w:rsid w:val="00746EB4"/>
    <w:rsid w:val="00746ED0"/>
    <w:rsid w:val="00746F3D"/>
    <w:rsid w:val="00746F82"/>
    <w:rsid w:val="007470DE"/>
    <w:rsid w:val="007472A5"/>
    <w:rsid w:val="007472F8"/>
    <w:rsid w:val="0074734C"/>
    <w:rsid w:val="00747373"/>
    <w:rsid w:val="0074738F"/>
    <w:rsid w:val="00747511"/>
    <w:rsid w:val="0074755C"/>
    <w:rsid w:val="00747780"/>
    <w:rsid w:val="007477B5"/>
    <w:rsid w:val="00747C6E"/>
    <w:rsid w:val="00747C72"/>
    <w:rsid w:val="00747DDB"/>
    <w:rsid w:val="00747E77"/>
    <w:rsid w:val="00747F6C"/>
    <w:rsid w:val="0075009E"/>
    <w:rsid w:val="007500D2"/>
    <w:rsid w:val="00750132"/>
    <w:rsid w:val="00750362"/>
    <w:rsid w:val="007503C5"/>
    <w:rsid w:val="007503D2"/>
    <w:rsid w:val="007505C5"/>
    <w:rsid w:val="00750619"/>
    <w:rsid w:val="007507E4"/>
    <w:rsid w:val="0075080C"/>
    <w:rsid w:val="007508AE"/>
    <w:rsid w:val="00750906"/>
    <w:rsid w:val="0075096E"/>
    <w:rsid w:val="00750A3C"/>
    <w:rsid w:val="00750C31"/>
    <w:rsid w:val="00750C54"/>
    <w:rsid w:val="00750C65"/>
    <w:rsid w:val="00750CDB"/>
    <w:rsid w:val="00750D44"/>
    <w:rsid w:val="00750D91"/>
    <w:rsid w:val="00750E56"/>
    <w:rsid w:val="00750F86"/>
    <w:rsid w:val="00750FF1"/>
    <w:rsid w:val="00750FF4"/>
    <w:rsid w:val="00751007"/>
    <w:rsid w:val="007510FE"/>
    <w:rsid w:val="00751123"/>
    <w:rsid w:val="00751455"/>
    <w:rsid w:val="007514B7"/>
    <w:rsid w:val="007515A9"/>
    <w:rsid w:val="007515FC"/>
    <w:rsid w:val="0075166B"/>
    <w:rsid w:val="00751747"/>
    <w:rsid w:val="00751755"/>
    <w:rsid w:val="007518FC"/>
    <w:rsid w:val="00751902"/>
    <w:rsid w:val="00751A31"/>
    <w:rsid w:val="00751A80"/>
    <w:rsid w:val="00751AD5"/>
    <w:rsid w:val="00751B23"/>
    <w:rsid w:val="00751B6F"/>
    <w:rsid w:val="00751C30"/>
    <w:rsid w:val="00751C5B"/>
    <w:rsid w:val="00751D77"/>
    <w:rsid w:val="00751F28"/>
    <w:rsid w:val="00751FFA"/>
    <w:rsid w:val="00752031"/>
    <w:rsid w:val="007521B7"/>
    <w:rsid w:val="00752242"/>
    <w:rsid w:val="007523EC"/>
    <w:rsid w:val="00752531"/>
    <w:rsid w:val="0075264C"/>
    <w:rsid w:val="00752660"/>
    <w:rsid w:val="00752666"/>
    <w:rsid w:val="007526EC"/>
    <w:rsid w:val="0075282E"/>
    <w:rsid w:val="00752AC3"/>
    <w:rsid w:val="00752B1F"/>
    <w:rsid w:val="00752E41"/>
    <w:rsid w:val="00752EC7"/>
    <w:rsid w:val="00752EEA"/>
    <w:rsid w:val="00753166"/>
    <w:rsid w:val="007531A0"/>
    <w:rsid w:val="007531C8"/>
    <w:rsid w:val="00753234"/>
    <w:rsid w:val="007532E3"/>
    <w:rsid w:val="007532E6"/>
    <w:rsid w:val="00753348"/>
    <w:rsid w:val="0075337B"/>
    <w:rsid w:val="0075338C"/>
    <w:rsid w:val="007534A7"/>
    <w:rsid w:val="00753950"/>
    <w:rsid w:val="00753B42"/>
    <w:rsid w:val="00753C79"/>
    <w:rsid w:val="00753D3F"/>
    <w:rsid w:val="00753FA2"/>
    <w:rsid w:val="00754161"/>
    <w:rsid w:val="0075418E"/>
    <w:rsid w:val="007541D3"/>
    <w:rsid w:val="007542ED"/>
    <w:rsid w:val="007543D5"/>
    <w:rsid w:val="007543E4"/>
    <w:rsid w:val="0075446B"/>
    <w:rsid w:val="00754470"/>
    <w:rsid w:val="0075447E"/>
    <w:rsid w:val="00754504"/>
    <w:rsid w:val="007546E2"/>
    <w:rsid w:val="00754712"/>
    <w:rsid w:val="007547B9"/>
    <w:rsid w:val="007547C8"/>
    <w:rsid w:val="0075487E"/>
    <w:rsid w:val="00754BDD"/>
    <w:rsid w:val="00754D59"/>
    <w:rsid w:val="00754D61"/>
    <w:rsid w:val="00754E92"/>
    <w:rsid w:val="00754F28"/>
    <w:rsid w:val="00754F76"/>
    <w:rsid w:val="00754FCE"/>
    <w:rsid w:val="00755211"/>
    <w:rsid w:val="0075530B"/>
    <w:rsid w:val="00755431"/>
    <w:rsid w:val="007554AB"/>
    <w:rsid w:val="0075568E"/>
    <w:rsid w:val="00755B0E"/>
    <w:rsid w:val="00755B93"/>
    <w:rsid w:val="00755B9B"/>
    <w:rsid w:val="00755C1E"/>
    <w:rsid w:val="00755C8B"/>
    <w:rsid w:val="00755D18"/>
    <w:rsid w:val="00755D25"/>
    <w:rsid w:val="00755D77"/>
    <w:rsid w:val="00755E22"/>
    <w:rsid w:val="00755EB5"/>
    <w:rsid w:val="00756034"/>
    <w:rsid w:val="0075605F"/>
    <w:rsid w:val="00756148"/>
    <w:rsid w:val="00756152"/>
    <w:rsid w:val="0075619A"/>
    <w:rsid w:val="00756291"/>
    <w:rsid w:val="007563CB"/>
    <w:rsid w:val="007564E8"/>
    <w:rsid w:val="00756511"/>
    <w:rsid w:val="0075662F"/>
    <w:rsid w:val="00756662"/>
    <w:rsid w:val="0075666F"/>
    <w:rsid w:val="007566B0"/>
    <w:rsid w:val="007568B9"/>
    <w:rsid w:val="00756910"/>
    <w:rsid w:val="00756A03"/>
    <w:rsid w:val="00756A92"/>
    <w:rsid w:val="00756B2D"/>
    <w:rsid w:val="00756CC8"/>
    <w:rsid w:val="0075712B"/>
    <w:rsid w:val="00757309"/>
    <w:rsid w:val="00757315"/>
    <w:rsid w:val="00757334"/>
    <w:rsid w:val="00757430"/>
    <w:rsid w:val="007575E8"/>
    <w:rsid w:val="00757720"/>
    <w:rsid w:val="0075792B"/>
    <w:rsid w:val="00757AD6"/>
    <w:rsid w:val="00757B19"/>
    <w:rsid w:val="00757B81"/>
    <w:rsid w:val="00757BE7"/>
    <w:rsid w:val="00757CA6"/>
    <w:rsid w:val="00760065"/>
    <w:rsid w:val="007601F1"/>
    <w:rsid w:val="00760222"/>
    <w:rsid w:val="00760451"/>
    <w:rsid w:val="00760544"/>
    <w:rsid w:val="007606BA"/>
    <w:rsid w:val="00760715"/>
    <w:rsid w:val="007607E8"/>
    <w:rsid w:val="007607F4"/>
    <w:rsid w:val="007608C9"/>
    <w:rsid w:val="00760951"/>
    <w:rsid w:val="00760958"/>
    <w:rsid w:val="00760959"/>
    <w:rsid w:val="00760A86"/>
    <w:rsid w:val="00760BAF"/>
    <w:rsid w:val="00760C20"/>
    <w:rsid w:val="00760CC1"/>
    <w:rsid w:val="00760F06"/>
    <w:rsid w:val="00760F79"/>
    <w:rsid w:val="00760FF0"/>
    <w:rsid w:val="007610A1"/>
    <w:rsid w:val="0076117D"/>
    <w:rsid w:val="007611FE"/>
    <w:rsid w:val="0076121B"/>
    <w:rsid w:val="00761437"/>
    <w:rsid w:val="0076157E"/>
    <w:rsid w:val="00761594"/>
    <w:rsid w:val="007616FC"/>
    <w:rsid w:val="007617B7"/>
    <w:rsid w:val="00761884"/>
    <w:rsid w:val="00761A50"/>
    <w:rsid w:val="00761AB8"/>
    <w:rsid w:val="00761B25"/>
    <w:rsid w:val="00761BF9"/>
    <w:rsid w:val="00761CF6"/>
    <w:rsid w:val="00761D56"/>
    <w:rsid w:val="00761DE4"/>
    <w:rsid w:val="00761DF0"/>
    <w:rsid w:val="00761E08"/>
    <w:rsid w:val="00761ED8"/>
    <w:rsid w:val="00761EE3"/>
    <w:rsid w:val="00761FBA"/>
    <w:rsid w:val="00761FBB"/>
    <w:rsid w:val="00762022"/>
    <w:rsid w:val="007620EF"/>
    <w:rsid w:val="00762103"/>
    <w:rsid w:val="0076218C"/>
    <w:rsid w:val="007621F9"/>
    <w:rsid w:val="00762211"/>
    <w:rsid w:val="00762247"/>
    <w:rsid w:val="00762303"/>
    <w:rsid w:val="00762334"/>
    <w:rsid w:val="00762389"/>
    <w:rsid w:val="007623CC"/>
    <w:rsid w:val="007624C5"/>
    <w:rsid w:val="00762566"/>
    <w:rsid w:val="00762786"/>
    <w:rsid w:val="00762896"/>
    <w:rsid w:val="007628A0"/>
    <w:rsid w:val="007628F5"/>
    <w:rsid w:val="0076298B"/>
    <w:rsid w:val="00762A24"/>
    <w:rsid w:val="00762A68"/>
    <w:rsid w:val="00762C8C"/>
    <w:rsid w:val="00762D72"/>
    <w:rsid w:val="00762D84"/>
    <w:rsid w:val="00762E3C"/>
    <w:rsid w:val="00762EC1"/>
    <w:rsid w:val="00762F4A"/>
    <w:rsid w:val="00762F7E"/>
    <w:rsid w:val="00763090"/>
    <w:rsid w:val="0076309B"/>
    <w:rsid w:val="007631F5"/>
    <w:rsid w:val="007633AD"/>
    <w:rsid w:val="00763731"/>
    <w:rsid w:val="00763761"/>
    <w:rsid w:val="00763812"/>
    <w:rsid w:val="00763821"/>
    <w:rsid w:val="00763A08"/>
    <w:rsid w:val="00763B8E"/>
    <w:rsid w:val="00763BB9"/>
    <w:rsid w:val="00763D3E"/>
    <w:rsid w:val="00763D4A"/>
    <w:rsid w:val="00763DA4"/>
    <w:rsid w:val="00763DE4"/>
    <w:rsid w:val="00763DE8"/>
    <w:rsid w:val="00763E69"/>
    <w:rsid w:val="00763FF3"/>
    <w:rsid w:val="0076432B"/>
    <w:rsid w:val="007645A5"/>
    <w:rsid w:val="007646E1"/>
    <w:rsid w:val="007646E3"/>
    <w:rsid w:val="0076471A"/>
    <w:rsid w:val="00764789"/>
    <w:rsid w:val="007647B8"/>
    <w:rsid w:val="00764B1F"/>
    <w:rsid w:val="00764BF6"/>
    <w:rsid w:val="00764C06"/>
    <w:rsid w:val="00764CC0"/>
    <w:rsid w:val="00764D6E"/>
    <w:rsid w:val="00764DC3"/>
    <w:rsid w:val="0076506F"/>
    <w:rsid w:val="007650FE"/>
    <w:rsid w:val="0076511F"/>
    <w:rsid w:val="0076513B"/>
    <w:rsid w:val="007651C0"/>
    <w:rsid w:val="007655F0"/>
    <w:rsid w:val="007655F4"/>
    <w:rsid w:val="00765604"/>
    <w:rsid w:val="007656A3"/>
    <w:rsid w:val="007656CF"/>
    <w:rsid w:val="0076578A"/>
    <w:rsid w:val="007657C8"/>
    <w:rsid w:val="007658B1"/>
    <w:rsid w:val="007658D3"/>
    <w:rsid w:val="00765A37"/>
    <w:rsid w:val="00765ABF"/>
    <w:rsid w:val="00765BCD"/>
    <w:rsid w:val="00765CB8"/>
    <w:rsid w:val="00765D0D"/>
    <w:rsid w:val="00765D67"/>
    <w:rsid w:val="00765E25"/>
    <w:rsid w:val="00765F79"/>
    <w:rsid w:val="00766017"/>
    <w:rsid w:val="0076608F"/>
    <w:rsid w:val="0076613C"/>
    <w:rsid w:val="0076616F"/>
    <w:rsid w:val="00766247"/>
    <w:rsid w:val="007664B7"/>
    <w:rsid w:val="007665F3"/>
    <w:rsid w:val="007666AD"/>
    <w:rsid w:val="007666CB"/>
    <w:rsid w:val="00766721"/>
    <w:rsid w:val="0076680C"/>
    <w:rsid w:val="00766814"/>
    <w:rsid w:val="00766A50"/>
    <w:rsid w:val="00766DA6"/>
    <w:rsid w:val="00766EF8"/>
    <w:rsid w:val="00766EFA"/>
    <w:rsid w:val="0076702A"/>
    <w:rsid w:val="00767176"/>
    <w:rsid w:val="007672BC"/>
    <w:rsid w:val="007672BE"/>
    <w:rsid w:val="00767580"/>
    <w:rsid w:val="007675B7"/>
    <w:rsid w:val="0076771D"/>
    <w:rsid w:val="007677E0"/>
    <w:rsid w:val="007679A8"/>
    <w:rsid w:val="007679B8"/>
    <w:rsid w:val="00767A83"/>
    <w:rsid w:val="00767B8F"/>
    <w:rsid w:val="00767BA3"/>
    <w:rsid w:val="00767BB0"/>
    <w:rsid w:val="00767BCD"/>
    <w:rsid w:val="00767C00"/>
    <w:rsid w:val="00767D0F"/>
    <w:rsid w:val="00767E2D"/>
    <w:rsid w:val="00767E3E"/>
    <w:rsid w:val="00767F11"/>
    <w:rsid w:val="00767FFE"/>
    <w:rsid w:val="007701C1"/>
    <w:rsid w:val="007701C9"/>
    <w:rsid w:val="0077025C"/>
    <w:rsid w:val="007702EE"/>
    <w:rsid w:val="00770369"/>
    <w:rsid w:val="00770370"/>
    <w:rsid w:val="00770392"/>
    <w:rsid w:val="00770430"/>
    <w:rsid w:val="007704B0"/>
    <w:rsid w:val="007704C1"/>
    <w:rsid w:val="0077052F"/>
    <w:rsid w:val="00770546"/>
    <w:rsid w:val="00770632"/>
    <w:rsid w:val="00770640"/>
    <w:rsid w:val="00770681"/>
    <w:rsid w:val="007706C4"/>
    <w:rsid w:val="007706D8"/>
    <w:rsid w:val="007709FD"/>
    <w:rsid w:val="00770A5A"/>
    <w:rsid w:val="00770A84"/>
    <w:rsid w:val="00770B08"/>
    <w:rsid w:val="00770D24"/>
    <w:rsid w:val="00770E7A"/>
    <w:rsid w:val="00770F5A"/>
    <w:rsid w:val="00771039"/>
    <w:rsid w:val="007710DD"/>
    <w:rsid w:val="007711FA"/>
    <w:rsid w:val="007712F6"/>
    <w:rsid w:val="0077136A"/>
    <w:rsid w:val="00771955"/>
    <w:rsid w:val="00771963"/>
    <w:rsid w:val="007719A9"/>
    <w:rsid w:val="007719D0"/>
    <w:rsid w:val="00771B1B"/>
    <w:rsid w:val="00771CB5"/>
    <w:rsid w:val="00771D43"/>
    <w:rsid w:val="00771DAF"/>
    <w:rsid w:val="00771DEF"/>
    <w:rsid w:val="00771E02"/>
    <w:rsid w:val="00771E13"/>
    <w:rsid w:val="00771F8D"/>
    <w:rsid w:val="00771FC0"/>
    <w:rsid w:val="00772085"/>
    <w:rsid w:val="007721EF"/>
    <w:rsid w:val="007722B5"/>
    <w:rsid w:val="00772568"/>
    <w:rsid w:val="007725AE"/>
    <w:rsid w:val="00772712"/>
    <w:rsid w:val="007728D1"/>
    <w:rsid w:val="00772991"/>
    <w:rsid w:val="007729E3"/>
    <w:rsid w:val="00772A5B"/>
    <w:rsid w:val="00772D7C"/>
    <w:rsid w:val="00772EE9"/>
    <w:rsid w:val="007730A2"/>
    <w:rsid w:val="007730BF"/>
    <w:rsid w:val="007731B0"/>
    <w:rsid w:val="007731B5"/>
    <w:rsid w:val="00773350"/>
    <w:rsid w:val="007733A9"/>
    <w:rsid w:val="00773465"/>
    <w:rsid w:val="007734EE"/>
    <w:rsid w:val="0077356A"/>
    <w:rsid w:val="007738AA"/>
    <w:rsid w:val="007738B0"/>
    <w:rsid w:val="00773A3C"/>
    <w:rsid w:val="00773AB3"/>
    <w:rsid w:val="00773AF3"/>
    <w:rsid w:val="00773B52"/>
    <w:rsid w:val="00773BEB"/>
    <w:rsid w:val="00773D32"/>
    <w:rsid w:val="00774099"/>
    <w:rsid w:val="007741AC"/>
    <w:rsid w:val="007742A8"/>
    <w:rsid w:val="007742A9"/>
    <w:rsid w:val="007742B3"/>
    <w:rsid w:val="007743A0"/>
    <w:rsid w:val="007743C0"/>
    <w:rsid w:val="00774415"/>
    <w:rsid w:val="0077442E"/>
    <w:rsid w:val="00774477"/>
    <w:rsid w:val="007744A7"/>
    <w:rsid w:val="007744F2"/>
    <w:rsid w:val="0077457D"/>
    <w:rsid w:val="007746B2"/>
    <w:rsid w:val="00774761"/>
    <w:rsid w:val="00774899"/>
    <w:rsid w:val="007748A9"/>
    <w:rsid w:val="007748DB"/>
    <w:rsid w:val="007749F2"/>
    <w:rsid w:val="00774AA4"/>
    <w:rsid w:val="00774E8D"/>
    <w:rsid w:val="00774F9F"/>
    <w:rsid w:val="00774FBF"/>
    <w:rsid w:val="007750CF"/>
    <w:rsid w:val="0077512B"/>
    <w:rsid w:val="00775202"/>
    <w:rsid w:val="0077527D"/>
    <w:rsid w:val="007752FA"/>
    <w:rsid w:val="00775387"/>
    <w:rsid w:val="00775435"/>
    <w:rsid w:val="0077565B"/>
    <w:rsid w:val="007756DD"/>
    <w:rsid w:val="00775753"/>
    <w:rsid w:val="00775794"/>
    <w:rsid w:val="007757CA"/>
    <w:rsid w:val="007758C9"/>
    <w:rsid w:val="00775926"/>
    <w:rsid w:val="0077593B"/>
    <w:rsid w:val="007759F9"/>
    <w:rsid w:val="007759FA"/>
    <w:rsid w:val="00775A5B"/>
    <w:rsid w:val="00775BC9"/>
    <w:rsid w:val="00775C83"/>
    <w:rsid w:val="00775F3E"/>
    <w:rsid w:val="00775F96"/>
    <w:rsid w:val="00776151"/>
    <w:rsid w:val="0077626C"/>
    <w:rsid w:val="007763FB"/>
    <w:rsid w:val="00776430"/>
    <w:rsid w:val="00776487"/>
    <w:rsid w:val="00776504"/>
    <w:rsid w:val="00776516"/>
    <w:rsid w:val="0077661B"/>
    <w:rsid w:val="0077672A"/>
    <w:rsid w:val="00776882"/>
    <w:rsid w:val="00776891"/>
    <w:rsid w:val="007769EB"/>
    <w:rsid w:val="00776B8B"/>
    <w:rsid w:val="00776C95"/>
    <w:rsid w:val="00776CA5"/>
    <w:rsid w:val="00776DC9"/>
    <w:rsid w:val="00776E0D"/>
    <w:rsid w:val="00776EA2"/>
    <w:rsid w:val="00776F12"/>
    <w:rsid w:val="00776F6B"/>
    <w:rsid w:val="007770AA"/>
    <w:rsid w:val="007770CD"/>
    <w:rsid w:val="00777149"/>
    <w:rsid w:val="00777203"/>
    <w:rsid w:val="0077723E"/>
    <w:rsid w:val="00777478"/>
    <w:rsid w:val="00777482"/>
    <w:rsid w:val="007774AD"/>
    <w:rsid w:val="00777573"/>
    <w:rsid w:val="00777576"/>
    <w:rsid w:val="007776DD"/>
    <w:rsid w:val="007777AD"/>
    <w:rsid w:val="00777867"/>
    <w:rsid w:val="0077789B"/>
    <w:rsid w:val="00777A77"/>
    <w:rsid w:val="00777AD2"/>
    <w:rsid w:val="00777D19"/>
    <w:rsid w:val="00777F91"/>
    <w:rsid w:val="00780107"/>
    <w:rsid w:val="0078010E"/>
    <w:rsid w:val="0078013D"/>
    <w:rsid w:val="00780207"/>
    <w:rsid w:val="00780274"/>
    <w:rsid w:val="00780287"/>
    <w:rsid w:val="00780398"/>
    <w:rsid w:val="00780574"/>
    <w:rsid w:val="007805BD"/>
    <w:rsid w:val="00780701"/>
    <w:rsid w:val="00780919"/>
    <w:rsid w:val="0078099E"/>
    <w:rsid w:val="007809DC"/>
    <w:rsid w:val="00780B07"/>
    <w:rsid w:val="00780B26"/>
    <w:rsid w:val="00780B51"/>
    <w:rsid w:val="00780B7F"/>
    <w:rsid w:val="00780B8D"/>
    <w:rsid w:val="00780BE0"/>
    <w:rsid w:val="00780DD7"/>
    <w:rsid w:val="00780DFC"/>
    <w:rsid w:val="00780EF7"/>
    <w:rsid w:val="00780F01"/>
    <w:rsid w:val="00780F4A"/>
    <w:rsid w:val="00780F84"/>
    <w:rsid w:val="00780FE0"/>
    <w:rsid w:val="00781276"/>
    <w:rsid w:val="007812AF"/>
    <w:rsid w:val="0078132D"/>
    <w:rsid w:val="00781331"/>
    <w:rsid w:val="00781349"/>
    <w:rsid w:val="0078139C"/>
    <w:rsid w:val="0078148F"/>
    <w:rsid w:val="00781542"/>
    <w:rsid w:val="007815A5"/>
    <w:rsid w:val="00781813"/>
    <w:rsid w:val="00781CEA"/>
    <w:rsid w:val="00781D13"/>
    <w:rsid w:val="00781D30"/>
    <w:rsid w:val="00781E3B"/>
    <w:rsid w:val="00781F80"/>
    <w:rsid w:val="0078221F"/>
    <w:rsid w:val="0078239F"/>
    <w:rsid w:val="00782499"/>
    <w:rsid w:val="007824D6"/>
    <w:rsid w:val="0078254E"/>
    <w:rsid w:val="007825DB"/>
    <w:rsid w:val="0078262E"/>
    <w:rsid w:val="007827AD"/>
    <w:rsid w:val="007828BE"/>
    <w:rsid w:val="007828D6"/>
    <w:rsid w:val="00782B7C"/>
    <w:rsid w:val="00782C1B"/>
    <w:rsid w:val="00782CBF"/>
    <w:rsid w:val="00782CD7"/>
    <w:rsid w:val="00782D3E"/>
    <w:rsid w:val="00782D63"/>
    <w:rsid w:val="00782E3E"/>
    <w:rsid w:val="00782E5A"/>
    <w:rsid w:val="00782FA1"/>
    <w:rsid w:val="00782FE5"/>
    <w:rsid w:val="00783185"/>
    <w:rsid w:val="007831A9"/>
    <w:rsid w:val="007834D0"/>
    <w:rsid w:val="007834EB"/>
    <w:rsid w:val="007835F5"/>
    <w:rsid w:val="00783814"/>
    <w:rsid w:val="00783833"/>
    <w:rsid w:val="00783931"/>
    <w:rsid w:val="00783938"/>
    <w:rsid w:val="00783A01"/>
    <w:rsid w:val="00783AA4"/>
    <w:rsid w:val="00783AA8"/>
    <w:rsid w:val="00783BB3"/>
    <w:rsid w:val="00783BD5"/>
    <w:rsid w:val="00783D04"/>
    <w:rsid w:val="00783D1E"/>
    <w:rsid w:val="00783FB2"/>
    <w:rsid w:val="007840BA"/>
    <w:rsid w:val="00784190"/>
    <w:rsid w:val="00784206"/>
    <w:rsid w:val="007842E4"/>
    <w:rsid w:val="00784365"/>
    <w:rsid w:val="0078443B"/>
    <w:rsid w:val="00784541"/>
    <w:rsid w:val="0078455F"/>
    <w:rsid w:val="00784591"/>
    <w:rsid w:val="0078459B"/>
    <w:rsid w:val="007846D4"/>
    <w:rsid w:val="00784819"/>
    <w:rsid w:val="00784834"/>
    <w:rsid w:val="00784A2F"/>
    <w:rsid w:val="00784A43"/>
    <w:rsid w:val="00784A7C"/>
    <w:rsid w:val="00784A8F"/>
    <w:rsid w:val="00784AEE"/>
    <w:rsid w:val="00784BC7"/>
    <w:rsid w:val="00784BDA"/>
    <w:rsid w:val="00784EBF"/>
    <w:rsid w:val="00784EF1"/>
    <w:rsid w:val="0078505F"/>
    <w:rsid w:val="0078515B"/>
    <w:rsid w:val="00785238"/>
    <w:rsid w:val="00785297"/>
    <w:rsid w:val="007852EE"/>
    <w:rsid w:val="0078544C"/>
    <w:rsid w:val="007854D4"/>
    <w:rsid w:val="007856B0"/>
    <w:rsid w:val="007856F7"/>
    <w:rsid w:val="00785777"/>
    <w:rsid w:val="007858BA"/>
    <w:rsid w:val="007858E9"/>
    <w:rsid w:val="00785AF1"/>
    <w:rsid w:val="00785BA2"/>
    <w:rsid w:val="00785E2C"/>
    <w:rsid w:val="00785F51"/>
    <w:rsid w:val="00786024"/>
    <w:rsid w:val="0078618E"/>
    <w:rsid w:val="007862A3"/>
    <w:rsid w:val="00786387"/>
    <w:rsid w:val="007863ED"/>
    <w:rsid w:val="0078644D"/>
    <w:rsid w:val="00786518"/>
    <w:rsid w:val="007867D2"/>
    <w:rsid w:val="00786832"/>
    <w:rsid w:val="0078696E"/>
    <w:rsid w:val="00786A01"/>
    <w:rsid w:val="00786A37"/>
    <w:rsid w:val="00786AFF"/>
    <w:rsid w:val="00786B1B"/>
    <w:rsid w:val="00786B38"/>
    <w:rsid w:val="00786B67"/>
    <w:rsid w:val="00786BE4"/>
    <w:rsid w:val="00786CEF"/>
    <w:rsid w:val="00786E03"/>
    <w:rsid w:val="00786EAC"/>
    <w:rsid w:val="00786ED4"/>
    <w:rsid w:val="007870BF"/>
    <w:rsid w:val="007871C9"/>
    <w:rsid w:val="00787250"/>
    <w:rsid w:val="0078728E"/>
    <w:rsid w:val="0078729B"/>
    <w:rsid w:val="007872C0"/>
    <w:rsid w:val="007873AD"/>
    <w:rsid w:val="007873D2"/>
    <w:rsid w:val="00787493"/>
    <w:rsid w:val="007875B4"/>
    <w:rsid w:val="00787628"/>
    <w:rsid w:val="007876C2"/>
    <w:rsid w:val="007876D7"/>
    <w:rsid w:val="0078778F"/>
    <w:rsid w:val="007877CC"/>
    <w:rsid w:val="007879A6"/>
    <w:rsid w:val="00787A11"/>
    <w:rsid w:val="00787B69"/>
    <w:rsid w:val="00787BB4"/>
    <w:rsid w:val="00787C93"/>
    <w:rsid w:val="00787CCD"/>
    <w:rsid w:val="00787D7A"/>
    <w:rsid w:val="007902FC"/>
    <w:rsid w:val="00790558"/>
    <w:rsid w:val="007905AB"/>
    <w:rsid w:val="00790688"/>
    <w:rsid w:val="0079069A"/>
    <w:rsid w:val="007906F6"/>
    <w:rsid w:val="00790834"/>
    <w:rsid w:val="0079089E"/>
    <w:rsid w:val="007908B7"/>
    <w:rsid w:val="007909C1"/>
    <w:rsid w:val="00790BA5"/>
    <w:rsid w:val="00790E13"/>
    <w:rsid w:val="00790E8A"/>
    <w:rsid w:val="00790FC6"/>
    <w:rsid w:val="0079104D"/>
    <w:rsid w:val="00791103"/>
    <w:rsid w:val="0079128D"/>
    <w:rsid w:val="0079170B"/>
    <w:rsid w:val="00791867"/>
    <w:rsid w:val="00791A17"/>
    <w:rsid w:val="00791B48"/>
    <w:rsid w:val="00791BFA"/>
    <w:rsid w:val="00791D60"/>
    <w:rsid w:val="0079206D"/>
    <w:rsid w:val="007921B1"/>
    <w:rsid w:val="00792277"/>
    <w:rsid w:val="007922CF"/>
    <w:rsid w:val="00792380"/>
    <w:rsid w:val="0079254F"/>
    <w:rsid w:val="00792668"/>
    <w:rsid w:val="0079282D"/>
    <w:rsid w:val="0079288C"/>
    <w:rsid w:val="0079289B"/>
    <w:rsid w:val="00792B00"/>
    <w:rsid w:val="00792B34"/>
    <w:rsid w:val="00792B7D"/>
    <w:rsid w:val="00792BD0"/>
    <w:rsid w:val="00792BFD"/>
    <w:rsid w:val="00792BFE"/>
    <w:rsid w:val="00792C5B"/>
    <w:rsid w:val="00792CA9"/>
    <w:rsid w:val="00792E3C"/>
    <w:rsid w:val="00792F21"/>
    <w:rsid w:val="00793054"/>
    <w:rsid w:val="00793084"/>
    <w:rsid w:val="0079309A"/>
    <w:rsid w:val="00793152"/>
    <w:rsid w:val="0079318D"/>
    <w:rsid w:val="00793216"/>
    <w:rsid w:val="00793273"/>
    <w:rsid w:val="007933ED"/>
    <w:rsid w:val="00793403"/>
    <w:rsid w:val="00793623"/>
    <w:rsid w:val="0079363E"/>
    <w:rsid w:val="00793692"/>
    <w:rsid w:val="00793700"/>
    <w:rsid w:val="00793741"/>
    <w:rsid w:val="00793791"/>
    <w:rsid w:val="00793920"/>
    <w:rsid w:val="00793931"/>
    <w:rsid w:val="00793C2A"/>
    <w:rsid w:val="00793C9F"/>
    <w:rsid w:val="00793CF1"/>
    <w:rsid w:val="00793ECD"/>
    <w:rsid w:val="00793EF0"/>
    <w:rsid w:val="00793F66"/>
    <w:rsid w:val="00794021"/>
    <w:rsid w:val="00794049"/>
    <w:rsid w:val="00794087"/>
    <w:rsid w:val="007940FD"/>
    <w:rsid w:val="00794118"/>
    <w:rsid w:val="00794169"/>
    <w:rsid w:val="007941E6"/>
    <w:rsid w:val="007941EF"/>
    <w:rsid w:val="007944F7"/>
    <w:rsid w:val="00794588"/>
    <w:rsid w:val="007945F2"/>
    <w:rsid w:val="007946CD"/>
    <w:rsid w:val="007946CE"/>
    <w:rsid w:val="0079471E"/>
    <w:rsid w:val="00794773"/>
    <w:rsid w:val="007947AC"/>
    <w:rsid w:val="0079484F"/>
    <w:rsid w:val="007948EF"/>
    <w:rsid w:val="007948F6"/>
    <w:rsid w:val="00794959"/>
    <w:rsid w:val="00794984"/>
    <w:rsid w:val="00794A03"/>
    <w:rsid w:val="00794AF8"/>
    <w:rsid w:val="00794BA2"/>
    <w:rsid w:val="00794DF7"/>
    <w:rsid w:val="00794E38"/>
    <w:rsid w:val="00794E66"/>
    <w:rsid w:val="00794EA9"/>
    <w:rsid w:val="00794F2C"/>
    <w:rsid w:val="00794F78"/>
    <w:rsid w:val="00795010"/>
    <w:rsid w:val="0079517B"/>
    <w:rsid w:val="0079519B"/>
    <w:rsid w:val="00795428"/>
    <w:rsid w:val="00795476"/>
    <w:rsid w:val="007955AA"/>
    <w:rsid w:val="007956DC"/>
    <w:rsid w:val="00795813"/>
    <w:rsid w:val="007958AA"/>
    <w:rsid w:val="007958E7"/>
    <w:rsid w:val="00795B73"/>
    <w:rsid w:val="00795C58"/>
    <w:rsid w:val="00795E45"/>
    <w:rsid w:val="00795E90"/>
    <w:rsid w:val="00795F12"/>
    <w:rsid w:val="00796101"/>
    <w:rsid w:val="0079610B"/>
    <w:rsid w:val="00796141"/>
    <w:rsid w:val="007961EA"/>
    <w:rsid w:val="0079639B"/>
    <w:rsid w:val="00796482"/>
    <w:rsid w:val="007964D0"/>
    <w:rsid w:val="0079661B"/>
    <w:rsid w:val="0079676E"/>
    <w:rsid w:val="007967B8"/>
    <w:rsid w:val="00796AC3"/>
    <w:rsid w:val="00796B03"/>
    <w:rsid w:val="00796BAF"/>
    <w:rsid w:val="00796CA2"/>
    <w:rsid w:val="00796D55"/>
    <w:rsid w:val="00796E4E"/>
    <w:rsid w:val="00796F56"/>
    <w:rsid w:val="00797256"/>
    <w:rsid w:val="0079753B"/>
    <w:rsid w:val="00797613"/>
    <w:rsid w:val="0079775D"/>
    <w:rsid w:val="00797872"/>
    <w:rsid w:val="0079792A"/>
    <w:rsid w:val="00797A35"/>
    <w:rsid w:val="00797ADD"/>
    <w:rsid w:val="00797B7C"/>
    <w:rsid w:val="00797DA3"/>
    <w:rsid w:val="00797E45"/>
    <w:rsid w:val="00797E61"/>
    <w:rsid w:val="00797EC0"/>
    <w:rsid w:val="00797EFE"/>
    <w:rsid w:val="00797FB2"/>
    <w:rsid w:val="007A007A"/>
    <w:rsid w:val="007A01F3"/>
    <w:rsid w:val="007A02EF"/>
    <w:rsid w:val="007A030E"/>
    <w:rsid w:val="007A03C4"/>
    <w:rsid w:val="007A047B"/>
    <w:rsid w:val="007A04A9"/>
    <w:rsid w:val="007A0533"/>
    <w:rsid w:val="007A06BE"/>
    <w:rsid w:val="007A07F9"/>
    <w:rsid w:val="007A0895"/>
    <w:rsid w:val="007A0948"/>
    <w:rsid w:val="007A0951"/>
    <w:rsid w:val="007A0A72"/>
    <w:rsid w:val="007A0ACD"/>
    <w:rsid w:val="007A0B20"/>
    <w:rsid w:val="007A0D30"/>
    <w:rsid w:val="007A0E4E"/>
    <w:rsid w:val="007A1141"/>
    <w:rsid w:val="007A1254"/>
    <w:rsid w:val="007A1372"/>
    <w:rsid w:val="007A157E"/>
    <w:rsid w:val="007A16A6"/>
    <w:rsid w:val="007A16A8"/>
    <w:rsid w:val="007A1A83"/>
    <w:rsid w:val="007A1C41"/>
    <w:rsid w:val="007A1C76"/>
    <w:rsid w:val="007A1D3F"/>
    <w:rsid w:val="007A1DC7"/>
    <w:rsid w:val="007A1E56"/>
    <w:rsid w:val="007A1F65"/>
    <w:rsid w:val="007A22A9"/>
    <w:rsid w:val="007A22B6"/>
    <w:rsid w:val="007A2429"/>
    <w:rsid w:val="007A2472"/>
    <w:rsid w:val="007A24E3"/>
    <w:rsid w:val="007A275F"/>
    <w:rsid w:val="007A2809"/>
    <w:rsid w:val="007A2887"/>
    <w:rsid w:val="007A28E3"/>
    <w:rsid w:val="007A29C7"/>
    <w:rsid w:val="007A2A00"/>
    <w:rsid w:val="007A2AAC"/>
    <w:rsid w:val="007A2ADF"/>
    <w:rsid w:val="007A2B40"/>
    <w:rsid w:val="007A2B58"/>
    <w:rsid w:val="007A2B7E"/>
    <w:rsid w:val="007A2C2D"/>
    <w:rsid w:val="007A2D54"/>
    <w:rsid w:val="007A3076"/>
    <w:rsid w:val="007A30D8"/>
    <w:rsid w:val="007A3348"/>
    <w:rsid w:val="007A3496"/>
    <w:rsid w:val="007A354D"/>
    <w:rsid w:val="007A3568"/>
    <w:rsid w:val="007A35D5"/>
    <w:rsid w:val="007A35D6"/>
    <w:rsid w:val="007A35E1"/>
    <w:rsid w:val="007A3833"/>
    <w:rsid w:val="007A3850"/>
    <w:rsid w:val="007A385A"/>
    <w:rsid w:val="007A392D"/>
    <w:rsid w:val="007A3B2A"/>
    <w:rsid w:val="007A3B3F"/>
    <w:rsid w:val="007A3B5C"/>
    <w:rsid w:val="007A3C0C"/>
    <w:rsid w:val="007A3D39"/>
    <w:rsid w:val="007A3DC7"/>
    <w:rsid w:val="007A3E71"/>
    <w:rsid w:val="007A3F91"/>
    <w:rsid w:val="007A403B"/>
    <w:rsid w:val="007A419B"/>
    <w:rsid w:val="007A41CB"/>
    <w:rsid w:val="007A4202"/>
    <w:rsid w:val="007A42C4"/>
    <w:rsid w:val="007A42EF"/>
    <w:rsid w:val="007A43BE"/>
    <w:rsid w:val="007A43CA"/>
    <w:rsid w:val="007A44AD"/>
    <w:rsid w:val="007A45C3"/>
    <w:rsid w:val="007A45DB"/>
    <w:rsid w:val="007A4821"/>
    <w:rsid w:val="007A4840"/>
    <w:rsid w:val="007A487D"/>
    <w:rsid w:val="007A4944"/>
    <w:rsid w:val="007A49DC"/>
    <w:rsid w:val="007A4A51"/>
    <w:rsid w:val="007A4A89"/>
    <w:rsid w:val="007A4BDC"/>
    <w:rsid w:val="007A4CB2"/>
    <w:rsid w:val="007A4D5C"/>
    <w:rsid w:val="007A4DCF"/>
    <w:rsid w:val="007A4DDD"/>
    <w:rsid w:val="007A4DE4"/>
    <w:rsid w:val="007A5124"/>
    <w:rsid w:val="007A51FF"/>
    <w:rsid w:val="007A528E"/>
    <w:rsid w:val="007A52A6"/>
    <w:rsid w:val="007A53DF"/>
    <w:rsid w:val="007A54EA"/>
    <w:rsid w:val="007A5545"/>
    <w:rsid w:val="007A559A"/>
    <w:rsid w:val="007A55D3"/>
    <w:rsid w:val="007A55FC"/>
    <w:rsid w:val="007A5902"/>
    <w:rsid w:val="007A5B50"/>
    <w:rsid w:val="007A5CA8"/>
    <w:rsid w:val="007A5CCD"/>
    <w:rsid w:val="007A5D4E"/>
    <w:rsid w:val="007A5E67"/>
    <w:rsid w:val="007A5F18"/>
    <w:rsid w:val="007A5F46"/>
    <w:rsid w:val="007A5F5B"/>
    <w:rsid w:val="007A6021"/>
    <w:rsid w:val="007A6062"/>
    <w:rsid w:val="007A6088"/>
    <w:rsid w:val="007A60BA"/>
    <w:rsid w:val="007A6345"/>
    <w:rsid w:val="007A63B6"/>
    <w:rsid w:val="007A63F0"/>
    <w:rsid w:val="007A6927"/>
    <w:rsid w:val="007A69EE"/>
    <w:rsid w:val="007A6BD9"/>
    <w:rsid w:val="007A6C15"/>
    <w:rsid w:val="007A6C50"/>
    <w:rsid w:val="007A6D37"/>
    <w:rsid w:val="007A6E02"/>
    <w:rsid w:val="007A6F44"/>
    <w:rsid w:val="007A7117"/>
    <w:rsid w:val="007A716B"/>
    <w:rsid w:val="007A7325"/>
    <w:rsid w:val="007A7385"/>
    <w:rsid w:val="007A73EC"/>
    <w:rsid w:val="007A7423"/>
    <w:rsid w:val="007A7586"/>
    <w:rsid w:val="007A7589"/>
    <w:rsid w:val="007A75C0"/>
    <w:rsid w:val="007A7634"/>
    <w:rsid w:val="007A7675"/>
    <w:rsid w:val="007A768F"/>
    <w:rsid w:val="007A76B0"/>
    <w:rsid w:val="007A7716"/>
    <w:rsid w:val="007A782D"/>
    <w:rsid w:val="007A7923"/>
    <w:rsid w:val="007A792B"/>
    <w:rsid w:val="007A7963"/>
    <w:rsid w:val="007A7973"/>
    <w:rsid w:val="007A797E"/>
    <w:rsid w:val="007A79C5"/>
    <w:rsid w:val="007A7C78"/>
    <w:rsid w:val="007A7C79"/>
    <w:rsid w:val="007A7C98"/>
    <w:rsid w:val="007A7EC3"/>
    <w:rsid w:val="007A7F69"/>
    <w:rsid w:val="007A7F76"/>
    <w:rsid w:val="007A7FEF"/>
    <w:rsid w:val="007B0059"/>
    <w:rsid w:val="007B009B"/>
    <w:rsid w:val="007B0536"/>
    <w:rsid w:val="007B0739"/>
    <w:rsid w:val="007B08BF"/>
    <w:rsid w:val="007B0A16"/>
    <w:rsid w:val="007B0AA0"/>
    <w:rsid w:val="007B0ABB"/>
    <w:rsid w:val="007B0D45"/>
    <w:rsid w:val="007B0D9B"/>
    <w:rsid w:val="007B0E02"/>
    <w:rsid w:val="007B10A4"/>
    <w:rsid w:val="007B110A"/>
    <w:rsid w:val="007B1159"/>
    <w:rsid w:val="007B1263"/>
    <w:rsid w:val="007B1575"/>
    <w:rsid w:val="007B1576"/>
    <w:rsid w:val="007B158C"/>
    <w:rsid w:val="007B1627"/>
    <w:rsid w:val="007B1889"/>
    <w:rsid w:val="007B1925"/>
    <w:rsid w:val="007B1969"/>
    <w:rsid w:val="007B196C"/>
    <w:rsid w:val="007B1998"/>
    <w:rsid w:val="007B19C2"/>
    <w:rsid w:val="007B1A30"/>
    <w:rsid w:val="007B1D74"/>
    <w:rsid w:val="007B1DCB"/>
    <w:rsid w:val="007B1DCD"/>
    <w:rsid w:val="007B1E64"/>
    <w:rsid w:val="007B1EF6"/>
    <w:rsid w:val="007B1F75"/>
    <w:rsid w:val="007B21F6"/>
    <w:rsid w:val="007B22D5"/>
    <w:rsid w:val="007B24E4"/>
    <w:rsid w:val="007B2526"/>
    <w:rsid w:val="007B2533"/>
    <w:rsid w:val="007B253F"/>
    <w:rsid w:val="007B25B3"/>
    <w:rsid w:val="007B291F"/>
    <w:rsid w:val="007B29B6"/>
    <w:rsid w:val="007B2AD6"/>
    <w:rsid w:val="007B2BC6"/>
    <w:rsid w:val="007B2C6C"/>
    <w:rsid w:val="007B2CB0"/>
    <w:rsid w:val="007B2CC9"/>
    <w:rsid w:val="007B2FB6"/>
    <w:rsid w:val="007B30D4"/>
    <w:rsid w:val="007B31AB"/>
    <w:rsid w:val="007B3371"/>
    <w:rsid w:val="007B33A4"/>
    <w:rsid w:val="007B342E"/>
    <w:rsid w:val="007B34A9"/>
    <w:rsid w:val="007B35C1"/>
    <w:rsid w:val="007B3808"/>
    <w:rsid w:val="007B3811"/>
    <w:rsid w:val="007B38A4"/>
    <w:rsid w:val="007B3A48"/>
    <w:rsid w:val="007B3BC2"/>
    <w:rsid w:val="007B3CA9"/>
    <w:rsid w:val="007B3D7B"/>
    <w:rsid w:val="007B3F29"/>
    <w:rsid w:val="007B3F4A"/>
    <w:rsid w:val="007B4069"/>
    <w:rsid w:val="007B41FD"/>
    <w:rsid w:val="007B43CB"/>
    <w:rsid w:val="007B4477"/>
    <w:rsid w:val="007B44EE"/>
    <w:rsid w:val="007B45FB"/>
    <w:rsid w:val="007B4702"/>
    <w:rsid w:val="007B477C"/>
    <w:rsid w:val="007B4920"/>
    <w:rsid w:val="007B4967"/>
    <w:rsid w:val="007B4A45"/>
    <w:rsid w:val="007B4B7D"/>
    <w:rsid w:val="007B4DBB"/>
    <w:rsid w:val="007B4E6A"/>
    <w:rsid w:val="007B5023"/>
    <w:rsid w:val="007B5090"/>
    <w:rsid w:val="007B50AE"/>
    <w:rsid w:val="007B50FB"/>
    <w:rsid w:val="007B5270"/>
    <w:rsid w:val="007B5341"/>
    <w:rsid w:val="007B53F5"/>
    <w:rsid w:val="007B54D9"/>
    <w:rsid w:val="007B54E0"/>
    <w:rsid w:val="007B55A3"/>
    <w:rsid w:val="007B572F"/>
    <w:rsid w:val="007B5756"/>
    <w:rsid w:val="007B576C"/>
    <w:rsid w:val="007B586A"/>
    <w:rsid w:val="007B5976"/>
    <w:rsid w:val="007B59C1"/>
    <w:rsid w:val="007B59ED"/>
    <w:rsid w:val="007B5A33"/>
    <w:rsid w:val="007B5A6F"/>
    <w:rsid w:val="007B5B9B"/>
    <w:rsid w:val="007B5CF8"/>
    <w:rsid w:val="007B5D85"/>
    <w:rsid w:val="007B5DD7"/>
    <w:rsid w:val="007B5DE2"/>
    <w:rsid w:val="007B5DF3"/>
    <w:rsid w:val="007B5DFE"/>
    <w:rsid w:val="007B5F75"/>
    <w:rsid w:val="007B6119"/>
    <w:rsid w:val="007B612A"/>
    <w:rsid w:val="007B612E"/>
    <w:rsid w:val="007B62DB"/>
    <w:rsid w:val="007B63BA"/>
    <w:rsid w:val="007B6503"/>
    <w:rsid w:val="007B6659"/>
    <w:rsid w:val="007B6667"/>
    <w:rsid w:val="007B66AD"/>
    <w:rsid w:val="007B66D2"/>
    <w:rsid w:val="007B6720"/>
    <w:rsid w:val="007B6789"/>
    <w:rsid w:val="007B67AC"/>
    <w:rsid w:val="007B67F4"/>
    <w:rsid w:val="007B6968"/>
    <w:rsid w:val="007B6C02"/>
    <w:rsid w:val="007B6EC1"/>
    <w:rsid w:val="007B700B"/>
    <w:rsid w:val="007B702E"/>
    <w:rsid w:val="007B7118"/>
    <w:rsid w:val="007B731D"/>
    <w:rsid w:val="007B7455"/>
    <w:rsid w:val="007B752D"/>
    <w:rsid w:val="007B766D"/>
    <w:rsid w:val="007B7690"/>
    <w:rsid w:val="007B76DA"/>
    <w:rsid w:val="007B7716"/>
    <w:rsid w:val="007B7760"/>
    <w:rsid w:val="007B78DE"/>
    <w:rsid w:val="007B793B"/>
    <w:rsid w:val="007B7A25"/>
    <w:rsid w:val="007B7AE7"/>
    <w:rsid w:val="007B7B72"/>
    <w:rsid w:val="007B7C6A"/>
    <w:rsid w:val="007B7D3F"/>
    <w:rsid w:val="007B7E71"/>
    <w:rsid w:val="007B7E8A"/>
    <w:rsid w:val="007B7F67"/>
    <w:rsid w:val="007C0008"/>
    <w:rsid w:val="007C0082"/>
    <w:rsid w:val="007C00C2"/>
    <w:rsid w:val="007C019E"/>
    <w:rsid w:val="007C0380"/>
    <w:rsid w:val="007C040D"/>
    <w:rsid w:val="007C049D"/>
    <w:rsid w:val="007C05AB"/>
    <w:rsid w:val="007C0641"/>
    <w:rsid w:val="007C065E"/>
    <w:rsid w:val="007C079E"/>
    <w:rsid w:val="007C0894"/>
    <w:rsid w:val="007C098C"/>
    <w:rsid w:val="007C0A7B"/>
    <w:rsid w:val="007C0A7F"/>
    <w:rsid w:val="007C0BBB"/>
    <w:rsid w:val="007C0C83"/>
    <w:rsid w:val="007C0E8C"/>
    <w:rsid w:val="007C1141"/>
    <w:rsid w:val="007C1180"/>
    <w:rsid w:val="007C1325"/>
    <w:rsid w:val="007C1424"/>
    <w:rsid w:val="007C146E"/>
    <w:rsid w:val="007C1575"/>
    <w:rsid w:val="007C157C"/>
    <w:rsid w:val="007C15A6"/>
    <w:rsid w:val="007C174C"/>
    <w:rsid w:val="007C18ED"/>
    <w:rsid w:val="007C19F5"/>
    <w:rsid w:val="007C1A52"/>
    <w:rsid w:val="007C1ACE"/>
    <w:rsid w:val="007C1BAB"/>
    <w:rsid w:val="007C1C6A"/>
    <w:rsid w:val="007C1CEE"/>
    <w:rsid w:val="007C1F35"/>
    <w:rsid w:val="007C1F3F"/>
    <w:rsid w:val="007C2037"/>
    <w:rsid w:val="007C20C0"/>
    <w:rsid w:val="007C216F"/>
    <w:rsid w:val="007C217C"/>
    <w:rsid w:val="007C2255"/>
    <w:rsid w:val="007C225E"/>
    <w:rsid w:val="007C233D"/>
    <w:rsid w:val="007C23BF"/>
    <w:rsid w:val="007C264F"/>
    <w:rsid w:val="007C2735"/>
    <w:rsid w:val="007C278F"/>
    <w:rsid w:val="007C288E"/>
    <w:rsid w:val="007C29A6"/>
    <w:rsid w:val="007C29B8"/>
    <w:rsid w:val="007C2B01"/>
    <w:rsid w:val="007C2BA5"/>
    <w:rsid w:val="007C2EA7"/>
    <w:rsid w:val="007C2EFF"/>
    <w:rsid w:val="007C2F7B"/>
    <w:rsid w:val="007C3030"/>
    <w:rsid w:val="007C30C3"/>
    <w:rsid w:val="007C322F"/>
    <w:rsid w:val="007C328D"/>
    <w:rsid w:val="007C343B"/>
    <w:rsid w:val="007C3450"/>
    <w:rsid w:val="007C349F"/>
    <w:rsid w:val="007C35CF"/>
    <w:rsid w:val="007C37BE"/>
    <w:rsid w:val="007C3A28"/>
    <w:rsid w:val="007C3A30"/>
    <w:rsid w:val="007C3AFD"/>
    <w:rsid w:val="007C3CCF"/>
    <w:rsid w:val="007C3CE2"/>
    <w:rsid w:val="007C3D88"/>
    <w:rsid w:val="007C3DE4"/>
    <w:rsid w:val="007C3ED6"/>
    <w:rsid w:val="007C3F9B"/>
    <w:rsid w:val="007C4176"/>
    <w:rsid w:val="007C4207"/>
    <w:rsid w:val="007C420F"/>
    <w:rsid w:val="007C4220"/>
    <w:rsid w:val="007C4371"/>
    <w:rsid w:val="007C43E4"/>
    <w:rsid w:val="007C450F"/>
    <w:rsid w:val="007C47A0"/>
    <w:rsid w:val="007C4855"/>
    <w:rsid w:val="007C494F"/>
    <w:rsid w:val="007C4997"/>
    <w:rsid w:val="007C49A6"/>
    <w:rsid w:val="007C4A08"/>
    <w:rsid w:val="007C4BEB"/>
    <w:rsid w:val="007C4C8E"/>
    <w:rsid w:val="007C4E08"/>
    <w:rsid w:val="007C4E26"/>
    <w:rsid w:val="007C4E49"/>
    <w:rsid w:val="007C4F95"/>
    <w:rsid w:val="007C4FE4"/>
    <w:rsid w:val="007C50A4"/>
    <w:rsid w:val="007C50D0"/>
    <w:rsid w:val="007C52D0"/>
    <w:rsid w:val="007C5413"/>
    <w:rsid w:val="007C556A"/>
    <w:rsid w:val="007C55AA"/>
    <w:rsid w:val="007C5708"/>
    <w:rsid w:val="007C589E"/>
    <w:rsid w:val="007C5954"/>
    <w:rsid w:val="007C5A4F"/>
    <w:rsid w:val="007C5AC1"/>
    <w:rsid w:val="007C5B8F"/>
    <w:rsid w:val="007C5B9A"/>
    <w:rsid w:val="007C5BC4"/>
    <w:rsid w:val="007C5D0E"/>
    <w:rsid w:val="007C5D42"/>
    <w:rsid w:val="007C5D87"/>
    <w:rsid w:val="007C5DC0"/>
    <w:rsid w:val="007C5DF5"/>
    <w:rsid w:val="007C5EB6"/>
    <w:rsid w:val="007C5F28"/>
    <w:rsid w:val="007C5F44"/>
    <w:rsid w:val="007C5FC1"/>
    <w:rsid w:val="007C602A"/>
    <w:rsid w:val="007C6079"/>
    <w:rsid w:val="007C6095"/>
    <w:rsid w:val="007C60D0"/>
    <w:rsid w:val="007C6384"/>
    <w:rsid w:val="007C6672"/>
    <w:rsid w:val="007C66B0"/>
    <w:rsid w:val="007C679F"/>
    <w:rsid w:val="007C69A7"/>
    <w:rsid w:val="007C69E4"/>
    <w:rsid w:val="007C6A27"/>
    <w:rsid w:val="007C6A72"/>
    <w:rsid w:val="007C6AF0"/>
    <w:rsid w:val="007C6B1B"/>
    <w:rsid w:val="007C6CA3"/>
    <w:rsid w:val="007C6D9F"/>
    <w:rsid w:val="007C6EB0"/>
    <w:rsid w:val="007C6EBF"/>
    <w:rsid w:val="007C7093"/>
    <w:rsid w:val="007C71A0"/>
    <w:rsid w:val="007C71C3"/>
    <w:rsid w:val="007C73DD"/>
    <w:rsid w:val="007C7467"/>
    <w:rsid w:val="007C74A8"/>
    <w:rsid w:val="007C757E"/>
    <w:rsid w:val="007C76BE"/>
    <w:rsid w:val="007C76BF"/>
    <w:rsid w:val="007C76EA"/>
    <w:rsid w:val="007C7730"/>
    <w:rsid w:val="007C7A04"/>
    <w:rsid w:val="007C7AD7"/>
    <w:rsid w:val="007C7AEC"/>
    <w:rsid w:val="007C7BA9"/>
    <w:rsid w:val="007C7DAD"/>
    <w:rsid w:val="007C7DE6"/>
    <w:rsid w:val="007C7FCA"/>
    <w:rsid w:val="007D01B9"/>
    <w:rsid w:val="007D0284"/>
    <w:rsid w:val="007D02B9"/>
    <w:rsid w:val="007D045E"/>
    <w:rsid w:val="007D056C"/>
    <w:rsid w:val="007D056D"/>
    <w:rsid w:val="007D082D"/>
    <w:rsid w:val="007D0909"/>
    <w:rsid w:val="007D0A1D"/>
    <w:rsid w:val="007D0A51"/>
    <w:rsid w:val="007D0AD0"/>
    <w:rsid w:val="007D0AE8"/>
    <w:rsid w:val="007D0C26"/>
    <w:rsid w:val="007D0C9F"/>
    <w:rsid w:val="007D0D47"/>
    <w:rsid w:val="007D0DBF"/>
    <w:rsid w:val="007D0DCD"/>
    <w:rsid w:val="007D0DF0"/>
    <w:rsid w:val="007D0E99"/>
    <w:rsid w:val="007D0F36"/>
    <w:rsid w:val="007D11BF"/>
    <w:rsid w:val="007D136D"/>
    <w:rsid w:val="007D1377"/>
    <w:rsid w:val="007D144C"/>
    <w:rsid w:val="007D1464"/>
    <w:rsid w:val="007D1484"/>
    <w:rsid w:val="007D155D"/>
    <w:rsid w:val="007D15BA"/>
    <w:rsid w:val="007D1680"/>
    <w:rsid w:val="007D18B2"/>
    <w:rsid w:val="007D19B8"/>
    <w:rsid w:val="007D19CD"/>
    <w:rsid w:val="007D1A5A"/>
    <w:rsid w:val="007D1A95"/>
    <w:rsid w:val="007D1BDA"/>
    <w:rsid w:val="007D1C81"/>
    <w:rsid w:val="007D1CB0"/>
    <w:rsid w:val="007D1D2F"/>
    <w:rsid w:val="007D1F0F"/>
    <w:rsid w:val="007D2110"/>
    <w:rsid w:val="007D22A5"/>
    <w:rsid w:val="007D2499"/>
    <w:rsid w:val="007D251F"/>
    <w:rsid w:val="007D2628"/>
    <w:rsid w:val="007D264A"/>
    <w:rsid w:val="007D2695"/>
    <w:rsid w:val="007D27F5"/>
    <w:rsid w:val="007D2820"/>
    <w:rsid w:val="007D28DB"/>
    <w:rsid w:val="007D295F"/>
    <w:rsid w:val="007D296E"/>
    <w:rsid w:val="007D2B24"/>
    <w:rsid w:val="007D2C30"/>
    <w:rsid w:val="007D2CDC"/>
    <w:rsid w:val="007D2D13"/>
    <w:rsid w:val="007D2D7B"/>
    <w:rsid w:val="007D2EA6"/>
    <w:rsid w:val="007D2F1D"/>
    <w:rsid w:val="007D2F65"/>
    <w:rsid w:val="007D2FFA"/>
    <w:rsid w:val="007D30C0"/>
    <w:rsid w:val="007D310C"/>
    <w:rsid w:val="007D3153"/>
    <w:rsid w:val="007D31CB"/>
    <w:rsid w:val="007D3279"/>
    <w:rsid w:val="007D3347"/>
    <w:rsid w:val="007D3399"/>
    <w:rsid w:val="007D348B"/>
    <w:rsid w:val="007D3502"/>
    <w:rsid w:val="007D35F6"/>
    <w:rsid w:val="007D360E"/>
    <w:rsid w:val="007D3686"/>
    <w:rsid w:val="007D36CE"/>
    <w:rsid w:val="007D36F6"/>
    <w:rsid w:val="007D380A"/>
    <w:rsid w:val="007D39D0"/>
    <w:rsid w:val="007D3AC4"/>
    <w:rsid w:val="007D3AC7"/>
    <w:rsid w:val="007D3B14"/>
    <w:rsid w:val="007D3BB5"/>
    <w:rsid w:val="007D3BC6"/>
    <w:rsid w:val="007D3DA8"/>
    <w:rsid w:val="007D3DE5"/>
    <w:rsid w:val="007D3E9A"/>
    <w:rsid w:val="007D3EBE"/>
    <w:rsid w:val="007D3F36"/>
    <w:rsid w:val="007D3FC8"/>
    <w:rsid w:val="007D4074"/>
    <w:rsid w:val="007D40BF"/>
    <w:rsid w:val="007D4166"/>
    <w:rsid w:val="007D419C"/>
    <w:rsid w:val="007D42D7"/>
    <w:rsid w:val="007D42E8"/>
    <w:rsid w:val="007D4312"/>
    <w:rsid w:val="007D431C"/>
    <w:rsid w:val="007D4410"/>
    <w:rsid w:val="007D444F"/>
    <w:rsid w:val="007D455A"/>
    <w:rsid w:val="007D458A"/>
    <w:rsid w:val="007D46B9"/>
    <w:rsid w:val="007D48C3"/>
    <w:rsid w:val="007D4C0A"/>
    <w:rsid w:val="007D4C92"/>
    <w:rsid w:val="007D4DDD"/>
    <w:rsid w:val="007D4E1E"/>
    <w:rsid w:val="007D4E48"/>
    <w:rsid w:val="007D4F33"/>
    <w:rsid w:val="007D4FED"/>
    <w:rsid w:val="007D5172"/>
    <w:rsid w:val="007D517D"/>
    <w:rsid w:val="007D5182"/>
    <w:rsid w:val="007D52D7"/>
    <w:rsid w:val="007D530B"/>
    <w:rsid w:val="007D53D1"/>
    <w:rsid w:val="007D5492"/>
    <w:rsid w:val="007D551E"/>
    <w:rsid w:val="007D552F"/>
    <w:rsid w:val="007D5588"/>
    <w:rsid w:val="007D5634"/>
    <w:rsid w:val="007D56CB"/>
    <w:rsid w:val="007D5739"/>
    <w:rsid w:val="007D5846"/>
    <w:rsid w:val="007D58FB"/>
    <w:rsid w:val="007D5AA5"/>
    <w:rsid w:val="007D5AA9"/>
    <w:rsid w:val="007D5CC8"/>
    <w:rsid w:val="007D5F41"/>
    <w:rsid w:val="007D5F98"/>
    <w:rsid w:val="007D5FEF"/>
    <w:rsid w:val="007D609D"/>
    <w:rsid w:val="007D60B7"/>
    <w:rsid w:val="007D60DC"/>
    <w:rsid w:val="007D6138"/>
    <w:rsid w:val="007D6164"/>
    <w:rsid w:val="007D6211"/>
    <w:rsid w:val="007D62F5"/>
    <w:rsid w:val="007D63DA"/>
    <w:rsid w:val="007D6546"/>
    <w:rsid w:val="007D6618"/>
    <w:rsid w:val="007D67AA"/>
    <w:rsid w:val="007D6834"/>
    <w:rsid w:val="007D686B"/>
    <w:rsid w:val="007D68AE"/>
    <w:rsid w:val="007D6B27"/>
    <w:rsid w:val="007D6BB2"/>
    <w:rsid w:val="007D6C71"/>
    <w:rsid w:val="007D6CC8"/>
    <w:rsid w:val="007D6D61"/>
    <w:rsid w:val="007D6D63"/>
    <w:rsid w:val="007D6D77"/>
    <w:rsid w:val="007D6DCE"/>
    <w:rsid w:val="007D6E8F"/>
    <w:rsid w:val="007D6F93"/>
    <w:rsid w:val="007D6FA8"/>
    <w:rsid w:val="007D703F"/>
    <w:rsid w:val="007D7085"/>
    <w:rsid w:val="007D7102"/>
    <w:rsid w:val="007D7341"/>
    <w:rsid w:val="007D737D"/>
    <w:rsid w:val="007D7419"/>
    <w:rsid w:val="007D7474"/>
    <w:rsid w:val="007D765B"/>
    <w:rsid w:val="007D766C"/>
    <w:rsid w:val="007D7876"/>
    <w:rsid w:val="007D788B"/>
    <w:rsid w:val="007D78BD"/>
    <w:rsid w:val="007D78D6"/>
    <w:rsid w:val="007D799D"/>
    <w:rsid w:val="007D79C6"/>
    <w:rsid w:val="007D7A8B"/>
    <w:rsid w:val="007D7BA9"/>
    <w:rsid w:val="007D7BDC"/>
    <w:rsid w:val="007D7C57"/>
    <w:rsid w:val="007D7C90"/>
    <w:rsid w:val="007D7D9B"/>
    <w:rsid w:val="007D7F4F"/>
    <w:rsid w:val="007D7F73"/>
    <w:rsid w:val="007E00DA"/>
    <w:rsid w:val="007E00DF"/>
    <w:rsid w:val="007E0175"/>
    <w:rsid w:val="007E0243"/>
    <w:rsid w:val="007E0317"/>
    <w:rsid w:val="007E031E"/>
    <w:rsid w:val="007E0349"/>
    <w:rsid w:val="007E03B1"/>
    <w:rsid w:val="007E04EB"/>
    <w:rsid w:val="007E05B3"/>
    <w:rsid w:val="007E0683"/>
    <w:rsid w:val="007E07F8"/>
    <w:rsid w:val="007E0841"/>
    <w:rsid w:val="007E084F"/>
    <w:rsid w:val="007E0893"/>
    <w:rsid w:val="007E098C"/>
    <w:rsid w:val="007E0A47"/>
    <w:rsid w:val="007E0AE2"/>
    <w:rsid w:val="007E0B56"/>
    <w:rsid w:val="007E0BDE"/>
    <w:rsid w:val="007E0CA4"/>
    <w:rsid w:val="007E0CE7"/>
    <w:rsid w:val="007E0D9D"/>
    <w:rsid w:val="007E0EE6"/>
    <w:rsid w:val="007E0F6D"/>
    <w:rsid w:val="007E0F9D"/>
    <w:rsid w:val="007E1150"/>
    <w:rsid w:val="007E143F"/>
    <w:rsid w:val="007E1483"/>
    <w:rsid w:val="007E1557"/>
    <w:rsid w:val="007E1601"/>
    <w:rsid w:val="007E16BB"/>
    <w:rsid w:val="007E16EC"/>
    <w:rsid w:val="007E1854"/>
    <w:rsid w:val="007E18D4"/>
    <w:rsid w:val="007E1A12"/>
    <w:rsid w:val="007E1AA6"/>
    <w:rsid w:val="007E1BBA"/>
    <w:rsid w:val="007E1C4D"/>
    <w:rsid w:val="007E1CA2"/>
    <w:rsid w:val="007E1E3B"/>
    <w:rsid w:val="007E1EEF"/>
    <w:rsid w:val="007E1FE1"/>
    <w:rsid w:val="007E2017"/>
    <w:rsid w:val="007E2063"/>
    <w:rsid w:val="007E20FF"/>
    <w:rsid w:val="007E2107"/>
    <w:rsid w:val="007E2122"/>
    <w:rsid w:val="007E2142"/>
    <w:rsid w:val="007E2193"/>
    <w:rsid w:val="007E221F"/>
    <w:rsid w:val="007E22E4"/>
    <w:rsid w:val="007E278A"/>
    <w:rsid w:val="007E27B7"/>
    <w:rsid w:val="007E2801"/>
    <w:rsid w:val="007E2A02"/>
    <w:rsid w:val="007E2A3E"/>
    <w:rsid w:val="007E2A40"/>
    <w:rsid w:val="007E2A5D"/>
    <w:rsid w:val="007E2ABC"/>
    <w:rsid w:val="007E2AFB"/>
    <w:rsid w:val="007E2C7F"/>
    <w:rsid w:val="007E2E3F"/>
    <w:rsid w:val="007E2E59"/>
    <w:rsid w:val="007E2E7C"/>
    <w:rsid w:val="007E2F1A"/>
    <w:rsid w:val="007E314A"/>
    <w:rsid w:val="007E3211"/>
    <w:rsid w:val="007E3330"/>
    <w:rsid w:val="007E3470"/>
    <w:rsid w:val="007E34DA"/>
    <w:rsid w:val="007E3545"/>
    <w:rsid w:val="007E3575"/>
    <w:rsid w:val="007E372F"/>
    <w:rsid w:val="007E37C1"/>
    <w:rsid w:val="007E3B0D"/>
    <w:rsid w:val="007E3B7B"/>
    <w:rsid w:val="007E3D1F"/>
    <w:rsid w:val="007E3DDF"/>
    <w:rsid w:val="007E3E58"/>
    <w:rsid w:val="007E3E5A"/>
    <w:rsid w:val="007E3ED9"/>
    <w:rsid w:val="007E3EDB"/>
    <w:rsid w:val="007E3EE6"/>
    <w:rsid w:val="007E3F9F"/>
    <w:rsid w:val="007E403F"/>
    <w:rsid w:val="007E4080"/>
    <w:rsid w:val="007E4157"/>
    <w:rsid w:val="007E41DB"/>
    <w:rsid w:val="007E430E"/>
    <w:rsid w:val="007E4330"/>
    <w:rsid w:val="007E4373"/>
    <w:rsid w:val="007E43CA"/>
    <w:rsid w:val="007E444B"/>
    <w:rsid w:val="007E4547"/>
    <w:rsid w:val="007E46CB"/>
    <w:rsid w:val="007E477E"/>
    <w:rsid w:val="007E48F7"/>
    <w:rsid w:val="007E4937"/>
    <w:rsid w:val="007E49E7"/>
    <w:rsid w:val="007E4B07"/>
    <w:rsid w:val="007E4B08"/>
    <w:rsid w:val="007E4C10"/>
    <w:rsid w:val="007E4C50"/>
    <w:rsid w:val="007E4CB5"/>
    <w:rsid w:val="007E4D26"/>
    <w:rsid w:val="007E4DD8"/>
    <w:rsid w:val="007E4EC1"/>
    <w:rsid w:val="007E4F22"/>
    <w:rsid w:val="007E50B0"/>
    <w:rsid w:val="007E5196"/>
    <w:rsid w:val="007E523E"/>
    <w:rsid w:val="007E53DB"/>
    <w:rsid w:val="007E541E"/>
    <w:rsid w:val="007E5507"/>
    <w:rsid w:val="007E5685"/>
    <w:rsid w:val="007E56BC"/>
    <w:rsid w:val="007E571E"/>
    <w:rsid w:val="007E5742"/>
    <w:rsid w:val="007E5764"/>
    <w:rsid w:val="007E5774"/>
    <w:rsid w:val="007E581F"/>
    <w:rsid w:val="007E5897"/>
    <w:rsid w:val="007E5E60"/>
    <w:rsid w:val="007E612F"/>
    <w:rsid w:val="007E61F4"/>
    <w:rsid w:val="007E6259"/>
    <w:rsid w:val="007E62FB"/>
    <w:rsid w:val="007E636A"/>
    <w:rsid w:val="007E6489"/>
    <w:rsid w:val="007E651E"/>
    <w:rsid w:val="007E6565"/>
    <w:rsid w:val="007E6688"/>
    <w:rsid w:val="007E6740"/>
    <w:rsid w:val="007E67B6"/>
    <w:rsid w:val="007E67EB"/>
    <w:rsid w:val="007E6A49"/>
    <w:rsid w:val="007E6A92"/>
    <w:rsid w:val="007E6AA3"/>
    <w:rsid w:val="007E6E37"/>
    <w:rsid w:val="007E6E3F"/>
    <w:rsid w:val="007E6FD7"/>
    <w:rsid w:val="007E7018"/>
    <w:rsid w:val="007E703B"/>
    <w:rsid w:val="007E70A3"/>
    <w:rsid w:val="007E7255"/>
    <w:rsid w:val="007E731F"/>
    <w:rsid w:val="007E738F"/>
    <w:rsid w:val="007E74D4"/>
    <w:rsid w:val="007E7535"/>
    <w:rsid w:val="007E7545"/>
    <w:rsid w:val="007E7783"/>
    <w:rsid w:val="007E78DC"/>
    <w:rsid w:val="007E7937"/>
    <w:rsid w:val="007E7944"/>
    <w:rsid w:val="007E7964"/>
    <w:rsid w:val="007E7A4D"/>
    <w:rsid w:val="007E7A6F"/>
    <w:rsid w:val="007E7AA5"/>
    <w:rsid w:val="007E7B32"/>
    <w:rsid w:val="007E7C94"/>
    <w:rsid w:val="007E7D73"/>
    <w:rsid w:val="007E7DA3"/>
    <w:rsid w:val="007E7E36"/>
    <w:rsid w:val="007E7F9B"/>
    <w:rsid w:val="007F006F"/>
    <w:rsid w:val="007F016F"/>
    <w:rsid w:val="007F033A"/>
    <w:rsid w:val="007F0382"/>
    <w:rsid w:val="007F03C2"/>
    <w:rsid w:val="007F03EC"/>
    <w:rsid w:val="007F046C"/>
    <w:rsid w:val="007F04F6"/>
    <w:rsid w:val="007F05F7"/>
    <w:rsid w:val="007F0680"/>
    <w:rsid w:val="007F06FE"/>
    <w:rsid w:val="007F0979"/>
    <w:rsid w:val="007F0991"/>
    <w:rsid w:val="007F0A57"/>
    <w:rsid w:val="007F0C58"/>
    <w:rsid w:val="007F0CCF"/>
    <w:rsid w:val="007F0D89"/>
    <w:rsid w:val="007F0E2F"/>
    <w:rsid w:val="007F0E42"/>
    <w:rsid w:val="007F117B"/>
    <w:rsid w:val="007F120F"/>
    <w:rsid w:val="007F128E"/>
    <w:rsid w:val="007F12C5"/>
    <w:rsid w:val="007F1352"/>
    <w:rsid w:val="007F13CF"/>
    <w:rsid w:val="007F1488"/>
    <w:rsid w:val="007F14E7"/>
    <w:rsid w:val="007F150A"/>
    <w:rsid w:val="007F158E"/>
    <w:rsid w:val="007F1724"/>
    <w:rsid w:val="007F186A"/>
    <w:rsid w:val="007F195F"/>
    <w:rsid w:val="007F1A80"/>
    <w:rsid w:val="007F1AC2"/>
    <w:rsid w:val="007F1B1D"/>
    <w:rsid w:val="007F1C57"/>
    <w:rsid w:val="007F1D1B"/>
    <w:rsid w:val="007F1DE1"/>
    <w:rsid w:val="007F1EB9"/>
    <w:rsid w:val="007F1ECF"/>
    <w:rsid w:val="007F1EE0"/>
    <w:rsid w:val="007F1F1B"/>
    <w:rsid w:val="007F1F46"/>
    <w:rsid w:val="007F2033"/>
    <w:rsid w:val="007F2165"/>
    <w:rsid w:val="007F21AE"/>
    <w:rsid w:val="007F22F4"/>
    <w:rsid w:val="007F2343"/>
    <w:rsid w:val="007F24CE"/>
    <w:rsid w:val="007F2532"/>
    <w:rsid w:val="007F266A"/>
    <w:rsid w:val="007F269C"/>
    <w:rsid w:val="007F2722"/>
    <w:rsid w:val="007F27A4"/>
    <w:rsid w:val="007F2946"/>
    <w:rsid w:val="007F295E"/>
    <w:rsid w:val="007F2CA0"/>
    <w:rsid w:val="007F2D01"/>
    <w:rsid w:val="007F2DC8"/>
    <w:rsid w:val="007F2DE5"/>
    <w:rsid w:val="007F2F7E"/>
    <w:rsid w:val="007F2FB8"/>
    <w:rsid w:val="007F306F"/>
    <w:rsid w:val="007F30BF"/>
    <w:rsid w:val="007F310A"/>
    <w:rsid w:val="007F3144"/>
    <w:rsid w:val="007F3244"/>
    <w:rsid w:val="007F3298"/>
    <w:rsid w:val="007F32B6"/>
    <w:rsid w:val="007F3346"/>
    <w:rsid w:val="007F3402"/>
    <w:rsid w:val="007F3511"/>
    <w:rsid w:val="007F353F"/>
    <w:rsid w:val="007F3636"/>
    <w:rsid w:val="007F36B6"/>
    <w:rsid w:val="007F37F0"/>
    <w:rsid w:val="007F3841"/>
    <w:rsid w:val="007F3962"/>
    <w:rsid w:val="007F3A36"/>
    <w:rsid w:val="007F3AAB"/>
    <w:rsid w:val="007F3B2A"/>
    <w:rsid w:val="007F3B57"/>
    <w:rsid w:val="007F3B87"/>
    <w:rsid w:val="007F3C43"/>
    <w:rsid w:val="007F3CE7"/>
    <w:rsid w:val="007F3E02"/>
    <w:rsid w:val="007F3E0D"/>
    <w:rsid w:val="007F3F23"/>
    <w:rsid w:val="007F3F89"/>
    <w:rsid w:val="007F421E"/>
    <w:rsid w:val="007F4381"/>
    <w:rsid w:val="007F43DC"/>
    <w:rsid w:val="007F4458"/>
    <w:rsid w:val="007F456A"/>
    <w:rsid w:val="007F45B2"/>
    <w:rsid w:val="007F45EB"/>
    <w:rsid w:val="007F468B"/>
    <w:rsid w:val="007F4700"/>
    <w:rsid w:val="007F471B"/>
    <w:rsid w:val="007F48EE"/>
    <w:rsid w:val="007F4908"/>
    <w:rsid w:val="007F4912"/>
    <w:rsid w:val="007F49EA"/>
    <w:rsid w:val="007F4A1C"/>
    <w:rsid w:val="007F4A26"/>
    <w:rsid w:val="007F4AE1"/>
    <w:rsid w:val="007F4AF1"/>
    <w:rsid w:val="007F4BB7"/>
    <w:rsid w:val="007F4CAD"/>
    <w:rsid w:val="007F4CE9"/>
    <w:rsid w:val="007F4E60"/>
    <w:rsid w:val="007F4EBC"/>
    <w:rsid w:val="007F50DB"/>
    <w:rsid w:val="007F50FF"/>
    <w:rsid w:val="007F5122"/>
    <w:rsid w:val="007F5128"/>
    <w:rsid w:val="007F5130"/>
    <w:rsid w:val="007F5274"/>
    <w:rsid w:val="007F528D"/>
    <w:rsid w:val="007F53D0"/>
    <w:rsid w:val="007F54DE"/>
    <w:rsid w:val="007F5547"/>
    <w:rsid w:val="007F55CD"/>
    <w:rsid w:val="007F56FA"/>
    <w:rsid w:val="007F5897"/>
    <w:rsid w:val="007F59B2"/>
    <w:rsid w:val="007F5ABC"/>
    <w:rsid w:val="007F5ABD"/>
    <w:rsid w:val="007F5AF5"/>
    <w:rsid w:val="007F5BA5"/>
    <w:rsid w:val="007F5C2F"/>
    <w:rsid w:val="007F5D11"/>
    <w:rsid w:val="007F5E3E"/>
    <w:rsid w:val="007F5E82"/>
    <w:rsid w:val="007F5F4C"/>
    <w:rsid w:val="007F5F6C"/>
    <w:rsid w:val="007F611D"/>
    <w:rsid w:val="007F617E"/>
    <w:rsid w:val="007F624F"/>
    <w:rsid w:val="007F630B"/>
    <w:rsid w:val="007F63B9"/>
    <w:rsid w:val="007F63C0"/>
    <w:rsid w:val="007F63DB"/>
    <w:rsid w:val="007F6412"/>
    <w:rsid w:val="007F643E"/>
    <w:rsid w:val="007F654E"/>
    <w:rsid w:val="007F68E8"/>
    <w:rsid w:val="007F69E4"/>
    <w:rsid w:val="007F6A6B"/>
    <w:rsid w:val="007F6A91"/>
    <w:rsid w:val="007F6B9E"/>
    <w:rsid w:val="007F6DA6"/>
    <w:rsid w:val="007F705B"/>
    <w:rsid w:val="007F7238"/>
    <w:rsid w:val="007F727E"/>
    <w:rsid w:val="007F7463"/>
    <w:rsid w:val="007F753C"/>
    <w:rsid w:val="007F76D7"/>
    <w:rsid w:val="007F78A9"/>
    <w:rsid w:val="007F7953"/>
    <w:rsid w:val="007F79A4"/>
    <w:rsid w:val="007F79CE"/>
    <w:rsid w:val="007F7B1C"/>
    <w:rsid w:val="007F7B57"/>
    <w:rsid w:val="007F7B6A"/>
    <w:rsid w:val="007F7D26"/>
    <w:rsid w:val="007F7D2A"/>
    <w:rsid w:val="007F7E11"/>
    <w:rsid w:val="007F7F47"/>
    <w:rsid w:val="007F7F57"/>
    <w:rsid w:val="0080009D"/>
    <w:rsid w:val="008000C8"/>
    <w:rsid w:val="0080019A"/>
    <w:rsid w:val="008001E9"/>
    <w:rsid w:val="00800205"/>
    <w:rsid w:val="0080027B"/>
    <w:rsid w:val="008002EB"/>
    <w:rsid w:val="008002F6"/>
    <w:rsid w:val="00800466"/>
    <w:rsid w:val="008004F0"/>
    <w:rsid w:val="008006CF"/>
    <w:rsid w:val="00800726"/>
    <w:rsid w:val="00800890"/>
    <w:rsid w:val="008008B3"/>
    <w:rsid w:val="008009E5"/>
    <w:rsid w:val="00800B42"/>
    <w:rsid w:val="00800B53"/>
    <w:rsid w:val="00800BA8"/>
    <w:rsid w:val="00800DAE"/>
    <w:rsid w:val="00800F9F"/>
    <w:rsid w:val="00800FFE"/>
    <w:rsid w:val="00801142"/>
    <w:rsid w:val="0080121B"/>
    <w:rsid w:val="00801439"/>
    <w:rsid w:val="00801447"/>
    <w:rsid w:val="0080145C"/>
    <w:rsid w:val="0080149D"/>
    <w:rsid w:val="008017F3"/>
    <w:rsid w:val="008017FB"/>
    <w:rsid w:val="00801B5C"/>
    <w:rsid w:val="00801BB9"/>
    <w:rsid w:val="00801C7D"/>
    <w:rsid w:val="00801D2F"/>
    <w:rsid w:val="00801D84"/>
    <w:rsid w:val="00801D8E"/>
    <w:rsid w:val="00801E8B"/>
    <w:rsid w:val="0080200D"/>
    <w:rsid w:val="008021EC"/>
    <w:rsid w:val="00802222"/>
    <w:rsid w:val="00802285"/>
    <w:rsid w:val="008023BF"/>
    <w:rsid w:val="0080262C"/>
    <w:rsid w:val="00802654"/>
    <w:rsid w:val="00802659"/>
    <w:rsid w:val="00802744"/>
    <w:rsid w:val="00802855"/>
    <w:rsid w:val="0080291A"/>
    <w:rsid w:val="00802A25"/>
    <w:rsid w:val="00802A57"/>
    <w:rsid w:val="00802AC3"/>
    <w:rsid w:val="00802ACE"/>
    <w:rsid w:val="00802B44"/>
    <w:rsid w:val="00802C99"/>
    <w:rsid w:val="00802DB4"/>
    <w:rsid w:val="00802FFD"/>
    <w:rsid w:val="00803026"/>
    <w:rsid w:val="00803251"/>
    <w:rsid w:val="0080326F"/>
    <w:rsid w:val="00803380"/>
    <w:rsid w:val="008033A7"/>
    <w:rsid w:val="008033AA"/>
    <w:rsid w:val="0080346E"/>
    <w:rsid w:val="0080349C"/>
    <w:rsid w:val="00803514"/>
    <w:rsid w:val="00803567"/>
    <w:rsid w:val="008036DC"/>
    <w:rsid w:val="00803731"/>
    <w:rsid w:val="00803876"/>
    <w:rsid w:val="0080395F"/>
    <w:rsid w:val="00803972"/>
    <w:rsid w:val="00803B13"/>
    <w:rsid w:val="00803BD3"/>
    <w:rsid w:val="00803C39"/>
    <w:rsid w:val="00803C56"/>
    <w:rsid w:val="00803D82"/>
    <w:rsid w:val="00803DE2"/>
    <w:rsid w:val="00803EB6"/>
    <w:rsid w:val="0080400C"/>
    <w:rsid w:val="008040BF"/>
    <w:rsid w:val="008040D0"/>
    <w:rsid w:val="008040D8"/>
    <w:rsid w:val="0080413C"/>
    <w:rsid w:val="0080413D"/>
    <w:rsid w:val="008043A0"/>
    <w:rsid w:val="008043C8"/>
    <w:rsid w:val="00804457"/>
    <w:rsid w:val="0080446D"/>
    <w:rsid w:val="008044B8"/>
    <w:rsid w:val="008044CC"/>
    <w:rsid w:val="008044DF"/>
    <w:rsid w:val="00804524"/>
    <w:rsid w:val="0080452F"/>
    <w:rsid w:val="00804582"/>
    <w:rsid w:val="008045E6"/>
    <w:rsid w:val="00804679"/>
    <w:rsid w:val="00804748"/>
    <w:rsid w:val="00804789"/>
    <w:rsid w:val="00804796"/>
    <w:rsid w:val="00804C4B"/>
    <w:rsid w:val="00804E35"/>
    <w:rsid w:val="00804FBC"/>
    <w:rsid w:val="0080500C"/>
    <w:rsid w:val="00805171"/>
    <w:rsid w:val="0080534F"/>
    <w:rsid w:val="00805362"/>
    <w:rsid w:val="0080545E"/>
    <w:rsid w:val="0080550F"/>
    <w:rsid w:val="00805538"/>
    <w:rsid w:val="008056A9"/>
    <w:rsid w:val="00805778"/>
    <w:rsid w:val="008057C4"/>
    <w:rsid w:val="008058F0"/>
    <w:rsid w:val="00805968"/>
    <w:rsid w:val="0080599B"/>
    <w:rsid w:val="00805A18"/>
    <w:rsid w:val="00805A32"/>
    <w:rsid w:val="00805B14"/>
    <w:rsid w:val="00805B59"/>
    <w:rsid w:val="00805CA0"/>
    <w:rsid w:val="00805CE9"/>
    <w:rsid w:val="00805ED1"/>
    <w:rsid w:val="00805F87"/>
    <w:rsid w:val="0080602C"/>
    <w:rsid w:val="008060AD"/>
    <w:rsid w:val="0080617F"/>
    <w:rsid w:val="00806222"/>
    <w:rsid w:val="00806250"/>
    <w:rsid w:val="00806369"/>
    <w:rsid w:val="008063A3"/>
    <w:rsid w:val="008065D9"/>
    <w:rsid w:val="008066F8"/>
    <w:rsid w:val="00806758"/>
    <w:rsid w:val="00806857"/>
    <w:rsid w:val="00806AD3"/>
    <w:rsid w:val="00806C05"/>
    <w:rsid w:val="00806C35"/>
    <w:rsid w:val="00806CA6"/>
    <w:rsid w:val="00806E2D"/>
    <w:rsid w:val="00806E54"/>
    <w:rsid w:val="00806EA9"/>
    <w:rsid w:val="00806F78"/>
    <w:rsid w:val="0080702A"/>
    <w:rsid w:val="00807051"/>
    <w:rsid w:val="008070A4"/>
    <w:rsid w:val="008070DE"/>
    <w:rsid w:val="0080713C"/>
    <w:rsid w:val="008071C9"/>
    <w:rsid w:val="0080720B"/>
    <w:rsid w:val="008072F5"/>
    <w:rsid w:val="00807360"/>
    <w:rsid w:val="00807478"/>
    <w:rsid w:val="008074AC"/>
    <w:rsid w:val="008074C0"/>
    <w:rsid w:val="008074C3"/>
    <w:rsid w:val="0080752B"/>
    <w:rsid w:val="0080758F"/>
    <w:rsid w:val="00807596"/>
    <w:rsid w:val="00807629"/>
    <w:rsid w:val="0080768B"/>
    <w:rsid w:val="0080794F"/>
    <w:rsid w:val="008079CC"/>
    <w:rsid w:val="008079D8"/>
    <w:rsid w:val="00807A57"/>
    <w:rsid w:val="00807B6A"/>
    <w:rsid w:val="00807C9B"/>
    <w:rsid w:val="00807D30"/>
    <w:rsid w:val="00810097"/>
    <w:rsid w:val="00810119"/>
    <w:rsid w:val="008101A8"/>
    <w:rsid w:val="00810206"/>
    <w:rsid w:val="008102E3"/>
    <w:rsid w:val="008103B6"/>
    <w:rsid w:val="00810441"/>
    <w:rsid w:val="0081055A"/>
    <w:rsid w:val="0081057F"/>
    <w:rsid w:val="0081065A"/>
    <w:rsid w:val="00810689"/>
    <w:rsid w:val="008107F8"/>
    <w:rsid w:val="008108AB"/>
    <w:rsid w:val="00810996"/>
    <w:rsid w:val="00810B3F"/>
    <w:rsid w:val="00810B6F"/>
    <w:rsid w:val="00810C39"/>
    <w:rsid w:val="008111BB"/>
    <w:rsid w:val="0081124F"/>
    <w:rsid w:val="00811342"/>
    <w:rsid w:val="00811384"/>
    <w:rsid w:val="008113EE"/>
    <w:rsid w:val="0081144C"/>
    <w:rsid w:val="008114B9"/>
    <w:rsid w:val="008115A6"/>
    <w:rsid w:val="008115B0"/>
    <w:rsid w:val="008115E4"/>
    <w:rsid w:val="00811663"/>
    <w:rsid w:val="008117FA"/>
    <w:rsid w:val="00811ADF"/>
    <w:rsid w:val="00811CE3"/>
    <w:rsid w:val="00811D0C"/>
    <w:rsid w:val="00811D54"/>
    <w:rsid w:val="00811DDC"/>
    <w:rsid w:val="00811EFF"/>
    <w:rsid w:val="0081204B"/>
    <w:rsid w:val="008121A1"/>
    <w:rsid w:val="008123CD"/>
    <w:rsid w:val="00812555"/>
    <w:rsid w:val="008125FF"/>
    <w:rsid w:val="0081285E"/>
    <w:rsid w:val="00812882"/>
    <w:rsid w:val="00812B3A"/>
    <w:rsid w:val="00812BAE"/>
    <w:rsid w:val="00812CC5"/>
    <w:rsid w:val="00812D8D"/>
    <w:rsid w:val="00812F56"/>
    <w:rsid w:val="0081300E"/>
    <w:rsid w:val="0081311E"/>
    <w:rsid w:val="00813453"/>
    <w:rsid w:val="00813493"/>
    <w:rsid w:val="00813751"/>
    <w:rsid w:val="008138C6"/>
    <w:rsid w:val="008138EF"/>
    <w:rsid w:val="00813B2A"/>
    <w:rsid w:val="00813B61"/>
    <w:rsid w:val="00813C66"/>
    <w:rsid w:val="00813CD1"/>
    <w:rsid w:val="00813DBC"/>
    <w:rsid w:val="00813E61"/>
    <w:rsid w:val="00813E90"/>
    <w:rsid w:val="00813EE3"/>
    <w:rsid w:val="00813F2D"/>
    <w:rsid w:val="00813F73"/>
    <w:rsid w:val="00814029"/>
    <w:rsid w:val="0081405C"/>
    <w:rsid w:val="00814180"/>
    <w:rsid w:val="00814621"/>
    <w:rsid w:val="00814857"/>
    <w:rsid w:val="00814882"/>
    <w:rsid w:val="00814970"/>
    <w:rsid w:val="00814CC0"/>
    <w:rsid w:val="00814D56"/>
    <w:rsid w:val="00814DD7"/>
    <w:rsid w:val="00814E49"/>
    <w:rsid w:val="00814EC8"/>
    <w:rsid w:val="00814EE2"/>
    <w:rsid w:val="00815018"/>
    <w:rsid w:val="008150CC"/>
    <w:rsid w:val="00815201"/>
    <w:rsid w:val="00815421"/>
    <w:rsid w:val="008154B0"/>
    <w:rsid w:val="0081554F"/>
    <w:rsid w:val="00815608"/>
    <w:rsid w:val="0081572C"/>
    <w:rsid w:val="00815731"/>
    <w:rsid w:val="00815760"/>
    <w:rsid w:val="00815875"/>
    <w:rsid w:val="00815B19"/>
    <w:rsid w:val="00815C1E"/>
    <w:rsid w:val="00815C82"/>
    <w:rsid w:val="00815E97"/>
    <w:rsid w:val="00815EB5"/>
    <w:rsid w:val="008160C5"/>
    <w:rsid w:val="0081625D"/>
    <w:rsid w:val="008162E9"/>
    <w:rsid w:val="00816447"/>
    <w:rsid w:val="008164C9"/>
    <w:rsid w:val="00816626"/>
    <w:rsid w:val="0081672F"/>
    <w:rsid w:val="008167EA"/>
    <w:rsid w:val="00816807"/>
    <w:rsid w:val="008168FD"/>
    <w:rsid w:val="00816902"/>
    <w:rsid w:val="0081697B"/>
    <w:rsid w:val="008169F6"/>
    <w:rsid w:val="00816A3C"/>
    <w:rsid w:val="00816AF5"/>
    <w:rsid w:val="00816B23"/>
    <w:rsid w:val="00816B3E"/>
    <w:rsid w:val="00816BF3"/>
    <w:rsid w:val="00816CAD"/>
    <w:rsid w:val="00816D76"/>
    <w:rsid w:val="00816D8F"/>
    <w:rsid w:val="00816F1E"/>
    <w:rsid w:val="0081705F"/>
    <w:rsid w:val="0081706C"/>
    <w:rsid w:val="00817101"/>
    <w:rsid w:val="00817105"/>
    <w:rsid w:val="008171B2"/>
    <w:rsid w:val="00817247"/>
    <w:rsid w:val="00817366"/>
    <w:rsid w:val="00817379"/>
    <w:rsid w:val="00817384"/>
    <w:rsid w:val="00817514"/>
    <w:rsid w:val="008176EA"/>
    <w:rsid w:val="008176F6"/>
    <w:rsid w:val="00817780"/>
    <w:rsid w:val="00817820"/>
    <w:rsid w:val="008178F4"/>
    <w:rsid w:val="00817AA0"/>
    <w:rsid w:val="00817C52"/>
    <w:rsid w:val="00817C8C"/>
    <w:rsid w:val="00817D3D"/>
    <w:rsid w:val="00817E96"/>
    <w:rsid w:val="00817F30"/>
    <w:rsid w:val="0082002B"/>
    <w:rsid w:val="00820096"/>
    <w:rsid w:val="008200F3"/>
    <w:rsid w:val="008202DB"/>
    <w:rsid w:val="00820312"/>
    <w:rsid w:val="00820546"/>
    <w:rsid w:val="0082056F"/>
    <w:rsid w:val="00820683"/>
    <w:rsid w:val="0082069D"/>
    <w:rsid w:val="008207D6"/>
    <w:rsid w:val="00820977"/>
    <w:rsid w:val="00820BD0"/>
    <w:rsid w:val="00820C39"/>
    <w:rsid w:val="00820D68"/>
    <w:rsid w:val="00820DC9"/>
    <w:rsid w:val="00820E4A"/>
    <w:rsid w:val="00820EA5"/>
    <w:rsid w:val="00820F1B"/>
    <w:rsid w:val="00820F40"/>
    <w:rsid w:val="00821045"/>
    <w:rsid w:val="00821046"/>
    <w:rsid w:val="008210F1"/>
    <w:rsid w:val="00821162"/>
    <w:rsid w:val="008211EF"/>
    <w:rsid w:val="00821215"/>
    <w:rsid w:val="0082124D"/>
    <w:rsid w:val="00821385"/>
    <w:rsid w:val="008214F4"/>
    <w:rsid w:val="008216AD"/>
    <w:rsid w:val="008217A5"/>
    <w:rsid w:val="0082191A"/>
    <w:rsid w:val="00821994"/>
    <w:rsid w:val="0082199E"/>
    <w:rsid w:val="008219C7"/>
    <w:rsid w:val="00821A0E"/>
    <w:rsid w:val="00821C43"/>
    <w:rsid w:val="00821C4C"/>
    <w:rsid w:val="00821CFB"/>
    <w:rsid w:val="00821D18"/>
    <w:rsid w:val="00821EF8"/>
    <w:rsid w:val="00821FFC"/>
    <w:rsid w:val="008220E8"/>
    <w:rsid w:val="0082219A"/>
    <w:rsid w:val="00822304"/>
    <w:rsid w:val="00822341"/>
    <w:rsid w:val="00822345"/>
    <w:rsid w:val="008224B8"/>
    <w:rsid w:val="008224E0"/>
    <w:rsid w:val="00822557"/>
    <w:rsid w:val="00822563"/>
    <w:rsid w:val="0082292D"/>
    <w:rsid w:val="008229DF"/>
    <w:rsid w:val="00822AD8"/>
    <w:rsid w:val="00822AF1"/>
    <w:rsid w:val="00822BDD"/>
    <w:rsid w:val="00822C0E"/>
    <w:rsid w:val="00822CA0"/>
    <w:rsid w:val="00822CB1"/>
    <w:rsid w:val="00822CE0"/>
    <w:rsid w:val="00822E48"/>
    <w:rsid w:val="00822E5A"/>
    <w:rsid w:val="00823017"/>
    <w:rsid w:val="00823071"/>
    <w:rsid w:val="008230CC"/>
    <w:rsid w:val="0082316B"/>
    <w:rsid w:val="0082318D"/>
    <w:rsid w:val="0082320F"/>
    <w:rsid w:val="00823275"/>
    <w:rsid w:val="008232BA"/>
    <w:rsid w:val="00823529"/>
    <w:rsid w:val="0082355E"/>
    <w:rsid w:val="00823631"/>
    <w:rsid w:val="008236BB"/>
    <w:rsid w:val="0082371E"/>
    <w:rsid w:val="00823764"/>
    <w:rsid w:val="008237D4"/>
    <w:rsid w:val="008237ED"/>
    <w:rsid w:val="008238B5"/>
    <w:rsid w:val="008238C6"/>
    <w:rsid w:val="00823961"/>
    <w:rsid w:val="008239EC"/>
    <w:rsid w:val="00823B9D"/>
    <w:rsid w:val="00823BA4"/>
    <w:rsid w:val="00823C30"/>
    <w:rsid w:val="00823C41"/>
    <w:rsid w:val="00823E14"/>
    <w:rsid w:val="00823E2E"/>
    <w:rsid w:val="00823E32"/>
    <w:rsid w:val="00823EF5"/>
    <w:rsid w:val="00823FA1"/>
    <w:rsid w:val="0082403A"/>
    <w:rsid w:val="008240AB"/>
    <w:rsid w:val="0082413C"/>
    <w:rsid w:val="008241AB"/>
    <w:rsid w:val="00824225"/>
    <w:rsid w:val="008242DA"/>
    <w:rsid w:val="008242F2"/>
    <w:rsid w:val="008243C9"/>
    <w:rsid w:val="00824463"/>
    <w:rsid w:val="008244D5"/>
    <w:rsid w:val="00824761"/>
    <w:rsid w:val="008248AF"/>
    <w:rsid w:val="00824917"/>
    <w:rsid w:val="0082495A"/>
    <w:rsid w:val="0082498D"/>
    <w:rsid w:val="00824A67"/>
    <w:rsid w:val="00824BCB"/>
    <w:rsid w:val="00824D3F"/>
    <w:rsid w:val="00824D4E"/>
    <w:rsid w:val="0082524C"/>
    <w:rsid w:val="008253A1"/>
    <w:rsid w:val="00825400"/>
    <w:rsid w:val="008254B4"/>
    <w:rsid w:val="0082562B"/>
    <w:rsid w:val="0082569F"/>
    <w:rsid w:val="0082583C"/>
    <w:rsid w:val="00825966"/>
    <w:rsid w:val="008259CB"/>
    <w:rsid w:val="00825A87"/>
    <w:rsid w:val="00825AF4"/>
    <w:rsid w:val="00825B1D"/>
    <w:rsid w:val="00825B48"/>
    <w:rsid w:val="00825C0F"/>
    <w:rsid w:val="00825C71"/>
    <w:rsid w:val="00825D05"/>
    <w:rsid w:val="00825D1D"/>
    <w:rsid w:val="00826005"/>
    <w:rsid w:val="008262B6"/>
    <w:rsid w:val="00826451"/>
    <w:rsid w:val="0082672E"/>
    <w:rsid w:val="008267E2"/>
    <w:rsid w:val="008267FE"/>
    <w:rsid w:val="0082683C"/>
    <w:rsid w:val="00826A07"/>
    <w:rsid w:val="00826A64"/>
    <w:rsid w:val="00826B46"/>
    <w:rsid w:val="00826BEA"/>
    <w:rsid w:val="00826C76"/>
    <w:rsid w:val="00826C79"/>
    <w:rsid w:val="00826C88"/>
    <w:rsid w:val="00826CD4"/>
    <w:rsid w:val="00826F14"/>
    <w:rsid w:val="00826F31"/>
    <w:rsid w:val="008271B5"/>
    <w:rsid w:val="0082751C"/>
    <w:rsid w:val="00827522"/>
    <w:rsid w:val="00827549"/>
    <w:rsid w:val="00827828"/>
    <w:rsid w:val="0082787E"/>
    <w:rsid w:val="00827985"/>
    <w:rsid w:val="00827987"/>
    <w:rsid w:val="00827B6F"/>
    <w:rsid w:val="00827C4B"/>
    <w:rsid w:val="00827ECD"/>
    <w:rsid w:val="0083003B"/>
    <w:rsid w:val="00830073"/>
    <w:rsid w:val="00830459"/>
    <w:rsid w:val="008305C7"/>
    <w:rsid w:val="00830639"/>
    <w:rsid w:val="0083088C"/>
    <w:rsid w:val="008309A3"/>
    <w:rsid w:val="00830B4D"/>
    <w:rsid w:val="00830B6B"/>
    <w:rsid w:val="00830B8F"/>
    <w:rsid w:val="00830CAE"/>
    <w:rsid w:val="00830D43"/>
    <w:rsid w:val="00830E1B"/>
    <w:rsid w:val="00831070"/>
    <w:rsid w:val="00831179"/>
    <w:rsid w:val="008312C9"/>
    <w:rsid w:val="008313F1"/>
    <w:rsid w:val="00831426"/>
    <w:rsid w:val="00831451"/>
    <w:rsid w:val="008314DD"/>
    <w:rsid w:val="008314EA"/>
    <w:rsid w:val="00831639"/>
    <w:rsid w:val="008316AB"/>
    <w:rsid w:val="008316D1"/>
    <w:rsid w:val="008317E4"/>
    <w:rsid w:val="00831899"/>
    <w:rsid w:val="0083189B"/>
    <w:rsid w:val="00831902"/>
    <w:rsid w:val="00831938"/>
    <w:rsid w:val="008319AF"/>
    <w:rsid w:val="00831C3C"/>
    <w:rsid w:val="00831D62"/>
    <w:rsid w:val="00831DF4"/>
    <w:rsid w:val="00831E02"/>
    <w:rsid w:val="00831E51"/>
    <w:rsid w:val="00831EC6"/>
    <w:rsid w:val="00831F4D"/>
    <w:rsid w:val="008321BA"/>
    <w:rsid w:val="008321DF"/>
    <w:rsid w:val="00832244"/>
    <w:rsid w:val="008323A1"/>
    <w:rsid w:val="00832472"/>
    <w:rsid w:val="00832543"/>
    <w:rsid w:val="00832566"/>
    <w:rsid w:val="00832603"/>
    <w:rsid w:val="00832646"/>
    <w:rsid w:val="0083271A"/>
    <w:rsid w:val="00832835"/>
    <w:rsid w:val="00832846"/>
    <w:rsid w:val="00832999"/>
    <w:rsid w:val="00832A8A"/>
    <w:rsid w:val="00832BE4"/>
    <w:rsid w:val="00832C16"/>
    <w:rsid w:val="00832C7C"/>
    <w:rsid w:val="00832C9B"/>
    <w:rsid w:val="00832EAD"/>
    <w:rsid w:val="00832EC1"/>
    <w:rsid w:val="00832F03"/>
    <w:rsid w:val="00832F9B"/>
    <w:rsid w:val="00832FA2"/>
    <w:rsid w:val="00832FF4"/>
    <w:rsid w:val="0083307C"/>
    <w:rsid w:val="008330AB"/>
    <w:rsid w:val="008330EE"/>
    <w:rsid w:val="00833204"/>
    <w:rsid w:val="008333C4"/>
    <w:rsid w:val="0083343E"/>
    <w:rsid w:val="0083349E"/>
    <w:rsid w:val="0083352D"/>
    <w:rsid w:val="008336B4"/>
    <w:rsid w:val="008336FD"/>
    <w:rsid w:val="00833758"/>
    <w:rsid w:val="008337DA"/>
    <w:rsid w:val="00833838"/>
    <w:rsid w:val="00833883"/>
    <w:rsid w:val="00833995"/>
    <w:rsid w:val="00833997"/>
    <w:rsid w:val="00833A11"/>
    <w:rsid w:val="00833A57"/>
    <w:rsid w:val="00833A6C"/>
    <w:rsid w:val="00833B01"/>
    <w:rsid w:val="00833CFC"/>
    <w:rsid w:val="00833DB3"/>
    <w:rsid w:val="00833DBA"/>
    <w:rsid w:val="00833DDA"/>
    <w:rsid w:val="00833E84"/>
    <w:rsid w:val="0083402D"/>
    <w:rsid w:val="00834092"/>
    <w:rsid w:val="008340BF"/>
    <w:rsid w:val="008341B8"/>
    <w:rsid w:val="0083425A"/>
    <w:rsid w:val="008342A4"/>
    <w:rsid w:val="008342C3"/>
    <w:rsid w:val="008342DA"/>
    <w:rsid w:val="00834347"/>
    <w:rsid w:val="008343C1"/>
    <w:rsid w:val="008345E5"/>
    <w:rsid w:val="0083467F"/>
    <w:rsid w:val="00834685"/>
    <w:rsid w:val="00834807"/>
    <w:rsid w:val="008348C7"/>
    <w:rsid w:val="008348D9"/>
    <w:rsid w:val="00834944"/>
    <w:rsid w:val="00834B31"/>
    <w:rsid w:val="00834BF9"/>
    <w:rsid w:val="00834CC1"/>
    <w:rsid w:val="00834D17"/>
    <w:rsid w:val="00834D19"/>
    <w:rsid w:val="00834D1F"/>
    <w:rsid w:val="00834E4A"/>
    <w:rsid w:val="00834EE1"/>
    <w:rsid w:val="008351A3"/>
    <w:rsid w:val="008351A8"/>
    <w:rsid w:val="0083537A"/>
    <w:rsid w:val="008354A6"/>
    <w:rsid w:val="008354BA"/>
    <w:rsid w:val="0083550B"/>
    <w:rsid w:val="00835695"/>
    <w:rsid w:val="008358D0"/>
    <w:rsid w:val="0083591B"/>
    <w:rsid w:val="00835B9D"/>
    <w:rsid w:val="00835BD1"/>
    <w:rsid w:val="00835CC7"/>
    <w:rsid w:val="00835D89"/>
    <w:rsid w:val="00835DE7"/>
    <w:rsid w:val="00835E2F"/>
    <w:rsid w:val="00835FC1"/>
    <w:rsid w:val="0083624A"/>
    <w:rsid w:val="0083635C"/>
    <w:rsid w:val="008363CF"/>
    <w:rsid w:val="00836496"/>
    <w:rsid w:val="008364BC"/>
    <w:rsid w:val="008365AF"/>
    <w:rsid w:val="008366EC"/>
    <w:rsid w:val="00836760"/>
    <w:rsid w:val="008368AA"/>
    <w:rsid w:val="008369CA"/>
    <w:rsid w:val="00836A71"/>
    <w:rsid w:val="00836B0E"/>
    <w:rsid w:val="00836C1B"/>
    <w:rsid w:val="00836E14"/>
    <w:rsid w:val="00836F0D"/>
    <w:rsid w:val="00836FD1"/>
    <w:rsid w:val="008370CE"/>
    <w:rsid w:val="0083721E"/>
    <w:rsid w:val="00837225"/>
    <w:rsid w:val="00837239"/>
    <w:rsid w:val="0083734C"/>
    <w:rsid w:val="00837360"/>
    <w:rsid w:val="008374C6"/>
    <w:rsid w:val="008374CD"/>
    <w:rsid w:val="008375D4"/>
    <w:rsid w:val="008377C7"/>
    <w:rsid w:val="00837839"/>
    <w:rsid w:val="008379AA"/>
    <w:rsid w:val="00837A1E"/>
    <w:rsid w:val="00837B6C"/>
    <w:rsid w:val="00837B7D"/>
    <w:rsid w:val="00837C3D"/>
    <w:rsid w:val="00837C75"/>
    <w:rsid w:val="00837D10"/>
    <w:rsid w:val="00837D44"/>
    <w:rsid w:val="00837DE5"/>
    <w:rsid w:val="008400C7"/>
    <w:rsid w:val="0084027E"/>
    <w:rsid w:val="00840394"/>
    <w:rsid w:val="008403DA"/>
    <w:rsid w:val="00840474"/>
    <w:rsid w:val="00840500"/>
    <w:rsid w:val="0084051C"/>
    <w:rsid w:val="00840722"/>
    <w:rsid w:val="0084075F"/>
    <w:rsid w:val="008407A4"/>
    <w:rsid w:val="00840A18"/>
    <w:rsid w:val="00840A58"/>
    <w:rsid w:val="00840AB3"/>
    <w:rsid w:val="00840AB6"/>
    <w:rsid w:val="00840B41"/>
    <w:rsid w:val="00840BDD"/>
    <w:rsid w:val="00840C70"/>
    <w:rsid w:val="00840D7D"/>
    <w:rsid w:val="00840DA9"/>
    <w:rsid w:val="00840E9C"/>
    <w:rsid w:val="00840F0F"/>
    <w:rsid w:val="00841210"/>
    <w:rsid w:val="00841263"/>
    <w:rsid w:val="008412E1"/>
    <w:rsid w:val="00841351"/>
    <w:rsid w:val="008413B2"/>
    <w:rsid w:val="008415A5"/>
    <w:rsid w:val="0084161F"/>
    <w:rsid w:val="0084162B"/>
    <w:rsid w:val="008416F6"/>
    <w:rsid w:val="0084175F"/>
    <w:rsid w:val="008417E3"/>
    <w:rsid w:val="008417EA"/>
    <w:rsid w:val="00841C58"/>
    <w:rsid w:val="00841D9A"/>
    <w:rsid w:val="00841F38"/>
    <w:rsid w:val="00842092"/>
    <w:rsid w:val="008420B0"/>
    <w:rsid w:val="00842121"/>
    <w:rsid w:val="00842166"/>
    <w:rsid w:val="00842184"/>
    <w:rsid w:val="00842415"/>
    <w:rsid w:val="00842502"/>
    <w:rsid w:val="00842552"/>
    <w:rsid w:val="00842676"/>
    <w:rsid w:val="008427EF"/>
    <w:rsid w:val="00842833"/>
    <w:rsid w:val="0084284F"/>
    <w:rsid w:val="00842DE1"/>
    <w:rsid w:val="00842F3C"/>
    <w:rsid w:val="00842FA7"/>
    <w:rsid w:val="00843035"/>
    <w:rsid w:val="008430DC"/>
    <w:rsid w:val="008431A7"/>
    <w:rsid w:val="008431FA"/>
    <w:rsid w:val="0084320C"/>
    <w:rsid w:val="00843237"/>
    <w:rsid w:val="00843297"/>
    <w:rsid w:val="008432FB"/>
    <w:rsid w:val="008433D6"/>
    <w:rsid w:val="008433D7"/>
    <w:rsid w:val="0084342F"/>
    <w:rsid w:val="00843454"/>
    <w:rsid w:val="008434B8"/>
    <w:rsid w:val="00843676"/>
    <w:rsid w:val="0084369A"/>
    <w:rsid w:val="008436E2"/>
    <w:rsid w:val="0084371B"/>
    <w:rsid w:val="00843A23"/>
    <w:rsid w:val="00843BFC"/>
    <w:rsid w:val="00843DD9"/>
    <w:rsid w:val="00843E5A"/>
    <w:rsid w:val="00843F9A"/>
    <w:rsid w:val="008441E1"/>
    <w:rsid w:val="008441F0"/>
    <w:rsid w:val="00844479"/>
    <w:rsid w:val="008447F0"/>
    <w:rsid w:val="00844808"/>
    <w:rsid w:val="00844826"/>
    <w:rsid w:val="00844A1F"/>
    <w:rsid w:val="00844B5A"/>
    <w:rsid w:val="00844C13"/>
    <w:rsid w:val="00844C19"/>
    <w:rsid w:val="00844D74"/>
    <w:rsid w:val="00844EAC"/>
    <w:rsid w:val="00844EEB"/>
    <w:rsid w:val="0084515E"/>
    <w:rsid w:val="00845356"/>
    <w:rsid w:val="008453B5"/>
    <w:rsid w:val="00845428"/>
    <w:rsid w:val="00845433"/>
    <w:rsid w:val="0084544A"/>
    <w:rsid w:val="008454D1"/>
    <w:rsid w:val="00845889"/>
    <w:rsid w:val="008458AF"/>
    <w:rsid w:val="00845A36"/>
    <w:rsid w:val="00845B5D"/>
    <w:rsid w:val="00845CB8"/>
    <w:rsid w:val="00845D7C"/>
    <w:rsid w:val="00845D80"/>
    <w:rsid w:val="00845DA3"/>
    <w:rsid w:val="00845DC0"/>
    <w:rsid w:val="00845F4B"/>
    <w:rsid w:val="00845FFF"/>
    <w:rsid w:val="00846008"/>
    <w:rsid w:val="00846210"/>
    <w:rsid w:val="00846273"/>
    <w:rsid w:val="00846280"/>
    <w:rsid w:val="00846291"/>
    <w:rsid w:val="008462BD"/>
    <w:rsid w:val="00846407"/>
    <w:rsid w:val="0084640D"/>
    <w:rsid w:val="0084641A"/>
    <w:rsid w:val="008464E7"/>
    <w:rsid w:val="00846545"/>
    <w:rsid w:val="008465BB"/>
    <w:rsid w:val="0084665C"/>
    <w:rsid w:val="00846661"/>
    <w:rsid w:val="0084668C"/>
    <w:rsid w:val="008466C6"/>
    <w:rsid w:val="00846740"/>
    <w:rsid w:val="0084680D"/>
    <w:rsid w:val="0084682A"/>
    <w:rsid w:val="008468EA"/>
    <w:rsid w:val="00846AC2"/>
    <w:rsid w:val="00846C9C"/>
    <w:rsid w:val="00846D7A"/>
    <w:rsid w:val="00846E99"/>
    <w:rsid w:val="00846EFC"/>
    <w:rsid w:val="00846FFE"/>
    <w:rsid w:val="008470D8"/>
    <w:rsid w:val="00847266"/>
    <w:rsid w:val="0084728E"/>
    <w:rsid w:val="0084729B"/>
    <w:rsid w:val="0084745A"/>
    <w:rsid w:val="00847653"/>
    <w:rsid w:val="008476A4"/>
    <w:rsid w:val="008476E4"/>
    <w:rsid w:val="00847A2A"/>
    <w:rsid w:val="00847B12"/>
    <w:rsid w:val="00847B24"/>
    <w:rsid w:val="00847BA5"/>
    <w:rsid w:val="00847E9A"/>
    <w:rsid w:val="00847F71"/>
    <w:rsid w:val="00850125"/>
    <w:rsid w:val="00850231"/>
    <w:rsid w:val="00850248"/>
    <w:rsid w:val="008503D4"/>
    <w:rsid w:val="00850465"/>
    <w:rsid w:val="008504CE"/>
    <w:rsid w:val="0085052A"/>
    <w:rsid w:val="008505A8"/>
    <w:rsid w:val="0085061B"/>
    <w:rsid w:val="0085062E"/>
    <w:rsid w:val="008507FB"/>
    <w:rsid w:val="00850E51"/>
    <w:rsid w:val="00850F47"/>
    <w:rsid w:val="008510E7"/>
    <w:rsid w:val="00851224"/>
    <w:rsid w:val="00851340"/>
    <w:rsid w:val="0085136C"/>
    <w:rsid w:val="008513CB"/>
    <w:rsid w:val="00851519"/>
    <w:rsid w:val="008515AA"/>
    <w:rsid w:val="00851AA5"/>
    <w:rsid w:val="00851B23"/>
    <w:rsid w:val="00851B53"/>
    <w:rsid w:val="00851B57"/>
    <w:rsid w:val="00851D59"/>
    <w:rsid w:val="00851F60"/>
    <w:rsid w:val="008520DE"/>
    <w:rsid w:val="00852278"/>
    <w:rsid w:val="0085229E"/>
    <w:rsid w:val="008522BE"/>
    <w:rsid w:val="008523C6"/>
    <w:rsid w:val="008524A2"/>
    <w:rsid w:val="008524A7"/>
    <w:rsid w:val="0085255E"/>
    <w:rsid w:val="008525E4"/>
    <w:rsid w:val="0085282F"/>
    <w:rsid w:val="008529A2"/>
    <w:rsid w:val="008529A8"/>
    <w:rsid w:val="00852AB0"/>
    <w:rsid w:val="00852CBA"/>
    <w:rsid w:val="00852D59"/>
    <w:rsid w:val="00852E2D"/>
    <w:rsid w:val="00852F50"/>
    <w:rsid w:val="00852F8B"/>
    <w:rsid w:val="00852FFC"/>
    <w:rsid w:val="00853013"/>
    <w:rsid w:val="00853071"/>
    <w:rsid w:val="00853081"/>
    <w:rsid w:val="00853090"/>
    <w:rsid w:val="008530D6"/>
    <w:rsid w:val="008530DB"/>
    <w:rsid w:val="00853102"/>
    <w:rsid w:val="0085311E"/>
    <w:rsid w:val="00853260"/>
    <w:rsid w:val="00853283"/>
    <w:rsid w:val="00853289"/>
    <w:rsid w:val="008532C0"/>
    <w:rsid w:val="00853316"/>
    <w:rsid w:val="008533A1"/>
    <w:rsid w:val="008533E0"/>
    <w:rsid w:val="0085342A"/>
    <w:rsid w:val="00853458"/>
    <w:rsid w:val="00853492"/>
    <w:rsid w:val="00853533"/>
    <w:rsid w:val="00853620"/>
    <w:rsid w:val="0085373B"/>
    <w:rsid w:val="008537A9"/>
    <w:rsid w:val="00853831"/>
    <w:rsid w:val="00853879"/>
    <w:rsid w:val="008538FE"/>
    <w:rsid w:val="00853B0C"/>
    <w:rsid w:val="00853C7A"/>
    <w:rsid w:val="00853CE6"/>
    <w:rsid w:val="00853D1C"/>
    <w:rsid w:val="00853D8B"/>
    <w:rsid w:val="00853E45"/>
    <w:rsid w:val="00853E94"/>
    <w:rsid w:val="0085405A"/>
    <w:rsid w:val="008540BD"/>
    <w:rsid w:val="00854164"/>
    <w:rsid w:val="008542C8"/>
    <w:rsid w:val="008543FA"/>
    <w:rsid w:val="00854415"/>
    <w:rsid w:val="008544B1"/>
    <w:rsid w:val="00854683"/>
    <w:rsid w:val="00854764"/>
    <w:rsid w:val="008548C3"/>
    <w:rsid w:val="008548F0"/>
    <w:rsid w:val="008549DD"/>
    <w:rsid w:val="00854B15"/>
    <w:rsid w:val="00854D1D"/>
    <w:rsid w:val="00854DE7"/>
    <w:rsid w:val="00854EB2"/>
    <w:rsid w:val="00854EB5"/>
    <w:rsid w:val="00854EBC"/>
    <w:rsid w:val="00854EED"/>
    <w:rsid w:val="00855034"/>
    <w:rsid w:val="00855183"/>
    <w:rsid w:val="00855244"/>
    <w:rsid w:val="00855383"/>
    <w:rsid w:val="00855525"/>
    <w:rsid w:val="0085564E"/>
    <w:rsid w:val="008556F9"/>
    <w:rsid w:val="008557CF"/>
    <w:rsid w:val="008558C1"/>
    <w:rsid w:val="00855902"/>
    <w:rsid w:val="00855917"/>
    <w:rsid w:val="008559FC"/>
    <w:rsid w:val="00855AE0"/>
    <w:rsid w:val="00855AE9"/>
    <w:rsid w:val="00855C44"/>
    <w:rsid w:val="00855C8F"/>
    <w:rsid w:val="00855DE5"/>
    <w:rsid w:val="00855DEF"/>
    <w:rsid w:val="00855E1B"/>
    <w:rsid w:val="00855F19"/>
    <w:rsid w:val="00855F6F"/>
    <w:rsid w:val="0085606E"/>
    <w:rsid w:val="008560A6"/>
    <w:rsid w:val="008562E2"/>
    <w:rsid w:val="00856574"/>
    <w:rsid w:val="0085662B"/>
    <w:rsid w:val="0085674E"/>
    <w:rsid w:val="00856762"/>
    <w:rsid w:val="00856833"/>
    <w:rsid w:val="00856856"/>
    <w:rsid w:val="008568A5"/>
    <w:rsid w:val="008568B7"/>
    <w:rsid w:val="008568C2"/>
    <w:rsid w:val="00856952"/>
    <w:rsid w:val="0085697A"/>
    <w:rsid w:val="008569C0"/>
    <w:rsid w:val="008569EB"/>
    <w:rsid w:val="00856B03"/>
    <w:rsid w:val="00856B7B"/>
    <w:rsid w:val="00856B8C"/>
    <w:rsid w:val="00856B8E"/>
    <w:rsid w:val="00856E5D"/>
    <w:rsid w:val="00856E88"/>
    <w:rsid w:val="00856F27"/>
    <w:rsid w:val="00857031"/>
    <w:rsid w:val="00857121"/>
    <w:rsid w:val="00857139"/>
    <w:rsid w:val="0085728D"/>
    <w:rsid w:val="0085730E"/>
    <w:rsid w:val="008574A1"/>
    <w:rsid w:val="008574C0"/>
    <w:rsid w:val="0085750E"/>
    <w:rsid w:val="008575B8"/>
    <w:rsid w:val="00857641"/>
    <w:rsid w:val="00857679"/>
    <w:rsid w:val="0085781D"/>
    <w:rsid w:val="0085784D"/>
    <w:rsid w:val="00857932"/>
    <w:rsid w:val="0085799F"/>
    <w:rsid w:val="008579A0"/>
    <w:rsid w:val="00857AD7"/>
    <w:rsid w:val="00857D69"/>
    <w:rsid w:val="00857E79"/>
    <w:rsid w:val="00857EAE"/>
    <w:rsid w:val="00857F49"/>
    <w:rsid w:val="00857F83"/>
    <w:rsid w:val="00860021"/>
    <w:rsid w:val="008600D4"/>
    <w:rsid w:val="0086017B"/>
    <w:rsid w:val="008603C5"/>
    <w:rsid w:val="008603F4"/>
    <w:rsid w:val="008604BE"/>
    <w:rsid w:val="00860556"/>
    <w:rsid w:val="00860575"/>
    <w:rsid w:val="008606D7"/>
    <w:rsid w:val="00860879"/>
    <w:rsid w:val="008609AE"/>
    <w:rsid w:val="00860A3A"/>
    <w:rsid w:val="00860B0F"/>
    <w:rsid w:val="00860B7B"/>
    <w:rsid w:val="00860BC8"/>
    <w:rsid w:val="00860DFE"/>
    <w:rsid w:val="00860E99"/>
    <w:rsid w:val="0086101B"/>
    <w:rsid w:val="00861084"/>
    <w:rsid w:val="0086109B"/>
    <w:rsid w:val="008611A7"/>
    <w:rsid w:val="0086125C"/>
    <w:rsid w:val="00861490"/>
    <w:rsid w:val="008614A2"/>
    <w:rsid w:val="0086168E"/>
    <w:rsid w:val="00861710"/>
    <w:rsid w:val="00861843"/>
    <w:rsid w:val="0086185D"/>
    <w:rsid w:val="008619E4"/>
    <w:rsid w:val="00861A52"/>
    <w:rsid w:val="00861A88"/>
    <w:rsid w:val="00861B94"/>
    <w:rsid w:val="00861BD7"/>
    <w:rsid w:val="00861C71"/>
    <w:rsid w:val="00861C98"/>
    <w:rsid w:val="00861CF7"/>
    <w:rsid w:val="00861D85"/>
    <w:rsid w:val="00861DFA"/>
    <w:rsid w:val="00861E0E"/>
    <w:rsid w:val="00861EDE"/>
    <w:rsid w:val="00862016"/>
    <w:rsid w:val="0086240A"/>
    <w:rsid w:val="008624D3"/>
    <w:rsid w:val="008625F9"/>
    <w:rsid w:val="00862731"/>
    <w:rsid w:val="008627DC"/>
    <w:rsid w:val="0086291D"/>
    <w:rsid w:val="00862D61"/>
    <w:rsid w:val="00862DC4"/>
    <w:rsid w:val="00862FA3"/>
    <w:rsid w:val="0086324C"/>
    <w:rsid w:val="00863262"/>
    <w:rsid w:val="008632C6"/>
    <w:rsid w:val="008634B5"/>
    <w:rsid w:val="008634C2"/>
    <w:rsid w:val="008634C5"/>
    <w:rsid w:val="0086351C"/>
    <w:rsid w:val="008635D6"/>
    <w:rsid w:val="008635EE"/>
    <w:rsid w:val="0086372D"/>
    <w:rsid w:val="008639D8"/>
    <w:rsid w:val="008639ED"/>
    <w:rsid w:val="00863A35"/>
    <w:rsid w:val="00863ADB"/>
    <w:rsid w:val="00863B65"/>
    <w:rsid w:val="00863C9F"/>
    <w:rsid w:val="00863CCE"/>
    <w:rsid w:val="00863F56"/>
    <w:rsid w:val="0086404A"/>
    <w:rsid w:val="00864108"/>
    <w:rsid w:val="0086430B"/>
    <w:rsid w:val="00864318"/>
    <w:rsid w:val="00864388"/>
    <w:rsid w:val="00864570"/>
    <w:rsid w:val="00864599"/>
    <w:rsid w:val="00864612"/>
    <w:rsid w:val="00864866"/>
    <w:rsid w:val="0086490C"/>
    <w:rsid w:val="00864932"/>
    <w:rsid w:val="00864986"/>
    <w:rsid w:val="00864AFA"/>
    <w:rsid w:val="00864AFE"/>
    <w:rsid w:val="00864B14"/>
    <w:rsid w:val="00864B3F"/>
    <w:rsid w:val="00864C96"/>
    <w:rsid w:val="00864D13"/>
    <w:rsid w:val="00864D34"/>
    <w:rsid w:val="00864DCC"/>
    <w:rsid w:val="00864E25"/>
    <w:rsid w:val="00864F3D"/>
    <w:rsid w:val="00864FA1"/>
    <w:rsid w:val="00864FED"/>
    <w:rsid w:val="008650BD"/>
    <w:rsid w:val="00865196"/>
    <w:rsid w:val="008652FB"/>
    <w:rsid w:val="008653D7"/>
    <w:rsid w:val="008653FD"/>
    <w:rsid w:val="008654FE"/>
    <w:rsid w:val="00865537"/>
    <w:rsid w:val="00865556"/>
    <w:rsid w:val="008656E0"/>
    <w:rsid w:val="00865720"/>
    <w:rsid w:val="008657DB"/>
    <w:rsid w:val="00865843"/>
    <w:rsid w:val="00865BF5"/>
    <w:rsid w:val="00865C04"/>
    <w:rsid w:val="00865CE4"/>
    <w:rsid w:val="00865CFA"/>
    <w:rsid w:val="00865D40"/>
    <w:rsid w:val="00865ECE"/>
    <w:rsid w:val="00865F23"/>
    <w:rsid w:val="00865F65"/>
    <w:rsid w:val="00865F7B"/>
    <w:rsid w:val="00865FA0"/>
    <w:rsid w:val="00866049"/>
    <w:rsid w:val="008660B4"/>
    <w:rsid w:val="0086625F"/>
    <w:rsid w:val="008663B1"/>
    <w:rsid w:val="00866738"/>
    <w:rsid w:val="00866B27"/>
    <w:rsid w:val="00866BF6"/>
    <w:rsid w:val="00866D24"/>
    <w:rsid w:val="00866DD7"/>
    <w:rsid w:val="00866E78"/>
    <w:rsid w:val="0086716E"/>
    <w:rsid w:val="008671BE"/>
    <w:rsid w:val="0086728B"/>
    <w:rsid w:val="008673C2"/>
    <w:rsid w:val="0086754C"/>
    <w:rsid w:val="00867649"/>
    <w:rsid w:val="008676B2"/>
    <w:rsid w:val="00867931"/>
    <w:rsid w:val="008679AA"/>
    <w:rsid w:val="00867A69"/>
    <w:rsid w:val="00867C4C"/>
    <w:rsid w:val="00867CE8"/>
    <w:rsid w:val="00867D17"/>
    <w:rsid w:val="00867D4F"/>
    <w:rsid w:val="00867D60"/>
    <w:rsid w:val="00867F44"/>
    <w:rsid w:val="00867F87"/>
    <w:rsid w:val="00867FC9"/>
    <w:rsid w:val="00870026"/>
    <w:rsid w:val="008703A3"/>
    <w:rsid w:val="008703E2"/>
    <w:rsid w:val="00870505"/>
    <w:rsid w:val="008705EE"/>
    <w:rsid w:val="008705FF"/>
    <w:rsid w:val="00870A4E"/>
    <w:rsid w:val="00870AC6"/>
    <w:rsid w:val="00870BE6"/>
    <w:rsid w:val="00870C50"/>
    <w:rsid w:val="00870D71"/>
    <w:rsid w:val="00870D82"/>
    <w:rsid w:val="00870DAD"/>
    <w:rsid w:val="00870EDF"/>
    <w:rsid w:val="00870F22"/>
    <w:rsid w:val="00871093"/>
    <w:rsid w:val="00871165"/>
    <w:rsid w:val="00871297"/>
    <w:rsid w:val="008712F7"/>
    <w:rsid w:val="008713F9"/>
    <w:rsid w:val="00871452"/>
    <w:rsid w:val="00871498"/>
    <w:rsid w:val="00871601"/>
    <w:rsid w:val="00871633"/>
    <w:rsid w:val="00871717"/>
    <w:rsid w:val="008717B1"/>
    <w:rsid w:val="00871898"/>
    <w:rsid w:val="008718EB"/>
    <w:rsid w:val="0087199D"/>
    <w:rsid w:val="008719CD"/>
    <w:rsid w:val="00871ABD"/>
    <w:rsid w:val="00871AC5"/>
    <w:rsid w:val="00871C51"/>
    <w:rsid w:val="00871C94"/>
    <w:rsid w:val="00871DC3"/>
    <w:rsid w:val="00871DD8"/>
    <w:rsid w:val="00871DE0"/>
    <w:rsid w:val="00871E89"/>
    <w:rsid w:val="00871F06"/>
    <w:rsid w:val="00872054"/>
    <w:rsid w:val="008720A2"/>
    <w:rsid w:val="00872199"/>
    <w:rsid w:val="008721E7"/>
    <w:rsid w:val="00872217"/>
    <w:rsid w:val="008722AE"/>
    <w:rsid w:val="0087238A"/>
    <w:rsid w:val="008723AC"/>
    <w:rsid w:val="00872495"/>
    <w:rsid w:val="00872569"/>
    <w:rsid w:val="008726A0"/>
    <w:rsid w:val="008727B1"/>
    <w:rsid w:val="00872954"/>
    <w:rsid w:val="00872A79"/>
    <w:rsid w:val="00872AFE"/>
    <w:rsid w:val="00872B28"/>
    <w:rsid w:val="00872C28"/>
    <w:rsid w:val="00872D03"/>
    <w:rsid w:val="00872D75"/>
    <w:rsid w:val="00872DB4"/>
    <w:rsid w:val="00872ECA"/>
    <w:rsid w:val="00872FAB"/>
    <w:rsid w:val="00872FE4"/>
    <w:rsid w:val="00873032"/>
    <w:rsid w:val="0087320D"/>
    <w:rsid w:val="008732E6"/>
    <w:rsid w:val="00873392"/>
    <w:rsid w:val="008733EC"/>
    <w:rsid w:val="0087342D"/>
    <w:rsid w:val="00873468"/>
    <w:rsid w:val="008734C6"/>
    <w:rsid w:val="00873576"/>
    <w:rsid w:val="008735DF"/>
    <w:rsid w:val="0087360E"/>
    <w:rsid w:val="00873811"/>
    <w:rsid w:val="00873848"/>
    <w:rsid w:val="0087384A"/>
    <w:rsid w:val="0087386E"/>
    <w:rsid w:val="0087387E"/>
    <w:rsid w:val="00873A1C"/>
    <w:rsid w:val="00873AE1"/>
    <w:rsid w:val="00873BFE"/>
    <w:rsid w:val="00873C24"/>
    <w:rsid w:val="00873C3D"/>
    <w:rsid w:val="00873DEC"/>
    <w:rsid w:val="00873EE0"/>
    <w:rsid w:val="00873F47"/>
    <w:rsid w:val="00873FF9"/>
    <w:rsid w:val="00874025"/>
    <w:rsid w:val="00874066"/>
    <w:rsid w:val="00874079"/>
    <w:rsid w:val="008745E2"/>
    <w:rsid w:val="0087463B"/>
    <w:rsid w:val="00874756"/>
    <w:rsid w:val="008747F2"/>
    <w:rsid w:val="00874807"/>
    <w:rsid w:val="00874A81"/>
    <w:rsid w:val="00874C82"/>
    <w:rsid w:val="00874D3B"/>
    <w:rsid w:val="00874D69"/>
    <w:rsid w:val="00874E34"/>
    <w:rsid w:val="00874EA3"/>
    <w:rsid w:val="00875006"/>
    <w:rsid w:val="008751B1"/>
    <w:rsid w:val="00875282"/>
    <w:rsid w:val="00875445"/>
    <w:rsid w:val="00875462"/>
    <w:rsid w:val="008754A3"/>
    <w:rsid w:val="008755FB"/>
    <w:rsid w:val="00875651"/>
    <w:rsid w:val="008757F2"/>
    <w:rsid w:val="00875902"/>
    <w:rsid w:val="008759B8"/>
    <w:rsid w:val="00875A39"/>
    <w:rsid w:val="00875B08"/>
    <w:rsid w:val="00875EED"/>
    <w:rsid w:val="00875EFB"/>
    <w:rsid w:val="00875F2D"/>
    <w:rsid w:val="00875FED"/>
    <w:rsid w:val="00876052"/>
    <w:rsid w:val="0087611A"/>
    <w:rsid w:val="0087618B"/>
    <w:rsid w:val="008763ED"/>
    <w:rsid w:val="00876557"/>
    <w:rsid w:val="008765CB"/>
    <w:rsid w:val="0087660B"/>
    <w:rsid w:val="00876681"/>
    <w:rsid w:val="00876743"/>
    <w:rsid w:val="00876888"/>
    <w:rsid w:val="00876BAC"/>
    <w:rsid w:val="00876C3B"/>
    <w:rsid w:val="00876CA3"/>
    <w:rsid w:val="00876F07"/>
    <w:rsid w:val="008770AA"/>
    <w:rsid w:val="008770DA"/>
    <w:rsid w:val="00877127"/>
    <w:rsid w:val="008771D1"/>
    <w:rsid w:val="00877506"/>
    <w:rsid w:val="00877707"/>
    <w:rsid w:val="00877739"/>
    <w:rsid w:val="008778D4"/>
    <w:rsid w:val="008778DD"/>
    <w:rsid w:val="00877A92"/>
    <w:rsid w:val="00877AA7"/>
    <w:rsid w:val="00877BA1"/>
    <w:rsid w:val="00877D1F"/>
    <w:rsid w:val="00877DB6"/>
    <w:rsid w:val="00877E77"/>
    <w:rsid w:val="00880033"/>
    <w:rsid w:val="00880152"/>
    <w:rsid w:val="00880227"/>
    <w:rsid w:val="008802EC"/>
    <w:rsid w:val="00880396"/>
    <w:rsid w:val="0088040F"/>
    <w:rsid w:val="0088063C"/>
    <w:rsid w:val="00880670"/>
    <w:rsid w:val="00880780"/>
    <w:rsid w:val="008808E4"/>
    <w:rsid w:val="00880966"/>
    <w:rsid w:val="0088096B"/>
    <w:rsid w:val="00880975"/>
    <w:rsid w:val="00880A16"/>
    <w:rsid w:val="00880A6F"/>
    <w:rsid w:val="00880A76"/>
    <w:rsid w:val="00880A7B"/>
    <w:rsid w:val="00880A91"/>
    <w:rsid w:val="00880AC5"/>
    <w:rsid w:val="00880ACB"/>
    <w:rsid w:val="00880BAF"/>
    <w:rsid w:val="00880F4F"/>
    <w:rsid w:val="00881021"/>
    <w:rsid w:val="00881136"/>
    <w:rsid w:val="00881162"/>
    <w:rsid w:val="008813A2"/>
    <w:rsid w:val="0088140E"/>
    <w:rsid w:val="0088151B"/>
    <w:rsid w:val="0088161D"/>
    <w:rsid w:val="0088173B"/>
    <w:rsid w:val="008817C2"/>
    <w:rsid w:val="008818B9"/>
    <w:rsid w:val="00881981"/>
    <w:rsid w:val="00881A30"/>
    <w:rsid w:val="00881BFA"/>
    <w:rsid w:val="00881CAB"/>
    <w:rsid w:val="00881E0D"/>
    <w:rsid w:val="00881F82"/>
    <w:rsid w:val="00881F95"/>
    <w:rsid w:val="00881FB0"/>
    <w:rsid w:val="0088203D"/>
    <w:rsid w:val="0088208B"/>
    <w:rsid w:val="00882158"/>
    <w:rsid w:val="00882473"/>
    <w:rsid w:val="008824E3"/>
    <w:rsid w:val="00882530"/>
    <w:rsid w:val="00882638"/>
    <w:rsid w:val="00882677"/>
    <w:rsid w:val="00882779"/>
    <w:rsid w:val="008828BA"/>
    <w:rsid w:val="0088291B"/>
    <w:rsid w:val="00882929"/>
    <w:rsid w:val="00882CB1"/>
    <w:rsid w:val="00882D98"/>
    <w:rsid w:val="00882E95"/>
    <w:rsid w:val="00882ED6"/>
    <w:rsid w:val="00882F5F"/>
    <w:rsid w:val="00882F86"/>
    <w:rsid w:val="00883044"/>
    <w:rsid w:val="00883404"/>
    <w:rsid w:val="0088340C"/>
    <w:rsid w:val="008835E3"/>
    <w:rsid w:val="00883973"/>
    <w:rsid w:val="00883B3D"/>
    <w:rsid w:val="00883C9E"/>
    <w:rsid w:val="00883DB7"/>
    <w:rsid w:val="00883F31"/>
    <w:rsid w:val="00883F9E"/>
    <w:rsid w:val="0088406C"/>
    <w:rsid w:val="00884285"/>
    <w:rsid w:val="00884344"/>
    <w:rsid w:val="00884380"/>
    <w:rsid w:val="008844A6"/>
    <w:rsid w:val="008846C0"/>
    <w:rsid w:val="008846C2"/>
    <w:rsid w:val="008847A3"/>
    <w:rsid w:val="0088482D"/>
    <w:rsid w:val="00884873"/>
    <w:rsid w:val="008848FC"/>
    <w:rsid w:val="00884920"/>
    <w:rsid w:val="00884BA6"/>
    <w:rsid w:val="00884C04"/>
    <w:rsid w:val="00884C16"/>
    <w:rsid w:val="00884D1D"/>
    <w:rsid w:val="00884F11"/>
    <w:rsid w:val="00884F20"/>
    <w:rsid w:val="00884FB8"/>
    <w:rsid w:val="00885035"/>
    <w:rsid w:val="00885059"/>
    <w:rsid w:val="008850AC"/>
    <w:rsid w:val="008850CD"/>
    <w:rsid w:val="00885114"/>
    <w:rsid w:val="0088515D"/>
    <w:rsid w:val="00885172"/>
    <w:rsid w:val="00885208"/>
    <w:rsid w:val="00885371"/>
    <w:rsid w:val="008853DF"/>
    <w:rsid w:val="008854CF"/>
    <w:rsid w:val="008854D2"/>
    <w:rsid w:val="008855AE"/>
    <w:rsid w:val="0088568D"/>
    <w:rsid w:val="008856DB"/>
    <w:rsid w:val="00885725"/>
    <w:rsid w:val="00885785"/>
    <w:rsid w:val="0088583F"/>
    <w:rsid w:val="00885844"/>
    <w:rsid w:val="008858B8"/>
    <w:rsid w:val="00885953"/>
    <w:rsid w:val="008859D2"/>
    <w:rsid w:val="00885A46"/>
    <w:rsid w:val="00885A90"/>
    <w:rsid w:val="00885BE4"/>
    <w:rsid w:val="00885D4A"/>
    <w:rsid w:val="00885D8A"/>
    <w:rsid w:val="00885E5D"/>
    <w:rsid w:val="00885E6C"/>
    <w:rsid w:val="00885FEE"/>
    <w:rsid w:val="00886056"/>
    <w:rsid w:val="00886087"/>
    <w:rsid w:val="0088629D"/>
    <w:rsid w:val="0088652C"/>
    <w:rsid w:val="00886547"/>
    <w:rsid w:val="0088657A"/>
    <w:rsid w:val="00886596"/>
    <w:rsid w:val="008866A8"/>
    <w:rsid w:val="00886724"/>
    <w:rsid w:val="00886754"/>
    <w:rsid w:val="008867E8"/>
    <w:rsid w:val="00886851"/>
    <w:rsid w:val="0088693E"/>
    <w:rsid w:val="008869B8"/>
    <w:rsid w:val="00886A2C"/>
    <w:rsid w:val="00886AEB"/>
    <w:rsid w:val="00886B0D"/>
    <w:rsid w:val="00886BE2"/>
    <w:rsid w:val="00886C96"/>
    <w:rsid w:val="00886CC6"/>
    <w:rsid w:val="00886D8E"/>
    <w:rsid w:val="00886E92"/>
    <w:rsid w:val="00886EF8"/>
    <w:rsid w:val="00886EFE"/>
    <w:rsid w:val="0088707C"/>
    <w:rsid w:val="008872AE"/>
    <w:rsid w:val="00887596"/>
    <w:rsid w:val="00887626"/>
    <w:rsid w:val="00887747"/>
    <w:rsid w:val="0088784B"/>
    <w:rsid w:val="00887885"/>
    <w:rsid w:val="00887C4A"/>
    <w:rsid w:val="00887CBA"/>
    <w:rsid w:val="00887CFF"/>
    <w:rsid w:val="00887DE1"/>
    <w:rsid w:val="00887E39"/>
    <w:rsid w:val="00887EB6"/>
    <w:rsid w:val="00890142"/>
    <w:rsid w:val="00890156"/>
    <w:rsid w:val="0089025C"/>
    <w:rsid w:val="008902F7"/>
    <w:rsid w:val="00890469"/>
    <w:rsid w:val="00890498"/>
    <w:rsid w:val="008904CD"/>
    <w:rsid w:val="008905CA"/>
    <w:rsid w:val="008905F0"/>
    <w:rsid w:val="00890673"/>
    <w:rsid w:val="008908BF"/>
    <w:rsid w:val="0089093E"/>
    <w:rsid w:val="00890A74"/>
    <w:rsid w:val="00890A86"/>
    <w:rsid w:val="00890CE7"/>
    <w:rsid w:val="00890D31"/>
    <w:rsid w:val="00890E6E"/>
    <w:rsid w:val="00890E93"/>
    <w:rsid w:val="00890EDD"/>
    <w:rsid w:val="00890EE4"/>
    <w:rsid w:val="00890FE1"/>
    <w:rsid w:val="00890FF6"/>
    <w:rsid w:val="0089114D"/>
    <w:rsid w:val="00891285"/>
    <w:rsid w:val="008912CB"/>
    <w:rsid w:val="00891381"/>
    <w:rsid w:val="008913A7"/>
    <w:rsid w:val="008913CD"/>
    <w:rsid w:val="0089152C"/>
    <w:rsid w:val="0089153C"/>
    <w:rsid w:val="00891592"/>
    <w:rsid w:val="008915EA"/>
    <w:rsid w:val="0089169F"/>
    <w:rsid w:val="008916F4"/>
    <w:rsid w:val="008916F6"/>
    <w:rsid w:val="0089177E"/>
    <w:rsid w:val="008917FB"/>
    <w:rsid w:val="008918FC"/>
    <w:rsid w:val="00891930"/>
    <w:rsid w:val="008919F1"/>
    <w:rsid w:val="00891C8A"/>
    <w:rsid w:val="00891D53"/>
    <w:rsid w:val="00891E5E"/>
    <w:rsid w:val="008920FD"/>
    <w:rsid w:val="008921BA"/>
    <w:rsid w:val="008922E0"/>
    <w:rsid w:val="008923CD"/>
    <w:rsid w:val="0089248D"/>
    <w:rsid w:val="008924E5"/>
    <w:rsid w:val="00892556"/>
    <w:rsid w:val="00892593"/>
    <w:rsid w:val="00892AC0"/>
    <w:rsid w:val="00892AD2"/>
    <w:rsid w:val="00892B44"/>
    <w:rsid w:val="00892B85"/>
    <w:rsid w:val="00892BCE"/>
    <w:rsid w:val="00892C6E"/>
    <w:rsid w:val="00892CF3"/>
    <w:rsid w:val="00892D12"/>
    <w:rsid w:val="00892ECE"/>
    <w:rsid w:val="00893078"/>
    <w:rsid w:val="00893171"/>
    <w:rsid w:val="00893257"/>
    <w:rsid w:val="00893261"/>
    <w:rsid w:val="00893384"/>
    <w:rsid w:val="00893435"/>
    <w:rsid w:val="008934B9"/>
    <w:rsid w:val="0089350C"/>
    <w:rsid w:val="0089356B"/>
    <w:rsid w:val="0089387E"/>
    <w:rsid w:val="0089390E"/>
    <w:rsid w:val="00893B9A"/>
    <w:rsid w:val="00893D93"/>
    <w:rsid w:val="00893E01"/>
    <w:rsid w:val="00893F6B"/>
    <w:rsid w:val="0089401D"/>
    <w:rsid w:val="00894228"/>
    <w:rsid w:val="0089435F"/>
    <w:rsid w:val="00894383"/>
    <w:rsid w:val="00894518"/>
    <w:rsid w:val="008945DB"/>
    <w:rsid w:val="00894651"/>
    <w:rsid w:val="00894749"/>
    <w:rsid w:val="008947B5"/>
    <w:rsid w:val="0089481F"/>
    <w:rsid w:val="00894828"/>
    <w:rsid w:val="0089499E"/>
    <w:rsid w:val="008949C6"/>
    <w:rsid w:val="008949E9"/>
    <w:rsid w:val="00894C18"/>
    <w:rsid w:val="00894C2C"/>
    <w:rsid w:val="00894C68"/>
    <w:rsid w:val="00894C8D"/>
    <w:rsid w:val="00894D39"/>
    <w:rsid w:val="00894D76"/>
    <w:rsid w:val="00894DEB"/>
    <w:rsid w:val="00894E8D"/>
    <w:rsid w:val="00894FB0"/>
    <w:rsid w:val="00894FD8"/>
    <w:rsid w:val="0089520D"/>
    <w:rsid w:val="00895396"/>
    <w:rsid w:val="008953F8"/>
    <w:rsid w:val="00895492"/>
    <w:rsid w:val="008955E8"/>
    <w:rsid w:val="008955E9"/>
    <w:rsid w:val="00895775"/>
    <w:rsid w:val="008958BA"/>
    <w:rsid w:val="00895970"/>
    <w:rsid w:val="008959FC"/>
    <w:rsid w:val="00895A77"/>
    <w:rsid w:val="00895B2B"/>
    <w:rsid w:val="00895DA0"/>
    <w:rsid w:val="00895DCC"/>
    <w:rsid w:val="00895DED"/>
    <w:rsid w:val="00895E03"/>
    <w:rsid w:val="00895F0B"/>
    <w:rsid w:val="00896022"/>
    <w:rsid w:val="00896299"/>
    <w:rsid w:val="00896418"/>
    <w:rsid w:val="008964BC"/>
    <w:rsid w:val="008964EB"/>
    <w:rsid w:val="008965C8"/>
    <w:rsid w:val="0089670E"/>
    <w:rsid w:val="0089673A"/>
    <w:rsid w:val="0089674B"/>
    <w:rsid w:val="008967AA"/>
    <w:rsid w:val="00896849"/>
    <w:rsid w:val="0089691D"/>
    <w:rsid w:val="00896B35"/>
    <w:rsid w:val="00896C09"/>
    <w:rsid w:val="00896CEF"/>
    <w:rsid w:val="00896DB9"/>
    <w:rsid w:val="00896F1F"/>
    <w:rsid w:val="00896F56"/>
    <w:rsid w:val="00896FD8"/>
    <w:rsid w:val="0089702C"/>
    <w:rsid w:val="008970DC"/>
    <w:rsid w:val="00897119"/>
    <w:rsid w:val="0089725F"/>
    <w:rsid w:val="008972B5"/>
    <w:rsid w:val="00897427"/>
    <w:rsid w:val="008974C2"/>
    <w:rsid w:val="00897621"/>
    <w:rsid w:val="0089772F"/>
    <w:rsid w:val="008978EE"/>
    <w:rsid w:val="008979C7"/>
    <w:rsid w:val="00897AB9"/>
    <w:rsid w:val="00897B03"/>
    <w:rsid w:val="00897B1E"/>
    <w:rsid w:val="00897B38"/>
    <w:rsid w:val="00897B79"/>
    <w:rsid w:val="00897C91"/>
    <w:rsid w:val="00897D8B"/>
    <w:rsid w:val="00897DA6"/>
    <w:rsid w:val="00897DFF"/>
    <w:rsid w:val="00897F5E"/>
    <w:rsid w:val="008A00AD"/>
    <w:rsid w:val="008A0106"/>
    <w:rsid w:val="008A0133"/>
    <w:rsid w:val="008A0213"/>
    <w:rsid w:val="008A041A"/>
    <w:rsid w:val="008A071D"/>
    <w:rsid w:val="008A078C"/>
    <w:rsid w:val="008A07FD"/>
    <w:rsid w:val="008A096E"/>
    <w:rsid w:val="008A0A2D"/>
    <w:rsid w:val="008A0A58"/>
    <w:rsid w:val="008A0B45"/>
    <w:rsid w:val="008A0B9A"/>
    <w:rsid w:val="008A0C02"/>
    <w:rsid w:val="008A0F0B"/>
    <w:rsid w:val="008A0FE2"/>
    <w:rsid w:val="008A1095"/>
    <w:rsid w:val="008A1187"/>
    <w:rsid w:val="008A1190"/>
    <w:rsid w:val="008A123C"/>
    <w:rsid w:val="008A132C"/>
    <w:rsid w:val="008A1549"/>
    <w:rsid w:val="008A1613"/>
    <w:rsid w:val="008A1645"/>
    <w:rsid w:val="008A177E"/>
    <w:rsid w:val="008A1785"/>
    <w:rsid w:val="008A18FD"/>
    <w:rsid w:val="008A19DC"/>
    <w:rsid w:val="008A1D2F"/>
    <w:rsid w:val="008A20B3"/>
    <w:rsid w:val="008A2160"/>
    <w:rsid w:val="008A21D5"/>
    <w:rsid w:val="008A222D"/>
    <w:rsid w:val="008A223F"/>
    <w:rsid w:val="008A22A9"/>
    <w:rsid w:val="008A22F1"/>
    <w:rsid w:val="008A2376"/>
    <w:rsid w:val="008A23C8"/>
    <w:rsid w:val="008A25D5"/>
    <w:rsid w:val="008A2806"/>
    <w:rsid w:val="008A28C2"/>
    <w:rsid w:val="008A295F"/>
    <w:rsid w:val="008A2984"/>
    <w:rsid w:val="008A298A"/>
    <w:rsid w:val="008A2A18"/>
    <w:rsid w:val="008A2C1E"/>
    <w:rsid w:val="008A2CE7"/>
    <w:rsid w:val="008A3023"/>
    <w:rsid w:val="008A30BB"/>
    <w:rsid w:val="008A30C5"/>
    <w:rsid w:val="008A31FE"/>
    <w:rsid w:val="008A33F9"/>
    <w:rsid w:val="008A348B"/>
    <w:rsid w:val="008A3510"/>
    <w:rsid w:val="008A351A"/>
    <w:rsid w:val="008A35F9"/>
    <w:rsid w:val="008A36D2"/>
    <w:rsid w:val="008A3715"/>
    <w:rsid w:val="008A38F0"/>
    <w:rsid w:val="008A3923"/>
    <w:rsid w:val="008A3ABB"/>
    <w:rsid w:val="008A3B39"/>
    <w:rsid w:val="008A3C18"/>
    <w:rsid w:val="008A3C35"/>
    <w:rsid w:val="008A3D50"/>
    <w:rsid w:val="008A3DE2"/>
    <w:rsid w:val="008A3E74"/>
    <w:rsid w:val="008A3FD3"/>
    <w:rsid w:val="008A4248"/>
    <w:rsid w:val="008A43CA"/>
    <w:rsid w:val="008A467E"/>
    <w:rsid w:val="008A46C1"/>
    <w:rsid w:val="008A46D7"/>
    <w:rsid w:val="008A471B"/>
    <w:rsid w:val="008A4923"/>
    <w:rsid w:val="008A4CC1"/>
    <w:rsid w:val="008A4CC2"/>
    <w:rsid w:val="008A4D48"/>
    <w:rsid w:val="008A4D9C"/>
    <w:rsid w:val="008A4DCD"/>
    <w:rsid w:val="008A4DD0"/>
    <w:rsid w:val="008A4E26"/>
    <w:rsid w:val="008A4F17"/>
    <w:rsid w:val="008A4F27"/>
    <w:rsid w:val="008A4F2A"/>
    <w:rsid w:val="008A5186"/>
    <w:rsid w:val="008A52D9"/>
    <w:rsid w:val="008A5632"/>
    <w:rsid w:val="008A5705"/>
    <w:rsid w:val="008A574D"/>
    <w:rsid w:val="008A581C"/>
    <w:rsid w:val="008A5945"/>
    <w:rsid w:val="008A59AA"/>
    <w:rsid w:val="008A59D8"/>
    <w:rsid w:val="008A5B2F"/>
    <w:rsid w:val="008A5B81"/>
    <w:rsid w:val="008A5BFE"/>
    <w:rsid w:val="008A5C60"/>
    <w:rsid w:val="008A5E3C"/>
    <w:rsid w:val="008A5F06"/>
    <w:rsid w:val="008A5F21"/>
    <w:rsid w:val="008A5F25"/>
    <w:rsid w:val="008A5FD9"/>
    <w:rsid w:val="008A5FFF"/>
    <w:rsid w:val="008A6145"/>
    <w:rsid w:val="008A6174"/>
    <w:rsid w:val="008A6362"/>
    <w:rsid w:val="008A6372"/>
    <w:rsid w:val="008A63E5"/>
    <w:rsid w:val="008A65AC"/>
    <w:rsid w:val="008A65C0"/>
    <w:rsid w:val="008A66B1"/>
    <w:rsid w:val="008A66B5"/>
    <w:rsid w:val="008A66D2"/>
    <w:rsid w:val="008A6ADF"/>
    <w:rsid w:val="008A6B9D"/>
    <w:rsid w:val="008A6BD5"/>
    <w:rsid w:val="008A6C3C"/>
    <w:rsid w:val="008A6CF6"/>
    <w:rsid w:val="008A6D00"/>
    <w:rsid w:val="008A6D56"/>
    <w:rsid w:val="008A6DEE"/>
    <w:rsid w:val="008A6E6B"/>
    <w:rsid w:val="008A6EDC"/>
    <w:rsid w:val="008A6EF5"/>
    <w:rsid w:val="008A7032"/>
    <w:rsid w:val="008A7188"/>
    <w:rsid w:val="008A7413"/>
    <w:rsid w:val="008A7434"/>
    <w:rsid w:val="008A74E7"/>
    <w:rsid w:val="008A779F"/>
    <w:rsid w:val="008A7848"/>
    <w:rsid w:val="008A79FE"/>
    <w:rsid w:val="008A7A88"/>
    <w:rsid w:val="008A7B2C"/>
    <w:rsid w:val="008A7C0C"/>
    <w:rsid w:val="008A7CAB"/>
    <w:rsid w:val="008A7D38"/>
    <w:rsid w:val="008A7DD7"/>
    <w:rsid w:val="008A7F4B"/>
    <w:rsid w:val="008B0023"/>
    <w:rsid w:val="008B024E"/>
    <w:rsid w:val="008B0365"/>
    <w:rsid w:val="008B0466"/>
    <w:rsid w:val="008B0503"/>
    <w:rsid w:val="008B050D"/>
    <w:rsid w:val="008B05F7"/>
    <w:rsid w:val="008B064C"/>
    <w:rsid w:val="008B06C8"/>
    <w:rsid w:val="008B070A"/>
    <w:rsid w:val="008B074C"/>
    <w:rsid w:val="008B07AE"/>
    <w:rsid w:val="008B0835"/>
    <w:rsid w:val="008B0949"/>
    <w:rsid w:val="008B0A06"/>
    <w:rsid w:val="008B0ABD"/>
    <w:rsid w:val="008B0C49"/>
    <w:rsid w:val="008B0CA9"/>
    <w:rsid w:val="008B0D6E"/>
    <w:rsid w:val="008B0DD6"/>
    <w:rsid w:val="008B0DF1"/>
    <w:rsid w:val="008B0EDB"/>
    <w:rsid w:val="008B10A6"/>
    <w:rsid w:val="008B1267"/>
    <w:rsid w:val="008B13BB"/>
    <w:rsid w:val="008B13D5"/>
    <w:rsid w:val="008B145D"/>
    <w:rsid w:val="008B14AD"/>
    <w:rsid w:val="008B1504"/>
    <w:rsid w:val="008B1506"/>
    <w:rsid w:val="008B1647"/>
    <w:rsid w:val="008B181C"/>
    <w:rsid w:val="008B1877"/>
    <w:rsid w:val="008B1882"/>
    <w:rsid w:val="008B19E8"/>
    <w:rsid w:val="008B1C53"/>
    <w:rsid w:val="008B1CFE"/>
    <w:rsid w:val="008B1D10"/>
    <w:rsid w:val="008B1EE1"/>
    <w:rsid w:val="008B2085"/>
    <w:rsid w:val="008B2237"/>
    <w:rsid w:val="008B2278"/>
    <w:rsid w:val="008B2378"/>
    <w:rsid w:val="008B23EB"/>
    <w:rsid w:val="008B259F"/>
    <w:rsid w:val="008B263D"/>
    <w:rsid w:val="008B26B6"/>
    <w:rsid w:val="008B2713"/>
    <w:rsid w:val="008B2B50"/>
    <w:rsid w:val="008B2C47"/>
    <w:rsid w:val="008B2DF2"/>
    <w:rsid w:val="008B30C0"/>
    <w:rsid w:val="008B3161"/>
    <w:rsid w:val="008B324A"/>
    <w:rsid w:val="008B3346"/>
    <w:rsid w:val="008B36C9"/>
    <w:rsid w:val="008B36E7"/>
    <w:rsid w:val="008B36F8"/>
    <w:rsid w:val="008B37B7"/>
    <w:rsid w:val="008B3864"/>
    <w:rsid w:val="008B395D"/>
    <w:rsid w:val="008B39FD"/>
    <w:rsid w:val="008B3AF6"/>
    <w:rsid w:val="008B3B8A"/>
    <w:rsid w:val="008B3D7B"/>
    <w:rsid w:val="008B3F29"/>
    <w:rsid w:val="008B404A"/>
    <w:rsid w:val="008B414D"/>
    <w:rsid w:val="008B4190"/>
    <w:rsid w:val="008B4259"/>
    <w:rsid w:val="008B43C8"/>
    <w:rsid w:val="008B465F"/>
    <w:rsid w:val="008B46FB"/>
    <w:rsid w:val="008B47EF"/>
    <w:rsid w:val="008B48F8"/>
    <w:rsid w:val="008B49DF"/>
    <w:rsid w:val="008B49E2"/>
    <w:rsid w:val="008B4A80"/>
    <w:rsid w:val="008B4D58"/>
    <w:rsid w:val="008B4D80"/>
    <w:rsid w:val="008B4DF2"/>
    <w:rsid w:val="008B4EFC"/>
    <w:rsid w:val="008B4F0A"/>
    <w:rsid w:val="008B4F3F"/>
    <w:rsid w:val="008B4F50"/>
    <w:rsid w:val="008B50C6"/>
    <w:rsid w:val="008B52BF"/>
    <w:rsid w:val="008B5442"/>
    <w:rsid w:val="008B54A8"/>
    <w:rsid w:val="008B5551"/>
    <w:rsid w:val="008B5562"/>
    <w:rsid w:val="008B55A4"/>
    <w:rsid w:val="008B55F8"/>
    <w:rsid w:val="008B5614"/>
    <w:rsid w:val="008B56B4"/>
    <w:rsid w:val="008B59B5"/>
    <w:rsid w:val="008B5B15"/>
    <w:rsid w:val="008B5B1A"/>
    <w:rsid w:val="008B5C5B"/>
    <w:rsid w:val="008B5C8F"/>
    <w:rsid w:val="008B5CF7"/>
    <w:rsid w:val="008B5D9C"/>
    <w:rsid w:val="008B5F0D"/>
    <w:rsid w:val="008B5F5B"/>
    <w:rsid w:val="008B61E5"/>
    <w:rsid w:val="008B65A7"/>
    <w:rsid w:val="008B67BC"/>
    <w:rsid w:val="008B688E"/>
    <w:rsid w:val="008B68B8"/>
    <w:rsid w:val="008B6A82"/>
    <w:rsid w:val="008B6CE8"/>
    <w:rsid w:val="008B6D30"/>
    <w:rsid w:val="008B6E27"/>
    <w:rsid w:val="008B6E56"/>
    <w:rsid w:val="008B6F17"/>
    <w:rsid w:val="008B6F76"/>
    <w:rsid w:val="008B6FB3"/>
    <w:rsid w:val="008B7144"/>
    <w:rsid w:val="008B7155"/>
    <w:rsid w:val="008B742E"/>
    <w:rsid w:val="008B746A"/>
    <w:rsid w:val="008B7556"/>
    <w:rsid w:val="008B78C5"/>
    <w:rsid w:val="008B7939"/>
    <w:rsid w:val="008B7A83"/>
    <w:rsid w:val="008B7ABC"/>
    <w:rsid w:val="008B7B24"/>
    <w:rsid w:val="008B7B39"/>
    <w:rsid w:val="008B7C88"/>
    <w:rsid w:val="008B7EEC"/>
    <w:rsid w:val="008C0043"/>
    <w:rsid w:val="008C0063"/>
    <w:rsid w:val="008C00BE"/>
    <w:rsid w:val="008C0113"/>
    <w:rsid w:val="008C01B2"/>
    <w:rsid w:val="008C02AC"/>
    <w:rsid w:val="008C0427"/>
    <w:rsid w:val="008C05BC"/>
    <w:rsid w:val="008C06B4"/>
    <w:rsid w:val="008C0A39"/>
    <w:rsid w:val="008C0A89"/>
    <w:rsid w:val="008C0B70"/>
    <w:rsid w:val="008C0DAC"/>
    <w:rsid w:val="008C0DB5"/>
    <w:rsid w:val="008C0E02"/>
    <w:rsid w:val="008C0E66"/>
    <w:rsid w:val="008C0F2D"/>
    <w:rsid w:val="008C0F3C"/>
    <w:rsid w:val="008C0F87"/>
    <w:rsid w:val="008C114C"/>
    <w:rsid w:val="008C11F7"/>
    <w:rsid w:val="008C129B"/>
    <w:rsid w:val="008C12A9"/>
    <w:rsid w:val="008C12AA"/>
    <w:rsid w:val="008C1345"/>
    <w:rsid w:val="008C13C8"/>
    <w:rsid w:val="008C13FA"/>
    <w:rsid w:val="008C171E"/>
    <w:rsid w:val="008C17B2"/>
    <w:rsid w:val="008C184B"/>
    <w:rsid w:val="008C18ED"/>
    <w:rsid w:val="008C1A55"/>
    <w:rsid w:val="008C1B9B"/>
    <w:rsid w:val="008C1C6A"/>
    <w:rsid w:val="008C1CA6"/>
    <w:rsid w:val="008C1F50"/>
    <w:rsid w:val="008C20C9"/>
    <w:rsid w:val="008C2288"/>
    <w:rsid w:val="008C2347"/>
    <w:rsid w:val="008C23E0"/>
    <w:rsid w:val="008C2594"/>
    <w:rsid w:val="008C265A"/>
    <w:rsid w:val="008C2724"/>
    <w:rsid w:val="008C2737"/>
    <w:rsid w:val="008C27B8"/>
    <w:rsid w:val="008C2A46"/>
    <w:rsid w:val="008C2B8C"/>
    <w:rsid w:val="008C2BF5"/>
    <w:rsid w:val="008C2C19"/>
    <w:rsid w:val="008C2C73"/>
    <w:rsid w:val="008C2D71"/>
    <w:rsid w:val="008C2E57"/>
    <w:rsid w:val="008C2E95"/>
    <w:rsid w:val="008C2E98"/>
    <w:rsid w:val="008C2F1A"/>
    <w:rsid w:val="008C2FD9"/>
    <w:rsid w:val="008C3088"/>
    <w:rsid w:val="008C3130"/>
    <w:rsid w:val="008C3151"/>
    <w:rsid w:val="008C3160"/>
    <w:rsid w:val="008C3306"/>
    <w:rsid w:val="008C33E2"/>
    <w:rsid w:val="008C347A"/>
    <w:rsid w:val="008C3480"/>
    <w:rsid w:val="008C34B3"/>
    <w:rsid w:val="008C34F2"/>
    <w:rsid w:val="008C350A"/>
    <w:rsid w:val="008C354E"/>
    <w:rsid w:val="008C35B5"/>
    <w:rsid w:val="008C36D0"/>
    <w:rsid w:val="008C3768"/>
    <w:rsid w:val="008C37EF"/>
    <w:rsid w:val="008C3842"/>
    <w:rsid w:val="008C3877"/>
    <w:rsid w:val="008C3A89"/>
    <w:rsid w:val="008C3AB0"/>
    <w:rsid w:val="008C3BD7"/>
    <w:rsid w:val="008C3C32"/>
    <w:rsid w:val="008C3CB5"/>
    <w:rsid w:val="008C3CBC"/>
    <w:rsid w:val="008C3CC2"/>
    <w:rsid w:val="008C3D3F"/>
    <w:rsid w:val="008C3DBE"/>
    <w:rsid w:val="008C3E12"/>
    <w:rsid w:val="008C3F2A"/>
    <w:rsid w:val="008C3F92"/>
    <w:rsid w:val="008C405D"/>
    <w:rsid w:val="008C4292"/>
    <w:rsid w:val="008C4334"/>
    <w:rsid w:val="008C44A9"/>
    <w:rsid w:val="008C44BA"/>
    <w:rsid w:val="008C44BC"/>
    <w:rsid w:val="008C44FD"/>
    <w:rsid w:val="008C4511"/>
    <w:rsid w:val="008C467A"/>
    <w:rsid w:val="008C4867"/>
    <w:rsid w:val="008C493E"/>
    <w:rsid w:val="008C499E"/>
    <w:rsid w:val="008C49A7"/>
    <w:rsid w:val="008C4A41"/>
    <w:rsid w:val="008C4AC0"/>
    <w:rsid w:val="008C4B49"/>
    <w:rsid w:val="008C4C04"/>
    <w:rsid w:val="008C4D25"/>
    <w:rsid w:val="008C5376"/>
    <w:rsid w:val="008C53C3"/>
    <w:rsid w:val="008C5612"/>
    <w:rsid w:val="008C562D"/>
    <w:rsid w:val="008C5851"/>
    <w:rsid w:val="008C595D"/>
    <w:rsid w:val="008C5A5E"/>
    <w:rsid w:val="008C5AAC"/>
    <w:rsid w:val="008C5AB7"/>
    <w:rsid w:val="008C5BFE"/>
    <w:rsid w:val="008C5F3D"/>
    <w:rsid w:val="008C5FDF"/>
    <w:rsid w:val="008C60E9"/>
    <w:rsid w:val="008C632C"/>
    <w:rsid w:val="008C6458"/>
    <w:rsid w:val="008C654A"/>
    <w:rsid w:val="008C6571"/>
    <w:rsid w:val="008C65C8"/>
    <w:rsid w:val="008C669E"/>
    <w:rsid w:val="008C6756"/>
    <w:rsid w:val="008C67D5"/>
    <w:rsid w:val="008C683B"/>
    <w:rsid w:val="008C6887"/>
    <w:rsid w:val="008C68BE"/>
    <w:rsid w:val="008C68C3"/>
    <w:rsid w:val="008C68E4"/>
    <w:rsid w:val="008C694D"/>
    <w:rsid w:val="008C6A6B"/>
    <w:rsid w:val="008C6B8A"/>
    <w:rsid w:val="008C6C46"/>
    <w:rsid w:val="008C6DE7"/>
    <w:rsid w:val="008C6EAF"/>
    <w:rsid w:val="008C6F08"/>
    <w:rsid w:val="008C6FCE"/>
    <w:rsid w:val="008C703D"/>
    <w:rsid w:val="008C7045"/>
    <w:rsid w:val="008C7086"/>
    <w:rsid w:val="008C70DD"/>
    <w:rsid w:val="008C75DF"/>
    <w:rsid w:val="008C75EB"/>
    <w:rsid w:val="008C761E"/>
    <w:rsid w:val="008C7673"/>
    <w:rsid w:val="008C7781"/>
    <w:rsid w:val="008C77D4"/>
    <w:rsid w:val="008C787E"/>
    <w:rsid w:val="008C78B1"/>
    <w:rsid w:val="008C78C4"/>
    <w:rsid w:val="008C79AA"/>
    <w:rsid w:val="008C7A86"/>
    <w:rsid w:val="008C7B00"/>
    <w:rsid w:val="008C7BD4"/>
    <w:rsid w:val="008C7C53"/>
    <w:rsid w:val="008C7CB6"/>
    <w:rsid w:val="008C7E92"/>
    <w:rsid w:val="008C7F06"/>
    <w:rsid w:val="008D00DB"/>
    <w:rsid w:val="008D01E7"/>
    <w:rsid w:val="008D0501"/>
    <w:rsid w:val="008D0720"/>
    <w:rsid w:val="008D0783"/>
    <w:rsid w:val="008D0847"/>
    <w:rsid w:val="008D088A"/>
    <w:rsid w:val="008D094F"/>
    <w:rsid w:val="008D09C5"/>
    <w:rsid w:val="008D0A53"/>
    <w:rsid w:val="008D0B99"/>
    <w:rsid w:val="008D0CBA"/>
    <w:rsid w:val="008D0CE2"/>
    <w:rsid w:val="008D0CFA"/>
    <w:rsid w:val="008D0D95"/>
    <w:rsid w:val="008D0DBC"/>
    <w:rsid w:val="008D0DF4"/>
    <w:rsid w:val="008D0FFE"/>
    <w:rsid w:val="008D1179"/>
    <w:rsid w:val="008D1252"/>
    <w:rsid w:val="008D1272"/>
    <w:rsid w:val="008D129C"/>
    <w:rsid w:val="008D1336"/>
    <w:rsid w:val="008D13AC"/>
    <w:rsid w:val="008D13BE"/>
    <w:rsid w:val="008D13F1"/>
    <w:rsid w:val="008D14CD"/>
    <w:rsid w:val="008D14DF"/>
    <w:rsid w:val="008D151A"/>
    <w:rsid w:val="008D15A7"/>
    <w:rsid w:val="008D15B3"/>
    <w:rsid w:val="008D15BF"/>
    <w:rsid w:val="008D15D2"/>
    <w:rsid w:val="008D15E2"/>
    <w:rsid w:val="008D16F0"/>
    <w:rsid w:val="008D1A37"/>
    <w:rsid w:val="008D1DE2"/>
    <w:rsid w:val="008D1F5E"/>
    <w:rsid w:val="008D1F68"/>
    <w:rsid w:val="008D1F81"/>
    <w:rsid w:val="008D2063"/>
    <w:rsid w:val="008D22E4"/>
    <w:rsid w:val="008D22E6"/>
    <w:rsid w:val="008D22ED"/>
    <w:rsid w:val="008D230A"/>
    <w:rsid w:val="008D2490"/>
    <w:rsid w:val="008D26EC"/>
    <w:rsid w:val="008D2745"/>
    <w:rsid w:val="008D27D3"/>
    <w:rsid w:val="008D27F2"/>
    <w:rsid w:val="008D28B5"/>
    <w:rsid w:val="008D2A95"/>
    <w:rsid w:val="008D2B18"/>
    <w:rsid w:val="008D2CFE"/>
    <w:rsid w:val="008D2DAC"/>
    <w:rsid w:val="008D30AD"/>
    <w:rsid w:val="008D30FF"/>
    <w:rsid w:val="008D3106"/>
    <w:rsid w:val="008D3148"/>
    <w:rsid w:val="008D319A"/>
    <w:rsid w:val="008D32C8"/>
    <w:rsid w:val="008D32CF"/>
    <w:rsid w:val="008D32D7"/>
    <w:rsid w:val="008D332E"/>
    <w:rsid w:val="008D33D3"/>
    <w:rsid w:val="008D3542"/>
    <w:rsid w:val="008D355D"/>
    <w:rsid w:val="008D3616"/>
    <w:rsid w:val="008D37AA"/>
    <w:rsid w:val="008D37D5"/>
    <w:rsid w:val="008D37F9"/>
    <w:rsid w:val="008D3836"/>
    <w:rsid w:val="008D385F"/>
    <w:rsid w:val="008D38BD"/>
    <w:rsid w:val="008D3AC9"/>
    <w:rsid w:val="008D3BF2"/>
    <w:rsid w:val="008D3D12"/>
    <w:rsid w:val="008D3D4E"/>
    <w:rsid w:val="008D3DEB"/>
    <w:rsid w:val="008D3E83"/>
    <w:rsid w:val="008D3FBA"/>
    <w:rsid w:val="008D41E2"/>
    <w:rsid w:val="008D4258"/>
    <w:rsid w:val="008D42B2"/>
    <w:rsid w:val="008D433B"/>
    <w:rsid w:val="008D436B"/>
    <w:rsid w:val="008D4504"/>
    <w:rsid w:val="008D4637"/>
    <w:rsid w:val="008D4750"/>
    <w:rsid w:val="008D4A81"/>
    <w:rsid w:val="008D4AE5"/>
    <w:rsid w:val="008D4BBA"/>
    <w:rsid w:val="008D4BC2"/>
    <w:rsid w:val="008D4BDF"/>
    <w:rsid w:val="008D4CD4"/>
    <w:rsid w:val="008D4D14"/>
    <w:rsid w:val="008D4D66"/>
    <w:rsid w:val="008D4DA6"/>
    <w:rsid w:val="008D4E8F"/>
    <w:rsid w:val="008D4FE9"/>
    <w:rsid w:val="008D5150"/>
    <w:rsid w:val="008D515C"/>
    <w:rsid w:val="008D51EF"/>
    <w:rsid w:val="008D5235"/>
    <w:rsid w:val="008D537B"/>
    <w:rsid w:val="008D54A0"/>
    <w:rsid w:val="008D56DE"/>
    <w:rsid w:val="008D56F2"/>
    <w:rsid w:val="008D578C"/>
    <w:rsid w:val="008D5831"/>
    <w:rsid w:val="008D5835"/>
    <w:rsid w:val="008D59B2"/>
    <w:rsid w:val="008D5A28"/>
    <w:rsid w:val="008D5AD4"/>
    <w:rsid w:val="008D5BA9"/>
    <w:rsid w:val="008D5EB3"/>
    <w:rsid w:val="008D659E"/>
    <w:rsid w:val="008D6658"/>
    <w:rsid w:val="008D676A"/>
    <w:rsid w:val="008D67A6"/>
    <w:rsid w:val="008D6891"/>
    <w:rsid w:val="008D68A0"/>
    <w:rsid w:val="008D68F6"/>
    <w:rsid w:val="008D6B2A"/>
    <w:rsid w:val="008D6B52"/>
    <w:rsid w:val="008D6BF0"/>
    <w:rsid w:val="008D6CE4"/>
    <w:rsid w:val="008D6CFE"/>
    <w:rsid w:val="008D6D2F"/>
    <w:rsid w:val="008D6D57"/>
    <w:rsid w:val="008D6E3B"/>
    <w:rsid w:val="008D6F3B"/>
    <w:rsid w:val="008D6FA6"/>
    <w:rsid w:val="008D7338"/>
    <w:rsid w:val="008D748F"/>
    <w:rsid w:val="008D758E"/>
    <w:rsid w:val="008D75CE"/>
    <w:rsid w:val="008D763F"/>
    <w:rsid w:val="008D76B5"/>
    <w:rsid w:val="008D7773"/>
    <w:rsid w:val="008D77D6"/>
    <w:rsid w:val="008D7AAD"/>
    <w:rsid w:val="008D7C05"/>
    <w:rsid w:val="008D7C56"/>
    <w:rsid w:val="008D7CFB"/>
    <w:rsid w:val="008D7D2A"/>
    <w:rsid w:val="008D7E64"/>
    <w:rsid w:val="008D7F13"/>
    <w:rsid w:val="008D7F35"/>
    <w:rsid w:val="008E00A7"/>
    <w:rsid w:val="008E0157"/>
    <w:rsid w:val="008E02C2"/>
    <w:rsid w:val="008E02EC"/>
    <w:rsid w:val="008E0375"/>
    <w:rsid w:val="008E04A9"/>
    <w:rsid w:val="008E0526"/>
    <w:rsid w:val="008E0650"/>
    <w:rsid w:val="008E0714"/>
    <w:rsid w:val="008E09AC"/>
    <w:rsid w:val="008E09EF"/>
    <w:rsid w:val="008E0A4E"/>
    <w:rsid w:val="008E0A4F"/>
    <w:rsid w:val="008E0B31"/>
    <w:rsid w:val="008E0EFC"/>
    <w:rsid w:val="008E0EFF"/>
    <w:rsid w:val="008E0F2E"/>
    <w:rsid w:val="008E0F87"/>
    <w:rsid w:val="008E1174"/>
    <w:rsid w:val="008E12F5"/>
    <w:rsid w:val="008E13CF"/>
    <w:rsid w:val="008E1404"/>
    <w:rsid w:val="008E1438"/>
    <w:rsid w:val="008E143E"/>
    <w:rsid w:val="008E1504"/>
    <w:rsid w:val="008E1548"/>
    <w:rsid w:val="008E1645"/>
    <w:rsid w:val="008E1C24"/>
    <w:rsid w:val="008E1C72"/>
    <w:rsid w:val="008E1CA1"/>
    <w:rsid w:val="008E1CAF"/>
    <w:rsid w:val="008E1E3D"/>
    <w:rsid w:val="008E1E7D"/>
    <w:rsid w:val="008E1F1B"/>
    <w:rsid w:val="008E1FAF"/>
    <w:rsid w:val="008E2144"/>
    <w:rsid w:val="008E2151"/>
    <w:rsid w:val="008E2274"/>
    <w:rsid w:val="008E2353"/>
    <w:rsid w:val="008E2531"/>
    <w:rsid w:val="008E253C"/>
    <w:rsid w:val="008E25D7"/>
    <w:rsid w:val="008E267B"/>
    <w:rsid w:val="008E27C2"/>
    <w:rsid w:val="008E285B"/>
    <w:rsid w:val="008E2864"/>
    <w:rsid w:val="008E28CD"/>
    <w:rsid w:val="008E2957"/>
    <w:rsid w:val="008E29C0"/>
    <w:rsid w:val="008E2C60"/>
    <w:rsid w:val="008E2D5C"/>
    <w:rsid w:val="008E2DA6"/>
    <w:rsid w:val="008E2DA9"/>
    <w:rsid w:val="008E2E4D"/>
    <w:rsid w:val="008E2E6F"/>
    <w:rsid w:val="008E2F02"/>
    <w:rsid w:val="008E2F8D"/>
    <w:rsid w:val="008E2F9E"/>
    <w:rsid w:val="008E2FBE"/>
    <w:rsid w:val="008E32A1"/>
    <w:rsid w:val="008E32C2"/>
    <w:rsid w:val="008E32CC"/>
    <w:rsid w:val="008E32DB"/>
    <w:rsid w:val="008E334B"/>
    <w:rsid w:val="008E35B1"/>
    <w:rsid w:val="008E3601"/>
    <w:rsid w:val="008E3734"/>
    <w:rsid w:val="008E3753"/>
    <w:rsid w:val="008E3837"/>
    <w:rsid w:val="008E3A22"/>
    <w:rsid w:val="008E3AA1"/>
    <w:rsid w:val="008E3BD0"/>
    <w:rsid w:val="008E3BEE"/>
    <w:rsid w:val="008E3C4B"/>
    <w:rsid w:val="008E3D81"/>
    <w:rsid w:val="008E3E20"/>
    <w:rsid w:val="008E3FA7"/>
    <w:rsid w:val="008E4096"/>
    <w:rsid w:val="008E426B"/>
    <w:rsid w:val="008E42CC"/>
    <w:rsid w:val="008E44E6"/>
    <w:rsid w:val="008E44E9"/>
    <w:rsid w:val="008E44F1"/>
    <w:rsid w:val="008E4592"/>
    <w:rsid w:val="008E45B2"/>
    <w:rsid w:val="008E45EA"/>
    <w:rsid w:val="008E4650"/>
    <w:rsid w:val="008E46FE"/>
    <w:rsid w:val="008E472E"/>
    <w:rsid w:val="008E47E3"/>
    <w:rsid w:val="008E4841"/>
    <w:rsid w:val="008E4901"/>
    <w:rsid w:val="008E498A"/>
    <w:rsid w:val="008E49F3"/>
    <w:rsid w:val="008E4AF3"/>
    <w:rsid w:val="008E4B97"/>
    <w:rsid w:val="008E503C"/>
    <w:rsid w:val="008E50F6"/>
    <w:rsid w:val="008E5106"/>
    <w:rsid w:val="008E5238"/>
    <w:rsid w:val="008E52DC"/>
    <w:rsid w:val="008E54B1"/>
    <w:rsid w:val="008E5506"/>
    <w:rsid w:val="008E551E"/>
    <w:rsid w:val="008E571B"/>
    <w:rsid w:val="008E58B2"/>
    <w:rsid w:val="008E5AAF"/>
    <w:rsid w:val="008E5C1A"/>
    <w:rsid w:val="008E5CC3"/>
    <w:rsid w:val="008E5CE0"/>
    <w:rsid w:val="008E5CEF"/>
    <w:rsid w:val="008E5CFD"/>
    <w:rsid w:val="008E5D49"/>
    <w:rsid w:val="008E5E3B"/>
    <w:rsid w:val="008E5F02"/>
    <w:rsid w:val="008E5F4E"/>
    <w:rsid w:val="008E5F86"/>
    <w:rsid w:val="008E5F94"/>
    <w:rsid w:val="008E6326"/>
    <w:rsid w:val="008E63A2"/>
    <w:rsid w:val="008E6509"/>
    <w:rsid w:val="008E650F"/>
    <w:rsid w:val="008E65E7"/>
    <w:rsid w:val="008E6674"/>
    <w:rsid w:val="008E6784"/>
    <w:rsid w:val="008E6811"/>
    <w:rsid w:val="008E6895"/>
    <w:rsid w:val="008E68EC"/>
    <w:rsid w:val="008E691A"/>
    <w:rsid w:val="008E6981"/>
    <w:rsid w:val="008E69D9"/>
    <w:rsid w:val="008E6ACA"/>
    <w:rsid w:val="008E6C4E"/>
    <w:rsid w:val="008E6C93"/>
    <w:rsid w:val="008E6CA0"/>
    <w:rsid w:val="008E6D8C"/>
    <w:rsid w:val="008E6E05"/>
    <w:rsid w:val="008E70DD"/>
    <w:rsid w:val="008E7164"/>
    <w:rsid w:val="008E736F"/>
    <w:rsid w:val="008E7527"/>
    <w:rsid w:val="008E769F"/>
    <w:rsid w:val="008E7786"/>
    <w:rsid w:val="008E782C"/>
    <w:rsid w:val="008E7848"/>
    <w:rsid w:val="008E7A1D"/>
    <w:rsid w:val="008E7A69"/>
    <w:rsid w:val="008E7B0A"/>
    <w:rsid w:val="008E7DFB"/>
    <w:rsid w:val="008E7E9B"/>
    <w:rsid w:val="008E7EDD"/>
    <w:rsid w:val="008F0031"/>
    <w:rsid w:val="008F00FF"/>
    <w:rsid w:val="008F0149"/>
    <w:rsid w:val="008F04F6"/>
    <w:rsid w:val="008F05D3"/>
    <w:rsid w:val="008F067B"/>
    <w:rsid w:val="008F095E"/>
    <w:rsid w:val="008F09E5"/>
    <w:rsid w:val="008F0A4C"/>
    <w:rsid w:val="008F0B1F"/>
    <w:rsid w:val="008F0B5A"/>
    <w:rsid w:val="008F0C66"/>
    <w:rsid w:val="008F0D30"/>
    <w:rsid w:val="008F0D63"/>
    <w:rsid w:val="008F0D7F"/>
    <w:rsid w:val="008F0F0C"/>
    <w:rsid w:val="008F1013"/>
    <w:rsid w:val="008F119E"/>
    <w:rsid w:val="008F12FE"/>
    <w:rsid w:val="008F1559"/>
    <w:rsid w:val="008F15A1"/>
    <w:rsid w:val="008F164F"/>
    <w:rsid w:val="008F177C"/>
    <w:rsid w:val="008F181E"/>
    <w:rsid w:val="008F1843"/>
    <w:rsid w:val="008F1931"/>
    <w:rsid w:val="008F1938"/>
    <w:rsid w:val="008F1947"/>
    <w:rsid w:val="008F1BD8"/>
    <w:rsid w:val="008F1C60"/>
    <w:rsid w:val="008F1D47"/>
    <w:rsid w:val="008F1E1F"/>
    <w:rsid w:val="008F1E4D"/>
    <w:rsid w:val="008F1E99"/>
    <w:rsid w:val="008F1EDE"/>
    <w:rsid w:val="008F216B"/>
    <w:rsid w:val="008F2285"/>
    <w:rsid w:val="008F2325"/>
    <w:rsid w:val="008F2365"/>
    <w:rsid w:val="008F24D8"/>
    <w:rsid w:val="008F2556"/>
    <w:rsid w:val="008F25C0"/>
    <w:rsid w:val="008F25F4"/>
    <w:rsid w:val="008F2697"/>
    <w:rsid w:val="008F2791"/>
    <w:rsid w:val="008F280C"/>
    <w:rsid w:val="008F2849"/>
    <w:rsid w:val="008F2926"/>
    <w:rsid w:val="008F2A1E"/>
    <w:rsid w:val="008F2A51"/>
    <w:rsid w:val="008F2ADE"/>
    <w:rsid w:val="008F2B1B"/>
    <w:rsid w:val="008F2B27"/>
    <w:rsid w:val="008F2C6B"/>
    <w:rsid w:val="008F2CB2"/>
    <w:rsid w:val="008F2CDB"/>
    <w:rsid w:val="008F2CE1"/>
    <w:rsid w:val="008F2F05"/>
    <w:rsid w:val="008F2F4C"/>
    <w:rsid w:val="008F2FA9"/>
    <w:rsid w:val="008F304D"/>
    <w:rsid w:val="008F3064"/>
    <w:rsid w:val="008F3123"/>
    <w:rsid w:val="008F3494"/>
    <w:rsid w:val="008F35A3"/>
    <w:rsid w:val="008F3675"/>
    <w:rsid w:val="008F3757"/>
    <w:rsid w:val="008F378F"/>
    <w:rsid w:val="008F37FF"/>
    <w:rsid w:val="008F38A2"/>
    <w:rsid w:val="008F38D8"/>
    <w:rsid w:val="008F3925"/>
    <w:rsid w:val="008F3978"/>
    <w:rsid w:val="008F398F"/>
    <w:rsid w:val="008F3B73"/>
    <w:rsid w:val="008F3B95"/>
    <w:rsid w:val="008F3BB9"/>
    <w:rsid w:val="008F3C59"/>
    <w:rsid w:val="008F3DCB"/>
    <w:rsid w:val="008F3F4A"/>
    <w:rsid w:val="008F3F6E"/>
    <w:rsid w:val="008F4066"/>
    <w:rsid w:val="008F40CD"/>
    <w:rsid w:val="008F4204"/>
    <w:rsid w:val="008F4218"/>
    <w:rsid w:val="008F429C"/>
    <w:rsid w:val="008F42F1"/>
    <w:rsid w:val="008F4417"/>
    <w:rsid w:val="008F4444"/>
    <w:rsid w:val="008F4618"/>
    <w:rsid w:val="008F467B"/>
    <w:rsid w:val="008F4734"/>
    <w:rsid w:val="008F49B2"/>
    <w:rsid w:val="008F4A4D"/>
    <w:rsid w:val="008F4C47"/>
    <w:rsid w:val="008F4CB9"/>
    <w:rsid w:val="008F4DEF"/>
    <w:rsid w:val="008F4E60"/>
    <w:rsid w:val="008F4EB5"/>
    <w:rsid w:val="008F4EE5"/>
    <w:rsid w:val="008F4FC4"/>
    <w:rsid w:val="008F501E"/>
    <w:rsid w:val="008F5040"/>
    <w:rsid w:val="008F5099"/>
    <w:rsid w:val="008F524C"/>
    <w:rsid w:val="008F530A"/>
    <w:rsid w:val="008F544D"/>
    <w:rsid w:val="008F54C0"/>
    <w:rsid w:val="008F5562"/>
    <w:rsid w:val="008F56F5"/>
    <w:rsid w:val="008F5962"/>
    <w:rsid w:val="008F59A5"/>
    <w:rsid w:val="008F5A47"/>
    <w:rsid w:val="008F5A9C"/>
    <w:rsid w:val="008F5C0A"/>
    <w:rsid w:val="008F5C4C"/>
    <w:rsid w:val="008F5D6B"/>
    <w:rsid w:val="008F5EDC"/>
    <w:rsid w:val="008F5F2E"/>
    <w:rsid w:val="008F5F56"/>
    <w:rsid w:val="008F600E"/>
    <w:rsid w:val="008F6163"/>
    <w:rsid w:val="008F6379"/>
    <w:rsid w:val="008F63B1"/>
    <w:rsid w:val="008F63B3"/>
    <w:rsid w:val="008F6490"/>
    <w:rsid w:val="008F6497"/>
    <w:rsid w:val="008F6535"/>
    <w:rsid w:val="008F653F"/>
    <w:rsid w:val="008F658E"/>
    <w:rsid w:val="008F65A6"/>
    <w:rsid w:val="008F65F5"/>
    <w:rsid w:val="008F6792"/>
    <w:rsid w:val="008F6848"/>
    <w:rsid w:val="008F68EA"/>
    <w:rsid w:val="008F6984"/>
    <w:rsid w:val="008F6B7C"/>
    <w:rsid w:val="008F6BEF"/>
    <w:rsid w:val="008F6C11"/>
    <w:rsid w:val="008F6CD5"/>
    <w:rsid w:val="008F6D02"/>
    <w:rsid w:val="008F6D58"/>
    <w:rsid w:val="008F6EC8"/>
    <w:rsid w:val="008F6F3F"/>
    <w:rsid w:val="008F6F53"/>
    <w:rsid w:val="008F6FA8"/>
    <w:rsid w:val="008F7048"/>
    <w:rsid w:val="008F707C"/>
    <w:rsid w:val="008F7087"/>
    <w:rsid w:val="008F70C0"/>
    <w:rsid w:val="008F70C2"/>
    <w:rsid w:val="008F70FA"/>
    <w:rsid w:val="008F711F"/>
    <w:rsid w:val="008F7132"/>
    <w:rsid w:val="008F713C"/>
    <w:rsid w:val="008F7175"/>
    <w:rsid w:val="008F7241"/>
    <w:rsid w:val="008F728B"/>
    <w:rsid w:val="008F7407"/>
    <w:rsid w:val="008F743B"/>
    <w:rsid w:val="008F74BC"/>
    <w:rsid w:val="008F7565"/>
    <w:rsid w:val="008F75E9"/>
    <w:rsid w:val="008F7678"/>
    <w:rsid w:val="008F7701"/>
    <w:rsid w:val="008F7797"/>
    <w:rsid w:val="008F7800"/>
    <w:rsid w:val="008F784B"/>
    <w:rsid w:val="008F7874"/>
    <w:rsid w:val="008F78D9"/>
    <w:rsid w:val="008F78F7"/>
    <w:rsid w:val="008F7ADD"/>
    <w:rsid w:val="008F7AFB"/>
    <w:rsid w:val="008F7B7A"/>
    <w:rsid w:val="008F7C4A"/>
    <w:rsid w:val="008F7C52"/>
    <w:rsid w:val="008F7CC8"/>
    <w:rsid w:val="008F7D33"/>
    <w:rsid w:val="008F7EBE"/>
    <w:rsid w:val="008F7F29"/>
    <w:rsid w:val="00900023"/>
    <w:rsid w:val="009002B8"/>
    <w:rsid w:val="009003D0"/>
    <w:rsid w:val="00900415"/>
    <w:rsid w:val="009004A3"/>
    <w:rsid w:val="009004AD"/>
    <w:rsid w:val="0090056D"/>
    <w:rsid w:val="009005A6"/>
    <w:rsid w:val="00900754"/>
    <w:rsid w:val="0090075C"/>
    <w:rsid w:val="0090076F"/>
    <w:rsid w:val="0090080D"/>
    <w:rsid w:val="00900837"/>
    <w:rsid w:val="00900911"/>
    <w:rsid w:val="00900971"/>
    <w:rsid w:val="009009DC"/>
    <w:rsid w:val="00900AB7"/>
    <w:rsid w:val="00900C3C"/>
    <w:rsid w:val="00900CF0"/>
    <w:rsid w:val="00900D8A"/>
    <w:rsid w:val="009010EE"/>
    <w:rsid w:val="00901152"/>
    <w:rsid w:val="009011A3"/>
    <w:rsid w:val="009011B6"/>
    <w:rsid w:val="009011F0"/>
    <w:rsid w:val="0090128A"/>
    <w:rsid w:val="0090130D"/>
    <w:rsid w:val="0090154A"/>
    <w:rsid w:val="0090154F"/>
    <w:rsid w:val="0090158F"/>
    <w:rsid w:val="0090164A"/>
    <w:rsid w:val="00901659"/>
    <w:rsid w:val="009016BE"/>
    <w:rsid w:val="0090179E"/>
    <w:rsid w:val="009017EA"/>
    <w:rsid w:val="00901850"/>
    <w:rsid w:val="009019B1"/>
    <w:rsid w:val="00901A47"/>
    <w:rsid w:val="00901A75"/>
    <w:rsid w:val="00901B36"/>
    <w:rsid w:val="00901BD0"/>
    <w:rsid w:val="00901C24"/>
    <w:rsid w:val="00901C85"/>
    <w:rsid w:val="00901DE8"/>
    <w:rsid w:val="00901EA2"/>
    <w:rsid w:val="00901F0D"/>
    <w:rsid w:val="0090205C"/>
    <w:rsid w:val="00902072"/>
    <w:rsid w:val="0090207C"/>
    <w:rsid w:val="0090208A"/>
    <w:rsid w:val="009020D0"/>
    <w:rsid w:val="009020FD"/>
    <w:rsid w:val="009021EC"/>
    <w:rsid w:val="00902229"/>
    <w:rsid w:val="0090239E"/>
    <w:rsid w:val="00902437"/>
    <w:rsid w:val="00902461"/>
    <w:rsid w:val="009026BB"/>
    <w:rsid w:val="0090289B"/>
    <w:rsid w:val="00902BD1"/>
    <w:rsid w:val="00902BFA"/>
    <w:rsid w:val="00902CDE"/>
    <w:rsid w:val="00902E2D"/>
    <w:rsid w:val="00902E32"/>
    <w:rsid w:val="00902F33"/>
    <w:rsid w:val="00903038"/>
    <w:rsid w:val="00903092"/>
    <w:rsid w:val="00903109"/>
    <w:rsid w:val="00903155"/>
    <w:rsid w:val="0090322E"/>
    <w:rsid w:val="0090326E"/>
    <w:rsid w:val="00903342"/>
    <w:rsid w:val="0090342A"/>
    <w:rsid w:val="0090346F"/>
    <w:rsid w:val="009035C5"/>
    <w:rsid w:val="00903696"/>
    <w:rsid w:val="00903B4F"/>
    <w:rsid w:val="00903BC5"/>
    <w:rsid w:val="00903D00"/>
    <w:rsid w:val="00903D16"/>
    <w:rsid w:val="00903D19"/>
    <w:rsid w:val="00903D4D"/>
    <w:rsid w:val="00903DA5"/>
    <w:rsid w:val="00903DAE"/>
    <w:rsid w:val="00903DB7"/>
    <w:rsid w:val="00903E25"/>
    <w:rsid w:val="00903FE2"/>
    <w:rsid w:val="0090402A"/>
    <w:rsid w:val="0090406C"/>
    <w:rsid w:val="00904153"/>
    <w:rsid w:val="00904168"/>
    <w:rsid w:val="00904258"/>
    <w:rsid w:val="00904355"/>
    <w:rsid w:val="0090439D"/>
    <w:rsid w:val="009043A9"/>
    <w:rsid w:val="0090449E"/>
    <w:rsid w:val="009045FA"/>
    <w:rsid w:val="009048A6"/>
    <w:rsid w:val="009048B5"/>
    <w:rsid w:val="00904BD6"/>
    <w:rsid w:val="00904C22"/>
    <w:rsid w:val="00904D70"/>
    <w:rsid w:val="00904DDF"/>
    <w:rsid w:val="00904EBA"/>
    <w:rsid w:val="00904EC2"/>
    <w:rsid w:val="00905430"/>
    <w:rsid w:val="009054CA"/>
    <w:rsid w:val="009055AF"/>
    <w:rsid w:val="00905731"/>
    <w:rsid w:val="0090585C"/>
    <w:rsid w:val="00905917"/>
    <w:rsid w:val="00905ACE"/>
    <w:rsid w:val="00905B5C"/>
    <w:rsid w:val="00905CB2"/>
    <w:rsid w:val="00905CDA"/>
    <w:rsid w:val="00905CEB"/>
    <w:rsid w:val="00905E18"/>
    <w:rsid w:val="00905E45"/>
    <w:rsid w:val="00905EBA"/>
    <w:rsid w:val="00905F62"/>
    <w:rsid w:val="00906118"/>
    <w:rsid w:val="0090621B"/>
    <w:rsid w:val="009062AB"/>
    <w:rsid w:val="009062E6"/>
    <w:rsid w:val="009064C6"/>
    <w:rsid w:val="009064F4"/>
    <w:rsid w:val="009064F7"/>
    <w:rsid w:val="009065B5"/>
    <w:rsid w:val="0090670C"/>
    <w:rsid w:val="00906720"/>
    <w:rsid w:val="009067A6"/>
    <w:rsid w:val="00906881"/>
    <w:rsid w:val="00906937"/>
    <w:rsid w:val="00906A82"/>
    <w:rsid w:val="00906AAF"/>
    <w:rsid w:val="00906C3D"/>
    <w:rsid w:val="00906C4D"/>
    <w:rsid w:val="00906D61"/>
    <w:rsid w:val="00906E25"/>
    <w:rsid w:val="00906E35"/>
    <w:rsid w:val="00906E7F"/>
    <w:rsid w:val="00906EB5"/>
    <w:rsid w:val="00906FA5"/>
    <w:rsid w:val="009070A6"/>
    <w:rsid w:val="009071FD"/>
    <w:rsid w:val="009072AA"/>
    <w:rsid w:val="00907342"/>
    <w:rsid w:val="0090735C"/>
    <w:rsid w:val="009073BC"/>
    <w:rsid w:val="00907430"/>
    <w:rsid w:val="009076D4"/>
    <w:rsid w:val="00907727"/>
    <w:rsid w:val="00907762"/>
    <w:rsid w:val="009077FD"/>
    <w:rsid w:val="00907842"/>
    <w:rsid w:val="009079BD"/>
    <w:rsid w:val="00907C23"/>
    <w:rsid w:val="00907C6B"/>
    <w:rsid w:val="00907C7A"/>
    <w:rsid w:val="00907C8E"/>
    <w:rsid w:val="00907C91"/>
    <w:rsid w:val="00907DCD"/>
    <w:rsid w:val="0091005F"/>
    <w:rsid w:val="0091007E"/>
    <w:rsid w:val="0091029B"/>
    <w:rsid w:val="0091038E"/>
    <w:rsid w:val="009103AB"/>
    <w:rsid w:val="009104CC"/>
    <w:rsid w:val="0091054A"/>
    <w:rsid w:val="00910580"/>
    <w:rsid w:val="0091065A"/>
    <w:rsid w:val="0091065C"/>
    <w:rsid w:val="0091076C"/>
    <w:rsid w:val="00910881"/>
    <w:rsid w:val="00910A0E"/>
    <w:rsid w:val="00910B58"/>
    <w:rsid w:val="00910C99"/>
    <w:rsid w:val="00910CBE"/>
    <w:rsid w:val="00910DEF"/>
    <w:rsid w:val="00910E32"/>
    <w:rsid w:val="00910E9B"/>
    <w:rsid w:val="00910F1A"/>
    <w:rsid w:val="00910FA3"/>
    <w:rsid w:val="00911067"/>
    <w:rsid w:val="00911566"/>
    <w:rsid w:val="0091158E"/>
    <w:rsid w:val="0091173F"/>
    <w:rsid w:val="00911783"/>
    <w:rsid w:val="009117AE"/>
    <w:rsid w:val="009117DE"/>
    <w:rsid w:val="009117EF"/>
    <w:rsid w:val="009119EF"/>
    <w:rsid w:val="00911A54"/>
    <w:rsid w:val="00911A62"/>
    <w:rsid w:val="00911ACE"/>
    <w:rsid w:val="00911B37"/>
    <w:rsid w:val="00911BC2"/>
    <w:rsid w:val="00911C4C"/>
    <w:rsid w:val="00911C7A"/>
    <w:rsid w:val="00911C9E"/>
    <w:rsid w:val="00911E29"/>
    <w:rsid w:val="00911EF5"/>
    <w:rsid w:val="00911FAF"/>
    <w:rsid w:val="00912003"/>
    <w:rsid w:val="00912177"/>
    <w:rsid w:val="00912228"/>
    <w:rsid w:val="0091228A"/>
    <w:rsid w:val="009123A0"/>
    <w:rsid w:val="009124B1"/>
    <w:rsid w:val="00912505"/>
    <w:rsid w:val="00912727"/>
    <w:rsid w:val="0091279C"/>
    <w:rsid w:val="00912ABA"/>
    <w:rsid w:val="00912D0E"/>
    <w:rsid w:val="00912D6C"/>
    <w:rsid w:val="00912D83"/>
    <w:rsid w:val="00912E79"/>
    <w:rsid w:val="00912E7E"/>
    <w:rsid w:val="00912ED9"/>
    <w:rsid w:val="00912F6E"/>
    <w:rsid w:val="0091305B"/>
    <w:rsid w:val="00913186"/>
    <w:rsid w:val="00913270"/>
    <w:rsid w:val="009132E4"/>
    <w:rsid w:val="009133A6"/>
    <w:rsid w:val="009134A9"/>
    <w:rsid w:val="0091352E"/>
    <w:rsid w:val="009135E3"/>
    <w:rsid w:val="00913722"/>
    <w:rsid w:val="0091372A"/>
    <w:rsid w:val="009137B3"/>
    <w:rsid w:val="009137FD"/>
    <w:rsid w:val="009139E0"/>
    <w:rsid w:val="00913A81"/>
    <w:rsid w:val="00913BB5"/>
    <w:rsid w:val="00913BC8"/>
    <w:rsid w:val="00913C0A"/>
    <w:rsid w:val="00913CAE"/>
    <w:rsid w:val="00913CE5"/>
    <w:rsid w:val="00913D62"/>
    <w:rsid w:val="00913D9C"/>
    <w:rsid w:val="00913DA7"/>
    <w:rsid w:val="0091400A"/>
    <w:rsid w:val="0091407E"/>
    <w:rsid w:val="0091424E"/>
    <w:rsid w:val="0091439C"/>
    <w:rsid w:val="0091441E"/>
    <w:rsid w:val="00914421"/>
    <w:rsid w:val="0091445C"/>
    <w:rsid w:val="00914523"/>
    <w:rsid w:val="0091458C"/>
    <w:rsid w:val="009145DF"/>
    <w:rsid w:val="00914733"/>
    <w:rsid w:val="00914828"/>
    <w:rsid w:val="0091484D"/>
    <w:rsid w:val="00914909"/>
    <w:rsid w:val="00914A05"/>
    <w:rsid w:val="00914B5D"/>
    <w:rsid w:val="00914B70"/>
    <w:rsid w:val="00914BFF"/>
    <w:rsid w:val="00914C08"/>
    <w:rsid w:val="00914CFB"/>
    <w:rsid w:val="00914D67"/>
    <w:rsid w:val="00914D89"/>
    <w:rsid w:val="00914DA7"/>
    <w:rsid w:val="00914F90"/>
    <w:rsid w:val="0091511A"/>
    <w:rsid w:val="009151B0"/>
    <w:rsid w:val="00915226"/>
    <w:rsid w:val="00915373"/>
    <w:rsid w:val="00915516"/>
    <w:rsid w:val="009155CB"/>
    <w:rsid w:val="00915666"/>
    <w:rsid w:val="0091567A"/>
    <w:rsid w:val="009157BB"/>
    <w:rsid w:val="009157E3"/>
    <w:rsid w:val="0091583F"/>
    <w:rsid w:val="00915851"/>
    <w:rsid w:val="00915897"/>
    <w:rsid w:val="00915933"/>
    <w:rsid w:val="00915C33"/>
    <w:rsid w:val="00915D0B"/>
    <w:rsid w:val="00915E07"/>
    <w:rsid w:val="00915E53"/>
    <w:rsid w:val="00915ED1"/>
    <w:rsid w:val="00915EF1"/>
    <w:rsid w:val="00915F86"/>
    <w:rsid w:val="00916017"/>
    <w:rsid w:val="00916142"/>
    <w:rsid w:val="009161B3"/>
    <w:rsid w:val="00916356"/>
    <w:rsid w:val="00916357"/>
    <w:rsid w:val="009163D4"/>
    <w:rsid w:val="009163E2"/>
    <w:rsid w:val="009166B4"/>
    <w:rsid w:val="00916767"/>
    <w:rsid w:val="0091682B"/>
    <w:rsid w:val="0091689C"/>
    <w:rsid w:val="00916977"/>
    <w:rsid w:val="009169A2"/>
    <w:rsid w:val="00916B3E"/>
    <w:rsid w:val="00916D74"/>
    <w:rsid w:val="00916E8B"/>
    <w:rsid w:val="00916EC6"/>
    <w:rsid w:val="00916F4F"/>
    <w:rsid w:val="00916F5B"/>
    <w:rsid w:val="00916FC9"/>
    <w:rsid w:val="0091711B"/>
    <w:rsid w:val="00917136"/>
    <w:rsid w:val="00917215"/>
    <w:rsid w:val="00917460"/>
    <w:rsid w:val="00917594"/>
    <w:rsid w:val="009177AE"/>
    <w:rsid w:val="009177FC"/>
    <w:rsid w:val="0091784B"/>
    <w:rsid w:val="00917894"/>
    <w:rsid w:val="00917899"/>
    <w:rsid w:val="00917989"/>
    <w:rsid w:val="009179CD"/>
    <w:rsid w:val="00917B15"/>
    <w:rsid w:val="00917B5F"/>
    <w:rsid w:val="00917BFE"/>
    <w:rsid w:val="00917C4F"/>
    <w:rsid w:val="00917CA8"/>
    <w:rsid w:val="00917D06"/>
    <w:rsid w:val="00917D62"/>
    <w:rsid w:val="00917DBF"/>
    <w:rsid w:val="00917E24"/>
    <w:rsid w:val="00917E94"/>
    <w:rsid w:val="00917EF8"/>
    <w:rsid w:val="00917FD5"/>
    <w:rsid w:val="00920156"/>
    <w:rsid w:val="00920215"/>
    <w:rsid w:val="00920260"/>
    <w:rsid w:val="00920389"/>
    <w:rsid w:val="009203B9"/>
    <w:rsid w:val="009203F8"/>
    <w:rsid w:val="009205B1"/>
    <w:rsid w:val="00920658"/>
    <w:rsid w:val="00920679"/>
    <w:rsid w:val="009206AC"/>
    <w:rsid w:val="0092071A"/>
    <w:rsid w:val="00920811"/>
    <w:rsid w:val="00920965"/>
    <w:rsid w:val="00920972"/>
    <w:rsid w:val="009209B9"/>
    <w:rsid w:val="00920A87"/>
    <w:rsid w:val="00920AB4"/>
    <w:rsid w:val="00920AE0"/>
    <w:rsid w:val="00920BED"/>
    <w:rsid w:val="00920CF6"/>
    <w:rsid w:val="00920DF1"/>
    <w:rsid w:val="0092100A"/>
    <w:rsid w:val="00921111"/>
    <w:rsid w:val="0092115D"/>
    <w:rsid w:val="009211C3"/>
    <w:rsid w:val="0092128C"/>
    <w:rsid w:val="00921302"/>
    <w:rsid w:val="009213CD"/>
    <w:rsid w:val="009213E8"/>
    <w:rsid w:val="009214E3"/>
    <w:rsid w:val="009215CB"/>
    <w:rsid w:val="00921705"/>
    <w:rsid w:val="0092181B"/>
    <w:rsid w:val="00921954"/>
    <w:rsid w:val="00921A66"/>
    <w:rsid w:val="00921AA0"/>
    <w:rsid w:val="00921FE2"/>
    <w:rsid w:val="009220B8"/>
    <w:rsid w:val="009221D7"/>
    <w:rsid w:val="0092231B"/>
    <w:rsid w:val="00922626"/>
    <w:rsid w:val="009226E3"/>
    <w:rsid w:val="0092281E"/>
    <w:rsid w:val="00922A28"/>
    <w:rsid w:val="00922B6D"/>
    <w:rsid w:val="00922C55"/>
    <w:rsid w:val="00922D83"/>
    <w:rsid w:val="00922E1D"/>
    <w:rsid w:val="00922EF8"/>
    <w:rsid w:val="00922F08"/>
    <w:rsid w:val="00922F9D"/>
    <w:rsid w:val="00922FC9"/>
    <w:rsid w:val="00923071"/>
    <w:rsid w:val="009230A6"/>
    <w:rsid w:val="009230E8"/>
    <w:rsid w:val="00923213"/>
    <w:rsid w:val="009233DF"/>
    <w:rsid w:val="0092347B"/>
    <w:rsid w:val="009234D4"/>
    <w:rsid w:val="009234FD"/>
    <w:rsid w:val="009237A6"/>
    <w:rsid w:val="009237EB"/>
    <w:rsid w:val="009238AF"/>
    <w:rsid w:val="009238D4"/>
    <w:rsid w:val="00923A14"/>
    <w:rsid w:val="00923BBD"/>
    <w:rsid w:val="00923BF9"/>
    <w:rsid w:val="00923C3E"/>
    <w:rsid w:val="009240D1"/>
    <w:rsid w:val="0092431A"/>
    <w:rsid w:val="009243DA"/>
    <w:rsid w:val="00924441"/>
    <w:rsid w:val="009244F1"/>
    <w:rsid w:val="009244F2"/>
    <w:rsid w:val="009245F9"/>
    <w:rsid w:val="009248C0"/>
    <w:rsid w:val="00924C85"/>
    <w:rsid w:val="00924D72"/>
    <w:rsid w:val="00924F14"/>
    <w:rsid w:val="00924F8D"/>
    <w:rsid w:val="00924F97"/>
    <w:rsid w:val="00924FA0"/>
    <w:rsid w:val="00925098"/>
    <w:rsid w:val="009250EA"/>
    <w:rsid w:val="009250F1"/>
    <w:rsid w:val="00925126"/>
    <w:rsid w:val="00925573"/>
    <w:rsid w:val="009255D0"/>
    <w:rsid w:val="00925654"/>
    <w:rsid w:val="0092571B"/>
    <w:rsid w:val="009257DF"/>
    <w:rsid w:val="00925849"/>
    <w:rsid w:val="0092586E"/>
    <w:rsid w:val="0092591D"/>
    <w:rsid w:val="00925A9F"/>
    <w:rsid w:val="00925BB6"/>
    <w:rsid w:val="00925D5B"/>
    <w:rsid w:val="00925D67"/>
    <w:rsid w:val="00925DD9"/>
    <w:rsid w:val="00925DE7"/>
    <w:rsid w:val="00925F99"/>
    <w:rsid w:val="0092601B"/>
    <w:rsid w:val="00926099"/>
    <w:rsid w:val="009260AF"/>
    <w:rsid w:val="00926125"/>
    <w:rsid w:val="00926213"/>
    <w:rsid w:val="00926277"/>
    <w:rsid w:val="00926523"/>
    <w:rsid w:val="0092656A"/>
    <w:rsid w:val="00926585"/>
    <w:rsid w:val="009265D2"/>
    <w:rsid w:val="009265DF"/>
    <w:rsid w:val="009265F6"/>
    <w:rsid w:val="00926619"/>
    <w:rsid w:val="0092699D"/>
    <w:rsid w:val="00926A55"/>
    <w:rsid w:val="00926AB2"/>
    <w:rsid w:val="00926B32"/>
    <w:rsid w:val="00926C00"/>
    <w:rsid w:val="00926C03"/>
    <w:rsid w:val="00926C2D"/>
    <w:rsid w:val="00926C36"/>
    <w:rsid w:val="00926C3E"/>
    <w:rsid w:val="00926D86"/>
    <w:rsid w:val="00926DAE"/>
    <w:rsid w:val="00926DC7"/>
    <w:rsid w:val="00926DEC"/>
    <w:rsid w:val="00926EBD"/>
    <w:rsid w:val="00926F24"/>
    <w:rsid w:val="00926F41"/>
    <w:rsid w:val="00927220"/>
    <w:rsid w:val="0092738B"/>
    <w:rsid w:val="00927536"/>
    <w:rsid w:val="009275D9"/>
    <w:rsid w:val="00927744"/>
    <w:rsid w:val="009277AC"/>
    <w:rsid w:val="00927835"/>
    <w:rsid w:val="009278F7"/>
    <w:rsid w:val="00927961"/>
    <w:rsid w:val="00927A8C"/>
    <w:rsid w:val="00927C25"/>
    <w:rsid w:val="00927DA7"/>
    <w:rsid w:val="00927EFF"/>
    <w:rsid w:val="00927FA1"/>
    <w:rsid w:val="0093007F"/>
    <w:rsid w:val="0093018F"/>
    <w:rsid w:val="0093033F"/>
    <w:rsid w:val="00930359"/>
    <w:rsid w:val="00930420"/>
    <w:rsid w:val="00930472"/>
    <w:rsid w:val="009305E1"/>
    <w:rsid w:val="009306E4"/>
    <w:rsid w:val="009306F9"/>
    <w:rsid w:val="0093070C"/>
    <w:rsid w:val="009308AC"/>
    <w:rsid w:val="00930ABA"/>
    <w:rsid w:val="00930B16"/>
    <w:rsid w:val="00930B2C"/>
    <w:rsid w:val="00930CA8"/>
    <w:rsid w:val="00930CDB"/>
    <w:rsid w:val="00930D9D"/>
    <w:rsid w:val="00930E52"/>
    <w:rsid w:val="00930F4E"/>
    <w:rsid w:val="00930F7D"/>
    <w:rsid w:val="00931023"/>
    <w:rsid w:val="00931063"/>
    <w:rsid w:val="00931209"/>
    <w:rsid w:val="0093121A"/>
    <w:rsid w:val="009312F3"/>
    <w:rsid w:val="00931349"/>
    <w:rsid w:val="00931375"/>
    <w:rsid w:val="0093159B"/>
    <w:rsid w:val="00931688"/>
    <w:rsid w:val="009316EF"/>
    <w:rsid w:val="00931789"/>
    <w:rsid w:val="00931793"/>
    <w:rsid w:val="009317D8"/>
    <w:rsid w:val="00931839"/>
    <w:rsid w:val="00931847"/>
    <w:rsid w:val="00931868"/>
    <w:rsid w:val="00931AA0"/>
    <w:rsid w:val="00931C15"/>
    <w:rsid w:val="00931C30"/>
    <w:rsid w:val="00931C59"/>
    <w:rsid w:val="00931D4A"/>
    <w:rsid w:val="00931E52"/>
    <w:rsid w:val="00931EA4"/>
    <w:rsid w:val="00931EA5"/>
    <w:rsid w:val="00931ED6"/>
    <w:rsid w:val="00931FB6"/>
    <w:rsid w:val="00931FC3"/>
    <w:rsid w:val="0093216E"/>
    <w:rsid w:val="009321DC"/>
    <w:rsid w:val="009321E9"/>
    <w:rsid w:val="0093223B"/>
    <w:rsid w:val="009322BE"/>
    <w:rsid w:val="0093244D"/>
    <w:rsid w:val="009324A9"/>
    <w:rsid w:val="0093254C"/>
    <w:rsid w:val="00932592"/>
    <w:rsid w:val="00932649"/>
    <w:rsid w:val="009327A6"/>
    <w:rsid w:val="00932921"/>
    <w:rsid w:val="00932B1A"/>
    <w:rsid w:val="00932B3B"/>
    <w:rsid w:val="00932B84"/>
    <w:rsid w:val="00932D6F"/>
    <w:rsid w:val="00932E98"/>
    <w:rsid w:val="00932F37"/>
    <w:rsid w:val="00932F38"/>
    <w:rsid w:val="00933227"/>
    <w:rsid w:val="00933272"/>
    <w:rsid w:val="009333BC"/>
    <w:rsid w:val="00933445"/>
    <w:rsid w:val="009335AC"/>
    <w:rsid w:val="0093363F"/>
    <w:rsid w:val="009338B8"/>
    <w:rsid w:val="00933AE7"/>
    <w:rsid w:val="00933B02"/>
    <w:rsid w:val="00933CB3"/>
    <w:rsid w:val="00933DE7"/>
    <w:rsid w:val="00933E9D"/>
    <w:rsid w:val="00933F5D"/>
    <w:rsid w:val="009340D8"/>
    <w:rsid w:val="009341EE"/>
    <w:rsid w:val="00934429"/>
    <w:rsid w:val="009344DD"/>
    <w:rsid w:val="0093457F"/>
    <w:rsid w:val="009346C0"/>
    <w:rsid w:val="009347D4"/>
    <w:rsid w:val="0093486C"/>
    <w:rsid w:val="00934894"/>
    <w:rsid w:val="0093498D"/>
    <w:rsid w:val="009349AC"/>
    <w:rsid w:val="009349F8"/>
    <w:rsid w:val="00934A4E"/>
    <w:rsid w:val="00934C59"/>
    <w:rsid w:val="00934C8F"/>
    <w:rsid w:val="00934DA4"/>
    <w:rsid w:val="00934DB6"/>
    <w:rsid w:val="00935004"/>
    <w:rsid w:val="009350CA"/>
    <w:rsid w:val="00935113"/>
    <w:rsid w:val="009351CD"/>
    <w:rsid w:val="00935643"/>
    <w:rsid w:val="00935743"/>
    <w:rsid w:val="00935B7D"/>
    <w:rsid w:val="00935C9F"/>
    <w:rsid w:val="00935CEF"/>
    <w:rsid w:val="00935E2C"/>
    <w:rsid w:val="00935E5B"/>
    <w:rsid w:val="00935EAE"/>
    <w:rsid w:val="00935EB5"/>
    <w:rsid w:val="00935FF1"/>
    <w:rsid w:val="00936157"/>
    <w:rsid w:val="00936247"/>
    <w:rsid w:val="009362C8"/>
    <w:rsid w:val="0093640F"/>
    <w:rsid w:val="00936540"/>
    <w:rsid w:val="0093661E"/>
    <w:rsid w:val="009366B6"/>
    <w:rsid w:val="009367A6"/>
    <w:rsid w:val="009367D0"/>
    <w:rsid w:val="009367E7"/>
    <w:rsid w:val="009368A9"/>
    <w:rsid w:val="00936A12"/>
    <w:rsid w:val="00936A97"/>
    <w:rsid w:val="00936DCB"/>
    <w:rsid w:val="00936F0F"/>
    <w:rsid w:val="00936F13"/>
    <w:rsid w:val="009370EE"/>
    <w:rsid w:val="00937287"/>
    <w:rsid w:val="00937306"/>
    <w:rsid w:val="009374C9"/>
    <w:rsid w:val="0093752E"/>
    <w:rsid w:val="009375F2"/>
    <w:rsid w:val="009376D9"/>
    <w:rsid w:val="009378E2"/>
    <w:rsid w:val="0093795E"/>
    <w:rsid w:val="00937971"/>
    <w:rsid w:val="009379D7"/>
    <w:rsid w:val="00937A44"/>
    <w:rsid w:val="00937B8E"/>
    <w:rsid w:val="00937C0D"/>
    <w:rsid w:val="00937C7B"/>
    <w:rsid w:val="00937C8D"/>
    <w:rsid w:val="00937CCE"/>
    <w:rsid w:val="00937D34"/>
    <w:rsid w:val="00937DE1"/>
    <w:rsid w:val="00937E2C"/>
    <w:rsid w:val="00937FCB"/>
    <w:rsid w:val="00940064"/>
    <w:rsid w:val="009403D2"/>
    <w:rsid w:val="009404C4"/>
    <w:rsid w:val="0094055C"/>
    <w:rsid w:val="0094067E"/>
    <w:rsid w:val="0094075D"/>
    <w:rsid w:val="00940801"/>
    <w:rsid w:val="009408F4"/>
    <w:rsid w:val="00940957"/>
    <w:rsid w:val="00940966"/>
    <w:rsid w:val="00940987"/>
    <w:rsid w:val="00940A2F"/>
    <w:rsid w:val="00940B87"/>
    <w:rsid w:val="00940C66"/>
    <w:rsid w:val="00940D1C"/>
    <w:rsid w:val="00940EC4"/>
    <w:rsid w:val="00940EF4"/>
    <w:rsid w:val="00940F4D"/>
    <w:rsid w:val="00941040"/>
    <w:rsid w:val="0094118A"/>
    <w:rsid w:val="009412B8"/>
    <w:rsid w:val="00941359"/>
    <w:rsid w:val="009414A2"/>
    <w:rsid w:val="0094150C"/>
    <w:rsid w:val="0094158A"/>
    <w:rsid w:val="00941695"/>
    <w:rsid w:val="00941732"/>
    <w:rsid w:val="009417EA"/>
    <w:rsid w:val="009418CF"/>
    <w:rsid w:val="00941935"/>
    <w:rsid w:val="00941B25"/>
    <w:rsid w:val="00941BC7"/>
    <w:rsid w:val="00941BD4"/>
    <w:rsid w:val="00941C67"/>
    <w:rsid w:val="00941CAD"/>
    <w:rsid w:val="00941D34"/>
    <w:rsid w:val="00941D81"/>
    <w:rsid w:val="00941EE4"/>
    <w:rsid w:val="0094216D"/>
    <w:rsid w:val="0094229D"/>
    <w:rsid w:val="00942343"/>
    <w:rsid w:val="0094241A"/>
    <w:rsid w:val="0094244C"/>
    <w:rsid w:val="009424AB"/>
    <w:rsid w:val="0094258D"/>
    <w:rsid w:val="0094277C"/>
    <w:rsid w:val="00942878"/>
    <w:rsid w:val="00942A08"/>
    <w:rsid w:val="00942A14"/>
    <w:rsid w:val="00942A43"/>
    <w:rsid w:val="00942A68"/>
    <w:rsid w:val="00942BC2"/>
    <w:rsid w:val="00942BEE"/>
    <w:rsid w:val="00942CE7"/>
    <w:rsid w:val="00942DF5"/>
    <w:rsid w:val="00942E82"/>
    <w:rsid w:val="00942EF7"/>
    <w:rsid w:val="00942F0D"/>
    <w:rsid w:val="00942FBE"/>
    <w:rsid w:val="009430DA"/>
    <w:rsid w:val="00943251"/>
    <w:rsid w:val="00943417"/>
    <w:rsid w:val="009434D6"/>
    <w:rsid w:val="0094352F"/>
    <w:rsid w:val="0094371F"/>
    <w:rsid w:val="00943737"/>
    <w:rsid w:val="00943763"/>
    <w:rsid w:val="009437BD"/>
    <w:rsid w:val="0094394A"/>
    <w:rsid w:val="00943A47"/>
    <w:rsid w:val="00943CE4"/>
    <w:rsid w:val="00943D1C"/>
    <w:rsid w:val="00943D41"/>
    <w:rsid w:val="00943E00"/>
    <w:rsid w:val="00943EB0"/>
    <w:rsid w:val="00943EF0"/>
    <w:rsid w:val="00943F1A"/>
    <w:rsid w:val="00943F7A"/>
    <w:rsid w:val="00943FB5"/>
    <w:rsid w:val="00944142"/>
    <w:rsid w:val="009442C6"/>
    <w:rsid w:val="009442F3"/>
    <w:rsid w:val="0094430B"/>
    <w:rsid w:val="0094441F"/>
    <w:rsid w:val="00944780"/>
    <w:rsid w:val="0094478E"/>
    <w:rsid w:val="0094480F"/>
    <w:rsid w:val="00944894"/>
    <w:rsid w:val="00944A5C"/>
    <w:rsid w:val="00944B59"/>
    <w:rsid w:val="00944BB4"/>
    <w:rsid w:val="00944BCB"/>
    <w:rsid w:val="00944D1B"/>
    <w:rsid w:val="00944F30"/>
    <w:rsid w:val="00944F52"/>
    <w:rsid w:val="00944FF9"/>
    <w:rsid w:val="00945023"/>
    <w:rsid w:val="00945052"/>
    <w:rsid w:val="0094517E"/>
    <w:rsid w:val="00945259"/>
    <w:rsid w:val="009452B0"/>
    <w:rsid w:val="00945309"/>
    <w:rsid w:val="00945319"/>
    <w:rsid w:val="00945353"/>
    <w:rsid w:val="0094536F"/>
    <w:rsid w:val="009453C7"/>
    <w:rsid w:val="0094540B"/>
    <w:rsid w:val="0094540F"/>
    <w:rsid w:val="00945511"/>
    <w:rsid w:val="00945625"/>
    <w:rsid w:val="00945699"/>
    <w:rsid w:val="0094598C"/>
    <w:rsid w:val="009459B0"/>
    <w:rsid w:val="00945A7A"/>
    <w:rsid w:val="00945AB6"/>
    <w:rsid w:val="00945AFA"/>
    <w:rsid w:val="00945B28"/>
    <w:rsid w:val="00945BDC"/>
    <w:rsid w:val="00945E30"/>
    <w:rsid w:val="00945F06"/>
    <w:rsid w:val="00945F8F"/>
    <w:rsid w:val="0094629E"/>
    <w:rsid w:val="0094635F"/>
    <w:rsid w:val="00946933"/>
    <w:rsid w:val="009469C9"/>
    <w:rsid w:val="00946A00"/>
    <w:rsid w:val="00946DEC"/>
    <w:rsid w:val="00946E4E"/>
    <w:rsid w:val="00946EFC"/>
    <w:rsid w:val="00947050"/>
    <w:rsid w:val="00947070"/>
    <w:rsid w:val="009470CC"/>
    <w:rsid w:val="009471A5"/>
    <w:rsid w:val="00947477"/>
    <w:rsid w:val="00947495"/>
    <w:rsid w:val="009474C2"/>
    <w:rsid w:val="009475F7"/>
    <w:rsid w:val="00947649"/>
    <w:rsid w:val="00947668"/>
    <w:rsid w:val="0094772C"/>
    <w:rsid w:val="009477E0"/>
    <w:rsid w:val="00947939"/>
    <w:rsid w:val="00947A63"/>
    <w:rsid w:val="00947AA7"/>
    <w:rsid w:val="00947B97"/>
    <w:rsid w:val="00947C3D"/>
    <w:rsid w:val="00947DA0"/>
    <w:rsid w:val="00947DB7"/>
    <w:rsid w:val="00947F2E"/>
    <w:rsid w:val="00947F46"/>
    <w:rsid w:val="00947FAE"/>
    <w:rsid w:val="00950004"/>
    <w:rsid w:val="00950130"/>
    <w:rsid w:val="009502C1"/>
    <w:rsid w:val="009502CC"/>
    <w:rsid w:val="00950342"/>
    <w:rsid w:val="009504D3"/>
    <w:rsid w:val="009505FC"/>
    <w:rsid w:val="00950799"/>
    <w:rsid w:val="009507DF"/>
    <w:rsid w:val="009508AB"/>
    <w:rsid w:val="00950B57"/>
    <w:rsid w:val="00950CBD"/>
    <w:rsid w:val="00950CD9"/>
    <w:rsid w:val="00950E2E"/>
    <w:rsid w:val="0095104C"/>
    <w:rsid w:val="00951220"/>
    <w:rsid w:val="009512EE"/>
    <w:rsid w:val="00951360"/>
    <w:rsid w:val="009514E7"/>
    <w:rsid w:val="009516EF"/>
    <w:rsid w:val="00951803"/>
    <w:rsid w:val="00951831"/>
    <w:rsid w:val="009518AC"/>
    <w:rsid w:val="009518B7"/>
    <w:rsid w:val="00951B7C"/>
    <w:rsid w:val="00951C1A"/>
    <w:rsid w:val="00951DB0"/>
    <w:rsid w:val="00951F6F"/>
    <w:rsid w:val="009520B2"/>
    <w:rsid w:val="009521E3"/>
    <w:rsid w:val="009522AC"/>
    <w:rsid w:val="00952312"/>
    <w:rsid w:val="00952322"/>
    <w:rsid w:val="00952357"/>
    <w:rsid w:val="00952403"/>
    <w:rsid w:val="009525AB"/>
    <w:rsid w:val="009528D0"/>
    <w:rsid w:val="009529C2"/>
    <w:rsid w:val="00952A10"/>
    <w:rsid w:val="00952B1A"/>
    <w:rsid w:val="00952BE0"/>
    <w:rsid w:val="00952BFA"/>
    <w:rsid w:val="00952CBE"/>
    <w:rsid w:val="00952CF5"/>
    <w:rsid w:val="00952D1D"/>
    <w:rsid w:val="00952D2F"/>
    <w:rsid w:val="00952D49"/>
    <w:rsid w:val="00952E34"/>
    <w:rsid w:val="00952E3B"/>
    <w:rsid w:val="00952FD3"/>
    <w:rsid w:val="00952FDE"/>
    <w:rsid w:val="00953197"/>
    <w:rsid w:val="0095319F"/>
    <w:rsid w:val="009531A6"/>
    <w:rsid w:val="009531E1"/>
    <w:rsid w:val="0095328D"/>
    <w:rsid w:val="009532CF"/>
    <w:rsid w:val="009532F8"/>
    <w:rsid w:val="0095334B"/>
    <w:rsid w:val="00953396"/>
    <w:rsid w:val="00953398"/>
    <w:rsid w:val="009533DA"/>
    <w:rsid w:val="00953426"/>
    <w:rsid w:val="00953453"/>
    <w:rsid w:val="009534E2"/>
    <w:rsid w:val="0095370B"/>
    <w:rsid w:val="00953722"/>
    <w:rsid w:val="00953841"/>
    <w:rsid w:val="00953884"/>
    <w:rsid w:val="009538CC"/>
    <w:rsid w:val="009538E4"/>
    <w:rsid w:val="009539FA"/>
    <w:rsid w:val="00953A08"/>
    <w:rsid w:val="00953A34"/>
    <w:rsid w:val="00953BB0"/>
    <w:rsid w:val="00953BDC"/>
    <w:rsid w:val="00953BF5"/>
    <w:rsid w:val="00953C30"/>
    <w:rsid w:val="00953C45"/>
    <w:rsid w:val="00953C9E"/>
    <w:rsid w:val="00953DA0"/>
    <w:rsid w:val="00953DDB"/>
    <w:rsid w:val="00953EC3"/>
    <w:rsid w:val="00953F76"/>
    <w:rsid w:val="00953F8F"/>
    <w:rsid w:val="00954008"/>
    <w:rsid w:val="00954091"/>
    <w:rsid w:val="009540D9"/>
    <w:rsid w:val="009540FF"/>
    <w:rsid w:val="0095428B"/>
    <w:rsid w:val="0095433F"/>
    <w:rsid w:val="00954364"/>
    <w:rsid w:val="009543FA"/>
    <w:rsid w:val="0095449A"/>
    <w:rsid w:val="00954538"/>
    <w:rsid w:val="0095483C"/>
    <w:rsid w:val="009548A2"/>
    <w:rsid w:val="009548E1"/>
    <w:rsid w:val="00954993"/>
    <w:rsid w:val="00954BEF"/>
    <w:rsid w:val="00954C37"/>
    <w:rsid w:val="00954CF3"/>
    <w:rsid w:val="00954E32"/>
    <w:rsid w:val="00954FCA"/>
    <w:rsid w:val="00954FF4"/>
    <w:rsid w:val="00954FFD"/>
    <w:rsid w:val="009551C4"/>
    <w:rsid w:val="009552A6"/>
    <w:rsid w:val="009552DA"/>
    <w:rsid w:val="009553D9"/>
    <w:rsid w:val="00955552"/>
    <w:rsid w:val="009555F0"/>
    <w:rsid w:val="00955606"/>
    <w:rsid w:val="009556EA"/>
    <w:rsid w:val="0095571E"/>
    <w:rsid w:val="009557C0"/>
    <w:rsid w:val="0095588B"/>
    <w:rsid w:val="009558B1"/>
    <w:rsid w:val="00955940"/>
    <w:rsid w:val="00955A99"/>
    <w:rsid w:val="00955C25"/>
    <w:rsid w:val="00955C33"/>
    <w:rsid w:val="00955CA2"/>
    <w:rsid w:val="00956044"/>
    <w:rsid w:val="0095608C"/>
    <w:rsid w:val="009560C9"/>
    <w:rsid w:val="009560F4"/>
    <w:rsid w:val="00956104"/>
    <w:rsid w:val="00956118"/>
    <w:rsid w:val="009561C4"/>
    <w:rsid w:val="009561F9"/>
    <w:rsid w:val="00956238"/>
    <w:rsid w:val="00956380"/>
    <w:rsid w:val="009564F4"/>
    <w:rsid w:val="009566E4"/>
    <w:rsid w:val="0095683E"/>
    <w:rsid w:val="00956882"/>
    <w:rsid w:val="00956A05"/>
    <w:rsid w:val="00956A61"/>
    <w:rsid w:val="00956BBF"/>
    <w:rsid w:val="00956C7E"/>
    <w:rsid w:val="00956CEC"/>
    <w:rsid w:val="00956D1A"/>
    <w:rsid w:val="00956D38"/>
    <w:rsid w:val="00956E4C"/>
    <w:rsid w:val="00956E82"/>
    <w:rsid w:val="00956F47"/>
    <w:rsid w:val="009570A4"/>
    <w:rsid w:val="009570E1"/>
    <w:rsid w:val="0095714F"/>
    <w:rsid w:val="00957494"/>
    <w:rsid w:val="00957517"/>
    <w:rsid w:val="00957546"/>
    <w:rsid w:val="0095765E"/>
    <w:rsid w:val="0095766A"/>
    <w:rsid w:val="0095772F"/>
    <w:rsid w:val="0095776D"/>
    <w:rsid w:val="00957855"/>
    <w:rsid w:val="009579E9"/>
    <w:rsid w:val="009579F1"/>
    <w:rsid w:val="00957C07"/>
    <w:rsid w:val="00957DD3"/>
    <w:rsid w:val="00957EA3"/>
    <w:rsid w:val="00957ED1"/>
    <w:rsid w:val="0096010B"/>
    <w:rsid w:val="00960169"/>
    <w:rsid w:val="00960193"/>
    <w:rsid w:val="00960266"/>
    <w:rsid w:val="00960293"/>
    <w:rsid w:val="009602A8"/>
    <w:rsid w:val="00960310"/>
    <w:rsid w:val="009603C2"/>
    <w:rsid w:val="00960432"/>
    <w:rsid w:val="00960491"/>
    <w:rsid w:val="009606A9"/>
    <w:rsid w:val="009606B5"/>
    <w:rsid w:val="0096072D"/>
    <w:rsid w:val="009607F3"/>
    <w:rsid w:val="00960BF0"/>
    <w:rsid w:val="00960BF6"/>
    <w:rsid w:val="00960C3C"/>
    <w:rsid w:val="00960C46"/>
    <w:rsid w:val="00960CC2"/>
    <w:rsid w:val="00960DC8"/>
    <w:rsid w:val="00960EC0"/>
    <w:rsid w:val="00960EE4"/>
    <w:rsid w:val="00960F94"/>
    <w:rsid w:val="00960FC5"/>
    <w:rsid w:val="0096100C"/>
    <w:rsid w:val="0096103B"/>
    <w:rsid w:val="00961090"/>
    <w:rsid w:val="009610A0"/>
    <w:rsid w:val="00961256"/>
    <w:rsid w:val="009612C0"/>
    <w:rsid w:val="00961330"/>
    <w:rsid w:val="00961486"/>
    <w:rsid w:val="00961671"/>
    <w:rsid w:val="009616A7"/>
    <w:rsid w:val="0096196F"/>
    <w:rsid w:val="009619C7"/>
    <w:rsid w:val="009619C8"/>
    <w:rsid w:val="00961A8A"/>
    <w:rsid w:val="00961A8B"/>
    <w:rsid w:val="00961ABC"/>
    <w:rsid w:val="00961B10"/>
    <w:rsid w:val="00961BE5"/>
    <w:rsid w:val="00961BE7"/>
    <w:rsid w:val="00961E10"/>
    <w:rsid w:val="00962086"/>
    <w:rsid w:val="009622AB"/>
    <w:rsid w:val="009622F7"/>
    <w:rsid w:val="0096242A"/>
    <w:rsid w:val="009625B3"/>
    <w:rsid w:val="009625EE"/>
    <w:rsid w:val="00962679"/>
    <w:rsid w:val="00962693"/>
    <w:rsid w:val="00962740"/>
    <w:rsid w:val="00962965"/>
    <w:rsid w:val="0096298A"/>
    <w:rsid w:val="00962994"/>
    <w:rsid w:val="00962A58"/>
    <w:rsid w:val="00962D09"/>
    <w:rsid w:val="00962D38"/>
    <w:rsid w:val="00962D67"/>
    <w:rsid w:val="00962EA8"/>
    <w:rsid w:val="0096301B"/>
    <w:rsid w:val="0096305C"/>
    <w:rsid w:val="0096306E"/>
    <w:rsid w:val="009630CC"/>
    <w:rsid w:val="00963130"/>
    <w:rsid w:val="009631D6"/>
    <w:rsid w:val="00963347"/>
    <w:rsid w:val="009633F8"/>
    <w:rsid w:val="00963542"/>
    <w:rsid w:val="009635F8"/>
    <w:rsid w:val="0096360E"/>
    <w:rsid w:val="00963698"/>
    <w:rsid w:val="009636B9"/>
    <w:rsid w:val="00963792"/>
    <w:rsid w:val="00963900"/>
    <w:rsid w:val="00963913"/>
    <w:rsid w:val="009639DA"/>
    <w:rsid w:val="00963A11"/>
    <w:rsid w:val="00963A73"/>
    <w:rsid w:val="00963A7D"/>
    <w:rsid w:val="00963BCA"/>
    <w:rsid w:val="00963F04"/>
    <w:rsid w:val="009640A8"/>
    <w:rsid w:val="00964255"/>
    <w:rsid w:val="00964259"/>
    <w:rsid w:val="009642B7"/>
    <w:rsid w:val="0096437D"/>
    <w:rsid w:val="0096440F"/>
    <w:rsid w:val="009644B2"/>
    <w:rsid w:val="009644FD"/>
    <w:rsid w:val="00964527"/>
    <w:rsid w:val="009645CC"/>
    <w:rsid w:val="009646B6"/>
    <w:rsid w:val="009647DE"/>
    <w:rsid w:val="009647FC"/>
    <w:rsid w:val="009648A4"/>
    <w:rsid w:val="009649DB"/>
    <w:rsid w:val="009649EB"/>
    <w:rsid w:val="00964A16"/>
    <w:rsid w:val="00964AA0"/>
    <w:rsid w:val="00964AFD"/>
    <w:rsid w:val="00964B12"/>
    <w:rsid w:val="00964BB0"/>
    <w:rsid w:val="00964F6B"/>
    <w:rsid w:val="009651F1"/>
    <w:rsid w:val="00965288"/>
    <w:rsid w:val="0096539C"/>
    <w:rsid w:val="0096540F"/>
    <w:rsid w:val="00965421"/>
    <w:rsid w:val="0096546E"/>
    <w:rsid w:val="0096552B"/>
    <w:rsid w:val="0096555C"/>
    <w:rsid w:val="00965578"/>
    <w:rsid w:val="009655E4"/>
    <w:rsid w:val="00965647"/>
    <w:rsid w:val="00965655"/>
    <w:rsid w:val="009656A6"/>
    <w:rsid w:val="009656EE"/>
    <w:rsid w:val="00965723"/>
    <w:rsid w:val="0096597C"/>
    <w:rsid w:val="00965A53"/>
    <w:rsid w:val="00965A8B"/>
    <w:rsid w:val="00965AF8"/>
    <w:rsid w:val="00965B22"/>
    <w:rsid w:val="00965BF1"/>
    <w:rsid w:val="00965C78"/>
    <w:rsid w:val="00965CF3"/>
    <w:rsid w:val="00965E7B"/>
    <w:rsid w:val="00965F12"/>
    <w:rsid w:val="00966225"/>
    <w:rsid w:val="00966363"/>
    <w:rsid w:val="0096646E"/>
    <w:rsid w:val="009664BB"/>
    <w:rsid w:val="009664E7"/>
    <w:rsid w:val="00966709"/>
    <w:rsid w:val="00966729"/>
    <w:rsid w:val="009667F3"/>
    <w:rsid w:val="009668A2"/>
    <w:rsid w:val="009668F5"/>
    <w:rsid w:val="00966941"/>
    <w:rsid w:val="00966A4D"/>
    <w:rsid w:val="00966AF8"/>
    <w:rsid w:val="00966B70"/>
    <w:rsid w:val="00966B8E"/>
    <w:rsid w:val="00966C98"/>
    <w:rsid w:val="00966CFC"/>
    <w:rsid w:val="00966D17"/>
    <w:rsid w:val="00966DF4"/>
    <w:rsid w:val="00966E02"/>
    <w:rsid w:val="00966E3A"/>
    <w:rsid w:val="00967041"/>
    <w:rsid w:val="00967247"/>
    <w:rsid w:val="009672DA"/>
    <w:rsid w:val="009673BD"/>
    <w:rsid w:val="0096744E"/>
    <w:rsid w:val="0096768F"/>
    <w:rsid w:val="0096774F"/>
    <w:rsid w:val="00967769"/>
    <w:rsid w:val="0096790B"/>
    <w:rsid w:val="009679C1"/>
    <w:rsid w:val="00967C0A"/>
    <w:rsid w:val="00967C7A"/>
    <w:rsid w:val="00967CFD"/>
    <w:rsid w:val="00967D42"/>
    <w:rsid w:val="00967D50"/>
    <w:rsid w:val="00967E3A"/>
    <w:rsid w:val="00967EC9"/>
    <w:rsid w:val="00967F92"/>
    <w:rsid w:val="009700EE"/>
    <w:rsid w:val="00970178"/>
    <w:rsid w:val="00970194"/>
    <w:rsid w:val="00970351"/>
    <w:rsid w:val="00970423"/>
    <w:rsid w:val="00970753"/>
    <w:rsid w:val="009707DD"/>
    <w:rsid w:val="00970839"/>
    <w:rsid w:val="009708DE"/>
    <w:rsid w:val="00970A1E"/>
    <w:rsid w:val="00970A39"/>
    <w:rsid w:val="00970BE1"/>
    <w:rsid w:val="00970C50"/>
    <w:rsid w:val="00970D3A"/>
    <w:rsid w:val="00970DCD"/>
    <w:rsid w:val="00970E47"/>
    <w:rsid w:val="00970E5E"/>
    <w:rsid w:val="00970ECC"/>
    <w:rsid w:val="00970F19"/>
    <w:rsid w:val="00970F1E"/>
    <w:rsid w:val="00970F99"/>
    <w:rsid w:val="00970FB4"/>
    <w:rsid w:val="00971041"/>
    <w:rsid w:val="009710CF"/>
    <w:rsid w:val="00971138"/>
    <w:rsid w:val="009711EA"/>
    <w:rsid w:val="009712ED"/>
    <w:rsid w:val="009713C3"/>
    <w:rsid w:val="009714E8"/>
    <w:rsid w:val="00971669"/>
    <w:rsid w:val="00971713"/>
    <w:rsid w:val="0097178A"/>
    <w:rsid w:val="00971812"/>
    <w:rsid w:val="009719E6"/>
    <w:rsid w:val="009719E9"/>
    <w:rsid w:val="009719FA"/>
    <w:rsid w:val="00971B15"/>
    <w:rsid w:val="00971B47"/>
    <w:rsid w:val="00971B76"/>
    <w:rsid w:val="00971C0F"/>
    <w:rsid w:val="00971C3B"/>
    <w:rsid w:val="00971C49"/>
    <w:rsid w:val="00971CA2"/>
    <w:rsid w:val="00971CBD"/>
    <w:rsid w:val="00971DAF"/>
    <w:rsid w:val="00971E4F"/>
    <w:rsid w:val="00972069"/>
    <w:rsid w:val="00972144"/>
    <w:rsid w:val="00972162"/>
    <w:rsid w:val="0097221F"/>
    <w:rsid w:val="00972237"/>
    <w:rsid w:val="00972272"/>
    <w:rsid w:val="009722CB"/>
    <w:rsid w:val="00972352"/>
    <w:rsid w:val="009723CB"/>
    <w:rsid w:val="009724FB"/>
    <w:rsid w:val="00972561"/>
    <w:rsid w:val="00972646"/>
    <w:rsid w:val="00972786"/>
    <w:rsid w:val="009727EB"/>
    <w:rsid w:val="00972882"/>
    <w:rsid w:val="00972895"/>
    <w:rsid w:val="00972BD0"/>
    <w:rsid w:val="00972C24"/>
    <w:rsid w:val="00972CFA"/>
    <w:rsid w:val="00972D44"/>
    <w:rsid w:val="00972DA5"/>
    <w:rsid w:val="00972E5F"/>
    <w:rsid w:val="00973027"/>
    <w:rsid w:val="00973144"/>
    <w:rsid w:val="009731A2"/>
    <w:rsid w:val="00973251"/>
    <w:rsid w:val="00973690"/>
    <w:rsid w:val="009737E2"/>
    <w:rsid w:val="009739B6"/>
    <w:rsid w:val="00973B40"/>
    <w:rsid w:val="00973B7B"/>
    <w:rsid w:val="00973CC2"/>
    <w:rsid w:val="00973D38"/>
    <w:rsid w:val="00973FFD"/>
    <w:rsid w:val="0097424F"/>
    <w:rsid w:val="0097434A"/>
    <w:rsid w:val="00974357"/>
    <w:rsid w:val="009743DC"/>
    <w:rsid w:val="0097454D"/>
    <w:rsid w:val="00974672"/>
    <w:rsid w:val="009746AA"/>
    <w:rsid w:val="009746D6"/>
    <w:rsid w:val="0097485A"/>
    <w:rsid w:val="00974895"/>
    <w:rsid w:val="009748C4"/>
    <w:rsid w:val="00974A11"/>
    <w:rsid w:val="00974A49"/>
    <w:rsid w:val="00974B07"/>
    <w:rsid w:val="00974B73"/>
    <w:rsid w:val="00974E62"/>
    <w:rsid w:val="00974EEB"/>
    <w:rsid w:val="00974F36"/>
    <w:rsid w:val="0097502E"/>
    <w:rsid w:val="009750B7"/>
    <w:rsid w:val="00975269"/>
    <w:rsid w:val="0097527D"/>
    <w:rsid w:val="009752EC"/>
    <w:rsid w:val="00975388"/>
    <w:rsid w:val="00975447"/>
    <w:rsid w:val="0097556B"/>
    <w:rsid w:val="009756DF"/>
    <w:rsid w:val="00975880"/>
    <w:rsid w:val="00975919"/>
    <w:rsid w:val="00975940"/>
    <w:rsid w:val="00975A0A"/>
    <w:rsid w:val="00975B09"/>
    <w:rsid w:val="00975B91"/>
    <w:rsid w:val="00975CEE"/>
    <w:rsid w:val="00975E1C"/>
    <w:rsid w:val="00975E45"/>
    <w:rsid w:val="00975F35"/>
    <w:rsid w:val="00975F4C"/>
    <w:rsid w:val="00976078"/>
    <w:rsid w:val="0097626D"/>
    <w:rsid w:val="00976278"/>
    <w:rsid w:val="0097627A"/>
    <w:rsid w:val="0097636A"/>
    <w:rsid w:val="0097645A"/>
    <w:rsid w:val="009764E3"/>
    <w:rsid w:val="009765EF"/>
    <w:rsid w:val="00976869"/>
    <w:rsid w:val="00976930"/>
    <w:rsid w:val="00976936"/>
    <w:rsid w:val="009769A2"/>
    <w:rsid w:val="00976A54"/>
    <w:rsid w:val="00976D25"/>
    <w:rsid w:val="00976D3F"/>
    <w:rsid w:val="00976D44"/>
    <w:rsid w:val="00976DBF"/>
    <w:rsid w:val="00976DD8"/>
    <w:rsid w:val="00976DD9"/>
    <w:rsid w:val="00976EAD"/>
    <w:rsid w:val="00976F9C"/>
    <w:rsid w:val="0097704F"/>
    <w:rsid w:val="00977061"/>
    <w:rsid w:val="00977094"/>
    <w:rsid w:val="009770B1"/>
    <w:rsid w:val="0097714F"/>
    <w:rsid w:val="00977166"/>
    <w:rsid w:val="009773BF"/>
    <w:rsid w:val="009773F2"/>
    <w:rsid w:val="009774A3"/>
    <w:rsid w:val="0097753F"/>
    <w:rsid w:val="009776DA"/>
    <w:rsid w:val="00977746"/>
    <w:rsid w:val="00977750"/>
    <w:rsid w:val="00977869"/>
    <w:rsid w:val="00977972"/>
    <w:rsid w:val="009779F3"/>
    <w:rsid w:val="00977A49"/>
    <w:rsid w:val="00977B4F"/>
    <w:rsid w:val="00977C5D"/>
    <w:rsid w:val="00977C65"/>
    <w:rsid w:val="00977CDF"/>
    <w:rsid w:val="00977D10"/>
    <w:rsid w:val="00977D1D"/>
    <w:rsid w:val="00977D82"/>
    <w:rsid w:val="00977E1F"/>
    <w:rsid w:val="00977F65"/>
    <w:rsid w:val="00977F83"/>
    <w:rsid w:val="00977F94"/>
    <w:rsid w:val="00977FEE"/>
    <w:rsid w:val="00977FFE"/>
    <w:rsid w:val="00980096"/>
    <w:rsid w:val="009800DD"/>
    <w:rsid w:val="0098010C"/>
    <w:rsid w:val="009802AE"/>
    <w:rsid w:val="009802EA"/>
    <w:rsid w:val="0098031D"/>
    <w:rsid w:val="00980484"/>
    <w:rsid w:val="00980542"/>
    <w:rsid w:val="00980605"/>
    <w:rsid w:val="00980643"/>
    <w:rsid w:val="009806B0"/>
    <w:rsid w:val="009808FF"/>
    <w:rsid w:val="00980911"/>
    <w:rsid w:val="0098094D"/>
    <w:rsid w:val="009809D1"/>
    <w:rsid w:val="00980A30"/>
    <w:rsid w:val="00980BAF"/>
    <w:rsid w:val="00980C3D"/>
    <w:rsid w:val="00980C6D"/>
    <w:rsid w:val="00980F1C"/>
    <w:rsid w:val="00980F62"/>
    <w:rsid w:val="0098104D"/>
    <w:rsid w:val="009810AA"/>
    <w:rsid w:val="00981280"/>
    <w:rsid w:val="00981341"/>
    <w:rsid w:val="009817B1"/>
    <w:rsid w:val="009817C0"/>
    <w:rsid w:val="00981857"/>
    <w:rsid w:val="009819F2"/>
    <w:rsid w:val="00981A7E"/>
    <w:rsid w:val="00981BFC"/>
    <w:rsid w:val="00981CC0"/>
    <w:rsid w:val="00981D0A"/>
    <w:rsid w:val="00981DC7"/>
    <w:rsid w:val="00981E48"/>
    <w:rsid w:val="00981F99"/>
    <w:rsid w:val="00981FDA"/>
    <w:rsid w:val="0098215E"/>
    <w:rsid w:val="0098219A"/>
    <w:rsid w:val="009821B7"/>
    <w:rsid w:val="009822EB"/>
    <w:rsid w:val="0098236C"/>
    <w:rsid w:val="00982503"/>
    <w:rsid w:val="009825EB"/>
    <w:rsid w:val="00982607"/>
    <w:rsid w:val="009827C4"/>
    <w:rsid w:val="0098280A"/>
    <w:rsid w:val="0098296D"/>
    <w:rsid w:val="009829B2"/>
    <w:rsid w:val="00982A8D"/>
    <w:rsid w:val="00982B6A"/>
    <w:rsid w:val="00982B73"/>
    <w:rsid w:val="00982F96"/>
    <w:rsid w:val="00982FEA"/>
    <w:rsid w:val="00983028"/>
    <w:rsid w:val="009830CC"/>
    <w:rsid w:val="009830EA"/>
    <w:rsid w:val="00983192"/>
    <w:rsid w:val="0098320B"/>
    <w:rsid w:val="0098323C"/>
    <w:rsid w:val="0098325F"/>
    <w:rsid w:val="009832BC"/>
    <w:rsid w:val="009833B8"/>
    <w:rsid w:val="00983403"/>
    <w:rsid w:val="00983425"/>
    <w:rsid w:val="00983480"/>
    <w:rsid w:val="009834DA"/>
    <w:rsid w:val="00983644"/>
    <w:rsid w:val="0098365F"/>
    <w:rsid w:val="009836CF"/>
    <w:rsid w:val="00983936"/>
    <w:rsid w:val="009839A7"/>
    <w:rsid w:val="00983ADF"/>
    <w:rsid w:val="00983AEE"/>
    <w:rsid w:val="00983BAC"/>
    <w:rsid w:val="00983D5F"/>
    <w:rsid w:val="00983D74"/>
    <w:rsid w:val="00983ED8"/>
    <w:rsid w:val="00983FF0"/>
    <w:rsid w:val="0098404E"/>
    <w:rsid w:val="009840A7"/>
    <w:rsid w:val="009840C1"/>
    <w:rsid w:val="009840C6"/>
    <w:rsid w:val="00984168"/>
    <w:rsid w:val="009843AF"/>
    <w:rsid w:val="009843E1"/>
    <w:rsid w:val="00984443"/>
    <w:rsid w:val="00984517"/>
    <w:rsid w:val="009845E0"/>
    <w:rsid w:val="00984865"/>
    <w:rsid w:val="009849C3"/>
    <w:rsid w:val="00984A13"/>
    <w:rsid w:val="00984B41"/>
    <w:rsid w:val="00984B75"/>
    <w:rsid w:val="00984BA0"/>
    <w:rsid w:val="00984D89"/>
    <w:rsid w:val="00984E4D"/>
    <w:rsid w:val="00984F69"/>
    <w:rsid w:val="00984F6E"/>
    <w:rsid w:val="0098507A"/>
    <w:rsid w:val="00985292"/>
    <w:rsid w:val="009852B4"/>
    <w:rsid w:val="009854E4"/>
    <w:rsid w:val="009854FE"/>
    <w:rsid w:val="00985552"/>
    <w:rsid w:val="00985657"/>
    <w:rsid w:val="00985758"/>
    <w:rsid w:val="00985832"/>
    <w:rsid w:val="0098587C"/>
    <w:rsid w:val="00985907"/>
    <w:rsid w:val="00985909"/>
    <w:rsid w:val="009859FE"/>
    <w:rsid w:val="00985A81"/>
    <w:rsid w:val="00985ABB"/>
    <w:rsid w:val="00985AE8"/>
    <w:rsid w:val="00985E1C"/>
    <w:rsid w:val="00985EB9"/>
    <w:rsid w:val="00985FF3"/>
    <w:rsid w:val="0098602E"/>
    <w:rsid w:val="00986035"/>
    <w:rsid w:val="009861E3"/>
    <w:rsid w:val="009862FE"/>
    <w:rsid w:val="00986325"/>
    <w:rsid w:val="0098635A"/>
    <w:rsid w:val="00986435"/>
    <w:rsid w:val="009864AD"/>
    <w:rsid w:val="009866AE"/>
    <w:rsid w:val="009866BA"/>
    <w:rsid w:val="0098671D"/>
    <w:rsid w:val="009868E4"/>
    <w:rsid w:val="0098690A"/>
    <w:rsid w:val="0098693F"/>
    <w:rsid w:val="0098697B"/>
    <w:rsid w:val="00986A62"/>
    <w:rsid w:val="00986B54"/>
    <w:rsid w:val="00986C46"/>
    <w:rsid w:val="00986CE4"/>
    <w:rsid w:val="00986D3C"/>
    <w:rsid w:val="00987068"/>
    <w:rsid w:val="0098712D"/>
    <w:rsid w:val="0098719F"/>
    <w:rsid w:val="00987228"/>
    <w:rsid w:val="0098722E"/>
    <w:rsid w:val="00987244"/>
    <w:rsid w:val="009872A1"/>
    <w:rsid w:val="009872D6"/>
    <w:rsid w:val="0098738F"/>
    <w:rsid w:val="00987394"/>
    <w:rsid w:val="00987431"/>
    <w:rsid w:val="009874E1"/>
    <w:rsid w:val="0098756A"/>
    <w:rsid w:val="0098762B"/>
    <w:rsid w:val="0098762D"/>
    <w:rsid w:val="009876A5"/>
    <w:rsid w:val="009876B3"/>
    <w:rsid w:val="009876D4"/>
    <w:rsid w:val="009877EF"/>
    <w:rsid w:val="009878F2"/>
    <w:rsid w:val="009879DE"/>
    <w:rsid w:val="009879E7"/>
    <w:rsid w:val="009879EB"/>
    <w:rsid w:val="00987A95"/>
    <w:rsid w:val="00987B89"/>
    <w:rsid w:val="00987BD3"/>
    <w:rsid w:val="00987C31"/>
    <w:rsid w:val="00987CB5"/>
    <w:rsid w:val="00987E8A"/>
    <w:rsid w:val="00987EFB"/>
    <w:rsid w:val="00990124"/>
    <w:rsid w:val="00990198"/>
    <w:rsid w:val="0099030A"/>
    <w:rsid w:val="009903C4"/>
    <w:rsid w:val="00990558"/>
    <w:rsid w:val="009905E5"/>
    <w:rsid w:val="0099066E"/>
    <w:rsid w:val="0099067C"/>
    <w:rsid w:val="00990690"/>
    <w:rsid w:val="009906BB"/>
    <w:rsid w:val="009906CC"/>
    <w:rsid w:val="009906E0"/>
    <w:rsid w:val="009907F4"/>
    <w:rsid w:val="00990868"/>
    <w:rsid w:val="009908C7"/>
    <w:rsid w:val="00990BF2"/>
    <w:rsid w:val="00990C30"/>
    <w:rsid w:val="00990E1E"/>
    <w:rsid w:val="00990E46"/>
    <w:rsid w:val="00990E80"/>
    <w:rsid w:val="00990F04"/>
    <w:rsid w:val="00991148"/>
    <w:rsid w:val="009911F4"/>
    <w:rsid w:val="009912F7"/>
    <w:rsid w:val="00991378"/>
    <w:rsid w:val="009913C5"/>
    <w:rsid w:val="009913F8"/>
    <w:rsid w:val="00991452"/>
    <w:rsid w:val="00991463"/>
    <w:rsid w:val="009915EA"/>
    <w:rsid w:val="0099189E"/>
    <w:rsid w:val="0099191E"/>
    <w:rsid w:val="009919DA"/>
    <w:rsid w:val="00991A0D"/>
    <w:rsid w:val="00991A3F"/>
    <w:rsid w:val="00991A73"/>
    <w:rsid w:val="00991D15"/>
    <w:rsid w:val="00991D40"/>
    <w:rsid w:val="00991DFF"/>
    <w:rsid w:val="00991F0E"/>
    <w:rsid w:val="00991FB1"/>
    <w:rsid w:val="00992246"/>
    <w:rsid w:val="009922BA"/>
    <w:rsid w:val="009922CB"/>
    <w:rsid w:val="00992405"/>
    <w:rsid w:val="0099249F"/>
    <w:rsid w:val="009924C2"/>
    <w:rsid w:val="009926D2"/>
    <w:rsid w:val="00992749"/>
    <w:rsid w:val="00992819"/>
    <w:rsid w:val="00992873"/>
    <w:rsid w:val="00992947"/>
    <w:rsid w:val="009929A0"/>
    <w:rsid w:val="00992B3A"/>
    <w:rsid w:val="00992B7E"/>
    <w:rsid w:val="00992BEB"/>
    <w:rsid w:val="00992E50"/>
    <w:rsid w:val="0099302E"/>
    <w:rsid w:val="00993067"/>
    <w:rsid w:val="00993107"/>
    <w:rsid w:val="0099324E"/>
    <w:rsid w:val="009933F4"/>
    <w:rsid w:val="009933F9"/>
    <w:rsid w:val="009934E6"/>
    <w:rsid w:val="00993588"/>
    <w:rsid w:val="009935FE"/>
    <w:rsid w:val="009937C2"/>
    <w:rsid w:val="0099382E"/>
    <w:rsid w:val="009939CD"/>
    <w:rsid w:val="009939D6"/>
    <w:rsid w:val="009939D9"/>
    <w:rsid w:val="00993BD6"/>
    <w:rsid w:val="00993C2F"/>
    <w:rsid w:val="00993D41"/>
    <w:rsid w:val="00993D5D"/>
    <w:rsid w:val="00993D67"/>
    <w:rsid w:val="00994108"/>
    <w:rsid w:val="00994291"/>
    <w:rsid w:val="0099435F"/>
    <w:rsid w:val="0099441E"/>
    <w:rsid w:val="00994464"/>
    <w:rsid w:val="009944EE"/>
    <w:rsid w:val="00994515"/>
    <w:rsid w:val="00994673"/>
    <w:rsid w:val="00994693"/>
    <w:rsid w:val="0099472B"/>
    <w:rsid w:val="009947A6"/>
    <w:rsid w:val="00994A70"/>
    <w:rsid w:val="00994B88"/>
    <w:rsid w:val="00994E9F"/>
    <w:rsid w:val="00994EE5"/>
    <w:rsid w:val="009950A9"/>
    <w:rsid w:val="00995119"/>
    <w:rsid w:val="009951A1"/>
    <w:rsid w:val="009952E8"/>
    <w:rsid w:val="0099533E"/>
    <w:rsid w:val="009953DB"/>
    <w:rsid w:val="009953E5"/>
    <w:rsid w:val="009955A3"/>
    <w:rsid w:val="00995608"/>
    <w:rsid w:val="009956DA"/>
    <w:rsid w:val="0099577E"/>
    <w:rsid w:val="00995823"/>
    <w:rsid w:val="009959F1"/>
    <w:rsid w:val="00995B0B"/>
    <w:rsid w:val="00995C68"/>
    <w:rsid w:val="00995CB3"/>
    <w:rsid w:val="00995CBD"/>
    <w:rsid w:val="00995D92"/>
    <w:rsid w:val="00995DA4"/>
    <w:rsid w:val="00995E18"/>
    <w:rsid w:val="00995E31"/>
    <w:rsid w:val="00995E8D"/>
    <w:rsid w:val="00995EB7"/>
    <w:rsid w:val="00995EDF"/>
    <w:rsid w:val="00995F4F"/>
    <w:rsid w:val="00995FFD"/>
    <w:rsid w:val="009960D4"/>
    <w:rsid w:val="009960ED"/>
    <w:rsid w:val="00996222"/>
    <w:rsid w:val="00996452"/>
    <w:rsid w:val="009965B8"/>
    <w:rsid w:val="0099667A"/>
    <w:rsid w:val="00996698"/>
    <w:rsid w:val="009966A7"/>
    <w:rsid w:val="009967F5"/>
    <w:rsid w:val="0099684A"/>
    <w:rsid w:val="00996873"/>
    <w:rsid w:val="009968B6"/>
    <w:rsid w:val="00996936"/>
    <w:rsid w:val="0099693C"/>
    <w:rsid w:val="00996A0C"/>
    <w:rsid w:val="00996A51"/>
    <w:rsid w:val="00996BDB"/>
    <w:rsid w:val="00996D49"/>
    <w:rsid w:val="00996D68"/>
    <w:rsid w:val="00996D87"/>
    <w:rsid w:val="00996E07"/>
    <w:rsid w:val="00996E20"/>
    <w:rsid w:val="00996FBC"/>
    <w:rsid w:val="00997002"/>
    <w:rsid w:val="00997030"/>
    <w:rsid w:val="00997098"/>
    <w:rsid w:val="00997229"/>
    <w:rsid w:val="00997418"/>
    <w:rsid w:val="009974D1"/>
    <w:rsid w:val="009975FD"/>
    <w:rsid w:val="0099771D"/>
    <w:rsid w:val="009978A0"/>
    <w:rsid w:val="00997915"/>
    <w:rsid w:val="00997988"/>
    <w:rsid w:val="00997AA3"/>
    <w:rsid w:val="00997B66"/>
    <w:rsid w:val="00997BDB"/>
    <w:rsid w:val="00997DD5"/>
    <w:rsid w:val="00997E5D"/>
    <w:rsid w:val="009A0034"/>
    <w:rsid w:val="009A00DA"/>
    <w:rsid w:val="009A0162"/>
    <w:rsid w:val="009A01EC"/>
    <w:rsid w:val="009A0200"/>
    <w:rsid w:val="009A024D"/>
    <w:rsid w:val="009A037A"/>
    <w:rsid w:val="009A0393"/>
    <w:rsid w:val="009A03F0"/>
    <w:rsid w:val="009A05BD"/>
    <w:rsid w:val="009A0730"/>
    <w:rsid w:val="009A07E5"/>
    <w:rsid w:val="009A0807"/>
    <w:rsid w:val="009A0839"/>
    <w:rsid w:val="009A08F6"/>
    <w:rsid w:val="009A0957"/>
    <w:rsid w:val="009A0994"/>
    <w:rsid w:val="009A0B9C"/>
    <w:rsid w:val="009A0BD7"/>
    <w:rsid w:val="009A0BE0"/>
    <w:rsid w:val="009A0CEA"/>
    <w:rsid w:val="009A0D6E"/>
    <w:rsid w:val="009A0E0A"/>
    <w:rsid w:val="009A0F61"/>
    <w:rsid w:val="009A0FCF"/>
    <w:rsid w:val="009A10A8"/>
    <w:rsid w:val="009A1121"/>
    <w:rsid w:val="009A1141"/>
    <w:rsid w:val="009A1216"/>
    <w:rsid w:val="009A1309"/>
    <w:rsid w:val="009A146A"/>
    <w:rsid w:val="009A1477"/>
    <w:rsid w:val="009A14CB"/>
    <w:rsid w:val="009A15FA"/>
    <w:rsid w:val="009A1708"/>
    <w:rsid w:val="009A1736"/>
    <w:rsid w:val="009A173D"/>
    <w:rsid w:val="009A181D"/>
    <w:rsid w:val="009A198E"/>
    <w:rsid w:val="009A1991"/>
    <w:rsid w:val="009A19E0"/>
    <w:rsid w:val="009A1A15"/>
    <w:rsid w:val="009A1A31"/>
    <w:rsid w:val="009A1A3B"/>
    <w:rsid w:val="009A1A63"/>
    <w:rsid w:val="009A1AD3"/>
    <w:rsid w:val="009A1B21"/>
    <w:rsid w:val="009A1C18"/>
    <w:rsid w:val="009A1C25"/>
    <w:rsid w:val="009A1E49"/>
    <w:rsid w:val="009A1EC7"/>
    <w:rsid w:val="009A1FDE"/>
    <w:rsid w:val="009A1FEA"/>
    <w:rsid w:val="009A2103"/>
    <w:rsid w:val="009A210F"/>
    <w:rsid w:val="009A25D6"/>
    <w:rsid w:val="009A2612"/>
    <w:rsid w:val="009A266B"/>
    <w:rsid w:val="009A297A"/>
    <w:rsid w:val="009A2A02"/>
    <w:rsid w:val="009A2AD6"/>
    <w:rsid w:val="009A2B1F"/>
    <w:rsid w:val="009A2BBE"/>
    <w:rsid w:val="009A2C40"/>
    <w:rsid w:val="009A2C71"/>
    <w:rsid w:val="009A2CFF"/>
    <w:rsid w:val="009A2E51"/>
    <w:rsid w:val="009A31A3"/>
    <w:rsid w:val="009A329D"/>
    <w:rsid w:val="009A33D5"/>
    <w:rsid w:val="009A344B"/>
    <w:rsid w:val="009A3457"/>
    <w:rsid w:val="009A34C3"/>
    <w:rsid w:val="009A3519"/>
    <w:rsid w:val="009A35A4"/>
    <w:rsid w:val="009A3643"/>
    <w:rsid w:val="009A3701"/>
    <w:rsid w:val="009A3705"/>
    <w:rsid w:val="009A375E"/>
    <w:rsid w:val="009A37F7"/>
    <w:rsid w:val="009A3816"/>
    <w:rsid w:val="009A3835"/>
    <w:rsid w:val="009A3AC7"/>
    <w:rsid w:val="009A3D16"/>
    <w:rsid w:val="009A3D31"/>
    <w:rsid w:val="009A3E05"/>
    <w:rsid w:val="009A3F2E"/>
    <w:rsid w:val="009A4016"/>
    <w:rsid w:val="009A403E"/>
    <w:rsid w:val="009A40D5"/>
    <w:rsid w:val="009A40E0"/>
    <w:rsid w:val="009A4135"/>
    <w:rsid w:val="009A41FD"/>
    <w:rsid w:val="009A42C8"/>
    <w:rsid w:val="009A4316"/>
    <w:rsid w:val="009A4430"/>
    <w:rsid w:val="009A44E4"/>
    <w:rsid w:val="009A450F"/>
    <w:rsid w:val="009A46A5"/>
    <w:rsid w:val="009A46B3"/>
    <w:rsid w:val="009A47A7"/>
    <w:rsid w:val="009A4816"/>
    <w:rsid w:val="009A48FB"/>
    <w:rsid w:val="009A4A26"/>
    <w:rsid w:val="009A4E24"/>
    <w:rsid w:val="009A4E43"/>
    <w:rsid w:val="009A4F79"/>
    <w:rsid w:val="009A5080"/>
    <w:rsid w:val="009A50D9"/>
    <w:rsid w:val="009A510A"/>
    <w:rsid w:val="009A5267"/>
    <w:rsid w:val="009A5401"/>
    <w:rsid w:val="009A549E"/>
    <w:rsid w:val="009A55FF"/>
    <w:rsid w:val="009A5621"/>
    <w:rsid w:val="009A573D"/>
    <w:rsid w:val="009A57A6"/>
    <w:rsid w:val="009A5904"/>
    <w:rsid w:val="009A59E2"/>
    <w:rsid w:val="009A5B74"/>
    <w:rsid w:val="009A5C14"/>
    <w:rsid w:val="009A5CDA"/>
    <w:rsid w:val="009A5CDB"/>
    <w:rsid w:val="009A5CEB"/>
    <w:rsid w:val="009A5D72"/>
    <w:rsid w:val="009A5F3E"/>
    <w:rsid w:val="009A6021"/>
    <w:rsid w:val="009A60C1"/>
    <w:rsid w:val="009A6184"/>
    <w:rsid w:val="009A63FC"/>
    <w:rsid w:val="009A6477"/>
    <w:rsid w:val="009A6526"/>
    <w:rsid w:val="009A65B8"/>
    <w:rsid w:val="009A65C5"/>
    <w:rsid w:val="009A66C0"/>
    <w:rsid w:val="009A67E9"/>
    <w:rsid w:val="009A68FE"/>
    <w:rsid w:val="009A6905"/>
    <w:rsid w:val="009A6A42"/>
    <w:rsid w:val="009A6B30"/>
    <w:rsid w:val="009A6C1D"/>
    <w:rsid w:val="009A6D44"/>
    <w:rsid w:val="009A6D7B"/>
    <w:rsid w:val="009A6DAF"/>
    <w:rsid w:val="009A6F84"/>
    <w:rsid w:val="009A6FFC"/>
    <w:rsid w:val="009A6FFF"/>
    <w:rsid w:val="009A722A"/>
    <w:rsid w:val="009A72C7"/>
    <w:rsid w:val="009A73EB"/>
    <w:rsid w:val="009A7447"/>
    <w:rsid w:val="009A7490"/>
    <w:rsid w:val="009A7714"/>
    <w:rsid w:val="009A7853"/>
    <w:rsid w:val="009A7921"/>
    <w:rsid w:val="009A7A16"/>
    <w:rsid w:val="009A7ABA"/>
    <w:rsid w:val="009A7B6F"/>
    <w:rsid w:val="009A7F61"/>
    <w:rsid w:val="009A7F7B"/>
    <w:rsid w:val="009A7F94"/>
    <w:rsid w:val="009B0000"/>
    <w:rsid w:val="009B00B8"/>
    <w:rsid w:val="009B01A4"/>
    <w:rsid w:val="009B0294"/>
    <w:rsid w:val="009B04CE"/>
    <w:rsid w:val="009B0502"/>
    <w:rsid w:val="009B05DE"/>
    <w:rsid w:val="009B062A"/>
    <w:rsid w:val="009B063E"/>
    <w:rsid w:val="009B068E"/>
    <w:rsid w:val="009B077E"/>
    <w:rsid w:val="009B07AA"/>
    <w:rsid w:val="009B0849"/>
    <w:rsid w:val="009B084A"/>
    <w:rsid w:val="009B0BD5"/>
    <w:rsid w:val="009B0C0E"/>
    <w:rsid w:val="009B0CC7"/>
    <w:rsid w:val="009B0D5C"/>
    <w:rsid w:val="009B10AA"/>
    <w:rsid w:val="009B10C3"/>
    <w:rsid w:val="009B11E6"/>
    <w:rsid w:val="009B122B"/>
    <w:rsid w:val="009B1317"/>
    <w:rsid w:val="009B133C"/>
    <w:rsid w:val="009B1583"/>
    <w:rsid w:val="009B15F0"/>
    <w:rsid w:val="009B1951"/>
    <w:rsid w:val="009B19EC"/>
    <w:rsid w:val="009B1A54"/>
    <w:rsid w:val="009B1A76"/>
    <w:rsid w:val="009B1AA6"/>
    <w:rsid w:val="009B1C6A"/>
    <w:rsid w:val="009B1CE9"/>
    <w:rsid w:val="009B1E6E"/>
    <w:rsid w:val="009B1F42"/>
    <w:rsid w:val="009B1F91"/>
    <w:rsid w:val="009B2169"/>
    <w:rsid w:val="009B218D"/>
    <w:rsid w:val="009B226F"/>
    <w:rsid w:val="009B242C"/>
    <w:rsid w:val="009B2479"/>
    <w:rsid w:val="009B260E"/>
    <w:rsid w:val="009B2641"/>
    <w:rsid w:val="009B26CB"/>
    <w:rsid w:val="009B26E4"/>
    <w:rsid w:val="009B26F9"/>
    <w:rsid w:val="009B2730"/>
    <w:rsid w:val="009B27E4"/>
    <w:rsid w:val="009B28BC"/>
    <w:rsid w:val="009B2962"/>
    <w:rsid w:val="009B2981"/>
    <w:rsid w:val="009B2994"/>
    <w:rsid w:val="009B299F"/>
    <w:rsid w:val="009B2A33"/>
    <w:rsid w:val="009B2A50"/>
    <w:rsid w:val="009B2B0C"/>
    <w:rsid w:val="009B2B93"/>
    <w:rsid w:val="009B2B9C"/>
    <w:rsid w:val="009B2DDA"/>
    <w:rsid w:val="009B30C0"/>
    <w:rsid w:val="009B30FD"/>
    <w:rsid w:val="009B326E"/>
    <w:rsid w:val="009B32CF"/>
    <w:rsid w:val="009B3304"/>
    <w:rsid w:val="009B3357"/>
    <w:rsid w:val="009B338A"/>
    <w:rsid w:val="009B33C2"/>
    <w:rsid w:val="009B3541"/>
    <w:rsid w:val="009B35B6"/>
    <w:rsid w:val="009B3653"/>
    <w:rsid w:val="009B3726"/>
    <w:rsid w:val="009B376A"/>
    <w:rsid w:val="009B39F5"/>
    <w:rsid w:val="009B3B19"/>
    <w:rsid w:val="009B3B3F"/>
    <w:rsid w:val="009B3B74"/>
    <w:rsid w:val="009B3D9F"/>
    <w:rsid w:val="009B3F65"/>
    <w:rsid w:val="009B419C"/>
    <w:rsid w:val="009B41BA"/>
    <w:rsid w:val="009B4557"/>
    <w:rsid w:val="009B4592"/>
    <w:rsid w:val="009B46BA"/>
    <w:rsid w:val="009B4913"/>
    <w:rsid w:val="009B49A1"/>
    <w:rsid w:val="009B4A2A"/>
    <w:rsid w:val="009B4B35"/>
    <w:rsid w:val="009B4B99"/>
    <w:rsid w:val="009B4C61"/>
    <w:rsid w:val="009B4C70"/>
    <w:rsid w:val="009B4CAD"/>
    <w:rsid w:val="009B4D3F"/>
    <w:rsid w:val="009B505F"/>
    <w:rsid w:val="009B50B1"/>
    <w:rsid w:val="009B50FA"/>
    <w:rsid w:val="009B5160"/>
    <w:rsid w:val="009B516C"/>
    <w:rsid w:val="009B519F"/>
    <w:rsid w:val="009B51FB"/>
    <w:rsid w:val="009B5349"/>
    <w:rsid w:val="009B5499"/>
    <w:rsid w:val="009B5575"/>
    <w:rsid w:val="009B5735"/>
    <w:rsid w:val="009B5A2B"/>
    <w:rsid w:val="009B5BA4"/>
    <w:rsid w:val="009B5DC7"/>
    <w:rsid w:val="009B5E63"/>
    <w:rsid w:val="009B5ED4"/>
    <w:rsid w:val="009B5F5C"/>
    <w:rsid w:val="009B5FF1"/>
    <w:rsid w:val="009B611A"/>
    <w:rsid w:val="009B621A"/>
    <w:rsid w:val="009B6289"/>
    <w:rsid w:val="009B633C"/>
    <w:rsid w:val="009B64B9"/>
    <w:rsid w:val="009B6537"/>
    <w:rsid w:val="009B6564"/>
    <w:rsid w:val="009B65EB"/>
    <w:rsid w:val="009B6705"/>
    <w:rsid w:val="009B6740"/>
    <w:rsid w:val="009B682A"/>
    <w:rsid w:val="009B6930"/>
    <w:rsid w:val="009B698A"/>
    <w:rsid w:val="009B69FD"/>
    <w:rsid w:val="009B6AAA"/>
    <w:rsid w:val="009B6E9E"/>
    <w:rsid w:val="009B705D"/>
    <w:rsid w:val="009B708D"/>
    <w:rsid w:val="009B70A0"/>
    <w:rsid w:val="009B7104"/>
    <w:rsid w:val="009B71A6"/>
    <w:rsid w:val="009B71D4"/>
    <w:rsid w:val="009B729B"/>
    <w:rsid w:val="009B75C3"/>
    <w:rsid w:val="009B7602"/>
    <w:rsid w:val="009B77EA"/>
    <w:rsid w:val="009B78B3"/>
    <w:rsid w:val="009B7A89"/>
    <w:rsid w:val="009B7AC4"/>
    <w:rsid w:val="009B7CAF"/>
    <w:rsid w:val="009B7FC2"/>
    <w:rsid w:val="009C00CA"/>
    <w:rsid w:val="009C0137"/>
    <w:rsid w:val="009C0255"/>
    <w:rsid w:val="009C02CE"/>
    <w:rsid w:val="009C03C2"/>
    <w:rsid w:val="009C0420"/>
    <w:rsid w:val="009C05FE"/>
    <w:rsid w:val="009C0640"/>
    <w:rsid w:val="009C0646"/>
    <w:rsid w:val="009C06D6"/>
    <w:rsid w:val="009C07D6"/>
    <w:rsid w:val="009C084F"/>
    <w:rsid w:val="009C0857"/>
    <w:rsid w:val="009C085D"/>
    <w:rsid w:val="009C08C0"/>
    <w:rsid w:val="009C0921"/>
    <w:rsid w:val="009C0936"/>
    <w:rsid w:val="009C0946"/>
    <w:rsid w:val="009C0977"/>
    <w:rsid w:val="009C0B3D"/>
    <w:rsid w:val="009C0BE4"/>
    <w:rsid w:val="009C0C55"/>
    <w:rsid w:val="009C0C79"/>
    <w:rsid w:val="009C0CDD"/>
    <w:rsid w:val="009C0CF3"/>
    <w:rsid w:val="009C0DA7"/>
    <w:rsid w:val="009C0F3F"/>
    <w:rsid w:val="009C0F96"/>
    <w:rsid w:val="009C1049"/>
    <w:rsid w:val="009C105E"/>
    <w:rsid w:val="009C111A"/>
    <w:rsid w:val="009C11F0"/>
    <w:rsid w:val="009C12C1"/>
    <w:rsid w:val="009C12D1"/>
    <w:rsid w:val="009C12DF"/>
    <w:rsid w:val="009C12F5"/>
    <w:rsid w:val="009C1862"/>
    <w:rsid w:val="009C194E"/>
    <w:rsid w:val="009C1B89"/>
    <w:rsid w:val="009C1C4A"/>
    <w:rsid w:val="009C1D0D"/>
    <w:rsid w:val="009C1D35"/>
    <w:rsid w:val="009C1D4C"/>
    <w:rsid w:val="009C1DC0"/>
    <w:rsid w:val="009C1E9D"/>
    <w:rsid w:val="009C1ED2"/>
    <w:rsid w:val="009C1F1D"/>
    <w:rsid w:val="009C20A1"/>
    <w:rsid w:val="009C22A7"/>
    <w:rsid w:val="009C22DC"/>
    <w:rsid w:val="009C248E"/>
    <w:rsid w:val="009C249C"/>
    <w:rsid w:val="009C25DE"/>
    <w:rsid w:val="009C260D"/>
    <w:rsid w:val="009C26A1"/>
    <w:rsid w:val="009C293D"/>
    <w:rsid w:val="009C29C7"/>
    <w:rsid w:val="009C29F0"/>
    <w:rsid w:val="009C2B19"/>
    <w:rsid w:val="009C2E26"/>
    <w:rsid w:val="009C2ED3"/>
    <w:rsid w:val="009C2F49"/>
    <w:rsid w:val="009C31E2"/>
    <w:rsid w:val="009C3246"/>
    <w:rsid w:val="009C32BE"/>
    <w:rsid w:val="009C3320"/>
    <w:rsid w:val="009C334F"/>
    <w:rsid w:val="009C3448"/>
    <w:rsid w:val="009C3548"/>
    <w:rsid w:val="009C3637"/>
    <w:rsid w:val="009C3665"/>
    <w:rsid w:val="009C3890"/>
    <w:rsid w:val="009C38AE"/>
    <w:rsid w:val="009C394F"/>
    <w:rsid w:val="009C3977"/>
    <w:rsid w:val="009C3A7F"/>
    <w:rsid w:val="009C3A97"/>
    <w:rsid w:val="009C3B71"/>
    <w:rsid w:val="009C3CCC"/>
    <w:rsid w:val="009C3DB1"/>
    <w:rsid w:val="009C3DEB"/>
    <w:rsid w:val="009C3E7B"/>
    <w:rsid w:val="009C3EB4"/>
    <w:rsid w:val="009C3FBA"/>
    <w:rsid w:val="009C40A7"/>
    <w:rsid w:val="009C40D3"/>
    <w:rsid w:val="009C415E"/>
    <w:rsid w:val="009C433A"/>
    <w:rsid w:val="009C44E6"/>
    <w:rsid w:val="009C4632"/>
    <w:rsid w:val="009C46D1"/>
    <w:rsid w:val="009C4AB5"/>
    <w:rsid w:val="009C4C0B"/>
    <w:rsid w:val="009C4CA4"/>
    <w:rsid w:val="009C4DD0"/>
    <w:rsid w:val="009C4F2E"/>
    <w:rsid w:val="009C5043"/>
    <w:rsid w:val="009C5170"/>
    <w:rsid w:val="009C51B9"/>
    <w:rsid w:val="009C52D2"/>
    <w:rsid w:val="009C52FA"/>
    <w:rsid w:val="009C5347"/>
    <w:rsid w:val="009C540F"/>
    <w:rsid w:val="009C5469"/>
    <w:rsid w:val="009C565A"/>
    <w:rsid w:val="009C58A7"/>
    <w:rsid w:val="009C59E3"/>
    <w:rsid w:val="009C5A65"/>
    <w:rsid w:val="009C5B48"/>
    <w:rsid w:val="009C5B7D"/>
    <w:rsid w:val="009C5E18"/>
    <w:rsid w:val="009C5EC1"/>
    <w:rsid w:val="009C6048"/>
    <w:rsid w:val="009C6275"/>
    <w:rsid w:val="009C6299"/>
    <w:rsid w:val="009C62F8"/>
    <w:rsid w:val="009C6326"/>
    <w:rsid w:val="009C6415"/>
    <w:rsid w:val="009C6416"/>
    <w:rsid w:val="009C6419"/>
    <w:rsid w:val="009C6459"/>
    <w:rsid w:val="009C650C"/>
    <w:rsid w:val="009C6630"/>
    <w:rsid w:val="009C678E"/>
    <w:rsid w:val="009C6851"/>
    <w:rsid w:val="009C68CD"/>
    <w:rsid w:val="009C6A24"/>
    <w:rsid w:val="009C6AAF"/>
    <w:rsid w:val="009C6CAF"/>
    <w:rsid w:val="009C6D0C"/>
    <w:rsid w:val="009C6E26"/>
    <w:rsid w:val="009C6E41"/>
    <w:rsid w:val="009C6F9C"/>
    <w:rsid w:val="009C703F"/>
    <w:rsid w:val="009C7091"/>
    <w:rsid w:val="009C7236"/>
    <w:rsid w:val="009C72C7"/>
    <w:rsid w:val="009C72E7"/>
    <w:rsid w:val="009C72FC"/>
    <w:rsid w:val="009C73E1"/>
    <w:rsid w:val="009C7416"/>
    <w:rsid w:val="009C758D"/>
    <w:rsid w:val="009C7650"/>
    <w:rsid w:val="009C7662"/>
    <w:rsid w:val="009C76BF"/>
    <w:rsid w:val="009C7724"/>
    <w:rsid w:val="009C7807"/>
    <w:rsid w:val="009C783C"/>
    <w:rsid w:val="009C7887"/>
    <w:rsid w:val="009C79C4"/>
    <w:rsid w:val="009C7ABF"/>
    <w:rsid w:val="009C7D4B"/>
    <w:rsid w:val="009C7E47"/>
    <w:rsid w:val="009C7E56"/>
    <w:rsid w:val="009D0175"/>
    <w:rsid w:val="009D0400"/>
    <w:rsid w:val="009D04A1"/>
    <w:rsid w:val="009D04D8"/>
    <w:rsid w:val="009D0579"/>
    <w:rsid w:val="009D0692"/>
    <w:rsid w:val="009D0794"/>
    <w:rsid w:val="009D079F"/>
    <w:rsid w:val="009D081C"/>
    <w:rsid w:val="009D085A"/>
    <w:rsid w:val="009D08E3"/>
    <w:rsid w:val="009D0910"/>
    <w:rsid w:val="009D091D"/>
    <w:rsid w:val="009D0925"/>
    <w:rsid w:val="009D09B3"/>
    <w:rsid w:val="009D0AAA"/>
    <w:rsid w:val="009D0B55"/>
    <w:rsid w:val="009D0BFF"/>
    <w:rsid w:val="009D0DD6"/>
    <w:rsid w:val="009D0E3C"/>
    <w:rsid w:val="009D107A"/>
    <w:rsid w:val="009D11B6"/>
    <w:rsid w:val="009D1210"/>
    <w:rsid w:val="009D1253"/>
    <w:rsid w:val="009D1492"/>
    <w:rsid w:val="009D16E4"/>
    <w:rsid w:val="009D16F3"/>
    <w:rsid w:val="009D180C"/>
    <w:rsid w:val="009D189A"/>
    <w:rsid w:val="009D18AE"/>
    <w:rsid w:val="009D18F7"/>
    <w:rsid w:val="009D19FA"/>
    <w:rsid w:val="009D1ACE"/>
    <w:rsid w:val="009D1C50"/>
    <w:rsid w:val="009D1CEA"/>
    <w:rsid w:val="009D2129"/>
    <w:rsid w:val="009D2154"/>
    <w:rsid w:val="009D2190"/>
    <w:rsid w:val="009D21E8"/>
    <w:rsid w:val="009D21F3"/>
    <w:rsid w:val="009D2B18"/>
    <w:rsid w:val="009D2B43"/>
    <w:rsid w:val="009D2B50"/>
    <w:rsid w:val="009D2B6D"/>
    <w:rsid w:val="009D2E46"/>
    <w:rsid w:val="009D2EB3"/>
    <w:rsid w:val="009D2F98"/>
    <w:rsid w:val="009D3038"/>
    <w:rsid w:val="009D30DA"/>
    <w:rsid w:val="009D3159"/>
    <w:rsid w:val="009D31D9"/>
    <w:rsid w:val="009D328E"/>
    <w:rsid w:val="009D331C"/>
    <w:rsid w:val="009D33AE"/>
    <w:rsid w:val="009D33E8"/>
    <w:rsid w:val="009D368D"/>
    <w:rsid w:val="009D38E0"/>
    <w:rsid w:val="009D3951"/>
    <w:rsid w:val="009D3ADF"/>
    <w:rsid w:val="009D3B97"/>
    <w:rsid w:val="009D3E52"/>
    <w:rsid w:val="009D3F34"/>
    <w:rsid w:val="009D3F79"/>
    <w:rsid w:val="009D3F80"/>
    <w:rsid w:val="009D400E"/>
    <w:rsid w:val="009D4385"/>
    <w:rsid w:val="009D4396"/>
    <w:rsid w:val="009D43A3"/>
    <w:rsid w:val="009D4594"/>
    <w:rsid w:val="009D476B"/>
    <w:rsid w:val="009D4784"/>
    <w:rsid w:val="009D489F"/>
    <w:rsid w:val="009D48BA"/>
    <w:rsid w:val="009D495A"/>
    <w:rsid w:val="009D4A6B"/>
    <w:rsid w:val="009D4AE7"/>
    <w:rsid w:val="009D4BD7"/>
    <w:rsid w:val="009D4C35"/>
    <w:rsid w:val="009D4C94"/>
    <w:rsid w:val="009D4C96"/>
    <w:rsid w:val="009D4DE1"/>
    <w:rsid w:val="009D4E92"/>
    <w:rsid w:val="009D4EF3"/>
    <w:rsid w:val="009D4FB5"/>
    <w:rsid w:val="009D5004"/>
    <w:rsid w:val="009D5103"/>
    <w:rsid w:val="009D51CC"/>
    <w:rsid w:val="009D5247"/>
    <w:rsid w:val="009D5683"/>
    <w:rsid w:val="009D56ED"/>
    <w:rsid w:val="009D57B7"/>
    <w:rsid w:val="009D59B9"/>
    <w:rsid w:val="009D5A82"/>
    <w:rsid w:val="009D5C81"/>
    <w:rsid w:val="009D5CB0"/>
    <w:rsid w:val="009D5CDE"/>
    <w:rsid w:val="009D5D00"/>
    <w:rsid w:val="009D5EFD"/>
    <w:rsid w:val="009D5F24"/>
    <w:rsid w:val="009D6017"/>
    <w:rsid w:val="009D6153"/>
    <w:rsid w:val="009D6167"/>
    <w:rsid w:val="009D617B"/>
    <w:rsid w:val="009D64F9"/>
    <w:rsid w:val="009D66F5"/>
    <w:rsid w:val="009D6787"/>
    <w:rsid w:val="009D682C"/>
    <w:rsid w:val="009D68B8"/>
    <w:rsid w:val="009D68DA"/>
    <w:rsid w:val="009D6953"/>
    <w:rsid w:val="009D695E"/>
    <w:rsid w:val="009D69A0"/>
    <w:rsid w:val="009D6A11"/>
    <w:rsid w:val="009D6A9F"/>
    <w:rsid w:val="009D6C0E"/>
    <w:rsid w:val="009D6C2C"/>
    <w:rsid w:val="009D6C57"/>
    <w:rsid w:val="009D6E8B"/>
    <w:rsid w:val="009D6E9D"/>
    <w:rsid w:val="009D6EE5"/>
    <w:rsid w:val="009D6F8F"/>
    <w:rsid w:val="009D7136"/>
    <w:rsid w:val="009D7200"/>
    <w:rsid w:val="009D72F9"/>
    <w:rsid w:val="009D7372"/>
    <w:rsid w:val="009D7409"/>
    <w:rsid w:val="009D754C"/>
    <w:rsid w:val="009D7602"/>
    <w:rsid w:val="009D76BB"/>
    <w:rsid w:val="009D78A8"/>
    <w:rsid w:val="009D78E2"/>
    <w:rsid w:val="009D7AD5"/>
    <w:rsid w:val="009D7BAA"/>
    <w:rsid w:val="009D7C04"/>
    <w:rsid w:val="009D7C2E"/>
    <w:rsid w:val="009D7D1C"/>
    <w:rsid w:val="009D7DAF"/>
    <w:rsid w:val="009D7E3A"/>
    <w:rsid w:val="009D7E8E"/>
    <w:rsid w:val="009D7EAB"/>
    <w:rsid w:val="009D7F73"/>
    <w:rsid w:val="009D7F8F"/>
    <w:rsid w:val="009E0146"/>
    <w:rsid w:val="009E0305"/>
    <w:rsid w:val="009E031E"/>
    <w:rsid w:val="009E0340"/>
    <w:rsid w:val="009E03A7"/>
    <w:rsid w:val="009E0400"/>
    <w:rsid w:val="009E044F"/>
    <w:rsid w:val="009E0595"/>
    <w:rsid w:val="009E05A9"/>
    <w:rsid w:val="009E0607"/>
    <w:rsid w:val="009E0611"/>
    <w:rsid w:val="009E0864"/>
    <w:rsid w:val="009E0898"/>
    <w:rsid w:val="009E0A1F"/>
    <w:rsid w:val="009E0B19"/>
    <w:rsid w:val="009E0B2B"/>
    <w:rsid w:val="009E0C0F"/>
    <w:rsid w:val="009E0C8E"/>
    <w:rsid w:val="009E0D75"/>
    <w:rsid w:val="009E0DDC"/>
    <w:rsid w:val="009E0DF0"/>
    <w:rsid w:val="009E102F"/>
    <w:rsid w:val="009E1134"/>
    <w:rsid w:val="009E11AF"/>
    <w:rsid w:val="009E1240"/>
    <w:rsid w:val="009E125C"/>
    <w:rsid w:val="009E1355"/>
    <w:rsid w:val="009E142C"/>
    <w:rsid w:val="009E1465"/>
    <w:rsid w:val="009E147E"/>
    <w:rsid w:val="009E1718"/>
    <w:rsid w:val="009E1799"/>
    <w:rsid w:val="009E17D0"/>
    <w:rsid w:val="009E181E"/>
    <w:rsid w:val="009E1841"/>
    <w:rsid w:val="009E1853"/>
    <w:rsid w:val="009E19C6"/>
    <w:rsid w:val="009E1C63"/>
    <w:rsid w:val="009E1CAB"/>
    <w:rsid w:val="009E1D5C"/>
    <w:rsid w:val="009E1F82"/>
    <w:rsid w:val="009E20F4"/>
    <w:rsid w:val="009E2103"/>
    <w:rsid w:val="009E21C1"/>
    <w:rsid w:val="009E21D9"/>
    <w:rsid w:val="009E22D7"/>
    <w:rsid w:val="009E2326"/>
    <w:rsid w:val="009E24DF"/>
    <w:rsid w:val="009E2817"/>
    <w:rsid w:val="009E28BE"/>
    <w:rsid w:val="009E2980"/>
    <w:rsid w:val="009E29D2"/>
    <w:rsid w:val="009E29F1"/>
    <w:rsid w:val="009E2D72"/>
    <w:rsid w:val="009E2DA6"/>
    <w:rsid w:val="009E2E3B"/>
    <w:rsid w:val="009E2EB6"/>
    <w:rsid w:val="009E30CE"/>
    <w:rsid w:val="009E32A2"/>
    <w:rsid w:val="009E32A8"/>
    <w:rsid w:val="009E3321"/>
    <w:rsid w:val="009E33BE"/>
    <w:rsid w:val="009E3498"/>
    <w:rsid w:val="009E34DA"/>
    <w:rsid w:val="009E3670"/>
    <w:rsid w:val="009E37B4"/>
    <w:rsid w:val="009E386A"/>
    <w:rsid w:val="009E3A1D"/>
    <w:rsid w:val="009E3B19"/>
    <w:rsid w:val="009E3CF5"/>
    <w:rsid w:val="009E3CF8"/>
    <w:rsid w:val="009E3DA1"/>
    <w:rsid w:val="009E3EED"/>
    <w:rsid w:val="009E3F90"/>
    <w:rsid w:val="009E4002"/>
    <w:rsid w:val="009E402F"/>
    <w:rsid w:val="009E403C"/>
    <w:rsid w:val="009E40B5"/>
    <w:rsid w:val="009E40FC"/>
    <w:rsid w:val="009E429A"/>
    <w:rsid w:val="009E42C0"/>
    <w:rsid w:val="009E440C"/>
    <w:rsid w:val="009E442F"/>
    <w:rsid w:val="009E44BC"/>
    <w:rsid w:val="009E468C"/>
    <w:rsid w:val="009E475E"/>
    <w:rsid w:val="009E47D7"/>
    <w:rsid w:val="009E47DE"/>
    <w:rsid w:val="009E47EC"/>
    <w:rsid w:val="009E489F"/>
    <w:rsid w:val="009E48FA"/>
    <w:rsid w:val="009E4973"/>
    <w:rsid w:val="009E49EB"/>
    <w:rsid w:val="009E4A88"/>
    <w:rsid w:val="009E4A92"/>
    <w:rsid w:val="009E4B4A"/>
    <w:rsid w:val="009E4D7E"/>
    <w:rsid w:val="009E4DE0"/>
    <w:rsid w:val="009E4E6C"/>
    <w:rsid w:val="009E4F4E"/>
    <w:rsid w:val="009E5221"/>
    <w:rsid w:val="009E52B2"/>
    <w:rsid w:val="009E52FD"/>
    <w:rsid w:val="009E53BE"/>
    <w:rsid w:val="009E5406"/>
    <w:rsid w:val="009E540D"/>
    <w:rsid w:val="009E5511"/>
    <w:rsid w:val="009E5526"/>
    <w:rsid w:val="009E55D9"/>
    <w:rsid w:val="009E56A3"/>
    <w:rsid w:val="009E56C4"/>
    <w:rsid w:val="009E57AC"/>
    <w:rsid w:val="009E5836"/>
    <w:rsid w:val="009E5A1D"/>
    <w:rsid w:val="009E5ADC"/>
    <w:rsid w:val="009E5DB7"/>
    <w:rsid w:val="009E5E7C"/>
    <w:rsid w:val="009E5E95"/>
    <w:rsid w:val="009E5EF3"/>
    <w:rsid w:val="009E5F4F"/>
    <w:rsid w:val="009E5FF1"/>
    <w:rsid w:val="009E604A"/>
    <w:rsid w:val="009E6093"/>
    <w:rsid w:val="009E6137"/>
    <w:rsid w:val="009E6158"/>
    <w:rsid w:val="009E6190"/>
    <w:rsid w:val="009E621B"/>
    <w:rsid w:val="009E6249"/>
    <w:rsid w:val="009E62CE"/>
    <w:rsid w:val="009E64A9"/>
    <w:rsid w:val="009E6517"/>
    <w:rsid w:val="009E65AF"/>
    <w:rsid w:val="009E65D4"/>
    <w:rsid w:val="009E6602"/>
    <w:rsid w:val="009E66BB"/>
    <w:rsid w:val="009E66C5"/>
    <w:rsid w:val="009E67FA"/>
    <w:rsid w:val="009E6990"/>
    <w:rsid w:val="009E6999"/>
    <w:rsid w:val="009E69E3"/>
    <w:rsid w:val="009E6AE6"/>
    <w:rsid w:val="009E6B4C"/>
    <w:rsid w:val="009E6B84"/>
    <w:rsid w:val="009E6BAC"/>
    <w:rsid w:val="009E6E6E"/>
    <w:rsid w:val="009E707A"/>
    <w:rsid w:val="009E70CB"/>
    <w:rsid w:val="009E70E9"/>
    <w:rsid w:val="009E7240"/>
    <w:rsid w:val="009E7296"/>
    <w:rsid w:val="009E73F9"/>
    <w:rsid w:val="009E7522"/>
    <w:rsid w:val="009E7623"/>
    <w:rsid w:val="009E78C7"/>
    <w:rsid w:val="009E7911"/>
    <w:rsid w:val="009E79A4"/>
    <w:rsid w:val="009E79FA"/>
    <w:rsid w:val="009E7B64"/>
    <w:rsid w:val="009E7D0E"/>
    <w:rsid w:val="009E7EBD"/>
    <w:rsid w:val="009F018B"/>
    <w:rsid w:val="009F027E"/>
    <w:rsid w:val="009F0409"/>
    <w:rsid w:val="009F064F"/>
    <w:rsid w:val="009F065C"/>
    <w:rsid w:val="009F0731"/>
    <w:rsid w:val="009F0737"/>
    <w:rsid w:val="009F086D"/>
    <w:rsid w:val="009F0995"/>
    <w:rsid w:val="009F0F58"/>
    <w:rsid w:val="009F1055"/>
    <w:rsid w:val="009F109D"/>
    <w:rsid w:val="009F1184"/>
    <w:rsid w:val="009F1402"/>
    <w:rsid w:val="009F14E1"/>
    <w:rsid w:val="009F1521"/>
    <w:rsid w:val="009F1627"/>
    <w:rsid w:val="009F1686"/>
    <w:rsid w:val="009F1704"/>
    <w:rsid w:val="009F1800"/>
    <w:rsid w:val="009F18C6"/>
    <w:rsid w:val="009F195A"/>
    <w:rsid w:val="009F196A"/>
    <w:rsid w:val="009F1A08"/>
    <w:rsid w:val="009F1AEB"/>
    <w:rsid w:val="009F1AF4"/>
    <w:rsid w:val="009F1BB9"/>
    <w:rsid w:val="009F1C67"/>
    <w:rsid w:val="009F1C92"/>
    <w:rsid w:val="009F1E97"/>
    <w:rsid w:val="009F1F2F"/>
    <w:rsid w:val="009F2023"/>
    <w:rsid w:val="009F206A"/>
    <w:rsid w:val="009F2084"/>
    <w:rsid w:val="009F2194"/>
    <w:rsid w:val="009F21F3"/>
    <w:rsid w:val="009F2213"/>
    <w:rsid w:val="009F23CB"/>
    <w:rsid w:val="009F23D6"/>
    <w:rsid w:val="009F2453"/>
    <w:rsid w:val="009F2558"/>
    <w:rsid w:val="009F268E"/>
    <w:rsid w:val="009F268F"/>
    <w:rsid w:val="009F26E1"/>
    <w:rsid w:val="009F2827"/>
    <w:rsid w:val="009F287A"/>
    <w:rsid w:val="009F298E"/>
    <w:rsid w:val="009F2A0B"/>
    <w:rsid w:val="009F2AEA"/>
    <w:rsid w:val="009F2CA1"/>
    <w:rsid w:val="009F2CDB"/>
    <w:rsid w:val="009F2D43"/>
    <w:rsid w:val="009F2F0C"/>
    <w:rsid w:val="009F3176"/>
    <w:rsid w:val="009F323F"/>
    <w:rsid w:val="009F3243"/>
    <w:rsid w:val="009F328A"/>
    <w:rsid w:val="009F32C6"/>
    <w:rsid w:val="009F33B3"/>
    <w:rsid w:val="009F3501"/>
    <w:rsid w:val="009F352B"/>
    <w:rsid w:val="009F3569"/>
    <w:rsid w:val="009F3595"/>
    <w:rsid w:val="009F377A"/>
    <w:rsid w:val="009F378C"/>
    <w:rsid w:val="009F37DB"/>
    <w:rsid w:val="009F38A5"/>
    <w:rsid w:val="009F3B05"/>
    <w:rsid w:val="009F3B66"/>
    <w:rsid w:val="009F3BB5"/>
    <w:rsid w:val="009F3CA3"/>
    <w:rsid w:val="009F3DE2"/>
    <w:rsid w:val="009F40ED"/>
    <w:rsid w:val="009F41E5"/>
    <w:rsid w:val="009F4342"/>
    <w:rsid w:val="009F435A"/>
    <w:rsid w:val="009F4423"/>
    <w:rsid w:val="009F460C"/>
    <w:rsid w:val="009F47BD"/>
    <w:rsid w:val="009F4876"/>
    <w:rsid w:val="009F48E9"/>
    <w:rsid w:val="009F4AF6"/>
    <w:rsid w:val="009F4B42"/>
    <w:rsid w:val="009F4CCF"/>
    <w:rsid w:val="009F4CE1"/>
    <w:rsid w:val="009F4DE2"/>
    <w:rsid w:val="009F4E44"/>
    <w:rsid w:val="009F4F00"/>
    <w:rsid w:val="009F4F4D"/>
    <w:rsid w:val="009F4F6E"/>
    <w:rsid w:val="009F4F9B"/>
    <w:rsid w:val="009F5158"/>
    <w:rsid w:val="009F5288"/>
    <w:rsid w:val="009F52AE"/>
    <w:rsid w:val="009F52B3"/>
    <w:rsid w:val="009F53BD"/>
    <w:rsid w:val="009F5425"/>
    <w:rsid w:val="009F56A2"/>
    <w:rsid w:val="009F56B8"/>
    <w:rsid w:val="009F572E"/>
    <w:rsid w:val="009F5735"/>
    <w:rsid w:val="009F58A5"/>
    <w:rsid w:val="009F5965"/>
    <w:rsid w:val="009F5A58"/>
    <w:rsid w:val="009F5AA5"/>
    <w:rsid w:val="009F5C11"/>
    <w:rsid w:val="009F5C66"/>
    <w:rsid w:val="009F5C69"/>
    <w:rsid w:val="009F5DA2"/>
    <w:rsid w:val="009F609A"/>
    <w:rsid w:val="009F6105"/>
    <w:rsid w:val="009F61A0"/>
    <w:rsid w:val="009F62EA"/>
    <w:rsid w:val="009F67D2"/>
    <w:rsid w:val="009F695B"/>
    <w:rsid w:val="009F69AB"/>
    <w:rsid w:val="009F6A39"/>
    <w:rsid w:val="009F6B98"/>
    <w:rsid w:val="009F6BCD"/>
    <w:rsid w:val="009F6BFB"/>
    <w:rsid w:val="009F6DB9"/>
    <w:rsid w:val="009F6E7F"/>
    <w:rsid w:val="009F6F4D"/>
    <w:rsid w:val="009F6FC6"/>
    <w:rsid w:val="009F7207"/>
    <w:rsid w:val="009F726D"/>
    <w:rsid w:val="009F729C"/>
    <w:rsid w:val="009F72E0"/>
    <w:rsid w:val="009F7307"/>
    <w:rsid w:val="009F7354"/>
    <w:rsid w:val="009F73C8"/>
    <w:rsid w:val="009F750E"/>
    <w:rsid w:val="009F75FE"/>
    <w:rsid w:val="009F78F8"/>
    <w:rsid w:val="009F7999"/>
    <w:rsid w:val="009F7A76"/>
    <w:rsid w:val="009F7AD1"/>
    <w:rsid w:val="009F7BB3"/>
    <w:rsid w:val="009F7BD6"/>
    <w:rsid w:val="009F7C3C"/>
    <w:rsid w:val="009F7C68"/>
    <w:rsid w:val="009F7CC6"/>
    <w:rsid w:val="009F7DB9"/>
    <w:rsid w:val="00A00144"/>
    <w:rsid w:val="00A00146"/>
    <w:rsid w:val="00A001D5"/>
    <w:rsid w:val="00A002B2"/>
    <w:rsid w:val="00A00337"/>
    <w:rsid w:val="00A00434"/>
    <w:rsid w:val="00A0050C"/>
    <w:rsid w:val="00A00524"/>
    <w:rsid w:val="00A0055F"/>
    <w:rsid w:val="00A0057F"/>
    <w:rsid w:val="00A006C6"/>
    <w:rsid w:val="00A007BA"/>
    <w:rsid w:val="00A00984"/>
    <w:rsid w:val="00A00A6F"/>
    <w:rsid w:val="00A00BD8"/>
    <w:rsid w:val="00A00D78"/>
    <w:rsid w:val="00A00E7E"/>
    <w:rsid w:val="00A00EA4"/>
    <w:rsid w:val="00A00ECB"/>
    <w:rsid w:val="00A01024"/>
    <w:rsid w:val="00A0118B"/>
    <w:rsid w:val="00A01275"/>
    <w:rsid w:val="00A0139F"/>
    <w:rsid w:val="00A01647"/>
    <w:rsid w:val="00A01694"/>
    <w:rsid w:val="00A01700"/>
    <w:rsid w:val="00A018C4"/>
    <w:rsid w:val="00A018E7"/>
    <w:rsid w:val="00A01965"/>
    <w:rsid w:val="00A01A6E"/>
    <w:rsid w:val="00A01AF2"/>
    <w:rsid w:val="00A01B48"/>
    <w:rsid w:val="00A01B57"/>
    <w:rsid w:val="00A01BD2"/>
    <w:rsid w:val="00A01EAF"/>
    <w:rsid w:val="00A01F20"/>
    <w:rsid w:val="00A02000"/>
    <w:rsid w:val="00A020AF"/>
    <w:rsid w:val="00A020D4"/>
    <w:rsid w:val="00A020D6"/>
    <w:rsid w:val="00A02320"/>
    <w:rsid w:val="00A02421"/>
    <w:rsid w:val="00A02630"/>
    <w:rsid w:val="00A027D9"/>
    <w:rsid w:val="00A0284D"/>
    <w:rsid w:val="00A02BDD"/>
    <w:rsid w:val="00A02D34"/>
    <w:rsid w:val="00A02E2F"/>
    <w:rsid w:val="00A02E43"/>
    <w:rsid w:val="00A03038"/>
    <w:rsid w:val="00A0310B"/>
    <w:rsid w:val="00A03117"/>
    <w:rsid w:val="00A031C7"/>
    <w:rsid w:val="00A0321A"/>
    <w:rsid w:val="00A03333"/>
    <w:rsid w:val="00A033D4"/>
    <w:rsid w:val="00A0342A"/>
    <w:rsid w:val="00A03452"/>
    <w:rsid w:val="00A0347C"/>
    <w:rsid w:val="00A0354D"/>
    <w:rsid w:val="00A03618"/>
    <w:rsid w:val="00A03631"/>
    <w:rsid w:val="00A036AE"/>
    <w:rsid w:val="00A03702"/>
    <w:rsid w:val="00A0372C"/>
    <w:rsid w:val="00A0389A"/>
    <w:rsid w:val="00A039E1"/>
    <w:rsid w:val="00A03C9A"/>
    <w:rsid w:val="00A03DEB"/>
    <w:rsid w:val="00A04018"/>
    <w:rsid w:val="00A0407F"/>
    <w:rsid w:val="00A040A4"/>
    <w:rsid w:val="00A04123"/>
    <w:rsid w:val="00A0424D"/>
    <w:rsid w:val="00A04278"/>
    <w:rsid w:val="00A042DD"/>
    <w:rsid w:val="00A04324"/>
    <w:rsid w:val="00A0432F"/>
    <w:rsid w:val="00A043EF"/>
    <w:rsid w:val="00A0459B"/>
    <w:rsid w:val="00A04ADC"/>
    <w:rsid w:val="00A04ADE"/>
    <w:rsid w:val="00A04BA1"/>
    <w:rsid w:val="00A04E14"/>
    <w:rsid w:val="00A04E23"/>
    <w:rsid w:val="00A04ED1"/>
    <w:rsid w:val="00A04F17"/>
    <w:rsid w:val="00A0517E"/>
    <w:rsid w:val="00A05317"/>
    <w:rsid w:val="00A05446"/>
    <w:rsid w:val="00A054B2"/>
    <w:rsid w:val="00A054ED"/>
    <w:rsid w:val="00A05506"/>
    <w:rsid w:val="00A055D3"/>
    <w:rsid w:val="00A055E6"/>
    <w:rsid w:val="00A05623"/>
    <w:rsid w:val="00A056DE"/>
    <w:rsid w:val="00A05730"/>
    <w:rsid w:val="00A05C87"/>
    <w:rsid w:val="00A05CFC"/>
    <w:rsid w:val="00A05F9D"/>
    <w:rsid w:val="00A05FD6"/>
    <w:rsid w:val="00A06011"/>
    <w:rsid w:val="00A060FB"/>
    <w:rsid w:val="00A0611C"/>
    <w:rsid w:val="00A0617F"/>
    <w:rsid w:val="00A061E7"/>
    <w:rsid w:val="00A0622C"/>
    <w:rsid w:val="00A062A1"/>
    <w:rsid w:val="00A06301"/>
    <w:rsid w:val="00A06389"/>
    <w:rsid w:val="00A0639E"/>
    <w:rsid w:val="00A0645A"/>
    <w:rsid w:val="00A066E9"/>
    <w:rsid w:val="00A06746"/>
    <w:rsid w:val="00A06885"/>
    <w:rsid w:val="00A068A1"/>
    <w:rsid w:val="00A06980"/>
    <w:rsid w:val="00A069FE"/>
    <w:rsid w:val="00A06A77"/>
    <w:rsid w:val="00A06DBF"/>
    <w:rsid w:val="00A06E77"/>
    <w:rsid w:val="00A07034"/>
    <w:rsid w:val="00A0715A"/>
    <w:rsid w:val="00A071C6"/>
    <w:rsid w:val="00A0732C"/>
    <w:rsid w:val="00A07499"/>
    <w:rsid w:val="00A07510"/>
    <w:rsid w:val="00A0778F"/>
    <w:rsid w:val="00A07968"/>
    <w:rsid w:val="00A07AC1"/>
    <w:rsid w:val="00A07AFF"/>
    <w:rsid w:val="00A07BAC"/>
    <w:rsid w:val="00A07C06"/>
    <w:rsid w:val="00A07CCD"/>
    <w:rsid w:val="00A07DE2"/>
    <w:rsid w:val="00A07E1F"/>
    <w:rsid w:val="00A07F58"/>
    <w:rsid w:val="00A07FCE"/>
    <w:rsid w:val="00A10090"/>
    <w:rsid w:val="00A101D5"/>
    <w:rsid w:val="00A106B0"/>
    <w:rsid w:val="00A106D4"/>
    <w:rsid w:val="00A107E3"/>
    <w:rsid w:val="00A107EA"/>
    <w:rsid w:val="00A10A21"/>
    <w:rsid w:val="00A10B06"/>
    <w:rsid w:val="00A10D40"/>
    <w:rsid w:val="00A10E1E"/>
    <w:rsid w:val="00A10F12"/>
    <w:rsid w:val="00A10F78"/>
    <w:rsid w:val="00A10FB3"/>
    <w:rsid w:val="00A10FB6"/>
    <w:rsid w:val="00A11043"/>
    <w:rsid w:val="00A110F3"/>
    <w:rsid w:val="00A11138"/>
    <w:rsid w:val="00A1135F"/>
    <w:rsid w:val="00A1145D"/>
    <w:rsid w:val="00A1157F"/>
    <w:rsid w:val="00A116BA"/>
    <w:rsid w:val="00A116CC"/>
    <w:rsid w:val="00A117CF"/>
    <w:rsid w:val="00A11890"/>
    <w:rsid w:val="00A118DF"/>
    <w:rsid w:val="00A11991"/>
    <w:rsid w:val="00A11ED0"/>
    <w:rsid w:val="00A11ED3"/>
    <w:rsid w:val="00A11FDE"/>
    <w:rsid w:val="00A120D8"/>
    <w:rsid w:val="00A12181"/>
    <w:rsid w:val="00A121AA"/>
    <w:rsid w:val="00A1223F"/>
    <w:rsid w:val="00A123F2"/>
    <w:rsid w:val="00A12403"/>
    <w:rsid w:val="00A1265A"/>
    <w:rsid w:val="00A126A9"/>
    <w:rsid w:val="00A12724"/>
    <w:rsid w:val="00A12750"/>
    <w:rsid w:val="00A1279E"/>
    <w:rsid w:val="00A12884"/>
    <w:rsid w:val="00A128B3"/>
    <w:rsid w:val="00A12B9D"/>
    <w:rsid w:val="00A12D08"/>
    <w:rsid w:val="00A12F95"/>
    <w:rsid w:val="00A12FFD"/>
    <w:rsid w:val="00A130A3"/>
    <w:rsid w:val="00A132E1"/>
    <w:rsid w:val="00A1331D"/>
    <w:rsid w:val="00A13332"/>
    <w:rsid w:val="00A13621"/>
    <w:rsid w:val="00A1377E"/>
    <w:rsid w:val="00A1390F"/>
    <w:rsid w:val="00A1392E"/>
    <w:rsid w:val="00A139A0"/>
    <w:rsid w:val="00A139E7"/>
    <w:rsid w:val="00A13B50"/>
    <w:rsid w:val="00A13BE0"/>
    <w:rsid w:val="00A13D29"/>
    <w:rsid w:val="00A13E3A"/>
    <w:rsid w:val="00A13E55"/>
    <w:rsid w:val="00A13EC6"/>
    <w:rsid w:val="00A13FB4"/>
    <w:rsid w:val="00A13FBF"/>
    <w:rsid w:val="00A141DF"/>
    <w:rsid w:val="00A141F0"/>
    <w:rsid w:val="00A141FB"/>
    <w:rsid w:val="00A1431E"/>
    <w:rsid w:val="00A14466"/>
    <w:rsid w:val="00A14560"/>
    <w:rsid w:val="00A1467B"/>
    <w:rsid w:val="00A146D4"/>
    <w:rsid w:val="00A1471C"/>
    <w:rsid w:val="00A148F6"/>
    <w:rsid w:val="00A14A02"/>
    <w:rsid w:val="00A14ACB"/>
    <w:rsid w:val="00A14B35"/>
    <w:rsid w:val="00A14D28"/>
    <w:rsid w:val="00A14E4D"/>
    <w:rsid w:val="00A151DD"/>
    <w:rsid w:val="00A15216"/>
    <w:rsid w:val="00A15255"/>
    <w:rsid w:val="00A15320"/>
    <w:rsid w:val="00A156DB"/>
    <w:rsid w:val="00A158AA"/>
    <w:rsid w:val="00A15924"/>
    <w:rsid w:val="00A15B38"/>
    <w:rsid w:val="00A15C02"/>
    <w:rsid w:val="00A15C5A"/>
    <w:rsid w:val="00A15C65"/>
    <w:rsid w:val="00A15F7F"/>
    <w:rsid w:val="00A15FBE"/>
    <w:rsid w:val="00A16071"/>
    <w:rsid w:val="00A160CB"/>
    <w:rsid w:val="00A161F6"/>
    <w:rsid w:val="00A1626E"/>
    <w:rsid w:val="00A163B2"/>
    <w:rsid w:val="00A1640B"/>
    <w:rsid w:val="00A1652C"/>
    <w:rsid w:val="00A1659E"/>
    <w:rsid w:val="00A165E7"/>
    <w:rsid w:val="00A1660E"/>
    <w:rsid w:val="00A16655"/>
    <w:rsid w:val="00A16798"/>
    <w:rsid w:val="00A167AA"/>
    <w:rsid w:val="00A167B2"/>
    <w:rsid w:val="00A16917"/>
    <w:rsid w:val="00A16A2F"/>
    <w:rsid w:val="00A16ADC"/>
    <w:rsid w:val="00A16B9B"/>
    <w:rsid w:val="00A16C8F"/>
    <w:rsid w:val="00A16DDB"/>
    <w:rsid w:val="00A16E2A"/>
    <w:rsid w:val="00A16E84"/>
    <w:rsid w:val="00A16F27"/>
    <w:rsid w:val="00A16F56"/>
    <w:rsid w:val="00A172EC"/>
    <w:rsid w:val="00A1735F"/>
    <w:rsid w:val="00A1751B"/>
    <w:rsid w:val="00A17566"/>
    <w:rsid w:val="00A17574"/>
    <w:rsid w:val="00A17594"/>
    <w:rsid w:val="00A176D9"/>
    <w:rsid w:val="00A176F5"/>
    <w:rsid w:val="00A17705"/>
    <w:rsid w:val="00A177A7"/>
    <w:rsid w:val="00A177AD"/>
    <w:rsid w:val="00A179D1"/>
    <w:rsid w:val="00A17AAC"/>
    <w:rsid w:val="00A17B07"/>
    <w:rsid w:val="00A17B36"/>
    <w:rsid w:val="00A17BDE"/>
    <w:rsid w:val="00A17C06"/>
    <w:rsid w:val="00A17FD7"/>
    <w:rsid w:val="00A2001E"/>
    <w:rsid w:val="00A2009B"/>
    <w:rsid w:val="00A200DD"/>
    <w:rsid w:val="00A20144"/>
    <w:rsid w:val="00A20550"/>
    <w:rsid w:val="00A20619"/>
    <w:rsid w:val="00A20792"/>
    <w:rsid w:val="00A20834"/>
    <w:rsid w:val="00A208CF"/>
    <w:rsid w:val="00A2095E"/>
    <w:rsid w:val="00A20AB7"/>
    <w:rsid w:val="00A20B37"/>
    <w:rsid w:val="00A20BFC"/>
    <w:rsid w:val="00A20C00"/>
    <w:rsid w:val="00A20CCE"/>
    <w:rsid w:val="00A20CDA"/>
    <w:rsid w:val="00A20D05"/>
    <w:rsid w:val="00A20D7D"/>
    <w:rsid w:val="00A20D9F"/>
    <w:rsid w:val="00A20E97"/>
    <w:rsid w:val="00A20F10"/>
    <w:rsid w:val="00A20F52"/>
    <w:rsid w:val="00A20FFF"/>
    <w:rsid w:val="00A2107B"/>
    <w:rsid w:val="00A21164"/>
    <w:rsid w:val="00A211B0"/>
    <w:rsid w:val="00A212D9"/>
    <w:rsid w:val="00A21303"/>
    <w:rsid w:val="00A21311"/>
    <w:rsid w:val="00A2136F"/>
    <w:rsid w:val="00A2160A"/>
    <w:rsid w:val="00A218E4"/>
    <w:rsid w:val="00A21904"/>
    <w:rsid w:val="00A21986"/>
    <w:rsid w:val="00A219EB"/>
    <w:rsid w:val="00A21C97"/>
    <w:rsid w:val="00A21ED4"/>
    <w:rsid w:val="00A21FB9"/>
    <w:rsid w:val="00A21FC5"/>
    <w:rsid w:val="00A22063"/>
    <w:rsid w:val="00A2229E"/>
    <w:rsid w:val="00A222E1"/>
    <w:rsid w:val="00A2238A"/>
    <w:rsid w:val="00A22433"/>
    <w:rsid w:val="00A22556"/>
    <w:rsid w:val="00A22605"/>
    <w:rsid w:val="00A22649"/>
    <w:rsid w:val="00A22657"/>
    <w:rsid w:val="00A22733"/>
    <w:rsid w:val="00A228B0"/>
    <w:rsid w:val="00A22C29"/>
    <w:rsid w:val="00A22ECB"/>
    <w:rsid w:val="00A22FCC"/>
    <w:rsid w:val="00A2307F"/>
    <w:rsid w:val="00A23153"/>
    <w:rsid w:val="00A2317E"/>
    <w:rsid w:val="00A23186"/>
    <w:rsid w:val="00A2318A"/>
    <w:rsid w:val="00A231A4"/>
    <w:rsid w:val="00A231E5"/>
    <w:rsid w:val="00A233C4"/>
    <w:rsid w:val="00A233DA"/>
    <w:rsid w:val="00A23682"/>
    <w:rsid w:val="00A236CE"/>
    <w:rsid w:val="00A236E9"/>
    <w:rsid w:val="00A237CC"/>
    <w:rsid w:val="00A23907"/>
    <w:rsid w:val="00A23A2C"/>
    <w:rsid w:val="00A23AD1"/>
    <w:rsid w:val="00A23BAE"/>
    <w:rsid w:val="00A23BC9"/>
    <w:rsid w:val="00A23C7F"/>
    <w:rsid w:val="00A23C83"/>
    <w:rsid w:val="00A23CAB"/>
    <w:rsid w:val="00A23D43"/>
    <w:rsid w:val="00A23D4D"/>
    <w:rsid w:val="00A23E95"/>
    <w:rsid w:val="00A23F0E"/>
    <w:rsid w:val="00A23FD5"/>
    <w:rsid w:val="00A240E4"/>
    <w:rsid w:val="00A241A3"/>
    <w:rsid w:val="00A24245"/>
    <w:rsid w:val="00A24260"/>
    <w:rsid w:val="00A2429F"/>
    <w:rsid w:val="00A2432D"/>
    <w:rsid w:val="00A243E8"/>
    <w:rsid w:val="00A244CD"/>
    <w:rsid w:val="00A24679"/>
    <w:rsid w:val="00A247FD"/>
    <w:rsid w:val="00A24859"/>
    <w:rsid w:val="00A24940"/>
    <w:rsid w:val="00A24A7E"/>
    <w:rsid w:val="00A24C26"/>
    <w:rsid w:val="00A24C56"/>
    <w:rsid w:val="00A24C96"/>
    <w:rsid w:val="00A24E3A"/>
    <w:rsid w:val="00A25061"/>
    <w:rsid w:val="00A250C5"/>
    <w:rsid w:val="00A25191"/>
    <w:rsid w:val="00A25263"/>
    <w:rsid w:val="00A2531C"/>
    <w:rsid w:val="00A25334"/>
    <w:rsid w:val="00A253E0"/>
    <w:rsid w:val="00A253E8"/>
    <w:rsid w:val="00A25435"/>
    <w:rsid w:val="00A254AC"/>
    <w:rsid w:val="00A254B7"/>
    <w:rsid w:val="00A2558F"/>
    <w:rsid w:val="00A25637"/>
    <w:rsid w:val="00A2567C"/>
    <w:rsid w:val="00A2580B"/>
    <w:rsid w:val="00A25846"/>
    <w:rsid w:val="00A258F2"/>
    <w:rsid w:val="00A258FE"/>
    <w:rsid w:val="00A2598F"/>
    <w:rsid w:val="00A259C3"/>
    <w:rsid w:val="00A25A68"/>
    <w:rsid w:val="00A25DA0"/>
    <w:rsid w:val="00A25F02"/>
    <w:rsid w:val="00A25FEE"/>
    <w:rsid w:val="00A26083"/>
    <w:rsid w:val="00A260FD"/>
    <w:rsid w:val="00A2620E"/>
    <w:rsid w:val="00A262F3"/>
    <w:rsid w:val="00A2637B"/>
    <w:rsid w:val="00A26454"/>
    <w:rsid w:val="00A2659B"/>
    <w:rsid w:val="00A2673A"/>
    <w:rsid w:val="00A2678D"/>
    <w:rsid w:val="00A267DE"/>
    <w:rsid w:val="00A268FA"/>
    <w:rsid w:val="00A26A2F"/>
    <w:rsid w:val="00A26B17"/>
    <w:rsid w:val="00A26B68"/>
    <w:rsid w:val="00A26E10"/>
    <w:rsid w:val="00A26E22"/>
    <w:rsid w:val="00A26E43"/>
    <w:rsid w:val="00A270E3"/>
    <w:rsid w:val="00A2710B"/>
    <w:rsid w:val="00A273E2"/>
    <w:rsid w:val="00A2742B"/>
    <w:rsid w:val="00A2742C"/>
    <w:rsid w:val="00A27583"/>
    <w:rsid w:val="00A276E8"/>
    <w:rsid w:val="00A276FB"/>
    <w:rsid w:val="00A2777E"/>
    <w:rsid w:val="00A2779C"/>
    <w:rsid w:val="00A27800"/>
    <w:rsid w:val="00A27810"/>
    <w:rsid w:val="00A27836"/>
    <w:rsid w:val="00A27845"/>
    <w:rsid w:val="00A27884"/>
    <w:rsid w:val="00A279C8"/>
    <w:rsid w:val="00A27BA9"/>
    <w:rsid w:val="00A27C9A"/>
    <w:rsid w:val="00A27CE7"/>
    <w:rsid w:val="00A27DB8"/>
    <w:rsid w:val="00A27EB4"/>
    <w:rsid w:val="00A27F03"/>
    <w:rsid w:val="00A30022"/>
    <w:rsid w:val="00A300A2"/>
    <w:rsid w:val="00A300BD"/>
    <w:rsid w:val="00A300F5"/>
    <w:rsid w:val="00A30115"/>
    <w:rsid w:val="00A30202"/>
    <w:rsid w:val="00A30221"/>
    <w:rsid w:val="00A30424"/>
    <w:rsid w:val="00A30498"/>
    <w:rsid w:val="00A30503"/>
    <w:rsid w:val="00A30632"/>
    <w:rsid w:val="00A3064C"/>
    <w:rsid w:val="00A306B1"/>
    <w:rsid w:val="00A30738"/>
    <w:rsid w:val="00A30742"/>
    <w:rsid w:val="00A307D0"/>
    <w:rsid w:val="00A30857"/>
    <w:rsid w:val="00A30B0D"/>
    <w:rsid w:val="00A30B3C"/>
    <w:rsid w:val="00A30B4B"/>
    <w:rsid w:val="00A30B5B"/>
    <w:rsid w:val="00A30C39"/>
    <w:rsid w:val="00A30C50"/>
    <w:rsid w:val="00A30E2F"/>
    <w:rsid w:val="00A30E52"/>
    <w:rsid w:val="00A30F31"/>
    <w:rsid w:val="00A30FF4"/>
    <w:rsid w:val="00A30FF6"/>
    <w:rsid w:val="00A31051"/>
    <w:rsid w:val="00A31222"/>
    <w:rsid w:val="00A31262"/>
    <w:rsid w:val="00A312AA"/>
    <w:rsid w:val="00A312D0"/>
    <w:rsid w:val="00A313AA"/>
    <w:rsid w:val="00A31506"/>
    <w:rsid w:val="00A3163E"/>
    <w:rsid w:val="00A317AF"/>
    <w:rsid w:val="00A317B6"/>
    <w:rsid w:val="00A319B2"/>
    <w:rsid w:val="00A31A44"/>
    <w:rsid w:val="00A31A45"/>
    <w:rsid w:val="00A31A49"/>
    <w:rsid w:val="00A32000"/>
    <w:rsid w:val="00A32023"/>
    <w:rsid w:val="00A320F3"/>
    <w:rsid w:val="00A322E3"/>
    <w:rsid w:val="00A32303"/>
    <w:rsid w:val="00A3253A"/>
    <w:rsid w:val="00A325A9"/>
    <w:rsid w:val="00A3264A"/>
    <w:rsid w:val="00A326F1"/>
    <w:rsid w:val="00A327E3"/>
    <w:rsid w:val="00A32A50"/>
    <w:rsid w:val="00A32AA6"/>
    <w:rsid w:val="00A32B1A"/>
    <w:rsid w:val="00A32B5D"/>
    <w:rsid w:val="00A32C2C"/>
    <w:rsid w:val="00A32C44"/>
    <w:rsid w:val="00A32CFC"/>
    <w:rsid w:val="00A32E6F"/>
    <w:rsid w:val="00A32EA2"/>
    <w:rsid w:val="00A32EAF"/>
    <w:rsid w:val="00A33070"/>
    <w:rsid w:val="00A33190"/>
    <w:rsid w:val="00A33231"/>
    <w:rsid w:val="00A332F1"/>
    <w:rsid w:val="00A3333D"/>
    <w:rsid w:val="00A333DE"/>
    <w:rsid w:val="00A33409"/>
    <w:rsid w:val="00A33457"/>
    <w:rsid w:val="00A33483"/>
    <w:rsid w:val="00A33707"/>
    <w:rsid w:val="00A33711"/>
    <w:rsid w:val="00A3375A"/>
    <w:rsid w:val="00A33890"/>
    <w:rsid w:val="00A339CE"/>
    <w:rsid w:val="00A339D7"/>
    <w:rsid w:val="00A33A0E"/>
    <w:rsid w:val="00A33A9D"/>
    <w:rsid w:val="00A33C7C"/>
    <w:rsid w:val="00A33D5F"/>
    <w:rsid w:val="00A33D6A"/>
    <w:rsid w:val="00A33E2A"/>
    <w:rsid w:val="00A33F74"/>
    <w:rsid w:val="00A34178"/>
    <w:rsid w:val="00A3423F"/>
    <w:rsid w:val="00A34258"/>
    <w:rsid w:val="00A342AA"/>
    <w:rsid w:val="00A34332"/>
    <w:rsid w:val="00A3436C"/>
    <w:rsid w:val="00A345B1"/>
    <w:rsid w:val="00A345EB"/>
    <w:rsid w:val="00A34632"/>
    <w:rsid w:val="00A34734"/>
    <w:rsid w:val="00A34A65"/>
    <w:rsid w:val="00A34B72"/>
    <w:rsid w:val="00A34CC1"/>
    <w:rsid w:val="00A34D7B"/>
    <w:rsid w:val="00A34D86"/>
    <w:rsid w:val="00A34DA1"/>
    <w:rsid w:val="00A34EFA"/>
    <w:rsid w:val="00A34FAE"/>
    <w:rsid w:val="00A351B7"/>
    <w:rsid w:val="00A35352"/>
    <w:rsid w:val="00A353BE"/>
    <w:rsid w:val="00A354DB"/>
    <w:rsid w:val="00A3556B"/>
    <w:rsid w:val="00A3568A"/>
    <w:rsid w:val="00A3576D"/>
    <w:rsid w:val="00A3578D"/>
    <w:rsid w:val="00A35866"/>
    <w:rsid w:val="00A35C02"/>
    <w:rsid w:val="00A35C19"/>
    <w:rsid w:val="00A35C7F"/>
    <w:rsid w:val="00A35DA0"/>
    <w:rsid w:val="00A35DBF"/>
    <w:rsid w:val="00A361ED"/>
    <w:rsid w:val="00A36226"/>
    <w:rsid w:val="00A362C6"/>
    <w:rsid w:val="00A36560"/>
    <w:rsid w:val="00A3657C"/>
    <w:rsid w:val="00A366DD"/>
    <w:rsid w:val="00A367DC"/>
    <w:rsid w:val="00A36871"/>
    <w:rsid w:val="00A369B9"/>
    <w:rsid w:val="00A369F8"/>
    <w:rsid w:val="00A36AB0"/>
    <w:rsid w:val="00A36AE9"/>
    <w:rsid w:val="00A36DC1"/>
    <w:rsid w:val="00A36EAB"/>
    <w:rsid w:val="00A36F56"/>
    <w:rsid w:val="00A371B5"/>
    <w:rsid w:val="00A37247"/>
    <w:rsid w:val="00A37292"/>
    <w:rsid w:val="00A372CD"/>
    <w:rsid w:val="00A372DC"/>
    <w:rsid w:val="00A37563"/>
    <w:rsid w:val="00A37646"/>
    <w:rsid w:val="00A37666"/>
    <w:rsid w:val="00A37757"/>
    <w:rsid w:val="00A377AC"/>
    <w:rsid w:val="00A378C4"/>
    <w:rsid w:val="00A379EB"/>
    <w:rsid w:val="00A37A85"/>
    <w:rsid w:val="00A37ABC"/>
    <w:rsid w:val="00A37B37"/>
    <w:rsid w:val="00A37EA5"/>
    <w:rsid w:val="00A40084"/>
    <w:rsid w:val="00A4008C"/>
    <w:rsid w:val="00A4013E"/>
    <w:rsid w:val="00A40157"/>
    <w:rsid w:val="00A401DE"/>
    <w:rsid w:val="00A40224"/>
    <w:rsid w:val="00A40280"/>
    <w:rsid w:val="00A402E2"/>
    <w:rsid w:val="00A403A2"/>
    <w:rsid w:val="00A403E2"/>
    <w:rsid w:val="00A40585"/>
    <w:rsid w:val="00A407B4"/>
    <w:rsid w:val="00A4092F"/>
    <w:rsid w:val="00A4097A"/>
    <w:rsid w:val="00A40A2B"/>
    <w:rsid w:val="00A40B8F"/>
    <w:rsid w:val="00A40B98"/>
    <w:rsid w:val="00A40BFF"/>
    <w:rsid w:val="00A40C42"/>
    <w:rsid w:val="00A40F21"/>
    <w:rsid w:val="00A40F7D"/>
    <w:rsid w:val="00A40FB2"/>
    <w:rsid w:val="00A410BF"/>
    <w:rsid w:val="00A41147"/>
    <w:rsid w:val="00A41153"/>
    <w:rsid w:val="00A41164"/>
    <w:rsid w:val="00A4138A"/>
    <w:rsid w:val="00A41407"/>
    <w:rsid w:val="00A41426"/>
    <w:rsid w:val="00A41517"/>
    <w:rsid w:val="00A41712"/>
    <w:rsid w:val="00A41713"/>
    <w:rsid w:val="00A41822"/>
    <w:rsid w:val="00A41868"/>
    <w:rsid w:val="00A418B6"/>
    <w:rsid w:val="00A4191A"/>
    <w:rsid w:val="00A4194A"/>
    <w:rsid w:val="00A41A9D"/>
    <w:rsid w:val="00A41B81"/>
    <w:rsid w:val="00A41C42"/>
    <w:rsid w:val="00A41C6C"/>
    <w:rsid w:val="00A41C7D"/>
    <w:rsid w:val="00A41EF7"/>
    <w:rsid w:val="00A41F73"/>
    <w:rsid w:val="00A42290"/>
    <w:rsid w:val="00A42297"/>
    <w:rsid w:val="00A42483"/>
    <w:rsid w:val="00A424CE"/>
    <w:rsid w:val="00A42712"/>
    <w:rsid w:val="00A42713"/>
    <w:rsid w:val="00A42715"/>
    <w:rsid w:val="00A42778"/>
    <w:rsid w:val="00A42856"/>
    <w:rsid w:val="00A42865"/>
    <w:rsid w:val="00A429D6"/>
    <w:rsid w:val="00A42A0A"/>
    <w:rsid w:val="00A42B45"/>
    <w:rsid w:val="00A42EFE"/>
    <w:rsid w:val="00A42F8E"/>
    <w:rsid w:val="00A42FB0"/>
    <w:rsid w:val="00A43054"/>
    <w:rsid w:val="00A4330B"/>
    <w:rsid w:val="00A43468"/>
    <w:rsid w:val="00A434CA"/>
    <w:rsid w:val="00A4390E"/>
    <w:rsid w:val="00A439E2"/>
    <w:rsid w:val="00A43A88"/>
    <w:rsid w:val="00A43B10"/>
    <w:rsid w:val="00A43B8D"/>
    <w:rsid w:val="00A43BBD"/>
    <w:rsid w:val="00A43E81"/>
    <w:rsid w:val="00A43EB9"/>
    <w:rsid w:val="00A43FCF"/>
    <w:rsid w:val="00A43FE6"/>
    <w:rsid w:val="00A4409B"/>
    <w:rsid w:val="00A4420A"/>
    <w:rsid w:val="00A44335"/>
    <w:rsid w:val="00A44341"/>
    <w:rsid w:val="00A4438B"/>
    <w:rsid w:val="00A44445"/>
    <w:rsid w:val="00A444F9"/>
    <w:rsid w:val="00A44512"/>
    <w:rsid w:val="00A445E7"/>
    <w:rsid w:val="00A4478E"/>
    <w:rsid w:val="00A44799"/>
    <w:rsid w:val="00A44A7B"/>
    <w:rsid w:val="00A44B75"/>
    <w:rsid w:val="00A44BA7"/>
    <w:rsid w:val="00A44C94"/>
    <w:rsid w:val="00A44CA1"/>
    <w:rsid w:val="00A44D06"/>
    <w:rsid w:val="00A44DE4"/>
    <w:rsid w:val="00A450C9"/>
    <w:rsid w:val="00A450E3"/>
    <w:rsid w:val="00A45176"/>
    <w:rsid w:val="00A4521C"/>
    <w:rsid w:val="00A4521D"/>
    <w:rsid w:val="00A45457"/>
    <w:rsid w:val="00A454BE"/>
    <w:rsid w:val="00A45512"/>
    <w:rsid w:val="00A45766"/>
    <w:rsid w:val="00A457F1"/>
    <w:rsid w:val="00A4587F"/>
    <w:rsid w:val="00A45995"/>
    <w:rsid w:val="00A45DB7"/>
    <w:rsid w:val="00A45E56"/>
    <w:rsid w:val="00A46008"/>
    <w:rsid w:val="00A46158"/>
    <w:rsid w:val="00A461E6"/>
    <w:rsid w:val="00A462A1"/>
    <w:rsid w:val="00A462E0"/>
    <w:rsid w:val="00A465DD"/>
    <w:rsid w:val="00A46679"/>
    <w:rsid w:val="00A466BF"/>
    <w:rsid w:val="00A467C3"/>
    <w:rsid w:val="00A467EF"/>
    <w:rsid w:val="00A46818"/>
    <w:rsid w:val="00A46913"/>
    <w:rsid w:val="00A4692F"/>
    <w:rsid w:val="00A46951"/>
    <w:rsid w:val="00A46AA9"/>
    <w:rsid w:val="00A46AD1"/>
    <w:rsid w:val="00A46AF2"/>
    <w:rsid w:val="00A46BB5"/>
    <w:rsid w:val="00A46C28"/>
    <w:rsid w:val="00A46C8F"/>
    <w:rsid w:val="00A46ED4"/>
    <w:rsid w:val="00A470E2"/>
    <w:rsid w:val="00A471B9"/>
    <w:rsid w:val="00A4722A"/>
    <w:rsid w:val="00A47360"/>
    <w:rsid w:val="00A4740C"/>
    <w:rsid w:val="00A47420"/>
    <w:rsid w:val="00A475B4"/>
    <w:rsid w:val="00A47749"/>
    <w:rsid w:val="00A477CD"/>
    <w:rsid w:val="00A4781A"/>
    <w:rsid w:val="00A47864"/>
    <w:rsid w:val="00A478D4"/>
    <w:rsid w:val="00A47AFD"/>
    <w:rsid w:val="00A47C17"/>
    <w:rsid w:val="00A47CC7"/>
    <w:rsid w:val="00A47DEF"/>
    <w:rsid w:val="00A47F33"/>
    <w:rsid w:val="00A47F59"/>
    <w:rsid w:val="00A47FED"/>
    <w:rsid w:val="00A500DA"/>
    <w:rsid w:val="00A5021C"/>
    <w:rsid w:val="00A50257"/>
    <w:rsid w:val="00A50266"/>
    <w:rsid w:val="00A5037C"/>
    <w:rsid w:val="00A50404"/>
    <w:rsid w:val="00A504FF"/>
    <w:rsid w:val="00A50533"/>
    <w:rsid w:val="00A50622"/>
    <w:rsid w:val="00A50652"/>
    <w:rsid w:val="00A506DC"/>
    <w:rsid w:val="00A50787"/>
    <w:rsid w:val="00A50788"/>
    <w:rsid w:val="00A5088E"/>
    <w:rsid w:val="00A508B8"/>
    <w:rsid w:val="00A508BF"/>
    <w:rsid w:val="00A50933"/>
    <w:rsid w:val="00A509E4"/>
    <w:rsid w:val="00A50A14"/>
    <w:rsid w:val="00A50A3B"/>
    <w:rsid w:val="00A50A50"/>
    <w:rsid w:val="00A50C83"/>
    <w:rsid w:val="00A50CFB"/>
    <w:rsid w:val="00A50DC5"/>
    <w:rsid w:val="00A50FBA"/>
    <w:rsid w:val="00A51012"/>
    <w:rsid w:val="00A510D5"/>
    <w:rsid w:val="00A5126B"/>
    <w:rsid w:val="00A51452"/>
    <w:rsid w:val="00A5154C"/>
    <w:rsid w:val="00A51595"/>
    <w:rsid w:val="00A515BD"/>
    <w:rsid w:val="00A517C3"/>
    <w:rsid w:val="00A517FC"/>
    <w:rsid w:val="00A518BC"/>
    <w:rsid w:val="00A518D1"/>
    <w:rsid w:val="00A51BB7"/>
    <w:rsid w:val="00A51C3C"/>
    <w:rsid w:val="00A51C42"/>
    <w:rsid w:val="00A51DBD"/>
    <w:rsid w:val="00A51EA4"/>
    <w:rsid w:val="00A51F45"/>
    <w:rsid w:val="00A51F8B"/>
    <w:rsid w:val="00A51FB7"/>
    <w:rsid w:val="00A52051"/>
    <w:rsid w:val="00A52237"/>
    <w:rsid w:val="00A52388"/>
    <w:rsid w:val="00A52513"/>
    <w:rsid w:val="00A52526"/>
    <w:rsid w:val="00A525CF"/>
    <w:rsid w:val="00A526C6"/>
    <w:rsid w:val="00A526D6"/>
    <w:rsid w:val="00A5275B"/>
    <w:rsid w:val="00A52844"/>
    <w:rsid w:val="00A52918"/>
    <w:rsid w:val="00A52A7A"/>
    <w:rsid w:val="00A52CF9"/>
    <w:rsid w:val="00A52E1D"/>
    <w:rsid w:val="00A52E97"/>
    <w:rsid w:val="00A52FF2"/>
    <w:rsid w:val="00A530A1"/>
    <w:rsid w:val="00A53144"/>
    <w:rsid w:val="00A531A4"/>
    <w:rsid w:val="00A531B7"/>
    <w:rsid w:val="00A53229"/>
    <w:rsid w:val="00A5332D"/>
    <w:rsid w:val="00A53482"/>
    <w:rsid w:val="00A534BB"/>
    <w:rsid w:val="00A5359A"/>
    <w:rsid w:val="00A535E1"/>
    <w:rsid w:val="00A5361F"/>
    <w:rsid w:val="00A536DC"/>
    <w:rsid w:val="00A536F5"/>
    <w:rsid w:val="00A53732"/>
    <w:rsid w:val="00A5378D"/>
    <w:rsid w:val="00A538DE"/>
    <w:rsid w:val="00A538EE"/>
    <w:rsid w:val="00A53AE1"/>
    <w:rsid w:val="00A53B53"/>
    <w:rsid w:val="00A53BB9"/>
    <w:rsid w:val="00A53E14"/>
    <w:rsid w:val="00A53E3F"/>
    <w:rsid w:val="00A53E64"/>
    <w:rsid w:val="00A53EAA"/>
    <w:rsid w:val="00A54126"/>
    <w:rsid w:val="00A5417D"/>
    <w:rsid w:val="00A5418B"/>
    <w:rsid w:val="00A542D1"/>
    <w:rsid w:val="00A542D9"/>
    <w:rsid w:val="00A542F8"/>
    <w:rsid w:val="00A543B2"/>
    <w:rsid w:val="00A543EB"/>
    <w:rsid w:val="00A54490"/>
    <w:rsid w:val="00A544FA"/>
    <w:rsid w:val="00A546FA"/>
    <w:rsid w:val="00A54733"/>
    <w:rsid w:val="00A5480B"/>
    <w:rsid w:val="00A549C4"/>
    <w:rsid w:val="00A54A24"/>
    <w:rsid w:val="00A54A3A"/>
    <w:rsid w:val="00A54B51"/>
    <w:rsid w:val="00A54BA7"/>
    <w:rsid w:val="00A54C71"/>
    <w:rsid w:val="00A54E97"/>
    <w:rsid w:val="00A54EDC"/>
    <w:rsid w:val="00A54EE9"/>
    <w:rsid w:val="00A54EFC"/>
    <w:rsid w:val="00A54F16"/>
    <w:rsid w:val="00A55290"/>
    <w:rsid w:val="00A55366"/>
    <w:rsid w:val="00A554AD"/>
    <w:rsid w:val="00A55525"/>
    <w:rsid w:val="00A556EA"/>
    <w:rsid w:val="00A55843"/>
    <w:rsid w:val="00A55B64"/>
    <w:rsid w:val="00A55C49"/>
    <w:rsid w:val="00A55D1F"/>
    <w:rsid w:val="00A55DD2"/>
    <w:rsid w:val="00A55EC1"/>
    <w:rsid w:val="00A55FA0"/>
    <w:rsid w:val="00A55FC2"/>
    <w:rsid w:val="00A5601B"/>
    <w:rsid w:val="00A5605E"/>
    <w:rsid w:val="00A5617E"/>
    <w:rsid w:val="00A561E3"/>
    <w:rsid w:val="00A5634A"/>
    <w:rsid w:val="00A56372"/>
    <w:rsid w:val="00A563B4"/>
    <w:rsid w:val="00A5646B"/>
    <w:rsid w:val="00A564DE"/>
    <w:rsid w:val="00A5656C"/>
    <w:rsid w:val="00A565A3"/>
    <w:rsid w:val="00A565FE"/>
    <w:rsid w:val="00A5665F"/>
    <w:rsid w:val="00A567B1"/>
    <w:rsid w:val="00A567B8"/>
    <w:rsid w:val="00A568C0"/>
    <w:rsid w:val="00A5692C"/>
    <w:rsid w:val="00A56A82"/>
    <w:rsid w:val="00A56AC0"/>
    <w:rsid w:val="00A56B54"/>
    <w:rsid w:val="00A56BFB"/>
    <w:rsid w:val="00A56C35"/>
    <w:rsid w:val="00A56D75"/>
    <w:rsid w:val="00A56E2B"/>
    <w:rsid w:val="00A56E53"/>
    <w:rsid w:val="00A56F5E"/>
    <w:rsid w:val="00A56F76"/>
    <w:rsid w:val="00A5704B"/>
    <w:rsid w:val="00A571A0"/>
    <w:rsid w:val="00A57283"/>
    <w:rsid w:val="00A57587"/>
    <w:rsid w:val="00A57596"/>
    <w:rsid w:val="00A575AD"/>
    <w:rsid w:val="00A57698"/>
    <w:rsid w:val="00A577D8"/>
    <w:rsid w:val="00A577F5"/>
    <w:rsid w:val="00A5781D"/>
    <w:rsid w:val="00A5786D"/>
    <w:rsid w:val="00A5788C"/>
    <w:rsid w:val="00A5790B"/>
    <w:rsid w:val="00A579EE"/>
    <w:rsid w:val="00A57A16"/>
    <w:rsid w:val="00A57A8F"/>
    <w:rsid w:val="00A57B83"/>
    <w:rsid w:val="00A57CB2"/>
    <w:rsid w:val="00A57CB8"/>
    <w:rsid w:val="00A57FD4"/>
    <w:rsid w:val="00A601DC"/>
    <w:rsid w:val="00A6034E"/>
    <w:rsid w:val="00A603ED"/>
    <w:rsid w:val="00A605E5"/>
    <w:rsid w:val="00A607E9"/>
    <w:rsid w:val="00A6087F"/>
    <w:rsid w:val="00A60A67"/>
    <w:rsid w:val="00A60C41"/>
    <w:rsid w:val="00A60C5F"/>
    <w:rsid w:val="00A60C68"/>
    <w:rsid w:val="00A60D39"/>
    <w:rsid w:val="00A60E9D"/>
    <w:rsid w:val="00A60FC8"/>
    <w:rsid w:val="00A61136"/>
    <w:rsid w:val="00A6125E"/>
    <w:rsid w:val="00A61414"/>
    <w:rsid w:val="00A61493"/>
    <w:rsid w:val="00A614A2"/>
    <w:rsid w:val="00A61559"/>
    <w:rsid w:val="00A61565"/>
    <w:rsid w:val="00A615F8"/>
    <w:rsid w:val="00A6160D"/>
    <w:rsid w:val="00A61699"/>
    <w:rsid w:val="00A61740"/>
    <w:rsid w:val="00A61776"/>
    <w:rsid w:val="00A61882"/>
    <w:rsid w:val="00A61986"/>
    <w:rsid w:val="00A61A72"/>
    <w:rsid w:val="00A61B1F"/>
    <w:rsid w:val="00A61B43"/>
    <w:rsid w:val="00A61C3C"/>
    <w:rsid w:val="00A61D1F"/>
    <w:rsid w:val="00A61E0A"/>
    <w:rsid w:val="00A61E0E"/>
    <w:rsid w:val="00A61E65"/>
    <w:rsid w:val="00A61F0B"/>
    <w:rsid w:val="00A61F6F"/>
    <w:rsid w:val="00A620F9"/>
    <w:rsid w:val="00A620FB"/>
    <w:rsid w:val="00A621F8"/>
    <w:rsid w:val="00A622D9"/>
    <w:rsid w:val="00A62315"/>
    <w:rsid w:val="00A62342"/>
    <w:rsid w:val="00A623DA"/>
    <w:rsid w:val="00A62434"/>
    <w:rsid w:val="00A62479"/>
    <w:rsid w:val="00A624B1"/>
    <w:rsid w:val="00A627F1"/>
    <w:rsid w:val="00A627F2"/>
    <w:rsid w:val="00A62980"/>
    <w:rsid w:val="00A62A14"/>
    <w:rsid w:val="00A62A67"/>
    <w:rsid w:val="00A62A90"/>
    <w:rsid w:val="00A62B5A"/>
    <w:rsid w:val="00A62BBF"/>
    <w:rsid w:val="00A62C6B"/>
    <w:rsid w:val="00A62E33"/>
    <w:rsid w:val="00A62FDB"/>
    <w:rsid w:val="00A6311D"/>
    <w:rsid w:val="00A63120"/>
    <w:rsid w:val="00A63177"/>
    <w:rsid w:val="00A63251"/>
    <w:rsid w:val="00A63342"/>
    <w:rsid w:val="00A634AF"/>
    <w:rsid w:val="00A634E5"/>
    <w:rsid w:val="00A634F2"/>
    <w:rsid w:val="00A63748"/>
    <w:rsid w:val="00A6394C"/>
    <w:rsid w:val="00A6396B"/>
    <w:rsid w:val="00A639D9"/>
    <w:rsid w:val="00A63AA9"/>
    <w:rsid w:val="00A63B84"/>
    <w:rsid w:val="00A63BE1"/>
    <w:rsid w:val="00A63CA0"/>
    <w:rsid w:val="00A63D3F"/>
    <w:rsid w:val="00A63DA0"/>
    <w:rsid w:val="00A63DC3"/>
    <w:rsid w:val="00A64089"/>
    <w:rsid w:val="00A6419B"/>
    <w:rsid w:val="00A6423C"/>
    <w:rsid w:val="00A6443D"/>
    <w:rsid w:val="00A646A4"/>
    <w:rsid w:val="00A64960"/>
    <w:rsid w:val="00A649A7"/>
    <w:rsid w:val="00A64D2B"/>
    <w:rsid w:val="00A64F12"/>
    <w:rsid w:val="00A64FA7"/>
    <w:rsid w:val="00A65015"/>
    <w:rsid w:val="00A651DD"/>
    <w:rsid w:val="00A651E1"/>
    <w:rsid w:val="00A652AD"/>
    <w:rsid w:val="00A6538A"/>
    <w:rsid w:val="00A655FE"/>
    <w:rsid w:val="00A65665"/>
    <w:rsid w:val="00A6567C"/>
    <w:rsid w:val="00A657D9"/>
    <w:rsid w:val="00A65800"/>
    <w:rsid w:val="00A658D8"/>
    <w:rsid w:val="00A658E3"/>
    <w:rsid w:val="00A65985"/>
    <w:rsid w:val="00A65B73"/>
    <w:rsid w:val="00A65C02"/>
    <w:rsid w:val="00A65C82"/>
    <w:rsid w:val="00A660AC"/>
    <w:rsid w:val="00A660CE"/>
    <w:rsid w:val="00A66319"/>
    <w:rsid w:val="00A66338"/>
    <w:rsid w:val="00A66516"/>
    <w:rsid w:val="00A66588"/>
    <w:rsid w:val="00A665E2"/>
    <w:rsid w:val="00A66784"/>
    <w:rsid w:val="00A667B3"/>
    <w:rsid w:val="00A667C0"/>
    <w:rsid w:val="00A66871"/>
    <w:rsid w:val="00A668BF"/>
    <w:rsid w:val="00A66ACB"/>
    <w:rsid w:val="00A66C8A"/>
    <w:rsid w:val="00A66F88"/>
    <w:rsid w:val="00A67014"/>
    <w:rsid w:val="00A67062"/>
    <w:rsid w:val="00A67196"/>
    <w:rsid w:val="00A671A5"/>
    <w:rsid w:val="00A6739F"/>
    <w:rsid w:val="00A673C3"/>
    <w:rsid w:val="00A673E9"/>
    <w:rsid w:val="00A673F8"/>
    <w:rsid w:val="00A678A9"/>
    <w:rsid w:val="00A67AF5"/>
    <w:rsid w:val="00A67C62"/>
    <w:rsid w:val="00A67EC6"/>
    <w:rsid w:val="00A67F7D"/>
    <w:rsid w:val="00A67FC5"/>
    <w:rsid w:val="00A70203"/>
    <w:rsid w:val="00A70346"/>
    <w:rsid w:val="00A70501"/>
    <w:rsid w:val="00A7059B"/>
    <w:rsid w:val="00A70683"/>
    <w:rsid w:val="00A7087D"/>
    <w:rsid w:val="00A7090B"/>
    <w:rsid w:val="00A70949"/>
    <w:rsid w:val="00A70A54"/>
    <w:rsid w:val="00A70B82"/>
    <w:rsid w:val="00A70E27"/>
    <w:rsid w:val="00A71019"/>
    <w:rsid w:val="00A71251"/>
    <w:rsid w:val="00A712A0"/>
    <w:rsid w:val="00A712FA"/>
    <w:rsid w:val="00A7139D"/>
    <w:rsid w:val="00A716C6"/>
    <w:rsid w:val="00A71747"/>
    <w:rsid w:val="00A719CA"/>
    <w:rsid w:val="00A71A0C"/>
    <w:rsid w:val="00A71A3B"/>
    <w:rsid w:val="00A71AE3"/>
    <w:rsid w:val="00A71B2F"/>
    <w:rsid w:val="00A71BD7"/>
    <w:rsid w:val="00A71C99"/>
    <w:rsid w:val="00A71D4A"/>
    <w:rsid w:val="00A71E19"/>
    <w:rsid w:val="00A71EB0"/>
    <w:rsid w:val="00A71F9D"/>
    <w:rsid w:val="00A71FF0"/>
    <w:rsid w:val="00A7203B"/>
    <w:rsid w:val="00A7204E"/>
    <w:rsid w:val="00A72070"/>
    <w:rsid w:val="00A72185"/>
    <w:rsid w:val="00A722B7"/>
    <w:rsid w:val="00A7239F"/>
    <w:rsid w:val="00A7241A"/>
    <w:rsid w:val="00A724D9"/>
    <w:rsid w:val="00A72542"/>
    <w:rsid w:val="00A72549"/>
    <w:rsid w:val="00A7256C"/>
    <w:rsid w:val="00A726DB"/>
    <w:rsid w:val="00A72749"/>
    <w:rsid w:val="00A72809"/>
    <w:rsid w:val="00A72834"/>
    <w:rsid w:val="00A7283A"/>
    <w:rsid w:val="00A72A49"/>
    <w:rsid w:val="00A72A80"/>
    <w:rsid w:val="00A72A87"/>
    <w:rsid w:val="00A72AE3"/>
    <w:rsid w:val="00A72B04"/>
    <w:rsid w:val="00A72CF7"/>
    <w:rsid w:val="00A72DE5"/>
    <w:rsid w:val="00A72E66"/>
    <w:rsid w:val="00A72EB9"/>
    <w:rsid w:val="00A72EC6"/>
    <w:rsid w:val="00A72F24"/>
    <w:rsid w:val="00A73021"/>
    <w:rsid w:val="00A731D8"/>
    <w:rsid w:val="00A73298"/>
    <w:rsid w:val="00A732C6"/>
    <w:rsid w:val="00A733BD"/>
    <w:rsid w:val="00A7346B"/>
    <w:rsid w:val="00A73481"/>
    <w:rsid w:val="00A73685"/>
    <w:rsid w:val="00A73853"/>
    <w:rsid w:val="00A738D5"/>
    <w:rsid w:val="00A739A8"/>
    <w:rsid w:val="00A73D80"/>
    <w:rsid w:val="00A73EC4"/>
    <w:rsid w:val="00A73EE6"/>
    <w:rsid w:val="00A740CA"/>
    <w:rsid w:val="00A741D1"/>
    <w:rsid w:val="00A74315"/>
    <w:rsid w:val="00A74388"/>
    <w:rsid w:val="00A744F0"/>
    <w:rsid w:val="00A74607"/>
    <w:rsid w:val="00A74658"/>
    <w:rsid w:val="00A7465F"/>
    <w:rsid w:val="00A74669"/>
    <w:rsid w:val="00A7470E"/>
    <w:rsid w:val="00A74876"/>
    <w:rsid w:val="00A74940"/>
    <w:rsid w:val="00A74A98"/>
    <w:rsid w:val="00A74BD8"/>
    <w:rsid w:val="00A74C77"/>
    <w:rsid w:val="00A74D0F"/>
    <w:rsid w:val="00A74DF8"/>
    <w:rsid w:val="00A74F37"/>
    <w:rsid w:val="00A75110"/>
    <w:rsid w:val="00A75250"/>
    <w:rsid w:val="00A753AA"/>
    <w:rsid w:val="00A753CA"/>
    <w:rsid w:val="00A75417"/>
    <w:rsid w:val="00A754A8"/>
    <w:rsid w:val="00A75539"/>
    <w:rsid w:val="00A755A7"/>
    <w:rsid w:val="00A75606"/>
    <w:rsid w:val="00A7576D"/>
    <w:rsid w:val="00A757F9"/>
    <w:rsid w:val="00A75933"/>
    <w:rsid w:val="00A75E6C"/>
    <w:rsid w:val="00A75FA2"/>
    <w:rsid w:val="00A7602E"/>
    <w:rsid w:val="00A7606E"/>
    <w:rsid w:val="00A760D1"/>
    <w:rsid w:val="00A7612B"/>
    <w:rsid w:val="00A761DF"/>
    <w:rsid w:val="00A764BC"/>
    <w:rsid w:val="00A765FA"/>
    <w:rsid w:val="00A7664F"/>
    <w:rsid w:val="00A76686"/>
    <w:rsid w:val="00A76806"/>
    <w:rsid w:val="00A76A72"/>
    <w:rsid w:val="00A76AA8"/>
    <w:rsid w:val="00A76BC5"/>
    <w:rsid w:val="00A76C6D"/>
    <w:rsid w:val="00A76C7B"/>
    <w:rsid w:val="00A76CF7"/>
    <w:rsid w:val="00A76D2C"/>
    <w:rsid w:val="00A76D39"/>
    <w:rsid w:val="00A76DCA"/>
    <w:rsid w:val="00A76E90"/>
    <w:rsid w:val="00A76F59"/>
    <w:rsid w:val="00A770FD"/>
    <w:rsid w:val="00A7715F"/>
    <w:rsid w:val="00A771B5"/>
    <w:rsid w:val="00A771E0"/>
    <w:rsid w:val="00A77396"/>
    <w:rsid w:val="00A773BA"/>
    <w:rsid w:val="00A77449"/>
    <w:rsid w:val="00A77456"/>
    <w:rsid w:val="00A77613"/>
    <w:rsid w:val="00A77640"/>
    <w:rsid w:val="00A77774"/>
    <w:rsid w:val="00A778B2"/>
    <w:rsid w:val="00A779A2"/>
    <w:rsid w:val="00A779A7"/>
    <w:rsid w:val="00A779D9"/>
    <w:rsid w:val="00A77AFB"/>
    <w:rsid w:val="00A77BB4"/>
    <w:rsid w:val="00A77C68"/>
    <w:rsid w:val="00A77CC3"/>
    <w:rsid w:val="00A77D01"/>
    <w:rsid w:val="00A77D36"/>
    <w:rsid w:val="00A77D6E"/>
    <w:rsid w:val="00A77E11"/>
    <w:rsid w:val="00A77E62"/>
    <w:rsid w:val="00A77F18"/>
    <w:rsid w:val="00A77F82"/>
    <w:rsid w:val="00A77FED"/>
    <w:rsid w:val="00A80029"/>
    <w:rsid w:val="00A8005E"/>
    <w:rsid w:val="00A8011F"/>
    <w:rsid w:val="00A802FF"/>
    <w:rsid w:val="00A805D5"/>
    <w:rsid w:val="00A80690"/>
    <w:rsid w:val="00A809EB"/>
    <w:rsid w:val="00A80B26"/>
    <w:rsid w:val="00A80BB9"/>
    <w:rsid w:val="00A80C34"/>
    <w:rsid w:val="00A80CCD"/>
    <w:rsid w:val="00A80CD5"/>
    <w:rsid w:val="00A80DB1"/>
    <w:rsid w:val="00A80DF0"/>
    <w:rsid w:val="00A80FD5"/>
    <w:rsid w:val="00A81306"/>
    <w:rsid w:val="00A8136C"/>
    <w:rsid w:val="00A81550"/>
    <w:rsid w:val="00A8161C"/>
    <w:rsid w:val="00A816F5"/>
    <w:rsid w:val="00A817A2"/>
    <w:rsid w:val="00A817C7"/>
    <w:rsid w:val="00A81964"/>
    <w:rsid w:val="00A819EF"/>
    <w:rsid w:val="00A81B5C"/>
    <w:rsid w:val="00A81C4E"/>
    <w:rsid w:val="00A81CED"/>
    <w:rsid w:val="00A81DCC"/>
    <w:rsid w:val="00A81F41"/>
    <w:rsid w:val="00A81FD2"/>
    <w:rsid w:val="00A82094"/>
    <w:rsid w:val="00A820EE"/>
    <w:rsid w:val="00A82220"/>
    <w:rsid w:val="00A8227C"/>
    <w:rsid w:val="00A82287"/>
    <w:rsid w:val="00A82378"/>
    <w:rsid w:val="00A82482"/>
    <w:rsid w:val="00A825A9"/>
    <w:rsid w:val="00A825DF"/>
    <w:rsid w:val="00A8264B"/>
    <w:rsid w:val="00A8268C"/>
    <w:rsid w:val="00A82748"/>
    <w:rsid w:val="00A8274C"/>
    <w:rsid w:val="00A828D3"/>
    <w:rsid w:val="00A82941"/>
    <w:rsid w:val="00A8299B"/>
    <w:rsid w:val="00A82A5B"/>
    <w:rsid w:val="00A82A6E"/>
    <w:rsid w:val="00A82CA2"/>
    <w:rsid w:val="00A82DD7"/>
    <w:rsid w:val="00A8307D"/>
    <w:rsid w:val="00A830AE"/>
    <w:rsid w:val="00A83115"/>
    <w:rsid w:val="00A831C4"/>
    <w:rsid w:val="00A833A9"/>
    <w:rsid w:val="00A83546"/>
    <w:rsid w:val="00A83556"/>
    <w:rsid w:val="00A836DF"/>
    <w:rsid w:val="00A837F5"/>
    <w:rsid w:val="00A83940"/>
    <w:rsid w:val="00A83942"/>
    <w:rsid w:val="00A83A78"/>
    <w:rsid w:val="00A83C8C"/>
    <w:rsid w:val="00A83D69"/>
    <w:rsid w:val="00A83FBB"/>
    <w:rsid w:val="00A84032"/>
    <w:rsid w:val="00A840B0"/>
    <w:rsid w:val="00A8411E"/>
    <w:rsid w:val="00A8418B"/>
    <w:rsid w:val="00A841AE"/>
    <w:rsid w:val="00A84245"/>
    <w:rsid w:val="00A842A4"/>
    <w:rsid w:val="00A84479"/>
    <w:rsid w:val="00A844D9"/>
    <w:rsid w:val="00A84530"/>
    <w:rsid w:val="00A84663"/>
    <w:rsid w:val="00A846EA"/>
    <w:rsid w:val="00A8475C"/>
    <w:rsid w:val="00A8483A"/>
    <w:rsid w:val="00A849AF"/>
    <w:rsid w:val="00A849FB"/>
    <w:rsid w:val="00A84AA8"/>
    <w:rsid w:val="00A84B53"/>
    <w:rsid w:val="00A84B79"/>
    <w:rsid w:val="00A84B8E"/>
    <w:rsid w:val="00A84D59"/>
    <w:rsid w:val="00A84F90"/>
    <w:rsid w:val="00A8502F"/>
    <w:rsid w:val="00A850CE"/>
    <w:rsid w:val="00A850DD"/>
    <w:rsid w:val="00A85103"/>
    <w:rsid w:val="00A853CB"/>
    <w:rsid w:val="00A85420"/>
    <w:rsid w:val="00A854A5"/>
    <w:rsid w:val="00A854B1"/>
    <w:rsid w:val="00A8563F"/>
    <w:rsid w:val="00A8565F"/>
    <w:rsid w:val="00A856D7"/>
    <w:rsid w:val="00A856E8"/>
    <w:rsid w:val="00A8570D"/>
    <w:rsid w:val="00A85818"/>
    <w:rsid w:val="00A85A90"/>
    <w:rsid w:val="00A85B2C"/>
    <w:rsid w:val="00A85C19"/>
    <w:rsid w:val="00A85DA2"/>
    <w:rsid w:val="00A85E4B"/>
    <w:rsid w:val="00A85FAF"/>
    <w:rsid w:val="00A8603C"/>
    <w:rsid w:val="00A86066"/>
    <w:rsid w:val="00A86092"/>
    <w:rsid w:val="00A860BB"/>
    <w:rsid w:val="00A863DD"/>
    <w:rsid w:val="00A865CB"/>
    <w:rsid w:val="00A868B0"/>
    <w:rsid w:val="00A86937"/>
    <w:rsid w:val="00A869AB"/>
    <w:rsid w:val="00A86B00"/>
    <w:rsid w:val="00A86BA3"/>
    <w:rsid w:val="00A87037"/>
    <w:rsid w:val="00A87065"/>
    <w:rsid w:val="00A870B5"/>
    <w:rsid w:val="00A870C7"/>
    <w:rsid w:val="00A87213"/>
    <w:rsid w:val="00A87392"/>
    <w:rsid w:val="00A873F3"/>
    <w:rsid w:val="00A874C1"/>
    <w:rsid w:val="00A874CB"/>
    <w:rsid w:val="00A874E7"/>
    <w:rsid w:val="00A875A2"/>
    <w:rsid w:val="00A875DF"/>
    <w:rsid w:val="00A875E9"/>
    <w:rsid w:val="00A876A8"/>
    <w:rsid w:val="00A87709"/>
    <w:rsid w:val="00A877AC"/>
    <w:rsid w:val="00A87915"/>
    <w:rsid w:val="00A87924"/>
    <w:rsid w:val="00A879F7"/>
    <w:rsid w:val="00A87A21"/>
    <w:rsid w:val="00A87A40"/>
    <w:rsid w:val="00A87A42"/>
    <w:rsid w:val="00A87B1C"/>
    <w:rsid w:val="00A87BA9"/>
    <w:rsid w:val="00A87C58"/>
    <w:rsid w:val="00A87D44"/>
    <w:rsid w:val="00A87E86"/>
    <w:rsid w:val="00A87EC5"/>
    <w:rsid w:val="00A90061"/>
    <w:rsid w:val="00A900C3"/>
    <w:rsid w:val="00A902DC"/>
    <w:rsid w:val="00A9032F"/>
    <w:rsid w:val="00A90390"/>
    <w:rsid w:val="00A90395"/>
    <w:rsid w:val="00A904E8"/>
    <w:rsid w:val="00A90552"/>
    <w:rsid w:val="00A905F0"/>
    <w:rsid w:val="00A9063A"/>
    <w:rsid w:val="00A9063C"/>
    <w:rsid w:val="00A90656"/>
    <w:rsid w:val="00A9068B"/>
    <w:rsid w:val="00A90849"/>
    <w:rsid w:val="00A90930"/>
    <w:rsid w:val="00A90984"/>
    <w:rsid w:val="00A90C99"/>
    <w:rsid w:val="00A90CDF"/>
    <w:rsid w:val="00A90E77"/>
    <w:rsid w:val="00A91068"/>
    <w:rsid w:val="00A91193"/>
    <w:rsid w:val="00A911D5"/>
    <w:rsid w:val="00A913C4"/>
    <w:rsid w:val="00A9157A"/>
    <w:rsid w:val="00A915CE"/>
    <w:rsid w:val="00A916D6"/>
    <w:rsid w:val="00A91765"/>
    <w:rsid w:val="00A91780"/>
    <w:rsid w:val="00A91785"/>
    <w:rsid w:val="00A91962"/>
    <w:rsid w:val="00A919A4"/>
    <w:rsid w:val="00A91AFA"/>
    <w:rsid w:val="00A91C12"/>
    <w:rsid w:val="00A9205B"/>
    <w:rsid w:val="00A9209B"/>
    <w:rsid w:val="00A920C6"/>
    <w:rsid w:val="00A92186"/>
    <w:rsid w:val="00A921F7"/>
    <w:rsid w:val="00A92207"/>
    <w:rsid w:val="00A922D5"/>
    <w:rsid w:val="00A922DF"/>
    <w:rsid w:val="00A923B1"/>
    <w:rsid w:val="00A92580"/>
    <w:rsid w:val="00A92591"/>
    <w:rsid w:val="00A92644"/>
    <w:rsid w:val="00A926C9"/>
    <w:rsid w:val="00A92730"/>
    <w:rsid w:val="00A927C5"/>
    <w:rsid w:val="00A92A34"/>
    <w:rsid w:val="00A92B3D"/>
    <w:rsid w:val="00A92BCE"/>
    <w:rsid w:val="00A92ED9"/>
    <w:rsid w:val="00A92FF0"/>
    <w:rsid w:val="00A9319E"/>
    <w:rsid w:val="00A93221"/>
    <w:rsid w:val="00A9330A"/>
    <w:rsid w:val="00A93524"/>
    <w:rsid w:val="00A936F9"/>
    <w:rsid w:val="00A9376E"/>
    <w:rsid w:val="00A937EE"/>
    <w:rsid w:val="00A938F0"/>
    <w:rsid w:val="00A9391F"/>
    <w:rsid w:val="00A93920"/>
    <w:rsid w:val="00A9392B"/>
    <w:rsid w:val="00A93B75"/>
    <w:rsid w:val="00A93C12"/>
    <w:rsid w:val="00A93C53"/>
    <w:rsid w:val="00A93C86"/>
    <w:rsid w:val="00A93C8A"/>
    <w:rsid w:val="00A93E4E"/>
    <w:rsid w:val="00A93F26"/>
    <w:rsid w:val="00A94004"/>
    <w:rsid w:val="00A940C3"/>
    <w:rsid w:val="00A9411A"/>
    <w:rsid w:val="00A94153"/>
    <w:rsid w:val="00A941DC"/>
    <w:rsid w:val="00A94259"/>
    <w:rsid w:val="00A9429F"/>
    <w:rsid w:val="00A943A5"/>
    <w:rsid w:val="00A943B9"/>
    <w:rsid w:val="00A943FE"/>
    <w:rsid w:val="00A94410"/>
    <w:rsid w:val="00A94467"/>
    <w:rsid w:val="00A94652"/>
    <w:rsid w:val="00A946C4"/>
    <w:rsid w:val="00A9478C"/>
    <w:rsid w:val="00A949F5"/>
    <w:rsid w:val="00A94F29"/>
    <w:rsid w:val="00A94FE4"/>
    <w:rsid w:val="00A9502A"/>
    <w:rsid w:val="00A95159"/>
    <w:rsid w:val="00A95216"/>
    <w:rsid w:val="00A95261"/>
    <w:rsid w:val="00A952A0"/>
    <w:rsid w:val="00A953D3"/>
    <w:rsid w:val="00A953FA"/>
    <w:rsid w:val="00A955B1"/>
    <w:rsid w:val="00A956B4"/>
    <w:rsid w:val="00A95828"/>
    <w:rsid w:val="00A959E5"/>
    <w:rsid w:val="00A95AB5"/>
    <w:rsid w:val="00A95B0D"/>
    <w:rsid w:val="00A95D3C"/>
    <w:rsid w:val="00A95DA8"/>
    <w:rsid w:val="00A95EAC"/>
    <w:rsid w:val="00A95EB1"/>
    <w:rsid w:val="00A95EF4"/>
    <w:rsid w:val="00A95EFC"/>
    <w:rsid w:val="00A96034"/>
    <w:rsid w:val="00A9606D"/>
    <w:rsid w:val="00A96098"/>
    <w:rsid w:val="00A961E0"/>
    <w:rsid w:val="00A96243"/>
    <w:rsid w:val="00A962A1"/>
    <w:rsid w:val="00A96371"/>
    <w:rsid w:val="00A96434"/>
    <w:rsid w:val="00A96499"/>
    <w:rsid w:val="00A964A6"/>
    <w:rsid w:val="00A964B8"/>
    <w:rsid w:val="00A96532"/>
    <w:rsid w:val="00A967DE"/>
    <w:rsid w:val="00A96832"/>
    <w:rsid w:val="00A96944"/>
    <w:rsid w:val="00A969A7"/>
    <w:rsid w:val="00A96ABB"/>
    <w:rsid w:val="00A96C6E"/>
    <w:rsid w:val="00A96C76"/>
    <w:rsid w:val="00A96CD2"/>
    <w:rsid w:val="00A96CE7"/>
    <w:rsid w:val="00A96D32"/>
    <w:rsid w:val="00A96E97"/>
    <w:rsid w:val="00A96F04"/>
    <w:rsid w:val="00A96FB6"/>
    <w:rsid w:val="00A97001"/>
    <w:rsid w:val="00A97073"/>
    <w:rsid w:val="00A970C7"/>
    <w:rsid w:val="00A9734A"/>
    <w:rsid w:val="00A9746B"/>
    <w:rsid w:val="00A974B5"/>
    <w:rsid w:val="00A9750B"/>
    <w:rsid w:val="00A9766A"/>
    <w:rsid w:val="00A976CA"/>
    <w:rsid w:val="00A977E2"/>
    <w:rsid w:val="00A9795A"/>
    <w:rsid w:val="00A97A24"/>
    <w:rsid w:val="00A97AA4"/>
    <w:rsid w:val="00A97B9A"/>
    <w:rsid w:val="00A97FC7"/>
    <w:rsid w:val="00AA0087"/>
    <w:rsid w:val="00AA012B"/>
    <w:rsid w:val="00AA0215"/>
    <w:rsid w:val="00AA03B1"/>
    <w:rsid w:val="00AA0423"/>
    <w:rsid w:val="00AA0462"/>
    <w:rsid w:val="00AA04FB"/>
    <w:rsid w:val="00AA0828"/>
    <w:rsid w:val="00AA0AAB"/>
    <w:rsid w:val="00AA0AD3"/>
    <w:rsid w:val="00AA0ADC"/>
    <w:rsid w:val="00AA0C25"/>
    <w:rsid w:val="00AA0E9A"/>
    <w:rsid w:val="00AA0F8D"/>
    <w:rsid w:val="00AA1072"/>
    <w:rsid w:val="00AA10A0"/>
    <w:rsid w:val="00AA1209"/>
    <w:rsid w:val="00AA1238"/>
    <w:rsid w:val="00AA12C4"/>
    <w:rsid w:val="00AA1367"/>
    <w:rsid w:val="00AA13BB"/>
    <w:rsid w:val="00AA14B4"/>
    <w:rsid w:val="00AA150A"/>
    <w:rsid w:val="00AA16C3"/>
    <w:rsid w:val="00AA1719"/>
    <w:rsid w:val="00AA17B4"/>
    <w:rsid w:val="00AA1A44"/>
    <w:rsid w:val="00AA1AA7"/>
    <w:rsid w:val="00AA1C21"/>
    <w:rsid w:val="00AA1C9D"/>
    <w:rsid w:val="00AA1E27"/>
    <w:rsid w:val="00AA1E58"/>
    <w:rsid w:val="00AA1ECA"/>
    <w:rsid w:val="00AA1F3A"/>
    <w:rsid w:val="00AA21A6"/>
    <w:rsid w:val="00AA229E"/>
    <w:rsid w:val="00AA23F3"/>
    <w:rsid w:val="00AA244F"/>
    <w:rsid w:val="00AA2618"/>
    <w:rsid w:val="00AA2628"/>
    <w:rsid w:val="00AA26CD"/>
    <w:rsid w:val="00AA2860"/>
    <w:rsid w:val="00AA293F"/>
    <w:rsid w:val="00AA29F2"/>
    <w:rsid w:val="00AA2A63"/>
    <w:rsid w:val="00AA2B36"/>
    <w:rsid w:val="00AA2E4E"/>
    <w:rsid w:val="00AA3141"/>
    <w:rsid w:val="00AA3277"/>
    <w:rsid w:val="00AA3431"/>
    <w:rsid w:val="00AA3557"/>
    <w:rsid w:val="00AA37E8"/>
    <w:rsid w:val="00AA389D"/>
    <w:rsid w:val="00AA3913"/>
    <w:rsid w:val="00AA3A43"/>
    <w:rsid w:val="00AA3AC3"/>
    <w:rsid w:val="00AA3C2C"/>
    <w:rsid w:val="00AA3C85"/>
    <w:rsid w:val="00AA3C89"/>
    <w:rsid w:val="00AA3C94"/>
    <w:rsid w:val="00AA3D4C"/>
    <w:rsid w:val="00AA3D89"/>
    <w:rsid w:val="00AA3DC5"/>
    <w:rsid w:val="00AA3DF6"/>
    <w:rsid w:val="00AA3E22"/>
    <w:rsid w:val="00AA3E53"/>
    <w:rsid w:val="00AA3F03"/>
    <w:rsid w:val="00AA41D5"/>
    <w:rsid w:val="00AA4345"/>
    <w:rsid w:val="00AA43CB"/>
    <w:rsid w:val="00AA452D"/>
    <w:rsid w:val="00AA457C"/>
    <w:rsid w:val="00AA4648"/>
    <w:rsid w:val="00AA4741"/>
    <w:rsid w:val="00AA4778"/>
    <w:rsid w:val="00AA4783"/>
    <w:rsid w:val="00AA48A5"/>
    <w:rsid w:val="00AA48EC"/>
    <w:rsid w:val="00AA4AF4"/>
    <w:rsid w:val="00AA4F90"/>
    <w:rsid w:val="00AA5113"/>
    <w:rsid w:val="00AA51AF"/>
    <w:rsid w:val="00AA528C"/>
    <w:rsid w:val="00AA534E"/>
    <w:rsid w:val="00AA544C"/>
    <w:rsid w:val="00AA54F1"/>
    <w:rsid w:val="00AA566D"/>
    <w:rsid w:val="00AA5680"/>
    <w:rsid w:val="00AA5796"/>
    <w:rsid w:val="00AA5933"/>
    <w:rsid w:val="00AA59C8"/>
    <w:rsid w:val="00AA59EF"/>
    <w:rsid w:val="00AA5C2C"/>
    <w:rsid w:val="00AA5C6C"/>
    <w:rsid w:val="00AA5D60"/>
    <w:rsid w:val="00AA5D89"/>
    <w:rsid w:val="00AA5E57"/>
    <w:rsid w:val="00AA5EBE"/>
    <w:rsid w:val="00AA5ED7"/>
    <w:rsid w:val="00AA5F01"/>
    <w:rsid w:val="00AA5F5B"/>
    <w:rsid w:val="00AA5F70"/>
    <w:rsid w:val="00AA6171"/>
    <w:rsid w:val="00AA6233"/>
    <w:rsid w:val="00AA623F"/>
    <w:rsid w:val="00AA6253"/>
    <w:rsid w:val="00AA628B"/>
    <w:rsid w:val="00AA6379"/>
    <w:rsid w:val="00AA63A1"/>
    <w:rsid w:val="00AA668B"/>
    <w:rsid w:val="00AA6771"/>
    <w:rsid w:val="00AA68CB"/>
    <w:rsid w:val="00AA6A1F"/>
    <w:rsid w:val="00AA6B01"/>
    <w:rsid w:val="00AA6D5E"/>
    <w:rsid w:val="00AA6E47"/>
    <w:rsid w:val="00AA6EF7"/>
    <w:rsid w:val="00AA70D7"/>
    <w:rsid w:val="00AA7262"/>
    <w:rsid w:val="00AA7313"/>
    <w:rsid w:val="00AA73A8"/>
    <w:rsid w:val="00AA7424"/>
    <w:rsid w:val="00AA7460"/>
    <w:rsid w:val="00AA74BE"/>
    <w:rsid w:val="00AA753B"/>
    <w:rsid w:val="00AA7674"/>
    <w:rsid w:val="00AA767F"/>
    <w:rsid w:val="00AA76DB"/>
    <w:rsid w:val="00AA76FA"/>
    <w:rsid w:val="00AA772B"/>
    <w:rsid w:val="00AA7739"/>
    <w:rsid w:val="00AA77CF"/>
    <w:rsid w:val="00AA77D1"/>
    <w:rsid w:val="00AA77D5"/>
    <w:rsid w:val="00AA7A2F"/>
    <w:rsid w:val="00AA7A8C"/>
    <w:rsid w:val="00AA7AD2"/>
    <w:rsid w:val="00AA7EA1"/>
    <w:rsid w:val="00AB00F3"/>
    <w:rsid w:val="00AB038A"/>
    <w:rsid w:val="00AB0638"/>
    <w:rsid w:val="00AB06C3"/>
    <w:rsid w:val="00AB07B9"/>
    <w:rsid w:val="00AB0808"/>
    <w:rsid w:val="00AB0847"/>
    <w:rsid w:val="00AB0926"/>
    <w:rsid w:val="00AB0A2B"/>
    <w:rsid w:val="00AB0AAA"/>
    <w:rsid w:val="00AB0AF1"/>
    <w:rsid w:val="00AB0B6E"/>
    <w:rsid w:val="00AB0CAA"/>
    <w:rsid w:val="00AB0F6E"/>
    <w:rsid w:val="00AB1004"/>
    <w:rsid w:val="00AB1067"/>
    <w:rsid w:val="00AB10CC"/>
    <w:rsid w:val="00AB1119"/>
    <w:rsid w:val="00AB1169"/>
    <w:rsid w:val="00AB1297"/>
    <w:rsid w:val="00AB140A"/>
    <w:rsid w:val="00AB14CA"/>
    <w:rsid w:val="00AB14F6"/>
    <w:rsid w:val="00AB161C"/>
    <w:rsid w:val="00AB166A"/>
    <w:rsid w:val="00AB16AC"/>
    <w:rsid w:val="00AB1798"/>
    <w:rsid w:val="00AB185A"/>
    <w:rsid w:val="00AB18E4"/>
    <w:rsid w:val="00AB1AF2"/>
    <w:rsid w:val="00AB1BBA"/>
    <w:rsid w:val="00AB1BBB"/>
    <w:rsid w:val="00AB1C08"/>
    <w:rsid w:val="00AB1D99"/>
    <w:rsid w:val="00AB1E15"/>
    <w:rsid w:val="00AB1F37"/>
    <w:rsid w:val="00AB1FD5"/>
    <w:rsid w:val="00AB21DA"/>
    <w:rsid w:val="00AB22B6"/>
    <w:rsid w:val="00AB248A"/>
    <w:rsid w:val="00AB2494"/>
    <w:rsid w:val="00AB24B0"/>
    <w:rsid w:val="00AB285A"/>
    <w:rsid w:val="00AB28A1"/>
    <w:rsid w:val="00AB29C5"/>
    <w:rsid w:val="00AB2A2A"/>
    <w:rsid w:val="00AB2A35"/>
    <w:rsid w:val="00AB2A7D"/>
    <w:rsid w:val="00AB2A85"/>
    <w:rsid w:val="00AB2AA4"/>
    <w:rsid w:val="00AB2B76"/>
    <w:rsid w:val="00AB2B80"/>
    <w:rsid w:val="00AB2B9D"/>
    <w:rsid w:val="00AB2BBF"/>
    <w:rsid w:val="00AB2D69"/>
    <w:rsid w:val="00AB2E1A"/>
    <w:rsid w:val="00AB2E59"/>
    <w:rsid w:val="00AB2EE0"/>
    <w:rsid w:val="00AB3074"/>
    <w:rsid w:val="00AB309E"/>
    <w:rsid w:val="00AB321D"/>
    <w:rsid w:val="00AB3341"/>
    <w:rsid w:val="00AB3392"/>
    <w:rsid w:val="00AB3541"/>
    <w:rsid w:val="00AB373C"/>
    <w:rsid w:val="00AB377C"/>
    <w:rsid w:val="00AB3987"/>
    <w:rsid w:val="00AB3BBB"/>
    <w:rsid w:val="00AB3BC8"/>
    <w:rsid w:val="00AB3DD0"/>
    <w:rsid w:val="00AB4082"/>
    <w:rsid w:val="00AB4111"/>
    <w:rsid w:val="00AB4184"/>
    <w:rsid w:val="00AB418C"/>
    <w:rsid w:val="00AB42FE"/>
    <w:rsid w:val="00AB4346"/>
    <w:rsid w:val="00AB44AE"/>
    <w:rsid w:val="00AB460E"/>
    <w:rsid w:val="00AB467B"/>
    <w:rsid w:val="00AB46F2"/>
    <w:rsid w:val="00AB47A3"/>
    <w:rsid w:val="00AB487F"/>
    <w:rsid w:val="00AB4A5B"/>
    <w:rsid w:val="00AB4AAA"/>
    <w:rsid w:val="00AB4AFE"/>
    <w:rsid w:val="00AB4B08"/>
    <w:rsid w:val="00AB4B34"/>
    <w:rsid w:val="00AB4BC4"/>
    <w:rsid w:val="00AB4D03"/>
    <w:rsid w:val="00AB4E3F"/>
    <w:rsid w:val="00AB4E78"/>
    <w:rsid w:val="00AB4F3E"/>
    <w:rsid w:val="00AB50F9"/>
    <w:rsid w:val="00AB5141"/>
    <w:rsid w:val="00AB5240"/>
    <w:rsid w:val="00AB532A"/>
    <w:rsid w:val="00AB5494"/>
    <w:rsid w:val="00AB54FE"/>
    <w:rsid w:val="00AB55AF"/>
    <w:rsid w:val="00AB5604"/>
    <w:rsid w:val="00AB5622"/>
    <w:rsid w:val="00AB57F7"/>
    <w:rsid w:val="00AB583A"/>
    <w:rsid w:val="00AB5867"/>
    <w:rsid w:val="00AB5882"/>
    <w:rsid w:val="00AB58B9"/>
    <w:rsid w:val="00AB5993"/>
    <w:rsid w:val="00AB59F6"/>
    <w:rsid w:val="00AB5B58"/>
    <w:rsid w:val="00AB5CED"/>
    <w:rsid w:val="00AB5D27"/>
    <w:rsid w:val="00AB5D3E"/>
    <w:rsid w:val="00AB5E03"/>
    <w:rsid w:val="00AB5E52"/>
    <w:rsid w:val="00AB5F2D"/>
    <w:rsid w:val="00AB5F48"/>
    <w:rsid w:val="00AB5F52"/>
    <w:rsid w:val="00AB5F94"/>
    <w:rsid w:val="00AB60BA"/>
    <w:rsid w:val="00AB60C0"/>
    <w:rsid w:val="00AB6127"/>
    <w:rsid w:val="00AB6262"/>
    <w:rsid w:val="00AB6347"/>
    <w:rsid w:val="00AB636D"/>
    <w:rsid w:val="00AB637F"/>
    <w:rsid w:val="00AB6897"/>
    <w:rsid w:val="00AB6984"/>
    <w:rsid w:val="00AB6985"/>
    <w:rsid w:val="00AB6C8A"/>
    <w:rsid w:val="00AB6D09"/>
    <w:rsid w:val="00AB6D92"/>
    <w:rsid w:val="00AB6E6B"/>
    <w:rsid w:val="00AB6F4D"/>
    <w:rsid w:val="00AB6F5A"/>
    <w:rsid w:val="00AB6FC5"/>
    <w:rsid w:val="00AB6FE8"/>
    <w:rsid w:val="00AB70AE"/>
    <w:rsid w:val="00AB728A"/>
    <w:rsid w:val="00AB72A4"/>
    <w:rsid w:val="00AB72AE"/>
    <w:rsid w:val="00AB7313"/>
    <w:rsid w:val="00AB7331"/>
    <w:rsid w:val="00AB73CA"/>
    <w:rsid w:val="00AB7491"/>
    <w:rsid w:val="00AB76C9"/>
    <w:rsid w:val="00AB7844"/>
    <w:rsid w:val="00AB79F0"/>
    <w:rsid w:val="00AB7A10"/>
    <w:rsid w:val="00AB7A7C"/>
    <w:rsid w:val="00AB7ACF"/>
    <w:rsid w:val="00AB7B1F"/>
    <w:rsid w:val="00AB7C36"/>
    <w:rsid w:val="00AB7CEB"/>
    <w:rsid w:val="00AB7DC8"/>
    <w:rsid w:val="00AB7DD7"/>
    <w:rsid w:val="00AB7F33"/>
    <w:rsid w:val="00AB7F6D"/>
    <w:rsid w:val="00AC0032"/>
    <w:rsid w:val="00AC0111"/>
    <w:rsid w:val="00AC0116"/>
    <w:rsid w:val="00AC011F"/>
    <w:rsid w:val="00AC01D9"/>
    <w:rsid w:val="00AC034F"/>
    <w:rsid w:val="00AC0363"/>
    <w:rsid w:val="00AC04EA"/>
    <w:rsid w:val="00AC0517"/>
    <w:rsid w:val="00AC05BF"/>
    <w:rsid w:val="00AC061A"/>
    <w:rsid w:val="00AC06BF"/>
    <w:rsid w:val="00AC07A4"/>
    <w:rsid w:val="00AC07D4"/>
    <w:rsid w:val="00AC08BD"/>
    <w:rsid w:val="00AC09E9"/>
    <w:rsid w:val="00AC0AF7"/>
    <w:rsid w:val="00AC0BE3"/>
    <w:rsid w:val="00AC0D18"/>
    <w:rsid w:val="00AC0E81"/>
    <w:rsid w:val="00AC0EEB"/>
    <w:rsid w:val="00AC1089"/>
    <w:rsid w:val="00AC1173"/>
    <w:rsid w:val="00AC1348"/>
    <w:rsid w:val="00AC13B6"/>
    <w:rsid w:val="00AC15DE"/>
    <w:rsid w:val="00AC17B2"/>
    <w:rsid w:val="00AC1811"/>
    <w:rsid w:val="00AC1861"/>
    <w:rsid w:val="00AC18B2"/>
    <w:rsid w:val="00AC18D2"/>
    <w:rsid w:val="00AC1986"/>
    <w:rsid w:val="00AC1C94"/>
    <w:rsid w:val="00AC1D1C"/>
    <w:rsid w:val="00AC1D2B"/>
    <w:rsid w:val="00AC1E74"/>
    <w:rsid w:val="00AC1E9F"/>
    <w:rsid w:val="00AC1FB3"/>
    <w:rsid w:val="00AC2208"/>
    <w:rsid w:val="00AC2247"/>
    <w:rsid w:val="00AC22CF"/>
    <w:rsid w:val="00AC23FF"/>
    <w:rsid w:val="00AC247C"/>
    <w:rsid w:val="00AC2827"/>
    <w:rsid w:val="00AC288C"/>
    <w:rsid w:val="00AC2993"/>
    <w:rsid w:val="00AC29C5"/>
    <w:rsid w:val="00AC29DF"/>
    <w:rsid w:val="00AC2A06"/>
    <w:rsid w:val="00AC2A39"/>
    <w:rsid w:val="00AC2BA7"/>
    <w:rsid w:val="00AC2BB9"/>
    <w:rsid w:val="00AC2C96"/>
    <w:rsid w:val="00AC2D5E"/>
    <w:rsid w:val="00AC2EB2"/>
    <w:rsid w:val="00AC2F2D"/>
    <w:rsid w:val="00AC2F76"/>
    <w:rsid w:val="00AC319D"/>
    <w:rsid w:val="00AC321A"/>
    <w:rsid w:val="00AC32E5"/>
    <w:rsid w:val="00AC33DB"/>
    <w:rsid w:val="00AC34B6"/>
    <w:rsid w:val="00AC34D3"/>
    <w:rsid w:val="00AC3609"/>
    <w:rsid w:val="00AC36B9"/>
    <w:rsid w:val="00AC3705"/>
    <w:rsid w:val="00AC388E"/>
    <w:rsid w:val="00AC392B"/>
    <w:rsid w:val="00AC3BF2"/>
    <w:rsid w:val="00AC3BFD"/>
    <w:rsid w:val="00AC3C2B"/>
    <w:rsid w:val="00AC3CA3"/>
    <w:rsid w:val="00AC3E39"/>
    <w:rsid w:val="00AC3E60"/>
    <w:rsid w:val="00AC3EE2"/>
    <w:rsid w:val="00AC40CC"/>
    <w:rsid w:val="00AC40FD"/>
    <w:rsid w:val="00AC420E"/>
    <w:rsid w:val="00AC4287"/>
    <w:rsid w:val="00AC42BA"/>
    <w:rsid w:val="00AC4423"/>
    <w:rsid w:val="00AC4452"/>
    <w:rsid w:val="00AC44A4"/>
    <w:rsid w:val="00AC453A"/>
    <w:rsid w:val="00AC45B4"/>
    <w:rsid w:val="00AC4622"/>
    <w:rsid w:val="00AC4760"/>
    <w:rsid w:val="00AC484E"/>
    <w:rsid w:val="00AC491F"/>
    <w:rsid w:val="00AC4950"/>
    <w:rsid w:val="00AC4A8F"/>
    <w:rsid w:val="00AC4B01"/>
    <w:rsid w:val="00AC4B9C"/>
    <w:rsid w:val="00AC4BF4"/>
    <w:rsid w:val="00AC4C2E"/>
    <w:rsid w:val="00AC4CEB"/>
    <w:rsid w:val="00AC4E46"/>
    <w:rsid w:val="00AC4FAC"/>
    <w:rsid w:val="00AC50AC"/>
    <w:rsid w:val="00AC5110"/>
    <w:rsid w:val="00AC5249"/>
    <w:rsid w:val="00AC5280"/>
    <w:rsid w:val="00AC52B0"/>
    <w:rsid w:val="00AC53A6"/>
    <w:rsid w:val="00AC5627"/>
    <w:rsid w:val="00AC569E"/>
    <w:rsid w:val="00AC572D"/>
    <w:rsid w:val="00AC597C"/>
    <w:rsid w:val="00AC5A25"/>
    <w:rsid w:val="00AC5A62"/>
    <w:rsid w:val="00AC5ACC"/>
    <w:rsid w:val="00AC5CD6"/>
    <w:rsid w:val="00AC5CE8"/>
    <w:rsid w:val="00AC5D2A"/>
    <w:rsid w:val="00AC5D4A"/>
    <w:rsid w:val="00AC5E4C"/>
    <w:rsid w:val="00AC5ED7"/>
    <w:rsid w:val="00AC5FCC"/>
    <w:rsid w:val="00AC60C8"/>
    <w:rsid w:val="00AC60D1"/>
    <w:rsid w:val="00AC610D"/>
    <w:rsid w:val="00AC62AA"/>
    <w:rsid w:val="00AC635D"/>
    <w:rsid w:val="00AC63B7"/>
    <w:rsid w:val="00AC643E"/>
    <w:rsid w:val="00AC649E"/>
    <w:rsid w:val="00AC65B7"/>
    <w:rsid w:val="00AC65D1"/>
    <w:rsid w:val="00AC662F"/>
    <w:rsid w:val="00AC665B"/>
    <w:rsid w:val="00AC67CE"/>
    <w:rsid w:val="00AC6993"/>
    <w:rsid w:val="00AC6ACB"/>
    <w:rsid w:val="00AC6AEE"/>
    <w:rsid w:val="00AC6B32"/>
    <w:rsid w:val="00AC6B3D"/>
    <w:rsid w:val="00AC6B60"/>
    <w:rsid w:val="00AC6B62"/>
    <w:rsid w:val="00AC6BB5"/>
    <w:rsid w:val="00AC6D20"/>
    <w:rsid w:val="00AC6DAF"/>
    <w:rsid w:val="00AC6E5F"/>
    <w:rsid w:val="00AC6ED9"/>
    <w:rsid w:val="00AC71A5"/>
    <w:rsid w:val="00AC7275"/>
    <w:rsid w:val="00AC7278"/>
    <w:rsid w:val="00AC7434"/>
    <w:rsid w:val="00AC76D6"/>
    <w:rsid w:val="00AC79EB"/>
    <w:rsid w:val="00AC7A3C"/>
    <w:rsid w:val="00AC7B30"/>
    <w:rsid w:val="00AC7C0D"/>
    <w:rsid w:val="00AC7CCE"/>
    <w:rsid w:val="00AC7CE7"/>
    <w:rsid w:val="00AC7E77"/>
    <w:rsid w:val="00AC7F0C"/>
    <w:rsid w:val="00AC7FBB"/>
    <w:rsid w:val="00AD01A2"/>
    <w:rsid w:val="00AD0227"/>
    <w:rsid w:val="00AD022A"/>
    <w:rsid w:val="00AD0473"/>
    <w:rsid w:val="00AD0678"/>
    <w:rsid w:val="00AD0796"/>
    <w:rsid w:val="00AD07D0"/>
    <w:rsid w:val="00AD07FE"/>
    <w:rsid w:val="00AD0857"/>
    <w:rsid w:val="00AD0881"/>
    <w:rsid w:val="00AD0AA6"/>
    <w:rsid w:val="00AD0B13"/>
    <w:rsid w:val="00AD0B1A"/>
    <w:rsid w:val="00AD0BE7"/>
    <w:rsid w:val="00AD0C95"/>
    <w:rsid w:val="00AD0DF3"/>
    <w:rsid w:val="00AD0E76"/>
    <w:rsid w:val="00AD0F2C"/>
    <w:rsid w:val="00AD0FB5"/>
    <w:rsid w:val="00AD1018"/>
    <w:rsid w:val="00AD105F"/>
    <w:rsid w:val="00AD10BB"/>
    <w:rsid w:val="00AD1252"/>
    <w:rsid w:val="00AD1367"/>
    <w:rsid w:val="00AD1475"/>
    <w:rsid w:val="00AD15DC"/>
    <w:rsid w:val="00AD172A"/>
    <w:rsid w:val="00AD178C"/>
    <w:rsid w:val="00AD18CF"/>
    <w:rsid w:val="00AD1956"/>
    <w:rsid w:val="00AD1B2F"/>
    <w:rsid w:val="00AD1BA9"/>
    <w:rsid w:val="00AD1C51"/>
    <w:rsid w:val="00AD1CB2"/>
    <w:rsid w:val="00AD1CEA"/>
    <w:rsid w:val="00AD1D16"/>
    <w:rsid w:val="00AD1EB0"/>
    <w:rsid w:val="00AD1FB3"/>
    <w:rsid w:val="00AD2243"/>
    <w:rsid w:val="00AD23AE"/>
    <w:rsid w:val="00AD23DE"/>
    <w:rsid w:val="00AD23F6"/>
    <w:rsid w:val="00AD247C"/>
    <w:rsid w:val="00AD2825"/>
    <w:rsid w:val="00AD2851"/>
    <w:rsid w:val="00AD289C"/>
    <w:rsid w:val="00AD298D"/>
    <w:rsid w:val="00AD2A0B"/>
    <w:rsid w:val="00AD2A6B"/>
    <w:rsid w:val="00AD2AA9"/>
    <w:rsid w:val="00AD2B08"/>
    <w:rsid w:val="00AD2D55"/>
    <w:rsid w:val="00AD2DE5"/>
    <w:rsid w:val="00AD2E4B"/>
    <w:rsid w:val="00AD2E91"/>
    <w:rsid w:val="00AD302A"/>
    <w:rsid w:val="00AD3107"/>
    <w:rsid w:val="00AD31A4"/>
    <w:rsid w:val="00AD3216"/>
    <w:rsid w:val="00AD33BD"/>
    <w:rsid w:val="00AD346D"/>
    <w:rsid w:val="00AD3683"/>
    <w:rsid w:val="00AD36F6"/>
    <w:rsid w:val="00AD378E"/>
    <w:rsid w:val="00AD37FA"/>
    <w:rsid w:val="00AD399E"/>
    <w:rsid w:val="00AD3A1F"/>
    <w:rsid w:val="00AD3A64"/>
    <w:rsid w:val="00AD3A9F"/>
    <w:rsid w:val="00AD3AA3"/>
    <w:rsid w:val="00AD3AF6"/>
    <w:rsid w:val="00AD3B3E"/>
    <w:rsid w:val="00AD3BBA"/>
    <w:rsid w:val="00AD3BEA"/>
    <w:rsid w:val="00AD3CE9"/>
    <w:rsid w:val="00AD3D98"/>
    <w:rsid w:val="00AD3E8E"/>
    <w:rsid w:val="00AD3ED1"/>
    <w:rsid w:val="00AD400E"/>
    <w:rsid w:val="00AD4018"/>
    <w:rsid w:val="00AD4130"/>
    <w:rsid w:val="00AD4175"/>
    <w:rsid w:val="00AD41F2"/>
    <w:rsid w:val="00AD4639"/>
    <w:rsid w:val="00AD4666"/>
    <w:rsid w:val="00AD47A9"/>
    <w:rsid w:val="00AD4975"/>
    <w:rsid w:val="00AD49A4"/>
    <w:rsid w:val="00AD4B96"/>
    <w:rsid w:val="00AD4D06"/>
    <w:rsid w:val="00AD4EE6"/>
    <w:rsid w:val="00AD507D"/>
    <w:rsid w:val="00AD50EA"/>
    <w:rsid w:val="00AD5136"/>
    <w:rsid w:val="00AD530C"/>
    <w:rsid w:val="00AD5310"/>
    <w:rsid w:val="00AD53CC"/>
    <w:rsid w:val="00AD53F4"/>
    <w:rsid w:val="00AD5670"/>
    <w:rsid w:val="00AD567C"/>
    <w:rsid w:val="00AD56A1"/>
    <w:rsid w:val="00AD572C"/>
    <w:rsid w:val="00AD578E"/>
    <w:rsid w:val="00AD5864"/>
    <w:rsid w:val="00AD58B6"/>
    <w:rsid w:val="00AD5A50"/>
    <w:rsid w:val="00AD5B85"/>
    <w:rsid w:val="00AD5BDC"/>
    <w:rsid w:val="00AD5C87"/>
    <w:rsid w:val="00AD5D4A"/>
    <w:rsid w:val="00AD5D52"/>
    <w:rsid w:val="00AD5EA2"/>
    <w:rsid w:val="00AD5EF8"/>
    <w:rsid w:val="00AD5F04"/>
    <w:rsid w:val="00AD5F33"/>
    <w:rsid w:val="00AD5F44"/>
    <w:rsid w:val="00AD5FDE"/>
    <w:rsid w:val="00AD6079"/>
    <w:rsid w:val="00AD60F5"/>
    <w:rsid w:val="00AD60FE"/>
    <w:rsid w:val="00AD612F"/>
    <w:rsid w:val="00AD61F2"/>
    <w:rsid w:val="00AD6246"/>
    <w:rsid w:val="00AD6321"/>
    <w:rsid w:val="00AD63F4"/>
    <w:rsid w:val="00AD648B"/>
    <w:rsid w:val="00AD64E8"/>
    <w:rsid w:val="00AD6545"/>
    <w:rsid w:val="00AD667F"/>
    <w:rsid w:val="00AD679A"/>
    <w:rsid w:val="00AD67AA"/>
    <w:rsid w:val="00AD6891"/>
    <w:rsid w:val="00AD69C7"/>
    <w:rsid w:val="00AD6A3F"/>
    <w:rsid w:val="00AD6AC7"/>
    <w:rsid w:val="00AD6B1B"/>
    <w:rsid w:val="00AD6B69"/>
    <w:rsid w:val="00AD6C3A"/>
    <w:rsid w:val="00AD6CE6"/>
    <w:rsid w:val="00AD6D09"/>
    <w:rsid w:val="00AD6DA4"/>
    <w:rsid w:val="00AD7053"/>
    <w:rsid w:val="00AD71FD"/>
    <w:rsid w:val="00AD7287"/>
    <w:rsid w:val="00AD7298"/>
    <w:rsid w:val="00AD72E1"/>
    <w:rsid w:val="00AD72E6"/>
    <w:rsid w:val="00AD74BA"/>
    <w:rsid w:val="00AD74E0"/>
    <w:rsid w:val="00AD74E7"/>
    <w:rsid w:val="00AD761F"/>
    <w:rsid w:val="00AD77B3"/>
    <w:rsid w:val="00AD79EE"/>
    <w:rsid w:val="00AD7A52"/>
    <w:rsid w:val="00AD7B55"/>
    <w:rsid w:val="00AD7DAD"/>
    <w:rsid w:val="00AD7DD8"/>
    <w:rsid w:val="00AD7E3A"/>
    <w:rsid w:val="00AE023D"/>
    <w:rsid w:val="00AE02B0"/>
    <w:rsid w:val="00AE03CB"/>
    <w:rsid w:val="00AE03CE"/>
    <w:rsid w:val="00AE050E"/>
    <w:rsid w:val="00AE06B6"/>
    <w:rsid w:val="00AE09C3"/>
    <w:rsid w:val="00AE09F8"/>
    <w:rsid w:val="00AE0A57"/>
    <w:rsid w:val="00AE0AF6"/>
    <w:rsid w:val="00AE0C7A"/>
    <w:rsid w:val="00AE0CB8"/>
    <w:rsid w:val="00AE0CC4"/>
    <w:rsid w:val="00AE0CD4"/>
    <w:rsid w:val="00AE0F6E"/>
    <w:rsid w:val="00AE1320"/>
    <w:rsid w:val="00AE137F"/>
    <w:rsid w:val="00AE141D"/>
    <w:rsid w:val="00AE1472"/>
    <w:rsid w:val="00AE147D"/>
    <w:rsid w:val="00AE1513"/>
    <w:rsid w:val="00AE1785"/>
    <w:rsid w:val="00AE18ED"/>
    <w:rsid w:val="00AE196A"/>
    <w:rsid w:val="00AE1A07"/>
    <w:rsid w:val="00AE1B8F"/>
    <w:rsid w:val="00AE1C69"/>
    <w:rsid w:val="00AE2113"/>
    <w:rsid w:val="00AE2153"/>
    <w:rsid w:val="00AE215C"/>
    <w:rsid w:val="00AE21B9"/>
    <w:rsid w:val="00AE2258"/>
    <w:rsid w:val="00AE241B"/>
    <w:rsid w:val="00AE24A5"/>
    <w:rsid w:val="00AE24EB"/>
    <w:rsid w:val="00AE2564"/>
    <w:rsid w:val="00AE256D"/>
    <w:rsid w:val="00AE2575"/>
    <w:rsid w:val="00AE258A"/>
    <w:rsid w:val="00AE290C"/>
    <w:rsid w:val="00AE2922"/>
    <w:rsid w:val="00AE2B18"/>
    <w:rsid w:val="00AE2DFA"/>
    <w:rsid w:val="00AE2F31"/>
    <w:rsid w:val="00AE3189"/>
    <w:rsid w:val="00AE3224"/>
    <w:rsid w:val="00AE32AF"/>
    <w:rsid w:val="00AE33A5"/>
    <w:rsid w:val="00AE33E1"/>
    <w:rsid w:val="00AE3728"/>
    <w:rsid w:val="00AE3741"/>
    <w:rsid w:val="00AE3850"/>
    <w:rsid w:val="00AE390F"/>
    <w:rsid w:val="00AE3B62"/>
    <w:rsid w:val="00AE3BD2"/>
    <w:rsid w:val="00AE3C14"/>
    <w:rsid w:val="00AE3EDE"/>
    <w:rsid w:val="00AE3F5A"/>
    <w:rsid w:val="00AE3F79"/>
    <w:rsid w:val="00AE40A7"/>
    <w:rsid w:val="00AE4163"/>
    <w:rsid w:val="00AE418B"/>
    <w:rsid w:val="00AE4191"/>
    <w:rsid w:val="00AE435B"/>
    <w:rsid w:val="00AE4362"/>
    <w:rsid w:val="00AE43F1"/>
    <w:rsid w:val="00AE4535"/>
    <w:rsid w:val="00AE4667"/>
    <w:rsid w:val="00AE468C"/>
    <w:rsid w:val="00AE46C9"/>
    <w:rsid w:val="00AE4954"/>
    <w:rsid w:val="00AE4A0F"/>
    <w:rsid w:val="00AE4DFB"/>
    <w:rsid w:val="00AE4F31"/>
    <w:rsid w:val="00AE4F84"/>
    <w:rsid w:val="00AE5156"/>
    <w:rsid w:val="00AE51A8"/>
    <w:rsid w:val="00AE51EC"/>
    <w:rsid w:val="00AE535C"/>
    <w:rsid w:val="00AE5394"/>
    <w:rsid w:val="00AE54A8"/>
    <w:rsid w:val="00AE562F"/>
    <w:rsid w:val="00AE579B"/>
    <w:rsid w:val="00AE5866"/>
    <w:rsid w:val="00AE58A6"/>
    <w:rsid w:val="00AE5B17"/>
    <w:rsid w:val="00AE5DFE"/>
    <w:rsid w:val="00AE5E2E"/>
    <w:rsid w:val="00AE5E4E"/>
    <w:rsid w:val="00AE5EAB"/>
    <w:rsid w:val="00AE5EB4"/>
    <w:rsid w:val="00AE5F0E"/>
    <w:rsid w:val="00AE5F2B"/>
    <w:rsid w:val="00AE61DD"/>
    <w:rsid w:val="00AE6294"/>
    <w:rsid w:val="00AE62B9"/>
    <w:rsid w:val="00AE62E4"/>
    <w:rsid w:val="00AE65D4"/>
    <w:rsid w:val="00AE65E3"/>
    <w:rsid w:val="00AE664C"/>
    <w:rsid w:val="00AE686C"/>
    <w:rsid w:val="00AE688C"/>
    <w:rsid w:val="00AE6978"/>
    <w:rsid w:val="00AE6981"/>
    <w:rsid w:val="00AE69AB"/>
    <w:rsid w:val="00AE69B8"/>
    <w:rsid w:val="00AE69EE"/>
    <w:rsid w:val="00AE6AAC"/>
    <w:rsid w:val="00AE6C20"/>
    <w:rsid w:val="00AE6C5E"/>
    <w:rsid w:val="00AE6CE5"/>
    <w:rsid w:val="00AE6D26"/>
    <w:rsid w:val="00AE6D55"/>
    <w:rsid w:val="00AE6D7E"/>
    <w:rsid w:val="00AE6E11"/>
    <w:rsid w:val="00AE6EAD"/>
    <w:rsid w:val="00AE6F54"/>
    <w:rsid w:val="00AE71C6"/>
    <w:rsid w:val="00AE7358"/>
    <w:rsid w:val="00AE73A9"/>
    <w:rsid w:val="00AE73EF"/>
    <w:rsid w:val="00AE744A"/>
    <w:rsid w:val="00AE7462"/>
    <w:rsid w:val="00AE754C"/>
    <w:rsid w:val="00AE76A1"/>
    <w:rsid w:val="00AE7785"/>
    <w:rsid w:val="00AE77B7"/>
    <w:rsid w:val="00AE7826"/>
    <w:rsid w:val="00AE7950"/>
    <w:rsid w:val="00AE7AD8"/>
    <w:rsid w:val="00AE7B74"/>
    <w:rsid w:val="00AE7CF5"/>
    <w:rsid w:val="00AE7D66"/>
    <w:rsid w:val="00AE7DCC"/>
    <w:rsid w:val="00AE7DD5"/>
    <w:rsid w:val="00AE7E22"/>
    <w:rsid w:val="00AE7F71"/>
    <w:rsid w:val="00AF023A"/>
    <w:rsid w:val="00AF02C5"/>
    <w:rsid w:val="00AF038A"/>
    <w:rsid w:val="00AF03D7"/>
    <w:rsid w:val="00AF03DD"/>
    <w:rsid w:val="00AF045D"/>
    <w:rsid w:val="00AF0489"/>
    <w:rsid w:val="00AF04A6"/>
    <w:rsid w:val="00AF04AE"/>
    <w:rsid w:val="00AF0557"/>
    <w:rsid w:val="00AF060E"/>
    <w:rsid w:val="00AF06A5"/>
    <w:rsid w:val="00AF0794"/>
    <w:rsid w:val="00AF08E1"/>
    <w:rsid w:val="00AF0912"/>
    <w:rsid w:val="00AF0952"/>
    <w:rsid w:val="00AF0A0A"/>
    <w:rsid w:val="00AF0A47"/>
    <w:rsid w:val="00AF0C1A"/>
    <w:rsid w:val="00AF0CE2"/>
    <w:rsid w:val="00AF0D11"/>
    <w:rsid w:val="00AF0D38"/>
    <w:rsid w:val="00AF0EA7"/>
    <w:rsid w:val="00AF0EE2"/>
    <w:rsid w:val="00AF0F36"/>
    <w:rsid w:val="00AF0F8D"/>
    <w:rsid w:val="00AF0FA0"/>
    <w:rsid w:val="00AF0FBA"/>
    <w:rsid w:val="00AF10AD"/>
    <w:rsid w:val="00AF11A6"/>
    <w:rsid w:val="00AF11B2"/>
    <w:rsid w:val="00AF1294"/>
    <w:rsid w:val="00AF1432"/>
    <w:rsid w:val="00AF14F7"/>
    <w:rsid w:val="00AF15F3"/>
    <w:rsid w:val="00AF15F8"/>
    <w:rsid w:val="00AF1704"/>
    <w:rsid w:val="00AF1B72"/>
    <w:rsid w:val="00AF1F66"/>
    <w:rsid w:val="00AF1F9C"/>
    <w:rsid w:val="00AF215F"/>
    <w:rsid w:val="00AF21C5"/>
    <w:rsid w:val="00AF2204"/>
    <w:rsid w:val="00AF248A"/>
    <w:rsid w:val="00AF24CB"/>
    <w:rsid w:val="00AF252C"/>
    <w:rsid w:val="00AF25CB"/>
    <w:rsid w:val="00AF25EC"/>
    <w:rsid w:val="00AF276B"/>
    <w:rsid w:val="00AF28C9"/>
    <w:rsid w:val="00AF296D"/>
    <w:rsid w:val="00AF29AC"/>
    <w:rsid w:val="00AF29AD"/>
    <w:rsid w:val="00AF29B2"/>
    <w:rsid w:val="00AF29F4"/>
    <w:rsid w:val="00AF2AF1"/>
    <w:rsid w:val="00AF2CA4"/>
    <w:rsid w:val="00AF2CB3"/>
    <w:rsid w:val="00AF2DD4"/>
    <w:rsid w:val="00AF2FF2"/>
    <w:rsid w:val="00AF3010"/>
    <w:rsid w:val="00AF3012"/>
    <w:rsid w:val="00AF311A"/>
    <w:rsid w:val="00AF323B"/>
    <w:rsid w:val="00AF328F"/>
    <w:rsid w:val="00AF336B"/>
    <w:rsid w:val="00AF33F5"/>
    <w:rsid w:val="00AF348E"/>
    <w:rsid w:val="00AF358D"/>
    <w:rsid w:val="00AF359F"/>
    <w:rsid w:val="00AF35B3"/>
    <w:rsid w:val="00AF3650"/>
    <w:rsid w:val="00AF37F8"/>
    <w:rsid w:val="00AF38FD"/>
    <w:rsid w:val="00AF3DC8"/>
    <w:rsid w:val="00AF3DEF"/>
    <w:rsid w:val="00AF3E17"/>
    <w:rsid w:val="00AF3F27"/>
    <w:rsid w:val="00AF3F29"/>
    <w:rsid w:val="00AF3F49"/>
    <w:rsid w:val="00AF3FAD"/>
    <w:rsid w:val="00AF3FC1"/>
    <w:rsid w:val="00AF4319"/>
    <w:rsid w:val="00AF4486"/>
    <w:rsid w:val="00AF44B1"/>
    <w:rsid w:val="00AF44B3"/>
    <w:rsid w:val="00AF4591"/>
    <w:rsid w:val="00AF45E2"/>
    <w:rsid w:val="00AF45EC"/>
    <w:rsid w:val="00AF4859"/>
    <w:rsid w:val="00AF48A1"/>
    <w:rsid w:val="00AF4950"/>
    <w:rsid w:val="00AF4B1A"/>
    <w:rsid w:val="00AF4B80"/>
    <w:rsid w:val="00AF4CA7"/>
    <w:rsid w:val="00AF4CFF"/>
    <w:rsid w:val="00AF4DDC"/>
    <w:rsid w:val="00AF4E3A"/>
    <w:rsid w:val="00AF4EA4"/>
    <w:rsid w:val="00AF4F04"/>
    <w:rsid w:val="00AF4F68"/>
    <w:rsid w:val="00AF50E9"/>
    <w:rsid w:val="00AF535B"/>
    <w:rsid w:val="00AF54DC"/>
    <w:rsid w:val="00AF552A"/>
    <w:rsid w:val="00AF5590"/>
    <w:rsid w:val="00AF5662"/>
    <w:rsid w:val="00AF5735"/>
    <w:rsid w:val="00AF573E"/>
    <w:rsid w:val="00AF5879"/>
    <w:rsid w:val="00AF58FC"/>
    <w:rsid w:val="00AF5917"/>
    <w:rsid w:val="00AF592A"/>
    <w:rsid w:val="00AF593E"/>
    <w:rsid w:val="00AF5A30"/>
    <w:rsid w:val="00AF5ABC"/>
    <w:rsid w:val="00AF5AC8"/>
    <w:rsid w:val="00AF606B"/>
    <w:rsid w:val="00AF611F"/>
    <w:rsid w:val="00AF6271"/>
    <w:rsid w:val="00AF6361"/>
    <w:rsid w:val="00AF6422"/>
    <w:rsid w:val="00AF64AC"/>
    <w:rsid w:val="00AF64B5"/>
    <w:rsid w:val="00AF655D"/>
    <w:rsid w:val="00AF6782"/>
    <w:rsid w:val="00AF679A"/>
    <w:rsid w:val="00AF67B5"/>
    <w:rsid w:val="00AF6889"/>
    <w:rsid w:val="00AF68AE"/>
    <w:rsid w:val="00AF6903"/>
    <w:rsid w:val="00AF6B12"/>
    <w:rsid w:val="00AF6D48"/>
    <w:rsid w:val="00AF6E76"/>
    <w:rsid w:val="00AF6E9F"/>
    <w:rsid w:val="00AF6EAF"/>
    <w:rsid w:val="00AF6F04"/>
    <w:rsid w:val="00AF70D0"/>
    <w:rsid w:val="00AF71B3"/>
    <w:rsid w:val="00AF71F7"/>
    <w:rsid w:val="00AF72D3"/>
    <w:rsid w:val="00AF759F"/>
    <w:rsid w:val="00AF77CE"/>
    <w:rsid w:val="00AF785C"/>
    <w:rsid w:val="00AF789B"/>
    <w:rsid w:val="00AF7A66"/>
    <w:rsid w:val="00AF7A6A"/>
    <w:rsid w:val="00AF7AA1"/>
    <w:rsid w:val="00AF7B1D"/>
    <w:rsid w:val="00AF7F73"/>
    <w:rsid w:val="00AF7FCF"/>
    <w:rsid w:val="00AF7FF8"/>
    <w:rsid w:val="00B00000"/>
    <w:rsid w:val="00B00077"/>
    <w:rsid w:val="00B00126"/>
    <w:rsid w:val="00B001EB"/>
    <w:rsid w:val="00B001EE"/>
    <w:rsid w:val="00B00305"/>
    <w:rsid w:val="00B00451"/>
    <w:rsid w:val="00B004A5"/>
    <w:rsid w:val="00B0061E"/>
    <w:rsid w:val="00B00631"/>
    <w:rsid w:val="00B00686"/>
    <w:rsid w:val="00B006C2"/>
    <w:rsid w:val="00B0075E"/>
    <w:rsid w:val="00B00865"/>
    <w:rsid w:val="00B008B5"/>
    <w:rsid w:val="00B008DB"/>
    <w:rsid w:val="00B008DE"/>
    <w:rsid w:val="00B00A49"/>
    <w:rsid w:val="00B00B21"/>
    <w:rsid w:val="00B00CA2"/>
    <w:rsid w:val="00B00CAC"/>
    <w:rsid w:val="00B00D5C"/>
    <w:rsid w:val="00B00EA1"/>
    <w:rsid w:val="00B010A0"/>
    <w:rsid w:val="00B01201"/>
    <w:rsid w:val="00B012B0"/>
    <w:rsid w:val="00B012FE"/>
    <w:rsid w:val="00B01334"/>
    <w:rsid w:val="00B014E1"/>
    <w:rsid w:val="00B016E5"/>
    <w:rsid w:val="00B01708"/>
    <w:rsid w:val="00B01868"/>
    <w:rsid w:val="00B018CF"/>
    <w:rsid w:val="00B01926"/>
    <w:rsid w:val="00B01A1B"/>
    <w:rsid w:val="00B01AB2"/>
    <w:rsid w:val="00B01B1D"/>
    <w:rsid w:val="00B01B81"/>
    <w:rsid w:val="00B01BBA"/>
    <w:rsid w:val="00B01BFC"/>
    <w:rsid w:val="00B01E0E"/>
    <w:rsid w:val="00B01F79"/>
    <w:rsid w:val="00B02021"/>
    <w:rsid w:val="00B02029"/>
    <w:rsid w:val="00B020E2"/>
    <w:rsid w:val="00B020E8"/>
    <w:rsid w:val="00B0222C"/>
    <w:rsid w:val="00B022D5"/>
    <w:rsid w:val="00B024FF"/>
    <w:rsid w:val="00B02516"/>
    <w:rsid w:val="00B02668"/>
    <w:rsid w:val="00B027ED"/>
    <w:rsid w:val="00B028AA"/>
    <w:rsid w:val="00B028CC"/>
    <w:rsid w:val="00B028DA"/>
    <w:rsid w:val="00B02994"/>
    <w:rsid w:val="00B02AF7"/>
    <w:rsid w:val="00B02C78"/>
    <w:rsid w:val="00B02E28"/>
    <w:rsid w:val="00B02ECC"/>
    <w:rsid w:val="00B02EDA"/>
    <w:rsid w:val="00B030CE"/>
    <w:rsid w:val="00B03148"/>
    <w:rsid w:val="00B033A9"/>
    <w:rsid w:val="00B033F4"/>
    <w:rsid w:val="00B034FC"/>
    <w:rsid w:val="00B0356C"/>
    <w:rsid w:val="00B035F0"/>
    <w:rsid w:val="00B03647"/>
    <w:rsid w:val="00B03736"/>
    <w:rsid w:val="00B0393C"/>
    <w:rsid w:val="00B03969"/>
    <w:rsid w:val="00B039E1"/>
    <w:rsid w:val="00B03AB6"/>
    <w:rsid w:val="00B03CCD"/>
    <w:rsid w:val="00B03E50"/>
    <w:rsid w:val="00B03FAF"/>
    <w:rsid w:val="00B04017"/>
    <w:rsid w:val="00B04456"/>
    <w:rsid w:val="00B045B8"/>
    <w:rsid w:val="00B045D1"/>
    <w:rsid w:val="00B04680"/>
    <w:rsid w:val="00B046DE"/>
    <w:rsid w:val="00B0482E"/>
    <w:rsid w:val="00B04871"/>
    <w:rsid w:val="00B04AA4"/>
    <w:rsid w:val="00B04B2A"/>
    <w:rsid w:val="00B04BC8"/>
    <w:rsid w:val="00B04CFC"/>
    <w:rsid w:val="00B0502E"/>
    <w:rsid w:val="00B0523B"/>
    <w:rsid w:val="00B0523D"/>
    <w:rsid w:val="00B05267"/>
    <w:rsid w:val="00B05441"/>
    <w:rsid w:val="00B054D1"/>
    <w:rsid w:val="00B054E6"/>
    <w:rsid w:val="00B0557E"/>
    <w:rsid w:val="00B0559F"/>
    <w:rsid w:val="00B056F2"/>
    <w:rsid w:val="00B058CE"/>
    <w:rsid w:val="00B058E8"/>
    <w:rsid w:val="00B05922"/>
    <w:rsid w:val="00B05973"/>
    <w:rsid w:val="00B059F2"/>
    <w:rsid w:val="00B05A40"/>
    <w:rsid w:val="00B05A6E"/>
    <w:rsid w:val="00B05AE9"/>
    <w:rsid w:val="00B05CD9"/>
    <w:rsid w:val="00B05EB1"/>
    <w:rsid w:val="00B05EBE"/>
    <w:rsid w:val="00B05F09"/>
    <w:rsid w:val="00B05F17"/>
    <w:rsid w:val="00B05F34"/>
    <w:rsid w:val="00B060CF"/>
    <w:rsid w:val="00B061D4"/>
    <w:rsid w:val="00B061D5"/>
    <w:rsid w:val="00B06216"/>
    <w:rsid w:val="00B062EF"/>
    <w:rsid w:val="00B063E5"/>
    <w:rsid w:val="00B0642A"/>
    <w:rsid w:val="00B0671D"/>
    <w:rsid w:val="00B067BB"/>
    <w:rsid w:val="00B0691F"/>
    <w:rsid w:val="00B069A5"/>
    <w:rsid w:val="00B06ADF"/>
    <w:rsid w:val="00B06E3F"/>
    <w:rsid w:val="00B06EFB"/>
    <w:rsid w:val="00B072B0"/>
    <w:rsid w:val="00B07332"/>
    <w:rsid w:val="00B073CA"/>
    <w:rsid w:val="00B073F7"/>
    <w:rsid w:val="00B0745A"/>
    <w:rsid w:val="00B074A3"/>
    <w:rsid w:val="00B07524"/>
    <w:rsid w:val="00B077D3"/>
    <w:rsid w:val="00B078F7"/>
    <w:rsid w:val="00B07924"/>
    <w:rsid w:val="00B07931"/>
    <w:rsid w:val="00B07991"/>
    <w:rsid w:val="00B07A6B"/>
    <w:rsid w:val="00B07B7E"/>
    <w:rsid w:val="00B07D3F"/>
    <w:rsid w:val="00B07DD4"/>
    <w:rsid w:val="00B07E05"/>
    <w:rsid w:val="00B07F4B"/>
    <w:rsid w:val="00B07F60"/>
    <w:rsid w:val="00B10012"/>
    <w:rsid w:val="00B1001A"/>
    <w:rsid w:val="00B10137"/>
    <w:rsid w:val="00B10159"/>
    <w:rsid w:val="00B10224"/>
    <w:rsid w:val="00B102E7"/>
    <w:rsid w:val="00B102F4"/>
    <w:rsid w:val="00B10360"/>
    <w:rsid w:val="00B103EE"/>
    <w:rsid w:val="00B104EC"/>
    <w:rsid w:val="00B1077B"/>
    <w:rsid w:val="00B1082F"/>
    <w:rsid w:val="00B108AE"/>
    <w:rsid w:val="00B109A5"/>
    <w:rsid w:val="00B10A85"/>
    <w:rsid w:val="00B10B16"/>
    <w:rsid w:val="00B10BB4"/>
    <w:rsid w:val="00B10C4F"/>
    <w:rsid w:val="00B11121"/>
    <w:rsid w:val="00B11136"/>
    <w:rsid w:val="00B1120B"/>
    <w:rsid w:val="00B1128B"/>
    <w:rsid w:val="00B113CD"/>
    <w:rsid w:val="00B113CE"/>
    <w:rsid w:val="00B1144C"/>
    <w:rsid w:val="00B1148A"/>
    <w:rsid w:val="00B1152B"/>
    <w:rsid w:val="00B1163C"/>
    <w:rsid w:val="00B11682"/>
    <w:rsid w:val="00B1172C"/>
    <w:rsid w:val="00B11798"/>
    <w:rsid w:val="00B1182D"/>
    <w:rsid w:val="00B11958"/>
    <w:rsid w:val="00B11A52"/>
    <w:rsid w:val="00B11CF1"/>
    <w:rsid w:val="00B11D22"/>
    <w:rsid w:val="00B11E1F"/>
    <w:rsid w:val="00B11FA6"/>
    <w:rsid w:val="00B11FE6"/>
    <w:rsid w:val="00B12051"/>
    <w:rsid w:val="00B12119"/>
    <w:rsid w:val="00B121C3"/>
    <w:rsid w:val="00B12235"/>
    <w:rsid w:val="00B1267E"/>
    <w:rsid w:val="00B12756"/>
    <w:rsid w:val="00B128A7"/>
    <w:rsid w:val="00B129AF"/>
    <w:rsid w:val="00B12AC7"/>
    <w:rsid w:val="00B12AD8"/>
    <w:rsid w:val="00B12BDF"/>
    <w:rsid w:val="00B12BFF"/>
    <w:rsid w:val="00B12F14"/>
    <w:rsid w:val="00B12F9E"/>
    <w:rsid w:val="00B13060"/>
    <w:rsid w:val="00B1313A"/>
    <w:rsid w:val="00B13201"/>
    <w:rsid w:val="00B132D3"/>
    <w:rsid w:val="00B132DA"/>
    <w:rsid w:val="00B133E0"/>
    <w:rsid w:val="00B1352B"/>
    <w:rsid w:val="00B13834"/>
    <w:rsid w:val="00B138B6"/>
    <w:rsid w:val="00B138C7"/>
    <w:rsid w:val="00B13AEC"/>
    <w:rsid w:val="00B13BA5"/>
    <w:rsid w:val="00B13CCE"/>
    <w:rsid w:val="00B13F42"/>
    <w:rsid w:val="00B13F5C"/>
    <w:rsid w:val="00B14222"/>
    <w:rsid w:val="00B14232"/>
    <w:rsid w:val="00B142E8"/>
    <w:rsid w:val="00B1431C"/>
    <w:rsid w:val="00B1436F"/>
    <w:rsid w:val="00B143EC"/>
    <w:rsid w:val="00B1452E"/>
    <w:rsid w:val="00B1453D"/>
    <w:rsid w:val="00B145F1"/>
    <w:rsid w:val="00B146F7"/>
    <w:rsid w:val="00B147E2"/>
    <w:rsid w:val="00B1482C"/>
    <w:rsid w:val="00B14894"/>
    <w:rsid w:val="00B1492F"/>
    <w:rsid w:val="00B149AE"/>
    <w:rsid w:val="00B14A8D"/>
    <w:rsid w:val="00B14CD3"/>
    <w:rsid w:val="00B14CE1"/>
    <w:rsid w:val="00B14DB2"/>
    <w:rsid w:val="00B14F0F"/>
    <w:rsid w:val="00B15049"/>
    <w:rsid w:val="00B151EF"/>
    <w:rsid w:val="00B15292"/>
    <w:rsid w:val="00B15337"/>
    <w:rsid w:val="00B1537E"/>
    <w:rsid w:val="00B15397"/>
    <w:rsid w:val="00B15435"/>
    <w:rsid w:val="00B15523"/>
    <w:rsid w:val="00B15599"/>
    <w:rsid w:val="00B1573A"/>
    <w:rsid w:val="00B15816"/>
    <w:rsid w:val="00B15824"/>
    <w:rsid w:val="00B15827"/>
    <w:rsid w:val="00B15885"/>
    <w:rsid w:val="00B15914"/>
    <w:rsid w:val="00B15994"/>
    <w:rsid w:val="00B159C7"/>
    <w:rsid w:val="00B15A1E"/>
    <w:rsid w:val="00B15A7C"/>
    <w:rsid w:val="00B15B8B"/>
    <w:rsid w:val="00B15CF8"/>
    <w:rsid w:val="00B15CFF"/>
    <w:rsid w:val="00B15D36"/>
    <w:rsid w:val="00B15DD6"/>
    <w:rsid w:val="00B1603C"/>
    <w:rsid w:val="00B16071"/>
    <w:rsid w:val="00B1608B"/>
    <w:rsid w:val="00B160B0"/>
    <w:rsid w:val="00B162D2"/>
    <w:rsid w:val="00B16357"/>
    <w:rsid w:val="00B1668A"/>
    <w:rsid w:val="00B167A2"/>
    <w:rsid w:val="00B167CE"/>
    <w:rsid w:val="00B16A3E"/>
    <w:rsid w:val="00B16AA7"/>
    <w:rsid w:val="00B16B68"/>
    <w:rsid w:val="00B16B88"/>
    <w:rsid w:val="00B16BCA"/>
    <w:rsid w:val="00B16BF7"/>
    <w:rsid w:val="00B16E87"/>
    <w:rsid w:val="00B16E9E"/>
    <w:rsid w:val="00B16EF2"/>
    <w:rsid w:val="00B16F2C"/>
    <w:rsid w:val="00B16FA7"/>
    <w:rsid w:val="00B16FC7"/>
    <w:rsid w:val="00B1715C"/>
    <w:rsid w:val="00B17162"/>
    <w:rsid w:val="00B17246"/>
    <w:rsid w:val="00B17249"/>
    <w:rsid w:val="00B174C6"/>
    <w:rsid w:val="00B178B2"/>
    <w:rsid w:val="00B1791A"/>
    <w:rsid w:val="00B17C1C"/>
    <w:rsid w:val="00B17C57"/>
    <w:rsid w:val="00B17DA4"/>
    <w:rsid w:val="00B17E9B"/>
    <w:rsid w:val="00B17F84"/>
    <w:rsid w:val="00B17FAA"/>
    <w:rsid w:val="00B200CC"/>
    <w:rsid w:val="00B200E2"/>
    <w:rsid w:val="00B2014F"/>
    <w:rsid w:val="00B201D5"/>
    <w:rsid w:val="00B201F1"/>
    <w:rsid w:val="00B20263"/>
    <w:rsid w:val="00B20325"/>
    <w:rsid w:val="00B2035F"/>
    <w:rsid w:val="00B203D3"/>
    <w:rsid w:val="00B2049D"/>
    <w:rsid w:val="00B2050A"/>
    <w:rsid w:val="00B2054E"/>
    <w:rsid w:val="00B206ED"/>
    <w:rsid w:val="00B20769"/>
    <w:rsid w:val="00B2076B"/>
    <w:rsid w:val="00B20844"/>
    <w:rsid w:val="00B20851"/>
    <w:rsid w:val="00B20914"/>
    <w:rsid w:val="00B20A4E"/>
    <w:rsid w:val="00B20AA5"/>
    <w:rsid w:val="00B20B27"/>
    <w:rsid w:val="00B20C4B"/>
    <w:rsid w:val="00B20C4E"/>
    <w:rsid w:val="00B20C71"/>
    <w:rsid w:val="00B20EA7"/>
    <w:rsid w:val="00B210B6"/>
    <w:rsid w:val="00B21139"/>
    <w:rsid w:val="00B211D8"/>
    <w:rsid w:val="00B211DE"/>
    <w:rsid w:val="00B21226"/>
    <w:rsid w:val="00B212AF"/>
    <w:rsid w:val="00B21645"/>
    <w:rsid w:val="00B2189B"/>
    <w:rsid w:val="00B2189C"/>
    <w:rsid w:val="00B21944"/>
    <w:rsid w:val="00B219BC"/>
    <w:rsid w:val="00B219EC"/>
    <w:rsid w:val="00B21BE4"/>
    <w:rsid w:val="00B21C83"/>
    <w:rsid w:val="00B21EBB"/>
    <w:rsid w:val="00B21F0B"/>
    <w:rsid w:val="00B21F62"/>
    <w:rsid w:val="00B21F64"/>
    <w:rsid w:val="00B21FC5"/>
    <w:rsid w:val="00B22003"/>
    <w:rsid w:val="00B22102"/>
    <w:rsid w:val="00B22238"/>
    <w:rsid w:val="00B222A9"/>
    <w:rsid w:val="00B222C1"/>
    <w:rsid w:val="00B22329"/>
    <w:rsid w:val="00B22374"/>
    <w:rsid w:val="00B223B6"/>
    <w:rsid w:val="00B2252A"/>
    <w:rsid w:val="00B22604"/>
    <w:rsid w:val="00B22605"/>
    <w:rsid w:val="00B22618"/>
    <w:rsid w:val="00B22641"/>
    <w:rsid w:val="00B226BB"/>
    <w:rsid w:val="00B22724"/>
    <w:rsid w:val="00B2288B"/>
    <w:rsid w:val="00B22962"/>
    <w:rsid w:val="00B229AB"/>
    <w:rsid w:val="00B229B0"/>
    <w:rsid w:val="00B22AC6"/>
    <w:rsid w:val="00B22BEE"/>
    <w:rsid w:val="00B22CC9"/>
    <w:rsid w:val="00B22D00"/>
    <w:rsid w:val="00B22D23"/>
    <w:rsid w:val="00B22E65"/>
    <w:rsid w:val="00B22E82"/>
    <w:rsid w:val="00B22EB2"/>
    <w:rsid w:val="00B22EC7"/>
    <w:rsid w:val="00B22F00"/>
    <w:rsid w:val="00B22F0F"/>
    <w:rsid w:val="00B22F33"/>
    <w:rsid w:val="00B231CF"/>
    <w:rsid w:val="00B2330B"/>
    <w:rsid w:val="00B233CF"/>
    <w:rsid w:val="00B23434"/>
    <w:rsid w:val="00B2349E"/>
    <w:rsid w:val="00B23519"/>
    <w:rsid w:val="00B23534"/>
    <w:rsid w:val="00B23627"/>
    <w:rsid w:val="00B23862"/>
    <w:rsid w:val="00B238F5"/>
    <w:rsid w:val="00B23989"/>
    <w:rsid w:val="00B239EB"/>
    <w:rsid w:val="00B23AFD"/>
    <w:rsid w:val="00B23B26"/>
    <w:rsid w:val="00B23B4B"/>
    <w:rsid w:val="00B23BF4"/>
    <w:rsid w:val="00B23C90"/>
    <w:rsid w:val="00B23DC8"/>
    <w:rsid w:val="00B23E31"/>
    <w:rsid w:val="00B23EEE"/>
    <w:rsid w:val="00B23F0A"/>
    <w:rsid w:val="00B23F0E"/>
    <w:rsid w:val="00B23FBE"/>
    <w:rsid w:val="00B23FC6"/>
    <w:rsid w:val="00B24229"/>
    <w:rsid w:val="00B242AB"/>
    <w:rsid w:val="00B2449C"/>
    <w:rsid w:val="00B245ED"/>
    <w:rsid w:val="00B24639"/>
    <w:rsid w:val="00B246B5"/>
    <w:rsid w:val="00B2477B"/>
    <w:rsid w:val="00B24797"/>
    <w:rsid w:val="00B24A3D"/>
    <w:rsid w:val="00B24C2D"/>
    <w:rsid w:val="00B24CD7"/>
    <w:rsid w:val="00B24CF7"/>
    <w:rsid w:val="00B24ECA"/>
    <w:rsid w:val="00B24EF5"/>
    <w:rsid w:val="00B24FE9"/>
    <w:rsid w:val="00B24FEC"/>
    <w:rsid w:val="00B24FFC"/>
    <w:rsid w:val="00B25010"/>
    <w:rsid w:val="00B2522F"/>
    <w:rsid w:val="00B252BD"/>
    <w:rsid w:val="00B25545"/>
    <w:rsid w:val="00B255DA"/>
    <w:rsid w:val="00B2560F"/>
    <w:rsid w:val="00B256E1"/>
    <w:rsid w:val="00B2570B"/>
    <w:rsid w:val="00B25742"/>
    <w:rsid w:val="00B25788"/>
    <w:rsid w:val="00B25945"/>
    <w:rsid w:val="00B259D1"/>
    <w:rsid w:val="00B25B01"/>
    <w:rsid w:val="00B25BA3"/>
    <w:rsid w:val="00B25CEE"/>
    <w:rsid w:val="00B25CFC"/>
    <w:rsid w:val="00B25D18"/>
    <w:rsid w:val="00B25D45"/>
    <w:rsid w:val="00B25D7C"/>
    <w:rsid w:val="00B25E64"/>
    <w:rsid w:val="00B25EBB"/>
    <w:rsid w:val="00B25EE8"/>
    <w:rsid w:val="00B25F1A"/>
    <w:rsid w:val="00B2607E"/>
    <w:rsid w:val="00B26137"/>
    <w:rsid w:val="00B2615A"/>
    <w:rsid w:val="00B26272"/>
    <w:rsid w:val="00B262FA"/>
    <w:rsid w:val="00B263A2"/>
    <w:rsid w:val="00B263D4"/>
    <w:rsid w:val="00B26560"/>
    <w:rsid w:val="00B265DD"/>
    <w:rsid w:val="00B2661B"/>
    <w:rsid w:val="00B26771"/>
    <w:rsid w:val="00B2685C"/>
    <w:rsid w:val="00B26902"/>
    <w:rsid w:val="00B26914"/>
    <w:rsid w:val="00B26963"/>
    <w:rsid w:val="00B269ED"/>
    <w:rsid w:val="00B26B85"/>
    <w:rsid w:val="00B26CAA"/>
    <w:rsid w:val="00B26D4A"/>
    <w:rsid w:val="00B26D83"/>
    <w:rsid w:val="00B26DFE"/>
    <w:rsid w:val="00B26E08"/>
    <w:rsid w:val="00B26E97"/>
    <w:rsid w:val="00B26EC7"/>
    <w:rsid w:val="00B27001"/>
    <w:rsid w:val="00B27055"/>
    <w:rsid w:val="00B2725D"/>
    <w:rsid w:val="00B27292"/>
    <w:rsid w:val="00B2734F"/>
    <w:rsid w:val="00B273F3"/>
    <w:rsid w:val="00B274D2"/>
    <w:rsid w:val="00B2752A"/>
    <w:rsid w:val="00B27619"/>
    <w:rsid w:val="00B276AC"/>
    <w:rsid w:val="00B2781F"/>
    <w:rsid w:val="00B2787E"/>
    <w:rsid w:val="00B279DE"/>
    <w:rsid w:val="00B27B1F"/>
    <w:rsid w:val="00B27CEA"/>
    <w:rsid w:val="00B27D42"/>
    <w:rsid w:val="00B27E21"/>
    <w:rsid w:val="00B27E46"/>
    <w:rsid w:val="00B27F3C"/>
    <w:rsid w:val="00B27FC3"/>
    <w:rsid w:val="00B27FEB"/>
    <w:rsid w:val="00B27FFD"/>
    <w:rsid w:val="00B30027"/>
    <w:rsid w:val="00B3003A"/>
    <w:rsid w:val="00B3003B"/>
    <w:rsid w:val="00B30078"/>
    <w:rsid w:val="00B300CA"/>
    <w:rsid w:val="00B301E2"/>
    <w:rsid w:val="00B3025E"/>
    <w:rsid w:val="00B3036F"/>
    <w:rsid w:val="00B30412"/>
    <w:rsid w:val="00B3047C"/>
    <w:rsid w:val="00B30496"/>
    <w:rsid w:val="00B304A2"/>
    <w:rsid w:val="00B30506"/>
    <w:rsid w:val="00B30587"/>
    <w:rsid w:val="00B306D4"/>
    <w:rsid w:val="00B306FD"/>
    <w:rsid w:val="00B3072D"/>
    <w:rsid w:val="00B307D2"/>
    <w:rsid w:val="00B3084E"/>
    <w:rsid w:val="00B30BCE"/>
    <w:rsid w:val="00B30BE1"/>
    <w:rsid w:val="00B30CD1"/>
    <w:rsid w:val="00B30EC1"/>
    <w:rsid w:val="00B31003"/>
    <w:rsid w:val="00B3100D"/>
    <w:rsid w:val="00B310C8"/>
    <w:rsid w:val="00B310D4"/>
    <w:rsid w:val="00B3116D"/>
    <w:rsid w:val="00B311B8"/>
    <w:rsid w:val="00B311EF"/>
    <w:rsid w:val="00B313A3"/>
    <w:rsid w:val="00B313D0"/>
    <w:rsid w:val="00B3144B"/>
    <w:rsid w:val="00B31462"/>
    <w:rsid w:val="00B3148B"/>
    <w:rsid w:val="00B314F8"/>
    <w:rsid w:val="00B31606"/>
    <w:rsid w:val="00B3163A"/>
    <w:rsid w:val="00B31691"/>
    <w:rsid w:val="00B3172A"/>
    <w:rsid w:val="00B31945"/>
    <w:rsid w:val="00B31A5F"/>
    <w:rsid w:val="00B31B0A"/>
    <w:rsid w:val="00B31CCB"/>
    <w:rsid w:val="00B31D5D"/>
    <w:rsid w:val="00B31D62"/>
    <w:rsid w:val="00B31E3E"/>
    <w:rsid w:val="00B31EC9"/>
    <w:rsid w:val="00B31EF1"/>
    <w:rsid w:val="00B31FD1"/>
    <w:rsid w:val="00B3202F"/>
    <w:rsid w:val="00B321DD"/>
    <w:rsid w:val="00B3236E"/>
    <w:rsid w:val="00B32430"/>
    <w:rsid w:val="00B32613"/>
    <w:rsid w:val="00B32715"/>
    <w:rsid w:val="00B32737"/>
    <w:rsid w:val="00B328FE"/>
    <w:rsid w:val="00B32A3D"/>
    <w:rsid w:val="00B32B30"/>
    <w:rsid w:val="00B32D39"/>
    <w:rsid w:val="00B32DEB"/>
    <w:rsid w:val="00B32DFD"/>
    <w:rsid w:val="00B32F38"/>
    <w:rsid w:val="00B32F6D"/>
    <w:rsid w:val="00B33068"/>
    <w:rsid w:val="00B3312B"/>
    <w:rsid w:val="00B332F7"/>
    <w:rsid w:val="00B3330E"/>
    <w:rsid w:val="00B333D3"/>
    <w:rsid w:val="00B33476"/>
    <w:rsid w:val="00B3351C"/>
    <w:rsid w:val="00B3365D"/>
    <w:rsid w:val="00B336A9"/>
    <w:rsid w:val="00B33709"/>
    <w:rsid w:val="00B337ED"/>
    <w:rsid w:val="00B33804"/>
    <w:rsid w:val="00B33A61"/>
    <w:rsid w:val="00B33BEE"/>
    <w:rsid w:val="00B33C0D"/>
    <w:rsid w:val="00B33D75"/>
    <w:rsid w:val="00B33DF4"/>
    <w:rsid w:val="00B33F3C"/>
    <w:rsid w:val="00B33FD0"/>
    <w:rsid w:val="00B3401D"/>
    <w:rsid w:val="00B34044"/>
    <w:rsid w:val="00B341B6"/>
    <w:rsid w:val="00B3420E"/>
    <w:rsid w:val="00B34223"/>
    <w:rsid w:val="00B3422A"/>
    <w:rsid w:val="00B34265"/>
    <w:rsid w:val="00B342AD"/>
    <w:rsid w:val="00B3431F"/>
    <w:rsid w:val="00B343A4"/>
    <w:rsid w:val="00B34570"/>
    <w:rsid w:val="00B3457C"/>
    <w:rsid w:val="00B34717"/>
    <w:rsid w:val="00B348FD"/>
    <w:rsid w:val="00B34974"/>
    <w:rsid w:val="00B349D1"/>
    <w:rsid w:val="00B34BCC"/>
    <w:rsid w:val="00B34D3C"/>
    <w:rsid w:val="00B34DFB"/>
    <w:rsid w:val="00B34E17"/>
    <w:rsid w:val="00B34F6B"/>
    <w:rsid w:val="00B34FDC"/>
    <w:rsid w:val="00B3509F"/>
    <w:rsid w:val="00B35102"/>
    <w:rsid w:val="00B35176"/>
    <w:rsid w:val="00B351C7"/>
    <w:rsid w:val="00B352EA"/>
    <w:rsid w:val="00B353F9"/>
    <w:rsid w:val="00B35471"/>
    <w:rsid w:val="00B354A3"/>
    <w:rsid w:val="00B354B2"/>
    <w:rsid w:val="00B355C4"/>
    <w:rsid w:val="00B355DD"/>
    <w:rsid w:val="00B356EB"/>
    <w:rsid w:val="00B35761"/>
    <w:rsid w:val="00B35830"/>
    <w:rsid w:val="00B358F7"/>
    <w:rsid w:val="00B3595B"/>
    <w:rsid w:val="00B359DF"/>
    <w:rsid w:val="00B35A78"/>
    <w:rsid w:val="00B35A7A"/>
    <w:rsid w:val="00B35ABA"/>
    <w:rsid w:val="00B35AED"/>
    <w:rsid w:val="00B35C77"/>
    <w:rsid w:val="00B35D0C"/>
    <w:rsid w:val="00B35DA9"/>
    <w:rsid w:val="00B36087"/>
    <w:rsid w:val="00B3609B"/>
    <w:rsid w:val="00B360F8"/>
    <w:rsid w:val="00B36141"/>
    <w:rsid w:val="00B361EA"/>
    <w:rsid w:val="00B36221"/>
    <w:rsid w:val="00B36265"/>
    <w:rsid w:val="00B362E5"/>
    <w:rsid w:val="00B363F5"/>
    <w:rsid w:val="00B36548"/>
    <w:rsid w:val="00B3674C"/>
    <w:rsid w:val="00B367F2"/>
    <w:rsid w:val="00B36837"/>
    <w:rsid w:val="00B36852"/>
    <w:rsid w:val="00B369CF"/>
    <w:rsid w:val="00B36A61"/>
    <w:rsid w:val="00B36AC0"/>
    <w:rsid w:val="00B36B1F"/>
    <w:rsid w:val="00B36B77"/>
    <w:rsid w:val="00B36B92"/>
    <w:rsid w:val="00B36BFB"/>
    <w:rsid w:val="00B36C60"/>
    <w:rsid w:val="00B36E5C"/>
    <w:rsid w:val="00B36E61"/>
    <w:rsid w:val="00B36EB3"/>
    <w:rsid w:val="00B36ED5"/>
    <w:rsid w:val="00B36FC5"/>
    <w:rsid w:val="00B37048"/>
    <w:rsid w:val="00B37091"/>
    <w:rsid w:val="00B370AF"/>
    <w:rsid w:val="00B372E5"/>
    <w:rsid w:val="00B3740E"/>
    <w:rsid w:val="00B37484"/>
    <w:rsid w:val="00B374F9"/>
    <w:rsid w:val="00B37561"/>
    <w:rsid w:val="00B37639"/>
    <w:rsid w:val="00B37696"/>
    <w:rsid w:val="00B3770E"/>
    <w:rsid w:val="00B3771C"/>
    <w:rsid w:val="00B37730"/>
    <w:rsid w:val="00B377BC"/>
    <w:rsid w:val="00B37806"/>
    <w:rsid w:val="00B37909"/>
    <w:rsid w:val="00B37973"/>
    <w:rsid w:val="00B379A6"/>
    <w:rsid w:val="00B37A25"/>
    <w:rsid w:val="00B37B91"/>
    <w:rsid w:val="00B37CF2"/>
    <w:rsid w:val="00B37DA2"/>
    <w:rsid w:val="00B37FE2"/>
    <w:rsid w:val="00B401C0"/>
    <w:rsid w:val="00B40309"/>
    <w:rsid w:val="00B4037A"/>
    <w:rsid w:val="00B4063E"/>
    <w:rsid w:val="00B40690"/>
    <w:rsid w:val="00B40750"/>
    <w:rsid w:val="00B4084B"/>
    <w:rsid w:val="00B408C2"/>
    <w:rsid w:val="00B408D7"/>
    <w:rsid w:val="00B40A00"/>
    <w:rsid w:val="00B40A0F"/>
    <w:rsid w:val="00B40A14"/>
    <w:rsid w:val="00B40A37"/>
    <w:rsid w:val="00B40BA0"/>
    <w:rsid w:val="00B40BC5"/>
    <w:rsid w:val="00B40C04"/>
    <w:rsid w:val="00B40C81"/>
    <w:rsid w:val="00B40CC0"/>
    <w:rsid w:val="00B40D47"/>
    <w:rsid w:val="00B40DCE"/>
    <w:rsid w:val="00B40E14"/>
    <w:rsid w:val="00B40ED1"/>
    <w:rsid w:val="00B40ED8"/>
    <w:rsid w:val="00B40EEC"/>
    <w:rsid w:val="00B410F5"/>
    <w:rsid w:val="00B411AE"/>
    <w:rsid w:val="00B41245"/>
    <w:rsid w:val="00B41292"/>
    <w:rsid w:val="00B412FA"/>
    <w:rsid w:val="00B4137A"/>
    <w:rsid w:val="00B413B2"/>
    <w:rsid w:val="00B41405"/>
    <w:rsid w:val="00B414BE"/>
    <w:rsid w:val="00B416F3"/>
    <w:rsid w:val="00B41792"/>
    <w:rsid w:val="00B4190E"/>
    <w:rsid w:val="00B419D5"/>
    <w:rsid w:val="00B41A16"/>
    <w:rsid w:val="00B41B1E"/>
    <w:rsid w:val="00B41BAC"/>
    <w:rsid w:val="00B41D86"/>
    <w:rsid w:val="00B41EFC"/>
    <w:rsid w:val="00B41FE6"/>
    <w:rsid w:val="00B420CD"/>
    <w:rsid w:val="00B42160"/>
    <w:rsid w:val="00B421B6"/>
    <w:rsid w:val="00B421B8"/>
    <w:rsid w:val="00B421BD"/>
    <w:rsid w:val="00B42217"/>
    <w:rsid w:val="00B4231B"/>
    <w:rsid w:val="00B42461"/>
    <w:rsid w:val="00B424F0"/>
    <w:rsid w:val="00B424F6"/>
    <w:rsid w:val="00B42536"/>
    <w:rsid w:val="00B4253F"/>
    <w:rsid w:val="00B42961"/>
    <w:rsid w:val="00B42966"/>
    <w:rsid w:val="00B42FA0"/>
    <w:rsid w:val="00B42FC7"/>
    <w:rsid w:val="00B430F5"/>
    <w:rsid w:val="00B433D2"/>
    <w:rsid w:val="00B433ED"/>
    <w:rsid w:val="00B43479"/>
    <w:rsid w:val="00B43653"/>
    <w:rsid w:val="00B4373D"/>
    <w:rsid w:val="00B4378E"/>
    <w:rsid w:val="00B43809"/>
    <w:rsid w:val="00B438C1"/>
    <w:rsid w:val="00B43AA0"/>
    <w:rsid w:val="00B43AAF"/>
    <w:rsid w:val="00B43B29"/>
    <w:rsid w:val="00B43B99"/>
    <w:rsid w:val="00B43D1E"/>
    <w:rsid w:val="00B43D5D"/>
    <w:rsid w:val="00B43E7C"/>
    <w:rsid w:val="00B43EC1"/>
    <w:rsid w:val="00B43F94"/>
    <w:rsid w:val="00B44046"/>
    <w:rsid w:val="00B4404C"/>
    <w:rsid w:val="00B44063"/>
    <w:rsid w:val="00B44377"/>
    <w:rsid w:val="00B4454E"/>
    <w:rsid w:val="00B445B9"/>
    <w:rsid w:val="00B44777"/>
    <w:rsid w:val="00B447FB"/>
    <w:rsid w:val="00B4484C"/>
    <w:rsid w:val="00B44871"/>
    <w:rsid w:val="00B4496C"/>
    <w:rsid w:val="00B44BFF"/>
    <w:rsid w:val="00B44D26"/>
    <w:rsid w:val="00B44F04"/>
    <w:rsid w:val="00B44F25"/>
    <w:rsid w:val="00B44FE6"/>
    <w:rsid w:val="00B45082"/>
    <w:rsid w:val="00B453BB"/>
    <w:rsid w:val="00B4543B"/>
    <w:rsid w:val="00B4550C"/>
    <w:rsid w:val="00B45536"/>
    <w:rsid w:val="00B456D2"/>
    <w:rsid w:val="00B4599B"/>
    <w:rsid w:val="00B459E4"/>
    <w:rsid w:val="00B45A61"/>
    <w:rsid w:val="00B45BF7"/>
    <w:rsid w:val="00B45DDD"/>
    <w:rsid w:val="00B45E2E"/>
    <w:rsid w:val="00B45EAA"/>
    <w:rsid w:val="00B45FA9"/>
    <w:rsid w:val="00B46290"/>
    <w:rsid w:val="00B46406"/>
    <w:rsid w:val="00B4656F"/>
    <w:rsid w:val="00B465BC"/>
    <w:rsid w:val="00B46691"/>
    <w:rsid w:val="00B466D4"/>
    <w:rsid w:val="00B46744"/>
    <w:rsid w:val="00B4691A"/>
    <w:rsid w:val="00B469C0"/>
    <w:rsid w:val="00B46AA4"/>
    <w:rsid w:val="00B46AC1"/>
    <w:rsid w:val="00B46AE2"/>
    <w:rsid w:val="00B46D73"/>
    <w:rsid w:val="00B46DCA"/>
    <w:rsid w:val="00B471A0"/>
    <w:rsid w:val="00B471AA"/>
    <w:rsid w:val="00B471DF"/>
    <w:rsid w:val="00B4735F"/>
    <w:rsid w:val="00B474FF"/>
    <w:rsid w:val="00B47646"/>
    <w:rsid w:val="00B4768E"/>
    <w:rsid w:val="00B4770F"/>
    <w:rsid w:val="00B47862"/>
    <w:rsid w:val="00B47A5E"/>
    <w:rsid w:val="00B47BDA"/>
    <w:rsid w:val="00B47C3C"/>
    <w:rsid w:val="00B47C58"/>
    <w:rsid w:val="00B47CD3"/>
    <w:rsid w:val="00B47E62"/>
    <w:rsid w:val="00B47E93"/>
    <w:rsid w:val="00B50023"/>
    <w:rsid w:val="00B500E5"/>
    <w:rsid w:val="00B50128"/>
    <w:rsid w:val="00B503F9"/>
    <w:rsid w:val="00B505B8"/>
    <w:rsid w:val="00B50710"/>
    <w:rsid w:val="00B5088D"/>
    <w:rsid w:val="00B508ED"/>
    <w:rsid w:val="00B508EE"/>
    <w:rsid w:val="00B50AF7"/>
    <w:rsid w:val="00B50AFE"/>
    <w:rsid w:val="00B50B1F"/>
    <w:rsid w:val="00B50B22"/>
    <w:rsid w:val="00B50BC9"/>
    <w:rsid w:val="00B50D8F"/>
    <w:rsid w:val="00B50FEC"/>
    <w:rsid w:val="00B51345"/>
    <w:rsid w:val="00B514FD"/>
    <w:rsid w:val="00B51542"/>
    <w:rsid w:val="00B51623"/>
    <w:rsid w:val="00B5197F"/>
    <w:rsid w:val="00B51A62"/>
    <w:rsid w:val="00B51B06"/>
    <w:rsid w:val="00B51D15"/>
    <w:rsid w:val="00B52077"/>
    <w:rsid w:val="00B520E2"/>
    <w:rsid w:val="00B520FC"/>
    <w:rsid w:val="00B52115"/>
    <w:rsid w:val="00B52252"/>
    <w:rsid w:val="00B5229E"/>
    <w:rsid w:val="00B522A9"/>
    <w:rsid w:val="00B5235A"/>
    <w:rsid w:val="00B523DE"/>
    <w:rsid w:val="00B524E5"/>
    <w:rsid w:val="00B525FF"/>
    <w:rsid w:val="00B52614"/>
    <w:rsid w:val="00B5267A"/>
    <w:rsid w:val="00B52692"/>
    <w:rsid w:val="00B526CE"/>
    <w:rsid w:val="00B528E6"/>
    <w:rsid w:val="00B529F8"/>
    <w:rsid w:val="00B52B08"/>
    <w:rsid w:val="00B52B39"/>
    <w:rsid w:val="00B52C0F"/>
    <w:rsid w:val="00B52CEC"/>
    <w:rsid w:val="00B52DDD"/>
    <w:rsid w:val="00B52E2F"/>
    <w:rsid w:val="00B52F54"/>
    <w:rsid w:val="00B5311D"/>
    <w:rsid w:val="00B5312C"/>
    <w:rsid w:val="00B5338E"/>
    <w:rsid w:val="00B53402"/>
    <w:rsid w:val="00B5345F"/>
    <w:rsid w:val="00B5359C"/>
    <w:rsid w:val="00B5377C"/>
    <w:rsid w:val="00B537A5"/>
    <w:rsid w:val="00B537C3"/>
    <w:rsid w:val="00B53953"/>
    <w:rsid w:val="00B53A7A"/>
    <w:rsid w:val="00B53B61"/>
    <w:rsid w:val="00B53B6F"/>
    <w:rsid w:val="00B53BB6"/>
    <w:rsid w:val="00B53D03"/>
    <w:rsid w:val="00B53E2A"/>
    <w:rsid w:val="00B53FEB"/>
    <w:rsid w:val="00B541A5"/>
    <w:rsid w:val="00B542AD"/>
    <w:rsid w:val="00B542ED"/>
    <w:rsid w:val="00B5446D"/>
    <w:rsid w:val="00B54794"/>
    <w:rsid w:val="00B54937"/>
    <w:rsid w:val="00B54A16"/>
    <w:rsid w:val="00B54A52"/>
    <w:rsid w:val="00B54BF6"/>
    <w:rsid w:val="00B54E20"/>
    <w:rsid w:val="00B54FC2"/>
    <w:rsid w:val="00B55084"/>
    <w:rsid w:val="00B5522A"/>
    <w:rsid w:val="00B552C1"/>
    <w:rsid w:val="00B552F1"/>
    <w:rsid w:val="00B55329"/>
    <w:rsid w:val="00B5534B"/>
    <w:rsid w:val="00B5540A"/>
    <w:rsid w:val="00B5545A"/>
    <w:rsid w:val="00B55555"/>
    <w:rsid w:val="00B55587"/>
    <w:rsid w:val="00B5592D"/>
    <w:rsid w:val="00B55973"/>
    <w:rsid w:val="00B55D55"/>
    <w:rsid w:val="00B55D90"/>
    <w:rsid w:val="00B55E18"/>
    <w:rsid w:val="00B55E32"/>
    <w:rsid w:val="00B55F84"/>
    <w:rsid w:val="00B56189"/>
    <w:rsid w:val="00B564FF"/>
    <w:rsid w:val="00B5665D"/>
    <w:rsid w:val="00B566FA"/>
    <w:rsid w:val="00B567B5"/>
    <w:rsid w:val="00B568B9"/>
    <w:rsid w:val="00B569A0"/>
    <w:rsid w:val="00B569D0"/>
    <w:rsid w:val="00B56C30"/>
    <w:rsid w:val="00B56C51"/>
    <w:rsid w:val="00B56C9B"/>
    <w:rsid w:val="00B56CBE"/>
    <w:rsid w:val="00B56CD1"/>
    <w:rsid w:val="00B56D9C"/>
    <w:rsid w:val="00B56DC6"/>
    <w:rsid w:val="00B56EC6"/>
    <w:rsid w:val="00B56FDB"/>
    <w:rsid w:val="00B570AB"/>
    <w:rsid w:val="00B5712F"/>
    <w:rsid w:val="00B571B5"/>
    <w:rsid w:val="00B572CC"/>
    <w:rsid w:val="00B572E2"/>
    <w:rsid w:val="00B57438"/>
    <w:rsid w:val="00B57439"/>
    <w:rsid w:val="00B57582"/>
    <w:rsid w:val="00B57664"/>
    <w:rsid w:val="00B5772A"/>
    <w:rsid w:val="00B57752"/>
    <w:rsid w:val="00B57764"/>
    <w:rsid w:val="00B5778E"/>
    <w:rsid w:val="00B578A8"/>
    <w:rsid w:val="00B578E1"/>
    <w:rsid w:val="00B57962"/>
    <w:rsid w:val="00B57965"/>
    <w:rsid w:val="00B57A35"/>
    <w:rsid w:val="00B57A56"/>
    <w:rsid w:val="00B57C9F"/>
    <w:rsid w:val="00B57CC6"/>
    <w:rsid w:val="00B57E6E"/>
    <w:rsid w:val="00B57FB9"/>
    <w:rsid w:val="00B57FBD"/>
    <w:rsid w:val="00B6007F"/>
    <w:rsid w:val="00B6008A"/>
    <w:rsid w:val="00B60161"/>
    <w:rsid w:val="00B602B4"/>
    <w:rsid w:val="00B6038A"/>
    <w:rsid w:val="00B6039F"/>
    <w:rsid w:val="00B60431"/>
    <w:rsid w:val="00B604EA"/>
    <w:rsid w:val="00B60566"/>
    <w:rsid w:val="00B6060D"/>
    <w:rsid w:val="00B60A6D"/>
    <w:rsid w:val="00B60BF3"/>
    <w:rsid w:val="00B60CBB"/>
    <w:rsid w:val="00B60D39"/>
    <w:rsid w:val="00B60DE7"/>
    <w:rsid w:val="00B60F31"/>
    <w:rsid w:val="00B60F84"/>
    <w:rsid w:val="00B61015"/>
    <w:rsid w:val="00B61075"/>
    <w:rsid w:val="00B61086"/>
    <w:rsid w:val="00B610A5"/>
    <w:rsid w:val="00B610FA"/>
    <w:rsid w:val="00B6115A"/>
    <w:rsid w:val="00B611CD"/>
    <w:rsid w:val="00B6147F"/>
    <w:rsid w:val="00B614A3"/>
    <w:rsid w:val="00B614B0"/>
    <w:rsid w:val="00B61598"/>
    <w:rsid w:val="00B61606"/>
    <w:rsid w:val="00B61682"/>
    <w:rsid w:val="00B618BA"/>
    <w:rsid w:val="00B61929"/>
    <w:rsid w:val="00B61AD3"/>
    <w:rsid w:val="00B61B19"/>
    <w:rsid w:val="00B61B33"/>
    <w:rsid w:val="00B61B7E"/>
    <w:rsid w:val="00B61C4F"/>
    <w:rsid w:val="00B61C58"/>
    <w:rsid w:val="00B61E0D"/>
    <w:rsid w:val="00B61E7A"/>
    <w:rsid w:val="00B61ECE"/>
    <w:rsid w:val="00B61FDC"/>
    <w:rsid w:val="00B62170"/>
    <w:rsid w:val="00B623B3"/>
    <w:rsid w:val="00B623FE"/>
    <w:rsid w:val="00B62414"/>
    <w:rsid w:val="00B6257E"/>
    <w:rsid w:val="00B62584"/>
    <w:rsid w:val="00B625AA"/>
    <w:rsid w:val="00B626CE"/>
    <w:rsid w:val="00B626E2"/>
    <w:rsid w:val="00B62711"/>
    <w:rsid w:val="00B62772"/>
    <w:rsid w:val="00B62895"/>
    <w:rsid w:val="00B62963"/>
    <w:rsid w:val="00B62A5E"/>
    <w:rsid w:val="00B62ABB"/>
    <w:rsid w:val="00B62ABD"/>
    <w:rsid w:val="00B62B1F"/>
    <w:rsid w:val="00B62BF0"/>
    <w:rsid w:val="00B62BF7"/>
    <w:rsid w:val="00B62E5A"/>
    <w:rsid w:val="00B62E81"/>
    <w:rsid w:val="00B62EEF"/>
    <w:rsid w:val="00B6308A"/>
    <w:rsid w:val="00B6335A"/>
    <w:rsid w:val="00B634F2"/>
    <w:rsid w:val="00B634FF"/>
    <w:rsid w:val="00B63589"/>
    <w:rsid w:val="00B635A7"/>
    <w:rsid w:val="00B635D8"/>
    <w:rsid w:val="00B6376C"/>
    <w:rsid w:val="00B6384A"/>
    <w:rsid w:val="00B63877"/>
    <w:rsid w:val="00B6399C"/>
    <w:rsid w:val="00B63BB6"/>
    <w:rsid w:val="00B63D6F"/>
    <w:rsid w:val="00B63DA8"/>
    <w:rsid w:val="00B63F3A"/>
    <w:rsid w:val="00B63F57"/>
    <w:rsid w:val="00B63F7D"/>
    <w:rsid w:val="00B64021"/>
    <w:rsid w:val="00B642DC"/>
    <w:rsid w:val="00B642E3"/>
    <w:rsid w:val="00B643C0"/>
    <w:rsid w:val="00B6445E"/>
    <w:rsid w:val="00B644CC"/>
    <w:rsid w:val="00B64543"/>
    <w:rsid w:val="00B6471B"/>
    <w:rsid w:val="00B64745"/>
    <w:rsid w:val="00B6480C"/>
    <w:rsid w:val="00B6483C"/>
    <w:rsid w:val="00B64A48"/>
    <w:rsid w:val="00B64A79"/>
    <w:rsid w:val="00B64BB5"/>
    <w:rsid w:val="00B64BE1"/>
    <w:rsid w:val="00B64C54"/>
    <w:rsid w:val="00B64C8A"/>
    <w:rsid w:val="00B64D8C"/>
    <w:rsid w:val="00B64E23"/>
    <w:rsid w:val="00B64E3C"/>
    <w:rsid w:val="00B64EC8"/>
    <w:rsid w:val="00B650AE"/>
    <w:rsid w:val="00B65113"/>
    <w:rsid w:val="00B6522C"/>
    <w:rsid w:val="00B652C4"/>
    <w:rsid w:val="00B65707"/>
    <w:rsid w:val="00B6572F"/>
    <w:rsid w:val="00B657C9"/>
    <w:rsid w:val="00B657DF"/>
    <w:rsid w:val="00B6581F"/>
    <w:rsid w:val="00B65858"/>
    <w:rsid w:val="00B6588C"/>
    <w:rsid w:val="00B65920"/>
    <w:rsid w:val="00B659B4"/>
    <w:rsid w:val="00B65A4A"/>
    <w:rsid w:val="00B65BC0"/>
    <w:rsid w:val="00B65D0F"/>
    <w:rsid w:val="00B65D46"/>
    <w:rsid w:val="00B65E54"/>
    <w:rsid w:val="00B65FD9"/>
    <w:rsid w:val="00B66051"/>
    <w:rsid w:val="00B66441"/>
    <w:rsid w:val="00B6664F"/>
    <w:rsid w:val="00B666B0"/>
    <w:rsid w:val="00B66785"/>
    <w:rsid w:val="00B66805"/>
    <w:rsid w:val="00B66934"/>
    <w:rsid w:val="00B66936"/>
    <w:rsid w:val="00B669CD"/>
    <w:rsid w:val="00B669E1"/>
    <w:rsid w:val="00B66AA4"/>
    <w:rsid w:val="00B66C7B"/>
    <w:rsid w:val="00B66D39"/>
    <w:rsid w:val="00B66DBC"/>
    <w:rsid w:val="00B66F09"/>
    <w:rsid w:val="00B66FD8"/>
    <w:rsid w:val="00B67087"/>
    <w:rsid w:val="00B6712E"/>
    <w:rsid w:val="00B6713F"/>
    <w:rsid w:val="00B67188"/>
    <w:rsid w:val="00B6725C"/>
    <w:rsid w:val="00B6735B"/>
    <w:rsid w:val="00B67395"/>
    <w:rsid w:val="00B674BE"/>
    <w:rsid w:val="00B67713"/>
    <w:rsid w:val="00B67866"/>
    <w:rsid w:val="00B67895"/>
    <w:rsid w:val="00B6798F"/>
    <w:rsid w:val="00B679B3"/>
    <w:rsid w:val="00B67B16"/>
    <w:rsid w:val="00B67BC6"/>
    <w:rsid w:val="00B67E63"/>
    <w:rsid w:val="00B67F04"/>
    <w:rsid w:val="00B7014B"/>
    <w:rsid w:val="00B702B3"/>
    <w:rsid w:val="00B702BD"/>
    <w:rsid w:val="00B702D5"/>
    <w:rsid w:val="00B70355"/>
    <w:rsid w:val="00B70394"/>
    <w:rsid w:val="00B703B5"/>
    <w:rsid w:val="00B7040E"/>
    <w:rsid w:val="00B70618"/>
    <w:rsid w:val="00B70728"/>
    <w:rsid w:val="00B707C2"/>
    <w:rsid w:val="00B70864"/>
    <w:rsid w:val="00B7087F"/>
    <w:rsid w:val="00B708E8"/>
    <w:rsid w:val="00B7090D"/>
    <w:rsid w:val="00B70A1E"/>
    <w:rsid w:val="00B70A49"/>
    <w:rsid w:val="00B70D2E"/>
    <w:rsid w:val="00B70E7C"/>
    <w:rsid w:val="00B70F75"/>
    <w:rsid w:val="00B70FA3"/>
    <w:rsid w:val="00B70FDA"/>
    <w:rsid w:val="00B7128E"/>
    <w:rsid w:val="00B714E4"/>
    <w:rsid w:val="00B714F0"/>
    <w:rsid w:val="00B71526"/>
    <w:rsid w:val="00B71563"/>
    <w:rsid w:val="00B715F8"/>
    <w:rsid w:val="00B71642"/>
    <w:rsid w:val="00B71865"/>
    <w:rsid w:val="00B7189C"/>
    <w:rsid w:val="00B71A7A"/>
    <w:rsid w:val="00B71A9A"/>
    <w:rsid w:val="00B71AA7"/>
    <w:rsid w:val="00B71B15"/>
    <w:rsid w:val="00B71B77"/>
    <w:rsid w:val="00B71DF8"/>
    <w:rsid w:val="00B71F2A"/>
    <w:rsid w:val="00B72030"/>
    <w:rsid w:val="00B721C5"/>
    <w:rsid w:val="00B72232"/>
    <w:rsid w:val="00B7228C"/>
    <w:rsid w:val="00B7229B"/>
    <w:rsid w:val="00B722CE"/>
    <w:rsid w:val="00B723C4"/>
    <w:rsid w:val="00B72433"/>
    <w:rsid w:val="00B72539"/>
    <w:rsid w:val="00B7253E"/>
    <w:rsid w:val="00B72686"/>
    <w:rsid w:val="00B72828"/>
    <w:rsid w:val="00B7283A"/>
    <w:rsid w:val="00B72846"/>
    <w:rsid w:val="00B728EC"/>
    <w:rsid w:val="00B72A1B"/>
    <w:rsid w:val="00B72A47"/>
    <w:rsid w:val="00B72AC4"/>
    <w:rsid w:val="00B72B27"/>
    <w:rsid w:val="00B72BC1"/>
    <w:rsid w:val="00B72E6A"/>
    <w:rsid w:val="00B72FAB"/>
    <w:rsid w:val="00B72FFE"/>
    <w:rsid w:val="00B730A9"/>
    <w:rsid w:val="00B730CF"/>
    <w:rsid w:val="00B73268"/>
    <w:rsid w:val="00B733AA"/>
    <w:rsid w:val="00B734A0"/>
    <w:rsid w:val="00B734AD"/>
    <w:rsid w:val="00B734FA"/>
    <w:rsid w:val="00B736A3"/>
    <w:rsid w:val="00B736E1"/>
    <w:rsid w:val="00B736ED"/>
    <w:rsid w:val="00B736EE"/>
    <w:rsid w:val="00B73722"/>
    <w:rsid w:val="00B73723"/>
    <w:rsid w:val="00B73729"/>
    <w:rsid w:val="00B73759"/>
    <w:rsid w:val="00B73AF7"/>
    <w:rsid w:val="00B73BB1"/>
    <w:rsid w:val="00B73C22"/>
    <w:rsid w:val="00B73CE7"/>
    <w:rsid w:val="00B73CEB"/>
    <w:rsid w:val="00B73D3A"/>
    <w:rsid w:val="00B7411A"/>
    <w:rsid w:val="00B7412A"/>
    <w:rsid w:val="00B741E3"/>
    <w:rsid w:val="00B74203"/>
    <w:rsid w:val="00B74294"/>
    <w:rsid w:val="00B742B1"/>
    <w:rsid w:val="00B74347"/>
    <w:rsid w:val="00B743CE"/>
    <w:rsid w:val="00B7442A"/>
    <w:rsid w:val="00B744C4"/>
    <w:rsid w:val="00B7456C"/>
    <w:rsid w:val="00B7463A"/>
    <w:rsid w:val="00B7468B"/>
    <w:rsid w:val="00B746BD"/>
    <w:rsid w:val="00B747C9"/>
    <w:rsid w:val="00B74838"/>
    <w:rsid w:val="00B74A9A"/>
    <w:rsid w:val="00B74B47"/>
    <w:rsid w:val="00B74C1E"/>
    <w:rsid w:val="00B74CFD"/>
    <w:rsid w:val="00B74D3B"/>
    <w:rsid w:val="00B74E74"/>
    <w:rsid w:val="00B74F02"/>
    <w:rsid w:val="00B74F84"/>
    <w:rsid w:val="00B7505F"/>
    <w:rsid w:val="00B750A1"/>
    <w:rsid w:val="00B75265"/>
    <w:rsid w:val="00B752DB"/>
    <w:rsid w:val="00B75719"/>
    <w:rsid w:val="00B75A7F"/>
    <w:rsid w:val="00B75BF3"/>
    <w:rsid w:val="00B75C75"/>
    <w:rsid w:val="00B75D2C"/>
    <w:rsid w:val="00B75D7E"/>
    <w:rsid w:val="00B75DFC"/>
    <w:rsid w:val="00B75E42"/>
    <w:rsid w:val="00B75E6C"/>
    <w:rsid w:val="00B75E9C"/>
    <w:rsid w:val="00B75F80"/>
    <w:rsid w:val="00B76000"/>
    <w:rsid w:val="00B7601F"/>
    <w:rsid w:val="00B7607C"/>
    <w:rsid w:val="00B761B1"/>
    <w:rsid w:val="00B7635E"/>
    <w:rsid w:val="00B7643C"/>
    <w:rsid w:val="00B7647E"/>
    <w:rsid w:val="00B76720"/>
    <w:rsid w:val="00B767D3"/>
    <w:rsid w:val="00B767ED"/>
    <w:rsid w:val="00B76802"/>
    <w:rsid w:val="00B76860"/>
    <w:rsid w:val="00B768F7"/>
    <w:rsid w:val="00B76A29"/>
    <w:rsid w:val="00B76D6D"/>
    <w:rsid w:val="00B76DB9"/>
    <w:rsid w:val="00B76E77"/>
    <w:rsid w:val="00B76E8F"/>
    <w:rsid w:val="00B76F65"/>
    <w:rsid w:val="00B77117"/>
    <w:rsid w:val="00B77332"/>
    <w:rsid w:val="00B773F4"/>
    <w:rsid w:val="00B7740D"/>
    <w:rsid w:val="00B77428"/>
    <w:rsid w:val="00B77561"/>
    <w:rsid w:val="00B77624"/>
    <w:rsid w:val="00B77762"/>
    <w:rsid w:val="00B777A6"/>
    <w:rsid w:val="00B779B5"/>
    <w:rsid w:val="00B77BB2"/>
    <w:rsid w:val="00B77C04"/>
    <w:rsid w:val="00B77D84"/>
    <w:rsid w:val="00B77E22"/>
    <w:rsid w:val="00B77FD4"/>
    <w:rsid w:val="00B80061"/>
    <w:rsid w:val="00B80238"/>
    <w:rsid w:val="00B802F8"/>
    <w:rsid w:val="00B80356"/>
    <w:rsid w:val="00B8036F"/>
    <w:rsid w:val="00B80471"/>
    <w:rsid w:val="00B805E9"/>
    <w:rsid w:val="00B807D6"/>
    <w:rsid w:val="00B80858"/>
    <w:rsid w:val="00B808A6"/>
    <w:rsid w:val="00B80962"/>
    <w:rsid w:val="00B80AAB"/>
    <w:rsid w:val="00B80B05"/>
    <w:rsid w:val="00B80B1B"/>
    <w:rsid w:val="00B80BED"/>
    <w:rsid w:val="00B80DD4"/>
    <w:rsid w:val="00B80F08"/>
    <w:rsid w:val="00B80FA5"/>
    <w:rsid w:val="00B80FEB"/>
    <w:rsid w:val="00B8100F"/>
    <w:rsid w:val="00B8104F"/>
    <w:rsid w:val="00B81095"/>
    <w:rsid w:val="00B81178"/>
    <w:rsid w:val="00B811ED"/>
    <w:rsid w:val="00B811FE"/>
    <w:rsid w:val="00B8121B"/>
    <w:rsid w:val="00B81338"/>
    <w:rsid w:val="00B8142A"/>
    <w:rsid w:val="00B81490"/>
    <w:rsid w:val="00B81653"/>
    <w:rsid w:val="00B81722"/>
    <w:rsid w:val="00B81817"/>
    <w:rsid w:val="00B81939"/>
    <w:rsid w:val="00B8197D"/>
    <w:rsid w:val="00B81B27"/>
    <w:rsid w:val="00B81B73"/>
    <w:rsid w:val="00B81CA1"/>
    <w:rsid w:val="00B81E38"/>
    <w:rsid w:val="00B81EDA"/>
    <w:rsid w:val="00B81EDC"/>
    <w:rsid w:val="00B821E0"/>
    <w:rsid w:val="00B822A4"/>
    <w:rsid w:val="00B822CA"/>
    <w:rsid w:val="00B82324"/>
    <w:rsid w:val="00B82374"/>
    <w:rsid w:val="00B82394"/>
    <w:rsid w:val="00B8247E"/>
    <w:rsid w:val="00B8249F"/>
    <w:rsid w:val="00B82562"/>
    <w:rsid w:val="00B825B4"/>
    <w:rsid w:val="00B826DB"/>
    <w:rsid w:val="00B8282C"/>
    <w:rsid w:val="00B8291C"/>
    <w:rsid w:val="00B82C30"/>
    <w:rsid w:val="00B82D86"/>
    <w:rsid w:val="00B82F33"/>
    <w:rsid w:val="00B82F3F"/>
    <w:rsid w:val="00B83048"/>
    <w:rsid w:val="00B83351"/>
    <w:rsid w:val="00B83352"/>
    <w:rsid w:val="00B8347B"/>
    <w:rsid w:val="00B834AE"/>
    <w:rsid w:val="00B835CA"/>
    <w:rsid w:val="00B835D5"/>
    <w:rsid w:val="00B83693"/>
    <w:rsid w:val="00B83713"/>
    <w:rsid w:val="00B83720"/>
    <w:rsid w:val="00B839B1"/>
    <w:rsid w:val="00B83B81"/>
    <w:rsid w:val="00B83C7B"/>
    <w:rsid w:val="00B83C97"/>
    <w:rsid w:val="00B83CEE"/>
    <w:rsid w:val="00B83D01"/>
    <w:rsid w:val="00B83FAC"/>
    <w:rsid w:val="00B83FB0"/>
    <w:rsid w:val="00B84009"/>
    <w:rsid w:val="00B8403B"/>
    <w:rsid w:val="00B8405F"/>
    <w:rsid w:val="00B84077"/>
    <w:rsid w:val="00B841B2"/>
    <w:rsid w:val="00B84248"/>
    <w:rsid w:val="00B84304"/>
    <w:rsid w:val="00B843A3"/>
    <w:rsid w:val="00B84518"/>
    <w:rsid w:val="00B845F7"/>
    <w:rsid w:val="00B84681"/>
    <w:rsid w:val="00B846C0"/>
    <w:rsid w:val="00B84787"/>
    <w:rsid w:val="00B84792"/>
    <w:rsid w:val="00B8489C"/>
    <w:rsid w:val="00B8489F"/>
    <w:rsid w:val="00B8490C"/>
    <w:rsid w:val="00B84918"/>
    <w:rsid w:val="00B849C3"/>
    <w:rsid w:val="00B849F9"/>
    <w:rsid w:val="00B84A23"/>
    <w:rsid w:val="00B84A34"/>
    <w:rsid w:val="00B84A9C"/>
    <w:rsid w:val="00B84BEA"/>
    <w:rsid w:val="00B84CB0"/>
    <w:rsid w:val="00B84F6C"/>
    <w:rsid w:val="00B8502C"/>
    <w:rsid w:val="00B850E2"/>
    <w:rsid w:val="00B8510B"/>
    <w:rsid w:val="00B8511C"/>
    <w:rsid w:val="00B85176"/>
    <w:rsid w:val="00B85300"/>
    <w:rsid w:val="00B85324"/>
    <w:rsid w:val="00B853E9"/>
    <w:rsid w:val="00B85425"/>
    <w:rsid w:val="00B85426"/>
    <w:rsid w:val="00B85439"/>
    <w:rsid w:val="00B85468"/>
    <w:rsid w:val="00B85515"/>
    <w:rsid w:val="00B85719"/>
    <w:rsid w:val="00B8579A"/>
    <w:rsid w:val="00B8582D"/>
    <w:rsid w:val="00B85993"/>
    <w:rsid w:val="00B85B16"/>
    <w:rsid w:val="00B85CE0"/>
    <w:rsid w:val="00B85D79"/>
    <w:rsid w:val="00B85F8C"/>
    <w:rsid w:val="00B85FC7"/>
    <w:rsid w:val="00B86097"/>
    <w:rsid w:val="00B861E5"/>
    <w:rsid w:val="00B86201"/>
    <w:rsid w:val="00B8626F"/>
    <w:rsid w:val="00B862AA"/>
    <w:rsid w:val="00B86344"/>
    <w:rsid w:val="00B863CD"/>
    <w:rsid w:val="00B863DC"/>
    <w:rsid w:val="00B8643C"/>
    <w:rsid w:val="00B86675"/>
    <w:rsid w:val="00B866BD"/>
    <w:rsid w:val="00B8680F"/>
    <w:rsid w:val="00B8683D"/>
    <w:rsid w:val="00B86B2C"/>
    <w:rsid w:val="00B86C01"/>
    <w:rsid w:val="00B86D41"/>
    <w:rsid w:val="00B86FD1"/>
    <w:rsid w:val="00B87009"/>
    <w:rsid w:val="00B871CB"/>
    <w:rsid w:val="00B872B6"/>
    <w:rsid w:val="00B87349"/>
    <w:rsid w:val="00B873D4"/>
    <w:rsid w:val="00B8742C"/>
    <w:rsid w:val="00B87582"/>
    <w:rsid w:val="00B875F4"/>
    <w:rsid w:val="00B87647"/>
    <w:rsid w:val="00B876FC"/>
    <w:rsid w:val="00B8782F"/>
    <w:rsid w:val="00B8795A"/>
    <w:rsid w:val="00B87A99"/>
    <w:rsid w:val="00B87B59"/>
    <w:rsid w:val="00B87D69"/>
    <w:rsid w:val="00B87F3E"/>
    <w:rsid w:val="00B9003A"/>
    <w:rsid w:val="00B90186"/>
    <w:rsid w:val="00B901EC"/>
    <w:rsid w:val="00B902DB"/>
    <w:rsid w:val="00B902DC"/>
    <w:rsid w:val="00B9056A"/>
    <w:rsid w:val="00B90617"/>
    <w:rsid w:val="00B90627"/>
    <w:rsid w:val="00B90667"/>
    <w:rsid w:val="00B90713"/>
    <w:rsid w:val="00B90791"/>
    <w:rsid w:val="00B908C6"/>
    <w:rsid w:val="00B90913"/>
    <w:rsid w:val="00B90924"/>
    <w:rsid w:val="00B90967"/>
    <w:rsid w:val="00B90B6B"/>
    <w:rsid w:val="00B90BCB"/>
    <w:rsid w:val="00B90BD9"/>
    <w:rsid w:val="00B90C5D"/>
    <w:rsid w:val="00B90D78"/>
    <w:rsid w:val="00B90DAA"/>
    <w:rsid w:val="00B90ED6"/>
    <w:rsid w:val="00B912A3"/>
    <w:rsid w:val="00B913A9"/>
    <w:rsid w:val="00B913CF"/>
    <w:rsid w:val="00B91448"/>
    <w:rsid w:val="00B9147B"/>
    <w:rsid w:val="00B914F3"/>
    <w:rsid w:val="00B91636"/>
    <w:rsid w:val="00B91664"/>
    <w:rsid w:val="00B917DC"/>
    <w:rsid w:val="00B918D6"/>
    <w:rsid w:val="00B9191B"/>
    <w:rsid w:val="00B91AA2"/>
    <w:rsid w:val="00B91B93"/>
    <w:rsid w:val="00B91C62"/>
    <w:rsid w:val="00B91D4F"/>
    <w:rsid w:val="00B920A1"/>
    <w:rsid w:val="00B9219A"/>
    <w:rsid w:val="00B92226"/>
    <w:rsid w:val="00B9230C"/>
    <w:rsid w:val="00B924C8"/>
    <w:rsid w:val="00B925BE"/>
    <w:rsid w:val="00B92679"/>
    <w:rsid w:val="00B926A9"/>
    <w:rsid w:val="00B926E2"/>
    <w:rsid w:val="00B928C2"/>
    <w:rsid w:val="00B92A75"/>
    <w:rsid w:val="00B92A8A"/>
    <w:rsid w:val="00B92A9B"/>
    <w:rsid w:val="00B92B50"/>
    <w:rsid w:val="00B92BB4"/>
    <w:rsid w:val="00B92D21"/>
    <w:rsid w:val="00B92D8F"/>
    <w:rsid w:val="00B92D9F"/>
    <w:rsid w:val="00B92DC7"/>
    <w:rsid w:val="00B92E44"/>
    <w:rsid w:val="00B92F55"/>
    <w:rsid w:val="00B9318F"/>
    <w:rsid w:val="00B9326B"/>
    <w:rsid w:val="00B932A4"/>
    <w:rsid w:val="00B93336"/>
    <w:rsid w:val="00B93359"/>
    <w:rsid w:val="00B93371"/>
    <w:rsid w:val="00B9357B"/>
    <w:rsid w:val="00B9360A"/>
    <w:rsid w:val="00B93655"/>
    <w:rsid w:val="00B93669"/>
    <w:rsid w:val="00B93713"/>
    <w:rsid w:val="00B93758"/>
    <w:rsid w:val="00B937F4"/>
    <w:rsid w:val="00B938F7"/>
    <w:rsid w:val="00B93917"/>
    <w:rsid w:val="00B93970"/>
    <w:rsid w:val="00B939B8"/>
    <w:rsid w:val="00B939C1"/>
    <w:rsid w:val="00B939DF"/>
    <w:rsid w:val="00B93A3B"/>
    <w:rsid w:val="00B93A94"/>
    <w:rsid w:val="00B93BF5"/>
    <w:rsid w:val="00B93C76"/>
    <w:rsid w:val="00B93D12"/>
    <w:rsid w:val="00B93EE6"/>
    <w:rsid w:val="00B93F0C"/>
    <w:rsid w:val="00B93FB9"/>
    <w:rsid w:val="00B93FE7"/>
    <w:rsid w:val="00B94009"/>
    <w:rsid w:val="00B94109"/>
    <w:rsid w:val="00B94140"/>
    <w:rsid w:val="00B9415F"/>
    <w:rsid w:val="00B94286"/>
    <w:rsid w:val="00B942FC"/>
    <w:rsid w:val="00B94402"/>
    <w:rsid w:val="00B94625"/>
    <w:rsid w:val="00B9468B"/>
    <w:rsid w:val="00B946D1"/>
    <w:rsid w:val="00B94818"/>
    <w:rsid w:val="00B9493D"/>
    <w:rsid w:val="00B94AB6"/>
    <w:rsid w:val="00B94AD2"/>
    <w:rsid w:val="00B94B27"/>
    <w:rsid w:val="00B94BB0"/>
    <w:rsid w:val="00B94BC2"/>
    <w:rsid w:val="00B94C04"/>
    <w:rsid w:val="00B94C35"/>
    <w:rsid w:val="00B94EC8"/>
    <w:rsid w:val="00B95058"/>
    <w:rsid w:val="00B9525D"/>
    <w:rsid w:val="00B952F9"/>
    <w:rsid w:val="00B953D9"/>
    <w:rsid w:val="00B95401"/>
    <w:rsid w:val="00B95523"/>
    <w:rsid w:val="00B955D4"/>
    <w:rsid w:val="00B955DE"/>
    <w:rsid w:val="00B9583B"/>
    <w:rsid w:val="00B95853"/>
    <w:rsid w:val="00B958AE"/>
    <w:rsid w:val="00B958B8"/>
    <w:rsid w:val="00B95947"/>
    <w:rsid w:val="00B95955"/>
    <w:rsid w:val="00B959CA"/>
    <w:rsid w:val="00B95AB1"/>
    <w:rsid w:val="00B95B4A"/>
    <w:rsid w:val="00B95B4E"/>
    <w:rsid w:val="00B95D25"/>
    <w:rsid w:val="00B95E4B"/>
    <w:rsid w:val="00B95E9C"/>
    <w:rsid w:val="00B95F37"/>
    <w:rsid w:val="00B962FA"/>
    <w:rsid w:val="00B96346"/>
    <w:rsid w:val="00B963F6"/>
    <w:rsid w:val="00B96438"/>
    <w:rsid w:val="00B9644A"/>
    <w:rsid w:val="00B964E6"/>
    <w:rsid w:val="00B96508"/>
    <w:rsid w:val="00B966B7"/>
    <w:rsid w:val="00B9694C"/>
    <w:rsid w:val="00B96A07"/>
    <w:rsid w:val="00B96B1A"/>
    <w:rsid w:val="00B96B52"/>
    <w:rsid w:val="00B96B72"/>
    <w:rsid w:val="00B96E86"/>
    <w:rsid w:val="00B96FD4"/>
    <w:rsid w:val="00B97123"/>
    <w:rsid w:val="00B9725F"/>
    <w:rsid w:val="00B97284"/>
    <w:rsid w:val="00B973BD"/>
    <w:rsid w:val="00B97487"/>
    <w:rsid w:val="00B9752F"/>
    <w:rsid w:val="00B9775B"/>
    <w:rsid w:val="00B979FC"/>
    <w:rsid w:val="00B97A25"/>
    <w:rsid w:val="00B97BD5"/>
    <w:rsid w:val="00B97BE5"/>
    <w:rsid w:val="00B97C88"/>
    <w:rsid w:val="00B97E49"/>
    <w:rsid w:val="00B97E71"/>
    <w:rsid w:val="00B97EB5"/>
    <w:rsid w:val="00B97F70"/>
    <w:rsid w:val="00B97F71"/>
    <w:rsid w:val="00BA000B"/>
    <w:rsid w:val="00BA0074"/>
    <w:rsid w:val="00BA00A0"/>
    <w:rsid w:val="00BA0174"/>
    <w:rsid w:val="00BA01BC"/>
    <w:rsid w:val="00BA0453"/>
    <w:rsid w:val="00BA04F2"/>
    <w:rsid w:val="00BA05B9"/>
    <w:rsid w:val="00BA0606"/>
    <w:rsid w:val="00BA063F"/>
    <w:rsid w:val="00BA06A4"/>
    <w:rsid w:val="00BA06BE"/>
    <w:rsid w:val="00BA081A"/>
    <w:rsid w:val="00BA092F"/>
    <w:rsid w:val="00BA09B0"/>
    <w:rsid w:val="00BA0A93"/>
    <w:rsid w:val="00BA0AF0"/>
    <w:rsid w:val="00BA0BF2"/>
    <w:rsid w:val="00BA0C87"/>
    <w:rsid w:val="00BA0DC4"/>
    <w:rsid w:val="00BA0EE8"/>
    <w:rsid w:val="00BA0FFE"/>
    <w:rsid w:val="00BA10A7"/>
    <w:rsid w:val="00BA10E2"/>
    <w:rsid w:val="00BA1288"/>
    <w:rsid w:val="00BA13A3"/>
    <w:rsid w:val="00BA14B7"/>
    <w:rsid w:val="00BA16AF"/>
    <w:rsid w:val="00BA16C6"/>
    <w:rsid w:val="00BA170D"/>
    <w:rsid w:val="00BA17E3"/>
    <w:rsid w:val="00BA1908"/>
    <w:rsid w:val="00BA1957"/>
    <w:rsid w:val="00BA1A07"/>
    <w:rsid w:val="00BA1BDD"/>
    <w:rsid w:val="00BA1C43"/>
    <w:rsid w:val="00BA1C5C"/>
    <w:rsid w:val="00BA1CED"/>
    <w:rsid w:val="00BA1DAA"/>
    <w:rsid w:val="00BA1E42"/>
    <w:rsid w:val="00BA1F5A"/>
    <w:rsid w:val="00BA2025"/>
    <w:rsid w:val="00BA20DC"/>
    <w:rsid w:val="00BA21AB"/>
    <w:rsid w:val="00BA2253"/>
    <w:rsid w:val="00BA22DB"/>
    <w:rsid w:val="00BA239F"/>
    <w:rsid w:val="00BA265A"/>
    <w:rsid w:val="00BA26CD"/>
    <w:rsid w:val="00BA27DD"/>
    <w:rsid w:val="00BA28D1"/>
    <w:rsid w:val="00BA2D3B"/>
    <w:rsid w:val="00BA2F8A"/>
    <w:rsid w:val="00BA302D"/>
    <w:rsid w:val="00BA313A"/>
    <w:rsid w:val="00BA3261"/>
    <w:rsid w:val="00BA333E"/>
    <w:rsid w:val="00BA36AC"/>
    <w:rsid w:val="00BA3752"/>
    <w:rsid w:val="00BA3758"/>
    <w:rsid w:val="00BA3820"/>
    <w:rsid w:val="00BA3862"/>
    <w:rsid w:val="00BA386F"/>
    <w:rsid w:val="00BA3886"/>
    <w:rsid w:val="00BA38CB"/>
    <w:rsid w:val="00BA39A0"/>
    <w:rsid w:val="00BA39E1"/>
    <w:rsid w:val="00BA3A1A"/>
    <w:rsid w:val="00BA3ADD"/>
    <w:rsid w:val="00BA3C47"/>
    <w:rsid w:val="00BA3C86"/>
    <w:rsid w:val="00BA3CE7"/>
    <w:rsid w:val="00BA3DDE"/>
    <w:rsid w:val="00BA3E3B"/>
    <w:rsid w:val="00BA4003"/>
    <w:rsid w:val="00BA4047"/>
    <w:rsid w:val="00BA40EA"/>
    <w:rsid w:val="00BA4232"/>
    <w:rsid w:val="00BA4266"/>
    <w:rsid w:val="00BA4268"/>
    <w:rsid w:val="00BA4313"/>
    <w:rsid w:val="00BA4383"/>
    <w:rsid w:val="00BA43F7"/>
    <w:rsid w:val="00BA43F8"/>
    <w:rsid w:val="00BA441C"/>
    <w:rsid w:val="00BA4462"/>
    <w:rsid w:val="00BA44DB"/>
    <w:rsid w:val="00BA44FD"/>
    <w:rsid w:val="00BA4576"/>
    <w:rsid w:val="00BA4593"/>
    <w:rsid w:val="00BA463A"/>
    <w:rsid w:val="00BA46A1"/>
    <w:rsid w:val="00BA47D6"/>
    <w:rsid w:val="00BA47FB"/>
    <w:rsid w:val="00BA48FF"/>
    <w:rsid w:val="00BA4A3B"/>
    <w:rsid w:val="00BA4BC4"/>
    <w:rsid w:val="00BA4CEE"/>
    <w:rsid w:val="00BA4DDC"/>
    <w:rsid w:val="00BA4F52"/>
    <w:rsid w:val="00BA4F75"/>
    <w:rsid w:val="00BA5120"/>
    <w:rsid w:val="00BA51FF"/>
    <w:rsid w:val="00BA5261"/>
    <w:rsid w:val="00BA5287"/>
    <w:rsid w:val="00BA52B6"/>
    <w:rsid w:val="00BA532E"/>
    <w:rsid w:val="00BA5388"/>
    <w:rsid w:val="00BA546A"/>
    <w:rsid w:val="00BA572F"/>
    <w:rsid w:val="00BA59CA"/>
    <w:rsid w:val="00BA5A47"/>
    <w:rsid w:val="00BA5AB5"/>
    <w:rsid w:val="00BA5ADE"/>
    <w:rsid w:val="00BA5BA6"/>
    <w:rsid w:val="00BA5D64"/>
    <w:rsid w:val="00BA5ECE"/>
    <w:rsid w:val="00BA5F2E"/>
    <w:rsid w:val="00BA6045"/>
    <w:rsid w:val="00BA60D2"/>
    <w:rsid w:val="00BA62FC"/>
    <w:rsid w:val="00BA6319"/>
    <w:rsid w:val="00BA646B"/>
    <w:rsid w:val="00BA6535"/>
    <w:rsid w:val="00BA6567"/>
    <w:rsid w:val="00BA658E"/>
    <w:rsid w:val="00BA65B8"/>
    <w:rsid w:val="00BA675F"/>
    <w:rsid w:val="00BA6764"/>
    <w:rsid w:val="00BA676E"/>
    <w:rsid w:val="00BA6924"/>
    <w:rsid w:val="00BA6D65"/>
    <w:rsid w:val="00BA6DF7"/>
    <w:rsid w:val="00BA6E15"/>
    <w:rsid w:val="00BA6EB8"/>
    <w:rsid w:val="00BA6F79"/>
    <w:rsid w:val="00BA6FC8"/>
    <w:rsid w:val="00BA7028"/>
    <w:rsid w:val="00BA7579"/>
    <w:rsid w:val="00BA75F9"/>
    <w:rsid w:val="00BA7600"/>
    <w:rsid w:val="00BA7786"/>
    <w:rsid w:val="00BA7841"/>
    <w:rsid w:val="00BA787C"/>
    <w:rsid w:val="00BA7AB7"/>
    <w:rsid w:val="00BA7AE2"/>
    <w:rsid w:val="00BA7B9F"/>
    <w:rsid w:val="00BA7D30"/>
    <w:rsid w:val="00BA7D72"/>
    <w:rsid w:val="00BA7D90"/>
    <w:rsid w:val="00BA7D98"/>
    <w:rsid w:val="00BA7E9D"/>
    <w:rsid w:val="00BA7ED6"/>
    <w:rsid w:val="00BA7F45"/>
    <w:rsid w:val="00BA7F76"/>
    <w:rsid w:val="00BB00B0"/>
    <w:rsid w:val="00BB00EA"/>
    <w:rsid w:val="00BB015F"/>
    <w:rsid w:val="00BB022E"/>
    <w:rsid w:val="00BB03A8"/>
    <w:rsid w:val="00BB0524"/>
    <w:rsid w:val="00BB054A"/>
    <w:rsid w:val="00BB058F"/>
    <w:rsid w:val="00BB05C7"/>
    <w:rsid w:val="00BB0646"/>
    <w:rsid w:val="00BB06BA"/>
    <w:rsid w:val="00BB0907"/>
    <w:rsid w:val="00BB09A1"/>
    <w:rsid w:val="00BB0A34"/>
    <w:rsid w:val="00BB0A3F"/>
    <w:rsid w:val="00BB0A85"/>
    <w:rsid w:val="00BB0ADF"/>
    <w:rsid w:val="00BB0B21"/>
    <w:rsid w:val="00BB0B3A"/>
    <w:rsid w:val="00BB0C09"/>
    <w:rsid w:val="00BB0C98"/>
    <w:rsid w:val="00BB0D70"/>
    <w:rsid w:val="00BB0DE3"/>
    <w:rsid w:val="00BB0EBA"/>
    <w:rsid w:val="00BB0F74"/>
    <w:rsid w:val="00BB0F88"/>
    <w:rsid w:val="00BB0FFF"/>
    <w:rsid w:val="00BB10D6"/>
    <w:rsid w:val="00BB111B"/>
    <w:rsid w:val="00BB111F"/>
    <w:rsid w:val="00BB1184"/>
    <w:rsid w:val="00BB11FF"/>
    <w:rsid w:val="00BB1230"/>
    <w:rsid w:val="00BB159B"/>
    <w:rsid w:val="00BB15DF"/>
    <w:rsid w:val="00BB1622"/>
    <w:rsid w:val="00BB1766"/>
    <w:rsid w:val="00BB176F"/>
    <w:rsid w:val="00BB184E"/>
    <w:rsid w:val="00BB18BD"/>
    <w:rsid w:val="00BB1A6E"/>
    <w:rsid w:val="00BB1B86"/>
    <w:rsid w:val="00BB1D84"/>
    <w:rsid w:val="00BB1DB3"/>
    <w:rsid w:val="00BB1E37"/>
    <w:rsid w:val="00BB1EB7"/>
    <w:rsid w:val="00BB1EE9"/>
    <w:rsid w:val="00BB2012"/>
    <w:rsid w:val="00BB213A"/>
    <w:rsid w:val="00BB220D"/>
    <w:rsid w:val="00BB2269"/>
    <w:rsid w:val="00BB22BE"/>
    <w:rsid w:val="00BB2406"/>
    <w:rsid w:val="00BB2560"/>
    <w:rsid w:val="00BB25DF"/>
    <w:rsid w:val="00BB2697"/>
    <w:rsid w:val="00BB26BB"/>
    <w:rsid w:val="00BB271F"/>
    <w:rsid w:val="00BB2743"/>
    <w:rsid w:val="00BB28E0"/>
    <w:rsid w:val="00BB2A02"/>
    <w:rsid w:val="00BB2C4E"/>
    <w:rsid w:val="00BB2C7B"/>
    <w:rsid w:val="00BB2CDD"/>
    <w:rsid w:val="00BB2DFD"/>
    <w:rsid w:val="00BB2E20"/>
    <w:rsid w:val="00BB2E89"/>
    <w:rsid w:val="00BB3130"/>
    <w:rsid w:val="00BB326D"/>
    <w:rsid w:val="00BB3485"/>
    <w:rsid w:val="00BB3687"/>
    <w:rsid w:val="00BB3733"/>
    <w:rsid w:val="00BB373D"/>
    <w:rsid w:val="00BB3805"/>
    <w:rsid w:val="00BB3822"/>
    <w:rsid w:val="00BB3841"/>
    <w:rsid w:val="00BB384E"/>
    <w:rsid w:val="00BB386F"/>
    <w:rsid w:val="00BB388F"/>
    <w:rsid w:val="00BB390C"/>
    <w:rsid w:val="00BB3B3F"/>
    <w:rsid w:val="00BB3B4A"/>
    <w:rsid w:val="00BB3BF4"/>
    <w:rsid w:val="00BB3CDF"/>
    <w:rsid w:val="00BB3E62"/>
    <w:rsid w:val="00BB3FAD"/>
    <w:rsid w:val="00BB417F"/>
    <w:rsid w:val="00BB4426"/>
    <w:rsid w:val="00BB44DF"/>
    <w:rsid w:val="00BB455E"/>
    <w:rsid w:val="00BB456A"/>
    <w:rsid w:val="00BB46BD"/>
    <w:rsid w:val="00BB46F4"/>
    <w:rsid w:val="00BB47A5"/>
    <w:rsid w:val="00BB4802"/>
    <w:rsid w:val="00BB489E"/>
    <w:rsid w:val="00BB48F8"/>
    <w:rsid w:val="00BB4981"/>
    <w:rsid w:val="00BB4A02"/>
    <w:rsid w:val="00BB4A3D"/>
    <w:rsid w:val="00BB4A6D"/>
    <w:rsid w:val="00BB4B4D"/>
    <w:rsid w:val="00BB4BE0"/>
    <w:rsid w:val="00BB4D17"/>
    <w:rsid w:val="00BB4EBF"/>
    <w:rsid w:val="00BB4FB2"/>
    <w:rsid w:val="00BB5008"/>
    <w:rsid w:val="00BB5035"/>
    <w:rsid w:val="00BB5052"/>
    <w:rsid w:val="00BB50A4"/>
    <w:rsid w:val="00BB50C9"/>
    <w:rsid w:val="00BB50E7"/>
    <w:rsid w:val="00BB5276"/>
    <w:rsid w:val="00BB52C6"/>
    <w:rsid w:val="00BB52CA"/>
    <w:rsid w:val="00BB5333"/>
    <w:rsid w:val="00BB554E"/>
    <w:rsid w:val="00BB5669"/>
    <w:rsid w:val="00BB56DF"/>
    <w:rsid w:val="00BB56F3"/>
    <w:rsid w:val="00BB5711"/>
    <w:rsid w:val="00BB5848"/>
    <w:rsid w:val="00BB58BB"/>
    <w:rsid w:val="00BB5923"/>
    <w:rsid w:val="00BB5A81"/>
    <w:rsid w:val="00BB5ADF"/>
    <w:rsid w:val="00BB5BA3"/>
    <w:rsid w:val="00BB5BD0"/>
    <w:rsid w:val="00BB5C4F"/>
    <w:rsid w:val="00BB5D33"/>
    <w:rsid w:val="00BB5D34"/>
    <w:rsid w:val="00BB5E28"/>
    <w:rsid w:val="00BB5EA9"/>
    <w:rsid w:val="00BB5FF3"/>
    <w:rsid w:val="00BB6174"/>
    <w:rsid w:val="00BB621B"/>
    <w:rsid w:val="00BB621C"/>
    <w:rsid w:val="00BB6277"/>
    <w:rsid w:val="00BB62D7"/>
    <w:rsid w:val="00BB62E4"/>
    <w:rsid w:val="00BB6438"/>
    <w:rsid w:val="00BB6525"/>
    <w:rsid w:val="00BB664F"/>
    <w:rsid w:val="00BB6871"/>
    <w:rsid w:val="00BB6A7A"/>
    <w:rsid w:val="00BB6AE2"/>
    <w:rsid w:val="00BB6CE4"/>
    <w:rsid w:val="00BB6DA3"/>
    <w:rsid w:val="00BB6E6F"/>
    <w:rsid w:val="00BB6EEA"/>
    <w:rsid w:val="00BB6F51"/>
    <w:rsid w:val="00BB7049"/>
    <w:rsid w:val="00BB7174"/>
    <w:rsid w:val="00BB7176"/>
    <w:rsid w:val="00BB7196"/>
    <w:rsid w:val="00BB71D9"/>
    <w:rsid w:val="00BB72C9"/>
    <w:rsid w:val="00BB72ED"/>
    <w:rsid w:val="00BB73C7"/>
    <w:rsid w:val="00BB7449"/>
    <w:rsid w:val="00BB7499"/>
    <w:rsid w:val="00BB7695"/>
    <w:rsid w:val="00BB76B4"/>
    <w:rsid w:val="00BB77A9"/>
    <w:rsid w:val="00BB77BE"/>
    <w:rsid w:val="00BB77CE"/>
    <w:rsid w:val="00BB7804"/>
    <w:rsid w:val="00BB7813"/>
    <w:rsid w:val="00BB7A3B"/>
    <w:rsid w:val="00BB7A53"/>
    <w:rsid w:val="00BB7AFC"/>
    <w:rsid w:val="00BB7B49"/>
    <w:rsid w:val="00BB7C10"/>
    <w:rsid w:val="00BB7C54"/>
    <w:rsid w:val="00BB7CAD"/>
    <w:rsid w:val="00BB7CEE"/>
    <w:rsid w:val="00BB7D10"/>
    <w:rsid w:val="00BB7E11"/>
    <w:rsid w:val="00BB7F9B"/>
    <w:rsid w:val="00BC0167"/>
    <w:rsid w:val="00BC0215"/>
    <w:rsid w:val="00BC02BF"/>
    <w:rsid w:val="00BC02F3"/>
    <w:rsid w:val="00BC0343"/>
    <w:rsid w:val="00BC0348"/>
    <w:rsid w:val="00BC0371"/>
    <w:rsid w:val="00BC04EB"/>
    <w:rsid w:val="00BC05EA"/>
    <w:rsid w:val="00BC0680"/>
    <w:rsid w:val="00BC06A2"/>
    <w:rsid w:val="00BC06BF"/>
    <w:rsid w:val="00BC07DB"/>
    <w:rsid w:val="00BC0812"/>
    <w:rsid w:val="00BC084F"/>
    <w:rsid w:val="00BC086E"/>
    <w:rsid w:val="00BC0898"/>
    <w:rsid w:val="00BC08FC"/>
    <w:rsid w:val="00BC0A6F"/>
    <w:rsid w:val="00BC0A72"/>
    <w:rsid w:val="00BC0BF5"/>
    <w:rsid w:val="00BC0F22"/>
    <w:rsid w:val="00BC0F31"/>
    <w:rsid w:val="00BC0FB7"/>
    <w:rsid w:val="00BC107C"/>
    <w:rsid w:val="00BC150A"/>
    <w:rsid w:val="00BC160D"/>
    <w:rsid w:val="00BC171E"/>
    <w:rsid w:val="00BC1884"/>
    <w:rsid w:val="00BC18EB"/>
    <w:rsid w:val="00BC1995"/>
    <w:rsid w:val="00BC1A30"/>
    <w:rsid w:val="00BC1B37"/>
    <w:rsid w:val="00BC1BE8"/>
    <w:rsid w:val="00BC1E57"/>
    <w:rsid w:val="00BC1E63"/>
    <w:rsid w:val="00BC2088"/>
    <w:rsid w:val="00BC2161"/>
    <w:rsid w:val="00BC21B9"/>
    <w:rsid w:val="00BC2257"/>
    <w:rsid w:val="00BC229F"/>
    <w:rsid w:val="00BC23AA"/>
    <w:rsid w:val="00BC2418"/>
    <w:rsid w:val="00BC2443"/>
    <w:rsid w:val="00BC26A7"/>
    <w:rsid w:val="00BC2757"/>
    <w:rsid w:val="00BC2764"/>
    <w:rsid w:val="00BC2778"/>
    <w:rsid w:val="00BC27E6"/>
    <w:rsid w:val="00BC2812"/>
    <w:rsid w:val="00BC28AE"/>
    <w:rsid w:val="00BC2903"/>
    <w:rsid w:val="00BC2B02"/>
    <w:rsid w:val="00BC2B17"/>
    <w:rsid w:val="00BC2B3A"/>
    <w:rsid w:val="00BC2D3A"/>
    <w:rsid w:val="00BC2D87"/>
    <w:rsid w:val="00BC2DFF"/>
    <w:rsid w:val="00BC3369"/>
    <w:rsid w:val="00BC3824"/>
    <w:rsid w:val="00BC38F8"/>
    <w:rsid w:val="00BC3930"/>
    <w:rsid w:val="00BC39C5"/>
    <w:rsid w:val="00BC3A6A"/>
    <w:rsid w:val="00BC3A73"/>
    <w:rsid w:val="00BC3CA0"/>
    <w:rsid w:val="00BC3D15"/>
    <w:rsid w:val="00BC3DC3"/>
    <w:rsid w:val="00BC3DDF"/>
    <w:rsid w:val="00BC3E4E"/>
    <w:rsid w:val="00BC3F35"/>
    <w:rsid w:val="00BC3F61"/>
    <w:rsid w:val="00BC3FBA"/>
    <w:rsid w:val="00BC401F"/>
    <w:rsid w:val="00BC40EB"/>
    <w:rsid w:val="00BC4133"/>
    <w:rsid w:val="00BC419E"/>
    <w:rsid w:val="00BC4351"/>
    <w:rsid w:val="00BC439F"/>
    <w:rsid w:val="00BC43CD"/>
    <w:rsid w:val="00BC4418"/>
    <w:rsid w:val="00BC4506"/>
    <w:rsid w:val="00BC477B"/>
    <w:rsid w:val="00BC4878"/>
    <w:rsid w:val="00BC490F"/>
    <w:rsid w:val="00BC4A27"/>
    <w:rsid w:val="00BC4A60"/>
    <w:rsid w:val="00BC4A84"/>
    <w:rsid w:val="00BC4A8B"/>
    <w:rsid w:val="00BC4FD8"/>
    <w:rsid w:val="00BC5053"/>
    <w:rsid w:val="00BC506F"/>
    <w:rsid w:val="00BC5235"/>
    <w:rsid w:val="00BC527B"/>
    <w:rsid w:val="00BC5372"/>
    <w:rsid w:val="00BC53C7"/>
    <w:rsid w:val="00BC54A4"/>
    <w:rsid w:val="00BC54AF"/>
    <w:rsid w:val="00BC550F"/>
    <w:rsid w:val="00BC5692"/>
    <w:rsid w:val="00BC56A1"/>
    <w:rsid w:val="00BC599E"/>
    <w:rsid w:val="00BC59AF"/>
    <w:rsid w:val="00BC5A75"/>
    <w:rsid w:val="00BC5C8E"/>
    <w:rsid w:val="00BC5D4C"/>
    <w:rsid w:val="00BC5E6B"/>
    <w:rsid w:val="00BC5E95"/>
    <w:rsid w:val="00BC5ED9"/>
    <w:rsid w:val="00BC5F2A"/>
    <w:rsid w:val="00BC5F59"/>
    <w:rsid w:val="00BC5F8C"/>
    <w:rsid w:val="00BC5FA9"/>
    <w:rsid w:val="00BC6086"/>
    <w:rsid w:val="00BC6167"/>
    <w:rsid w:val="00BC639C"/>
    <w:rsid w:val="00BC63C6"/>
    <w:rsid w:val="00BC65B4"/>
    <w:rsid w:val="00BC66CE"/>
    <w:rsid w:val="00BC66EA"/>
    <w:rsid w:val="00BC681C"/>
    <w:rsid w:val="00BC6843"/>
    <w:rsid w:val="00BC6881"/>
    <w:rsid w:val="00BC693E"/>
    <w:rsid w:val="00BC6AD8"/>
    <w:rsid w:val="00BC6BFB"/>
    <w:rsid w:val="00BC6E76"/>
    <w:rsid w:val="00BC70AA"/>
    <w:rsid w:val="00BC70BE"/>
    <w:rsid w:val="00BC71D6"/>
    <w:rsid w:val="00BC71D8"/>
    <w:rsid w:val="00BC7275"/>
    <w:rsid w:val="00BC7567"/>
    <w:rsid w:val="00BC7925"/>
    <w:rsid w:val="00BC793B"/>
    <w:rsid w:val="00BC7B7B"/>
    <w:rsid w:val="00BC7DDB"/>
    <w:rsid w:val="00BD0029"/>
    <w:rsid w:val="00BD01C3"/>
    <w:rsid w:val="00BD02FC"/>
    <w:rsid w:val="00BD0404"/>
    <w:rsid w:val="00BD0424"/>
    <w:rsid w:val="00BD0518"/>
    <w:rsid w:val="00BD0779"/>
    <w:rsid w:val="00BD07BB"/>
    <w:rsid w:val="00BD07E5"/>
    <w:rsid w:val="00BD08DB"/>
    <w:rsid w:val="00BD0964"/>
    <w:rsid w:val="00BD0A15"/>
    <w:rsid w:val="00BD0BEB"/>
    <w:rsid w:val="00BD0C87"/>
    <w:rsid w:val="00BD0CC1"/>
    <w:rsid w:val="00BD0E5F"/>
    <w:rsid w:val="00BD0EC3"/>
    <w:rsid w:val="00BD0EF9"/>
    <w:rsid w:val="00BD0F11"/>
    <w:rsid w:val="00BD1071"/>
    <w:rsid w:val="00BD11BB"/>
    <w:rsid w:val="00BD122C"/>
    <w:rsid w:val="00BD1328"/>
    <w:rsid w:val="00BD1332"/>
    <w:rsid w:val="00BD13BC"/>
    <w:rsid w:val="00BD13EC"/>
    <w:rsid w:val="00BD1520"/>
    <w:rsid w:val="00BD1553"/>
    <w:rsid w:val="00BD16E9"/>
    <w:rsid w:val="00BD1735"/>
    <w:rsid w:val="00BD17F6"/>
    <w:rsid w:val="00BD187A"/>
    <w:rsid w:val="00BD18A7"/>
    <w:rsid w:val="00BD1A62"/>
    <w:rsid w:val="00BD1C70"/>
    <w:rsid w:val="00BD1D48"/>
    <w:rsid w:val="00BD1D7E"/>
    <w:rsid w:val="00BD1D95"/>
    <w:rsid w:val="00BD1E74"/>
    <w:rsid w:val="00BD1E8A"/>
    <w:rsid w:val="00BD2143"/>
    <w:rsid w:val="00BD243B"/>
    <w:rsid w:val="00BD2536"/>
    <w:rsid w:val="00BD276A"/>
    <w:rsid w:val="00BD2814"/>
    <w:rsid w:val="00BD2888"/>
    <w:rsid w:val="00BD292B"/>
    <w:rsid w:val="00BD29CF"/>
    <w:rsid w:val="00BD2A2C"/>
    <w:rsid w:val="00BD2B85"/>
    <w:rsid w:val="00BD2BD8"/>
    <w:rsid w:val="00BD2C41"/>
    <w:rsid w:val="00BD2C8A"/>
    <w:rsid w:val="00BD2D4B"/>
    <w:rsid w:val="00BD2D8A"/>
    <w:rsid w:val="00BD2E51"/>
    <w:rsid w:val="00BD2E57"/>
    <w:rsid w:val="00BD2FB6"/>
    <w:rsid w:val="00BD30AA"/>
    <w:rsid w:val="00BD31F6"/>
    <w:rsid w:val="00BD3311"/>
    <w:rsid w:val="00BD33A7"/>
    <w:rsid w:val="00BD3450"/>
    <w:rsid w:val="00BD360C"/>
    <w:rsid w:val="00BD3610"/>
    <w:rsid w:val="00BD363D"/>
    <w:rsid w:val="00BD3842"/>
    <w:rsid w:val="00BD3922"/>
    <w:rsid w:val="00BD395A"/>
    <w:rsid w:val="00BD396D"/>
    <w:rsid w:val="00BD3C35"/>
    <w:rsid w:val="00BD3EAC"/>
    <w:rsid w:val="00BD3EEA"/>
    <w:rsid w:val="00BD3F6B"/>
    <w:rsid w:val="00BD3FE6"/>
    <w:rsid w:val="00BD43B4"/>
    <w:rsid w:val="00BD43EE"/>
    <w:rsid w:val="00BD44C5"/>
    <w:rsid w:val="00BD44D4"/>
    <w:rsid w:val="00BD46DD"/>
    <w:rsid w:val="00BD473D"/>
    <w:rsid w:val="00BD4774"/>
    <w:rsid w:val="00BD48A2"/>
    <w:rsid w:val="00BD494D"/>
    <w:rsid w:val="00BD4A2D"/>
    <w:rsid w:val="00BD4A56"/>
    <w:rsid w:val="00BD4A77"/>
    <w:rsid w:val="00BD4AFC"/>
    <w:rsid w:val="00BD4BB4"/>
    <w:rsid w:val="00BD4C0D"/>
    <w:rsid w:val="00BD4D89"/>
    <w:rsid w:val="00BD4F3B"/>
    <w:rsid w:val="00BD51BD"/>
    <w:rsid w:val="00BD51F4"/>
    <w:rsid w:val="00BD5232"/>
    <w:rsid w:val="00BD525B"/>
    <w:rsid w:val="00BD52F0"/>
    <w:rsid w:val="00BD5426"/>
    <w:rsid w:val="00BD56BA"/>
    <w:rsid w:val="00BD59EF"/>
    <w:rsid w:val="00BD5A12"/>
    <w:rsid w:val="00BD5B0B"/>
    <w:rsid w:val="00BD5B0D"/>
    <w:rsid w:val="00BD5BC3"/>
    <w:rsid w:val="00BD5C30"/>
    <w:rsid w:val="00BD5DE5"/>
    <w:rsid w:val="00BD5ED9"/>
    <w:rsid w:val="00BD5F54"/>
    <w:rsid w:val="00BD5F93"/>
    <w:rsid w:val="00BD608F"/>
    <w:rsid w:val="00BD636C"/>
    <w:rsid w:val="00BD6476"/>
    <w:rsid w:val="00BD64C8"/>
    <w:rsid w:val="00BD64FD"/>
    <w:rsid w:val="00BD6609"/>
    <w:rsid w:val="00BD6674"/>
    <w:rsid w:val="00BD66DF"/>
    <w:rsid w:val="00BD6810"/>
    <w:rsid w:val="00BD6A2C"/>
    <w:rsid w:val="00BD6A5A"/>
    <w:rsid w:val="00BD6DF6"/>
    <w:rsid w:val="00BD6E0B"/>
    <w:rsid w:val="00BD6F80"/>
    <w:rsid w:val="00BD6FB1"/>
    <w:rsid w:val="00BD6FEE"/>
    <w:rsid w:val="00BD70EB"/>
    <w:rsid w:val="00BD7183"/>
    <w:rsid w:val="00BD7348"/>
    <w:rsid w:val="00BD735A"/>
    <w:rsid w:val="00BD735D"/>
    <w:rsid w:val="00BD7404"/>
    <w:rsid w:val="00BD74B0"/>
    <w:rsid w:val="00BD74DA"/>
    <w:rsid w:val="00BD7561"/>
    <w:rsid w:val="00BD75AF"/>
    <w:rsid w:val="00BD75F4"/>
    <w:rsid w:val="00BD75FA"/>
    <w:rsid w:val="00BD7644"/>
    <w:rsid w:val="00BD765C"/>
    <w:rsid w:val="00BD7716"/>
    <w:rsid w:val="00BD79AF"/>
    <w:rsid w:val="00BD79D6"/>
    <w:rsid w:val="00BD7ABB"/>
    <w:rsid w:val="00BD7B21"/>
    <w:rsid w:val="00BD7B32"/>
    <w:rsid w:val="00BD7C0A"/>
    <w:rsid w:val="00BD7C1E"/>
    <w:rsid w:val="00BD7CF8"/>
    <w:rsid w:val="00BD7F01"/>
    <w:rsid w:val="00BD7F11"/>
    <w:rsid w:val="00BD7F14"/>
    <w:rsid w:val="00BD7F1A"/>
    <w:rsid w:val="00BD7F29"/>
    <w:rsid w:val="00BE00BD"/>
    <w:rsid w:val="00BE00CE"/>
    <w:rsid w:val="00BE02C8"/>
    <w:rsid w:val="00BE031D"/>
    <w:rsid w:val="00BE0656"/>
    <w:rsid w:val="00BE0754"/>
    <w:rsid w:val="00BE09D3"/>
    <w:rsid w:val="00BE0ABE"/>
    <w:rsid w:val="00BE0B58"/>
    <w:rsid w:val="00BE0C0E"/>
    <w:rsid w:val="00BE0D12"/>
    <w:rsid w:val="00BE0E68"/>
    <w:rsid w:val="00BE10D7"/>
    <w:rsid w:val="00BE110C"/>
    <w:rsid w:val="00BE1158"/>
    <w:rsid w:val="00BE133F"/>
    <w:rsid w:val="00BE1348"/>
    <w:rsid w:val="00BE1496"/>
    <w:rsid w:val="00BE17D0"/>
    <w:rsid w:val="00BE180D"/>
    <w:rsid w:val="00BE1913"/>
    <w:rsid w:val="00BE1A05"/>
    <w:rsid w:val="00BE1C04"/>
    <w:rsid w:val="00BE1CC0"/>
    <w:rsid w:val="00BE1DA2"/>
    <w:rsid w:val="00BE1E00"/>
    <w:rsid w:val="00BE1E82"/>
    <w:rsid w:val="00BE1F1A"/>
    <w:rsid w:val="00BE20DE"/>
    <w:rsid w:val="00BE212E"/>
    <w:rsid w:val="00BE21F5"/>
    <w:rsid w:val="00BE232A"/>
    <w:rsid w:val="00BE232C"/>
    <w:rsid w:val="00BE23EC"/>
    <w:rsid w:val="00BE255F"/>
    <w:rsid w:val="00BE2601"/>
    <w:rsid w:val="00BE282E"/>
    <w:rsid w:val="00BE29CD"/>
    <w:rsid w:val="00BE2B04"/>
    <w:rsid w:val="00BE2E34"/>
    <w:rsid w:val="00BE2E50"/>
    <w:rsid w:val="00BE2E88"/>
    <w:rsid w:val="00BE2EEA"/>
    <w:rsid w:val="00BE30F7"/>
    <w:rsid w:val="00BE3171"/>
    <w:rsid w:val="00BE3261"/>
    <w:rsid w:val="00BE3375"/>
    <w:rsid w:val="00BE3461"/>
    <w:rsid w:val="00BE3640"/>
    <w:rsid w:val="00BE3788"/>
    <w:rsid w:val="00BE37D3"/>
    <w:rsid w:val="00BE38A6"/>
    <w:rsid w:val="00BE3991"/>
    <w:rsid w:val="00BE3C6A"/>
    <w:rsid w:val="00BE3DD0"/>
    <w:rsid w:val="00BE3E74"/>
    <w:rsid w:val="00BE3F7A"/>
    <w:rsid w:val="00BE3FE9"/>
    <w:rsid w:val="00BE4061"/>
    <w:rsid w:val="00BE40B1"/>
    <w:rsid w:val="00BE40D8"/>
    <w:rsid w:val="00BE40DB"/>
    <w:rsid w:val="00BE4193"/>
    <w:rsid w:val="00BE41FD"/>
    <w:rsid w:val="00BE4223"/>
    <w:rsid w:val="00BE4259"/>
    <w:rsid w:val="00BE43CA"/>
    <w:rsid w:val="00BE442F"/>
    <w:rsid w:val="00BE4434"/>
    <w:rsid w:val="00BE44D7"/>
    <w:rsid w:val="00BE45C5"/>
    <w:rsid w:val="00BE4606"/>
    <w:rsid w:val="00BE4680"/>
    <w:rsid w:val="00BE4715"/>
    <w:rsid w:val="00BE4807"/>
    <w:rsid w:val="00BE482B"/>
    <w:rsid w:val="00BE4899"/>
    <w:rsid w:val="00BE4A5A"/>
    <w:rsid w:val="00BE4BF6"/>
    <w:rsid w:val="00BE4C07"/>
    <w:rsid w:val="00BE4D06"/>
    <w:rsid w:val="00BE4D73"/>
    <w:rsid w:val="00BE4E0D"/>
    <w:rsid w:val="00BE5048"/>
    <w:rsid w:val="00BE509A"/>
    <w:rsid w:val="00BE50D3"/>
    <w:rsid w:val="00BE51AE"/>
    <w:rsid w:val="00BE523F"/>
    <w:rsid w:val="00BE52C2"/>
    <w:rsid w:val="00BE5319"/>
    <w:rsid w:val="00BE536E"/>
    <w:rsid w:val="00BE559E"/>
    <w:rsid w:val="00BE55CC"/>
    <w:rsid w:val="00BE560B"/>
    <w:rsid w:val="00BE5667"/>
    <w:rsid w:val="00BE56AC"/>
    <w:rsid w:val="00BE5728"/>
    <w:rsid w:val="00BE5735"/>
    <w:rsid w:val="00BE578F"/>
    <w:rsid w:val="00BE5A74"/>
    <w:rsid w:val="00BE5B74"/>
    <w:rsid w:val="00BE5BA2"/>
    <w:rsid w:val="00BE5CA3"/>
    <w:rsid w:val="00BE5CB3"/>
    <w:rsid w:val="00BE5D53"/>
    <w:rsid w:val="00BE5E98"/>
    <w:rsid w:val="00BE5ECE"/>
    <w:rsid w:val="00BE5FF5"/>
    <w:rsid w:val="00BE6033"/>
    <w:rsid w:val="00BE618A"/>
    <w:rsid w:val="00BE61C6"/>
    <w:rsid w:val="00BE61D2"/>
    <w:rsid w:val="00BE631F"/>
    <w:rsid w:val="00BE6336"/>
    <w:rsid w:val="00BE64BC"/>
    <w:rsid w:val="00BE65BD"/>
    <w:rsid w:val="00BE660A"/>
    <w:rsid w:val="00BE6790"/>
    <w:rsid w:val="00BE67A7"/>
    <w:rsid w:val="00BE6804"/>
    <w:rsid w:val="00BE6929"/>
    <w:rsid w:val="00BE69DB"/>
    <w:rsid w:val="00BE6A86"/>
    <w:rsid w:val="00BE6B44"/>
    <w:rsid w:val="00BE6F69"/>
    <w:rsid w:val="00BE7014"/>
    <w:rsid w:val="00BE7076"/>
    <w:rsid w:val="00BE70A0"/>
    <w:rsid w:val="00BE71D0"/>
    <w:rsid w:val="00BE7284"/>
    <w:rsid w:val="00BE7356"/>
    <w:rsid w:val="00BE7375"/>
    <w:rsid w:val="00BE74A1"/>
    <w:rsid w:val="00BE74E5"/>
    <w:rsid w:val="00BE750A"/>
    <w:rsid w:val="00BE7551"/>
    <w:rsid w:val="00BE7554"/>
    <w:rsid w:val="00BE755A"/>
    <w:rsid w:val="00BE77B3"/>
    <w:rsid w:val="00BE77C6"/>
    <w:rsid w:val="00BE797E"/>
    <w:rsid w:val="00BE7AC9"/>
    <w:rsid w:val="00BE7B03"/>
    <w:rsid w:val="00BE7C29"/>
    <w:rsid w:val="00BE7DCA"/>
    <w:rsid w:val="00BF017B"/>
    <w:rsid w:val="00BF052F"/>
    <w:rsid w:val="00BF0683"/>
    <w:rsid w:val="00BF08AA"/>
    <w:rsid w:val="00BF0AAC"/>
    <w:rsid w:val="00BF0B41"/>
    <w:rsid w:val="00BF0BA3"/>
    <w:rsid w:val="00BF0C5A"/>
    <w:rsid w:val="00BF0E86"/>
    <w:rsid w:val="00BF0EBD"/>
    <w:rsid w:val="00BF0FB8"/>
    <w:rsid w:val="00BF0FF0"/>
    <w:rsid w:val="00BF1032"/>
    <w:rsid w:val="00BF106E"/>
    <w:rsid w:val="00BF10D1"/>
    <w:rsid w:val="00BF12B3"/>
    <w:rsid w:val="00BF1427"/>
    <w:rsid w:val="00BF1472"/>
    <w:rsid w:val="00BF1614"/>
    <w:rsid w:val="00BF16FC"/>
    <w:rsid w:val="00BF1708"/>
    <w:rsid w:val="00BF180A"/>
    <w:rsid w:val="00BF186C"/>
    <w:rsid w:val="00BF18B4"/>
    <w:rsid w:val="00BF1C5D"/>
    <w:rsid w:val="00BF1C7C"/>
    <w:rsid w:val="00BF1C88"/>
    <w:rsid w:val="00BF1E27"/>
    <w:rsid w:val="00BF1FEA"/>
    <w:rsid w:val="00BF2075"/>
    <w:rsid w:val="00BF207F"/>
    <w:rsid w:val="00BF20A0"/>
    <w:rsid w:val="00BF2153"/>
    <w:rsid w:val="00BF23A8"/>
    <w:rsid w:val="00BF25A6"/>
    <w:rsid w:val="00BF2668"/>
    <w:rsid w:val="00BF2698"/>
    <w:rsid w:val="00BF2A9B"/>
    <w:rsid w:val="00BF2AE1"/>
    <w:rsid w:val="00BF2B13"/>
    <w:rsid w:val="00BF2BC4"/>
    <w:rsid w:val="00BF2BD5"/>
    <w:rsid w:val="00BF2C3E"/>
    <w:rsid w:val="00BF2CE1"/>
    <w:rsid w:val="00BF2CFA"/>
    <w:rsid w:val="00BF2D53"/>
    <w:rsid w:val="00BF2F23"/>
    <w:rsid w:val="00BF30BE"/>
    <w:rsid w:val="00BF3222"/>
    <w:rsid w:val="00BF3283"/>
    <w:rsid w:val="00BF3329"/>
    <w:rsid w:val="00BF336F"/>
    <w:rsid w:val="00BF33F3"/>
    <w:rsid w:val="00BF3531"/>
    <w:rsid w:val="00BF35A7"/>
    <w:rsid w:val="00BF3610"/>
    <w:rsid w:val="00BF37F8"/>
    <w:rsid w:val="00BF381D"/>
    <w:rsid w:val="00BF3860"/>
    <w:rsid w:val="00BF386D"/>
    <w:rsid w:val="00BF38E0"/>
    <w:rsid w:val="00BF3AC0"/>
    <w:rsid w:val="00BF3BCF"/>
    <w:rsid w:val="00BF3BFF"/>
    <w:rsid w:val="00BF3C79"/>
    <w:rsid w:val="00BF3CAE"/>
    <w:rsid w:val="00BF3D27"/>
    <w:rsid w:val="00BF3DF1"/>
    <w:rsid w:val="00BF3E62"/>
    <w:rsid w:val="00BF3F32"/>
    <w:rsid w:val="00BF3F55"/>
    <w:rsid w:val="00BF4066"/>
    <w:rsid w:val="00BF41CE"/>
    <w:rsid w:val="00BF421E"/>
    <w:rsid w:val="00BF4284"/>
    <w:rsid w:val="00BF4360"/>
    <w:rsid w:val="00BF438F"/>
    <w:rsid w:val="00BF43B4"/>
    <w:rsid w:val="00BF43BB"/>
    <w:rsid w:val="00BF43D6"/>
    <w:rsid w:val="00BF4430"/>
    <w:rsid w:val="00BF445E"/>
    <w:rsid w:val="00BF46AD"/>
    <w:rsid w:val="00BF4730"/>
    <w:rsid w:val="00BF4806"/>
    <w:rsid w:val="00BF4883"/>
    <w:rsid w:val="00BF48C8"/>
    <w:rsid w:val="00BF4915"/>
    <w:rsid w:val="00BF4A6F"/>
    <w:rsid w:val="00BF4AF1"/>
    <w:rsid w:val="00BF4B93"/>
    <w:rsid w:val="00BF4CA8"/>
    <w:rsid w:val="00BF4D77"/>
    <w:rsid w:val="00BF4DD6"/>
    <w:rsid w:val="00BF4EB3"/>
    <w:rsid w:val="00BF4F08"/>
    <w:rsid w:val="00BF4F92"/>
    <w:rsid w:val="00BF4FF7"/>
    <w:rsid w:val="00BF501A"/>
    <w:rsid w:val="00BF5258"/>
    <w:rsid w:val="00BF526C"/>
    <w:rsid w:val="00BF5407"/>
    <w:rsid w:val="00BF54B0"/>
    <w:rsid w:val="00BF55E2"/>
    <w:rsid w:val="00BF5965"/>
    <w:rsid w:val="00BF597B"/>
    <w:rsid w:val="00BF59DF"/>
    <w:rsid w:val="00BF5ABF"/>
    <w:rsid w:val="00BF5B1F"/>
    <w:rsid w:val="00BF5BE0"/>
    <w:rsid w:val="00BF5D80"/>
    <w:rsid w:val="00BF5DB1"/>
    <w:rsid w:val="00BF5DC3"/>
    <w:rsid w:val="00BF5E04"/>
    <w:rsid w:val="00BF5F5F"/>
    <w:rsid w:val="00BF5FA3"/>
    <w:rsid w:val="00BF5FA4"/>
    <w:rsid w:val="00BF610A"/>
    <w:rsid w:val="00BF6293"/>
    <w:rsid w:val="00BF629F"/>
    <w:rsid w:val="00BF6474"/>
    <w:rsid w:val="00BF6917"/>
    <w:rsid w:val="00BF6979"/>
    <w:rsid w:val="00BF69A0"/>
    <w:rsid w:val="00BF6A3A"/>
    <w:rsid w:val="00BF6B57"/>
    <w:rsid w:val="00BF6BBB"/>
    <w:rsid w:val="00BF6C3F"/>
    <w:rsid w:val="00BF6CE7"/>
    <w:rsid w:val="00BF7032"/>
    <w:rsid w:val="00BF70B9"/>
    <w:rsid w:val="00BF71BF"/>
    <w:rsid w:val="00BF727F"/>
    <w:rsid w:val="00BF7361"/>
    <w:rsid w:val="00BF74A7"/>
    <w:rsid w:val="00BF74C3"/>
    <w:rsid w:val="00BF7572"/>
    <w:rsid w:val="00BF7575"/>
    <w:rsid w:val="00BF757E"/>
    <w:rsid w:val="00BF7633"/>
    <w:rsid w:val="00BF7698"/>
    <w:rsid w:val="00BF7735"/>
    <w:rsid w:val="00BF7820"/>
    <w:rsid w:val="00BF79DC"/>
    <w:rsid w:val="00BF7AB8"/>
    <w:rsid w:val="00BF7B51"/>
    <w:rsid w:val="00BF7B94"/>
    <w:rsid w:val="00BF7C35"/>
    <w:rsid w:val="00BF7C8A"/>
    <w:rsid w:val="00BF7D67"/>
    <w:rsid w:val="00BF7EBE"/>
    <w:rsid w:val="00BF7FE0"/>
    <w:rsid w:val="00C00055"/>
    <w:rsid w:val="00C003C1"/>
    <w:rsid w:val="00C0040E"/>
    <w:rsid w:val="00C00484"/>
    <w:rsid w:val="00C005FA"/>
    <w:rsid w:val="00C00649"/>
    <w:rsid w:val="00C00664"/>
    <w:rsid w:val="00C00685"/>
    <w:rsid w:val="00C007A9"/>
    <w:rsid w:val="00C00877"/>
    <w:rsid w:val="00C008CA"/>
    <w:rsid w:val="00C009AF"/>
    <w:rsid w:val="00C00AF9"/>
    <w:rsid w:val="00C00B80"/>
    <w:rsid w:val="00C00C0F"/>
    <w:rsid w:val="00C00DCE"/>
    <w:rsid w:val="00C00E89"/>
    <w:rsid w:val="00C00EDA"/>
    <w:rsid w:val="00C00F3C"/>
    <w:rsid w:val="00C00FD4"/>
    <w:rsid w:val="00C00FF0"/>
    <w:rsid w:val="00C010F2"/>
    <w:rsid w:val="00C01196"/>
    <w:rsid w:val="00C0124C"/>
    <w:rsid w:val="00C014E0"/>
    <w:rsid w:val="00C014FD"/>
    <w:rsid w:val="00C01701"/>
    <w:rsid w:val="00C01830"/>
    <w:rsid w:val="00C0187E"/>
    <w:rsid w:val="00C018D6"/>
    <w:rsid w:val="00C01995"/>
    <w:rsid w:val="00C01BD6"/>
    <w:rsid w:val="00C01DF3"/>
    <w:rsid w:val="00C01E30"/>
    <w:rsid w:val="00C01EE5"/>
    <w:rsid w:val="00C0206C"/>
    <w:rsid w:val="00C02194"/>
    <w:rsid w:val="00C02199"/>
    <w:rsid w:val="00C02428"/>
    <w:rsid w:val="00C024AE"/>
    <w:rsid w:val="00C02582"/>
    <w:rsid w:val="00C02632"/>
    <w:rsid w:val="00C026D6"/>
    <w:rsid w:val="00C02792"/>
    <w:rsid w:val="00C02814"/>
    <w:rsid w:val="00C0283A"/>
    <w:rsid w:val="00C02890"/>
    <w:rsid w:val="00C0289B"/>
    <w:rsid w:val="00C02923"/>
    <w:rsid w:val="00C02A5F"/>
    <w:rsid w:val="00C02D4A"/>
    <w:rsid w:val="00C02D51"/>
    <w:rsid w:val="00C02E4A"/>
    <w:rsid w:val="00C02E5A"/>
    <w:rsid w:val="00C02EB6"/>
    <w:rsid w:val="00C02EC3"/>
    <w:rsid w:val="00C02EFD"/>
    <w:rsid w:val="00C031A7"/>
    <w:rsid w:val="00C031CC"/>
    <w:rsid w:val="00C032AC"/>
    <w:rsid w:val="00C0335D"/>
    <w:rsid w:val="00C033E6"/>
    <w:rsid w:val="00C03441"/>
    <w:rsid w:val="00C034F5"/>
    <w:rsid w:val="00C0351D"/>
    <w:rsid w:val="00C0353C"/>
    <w:rsid w:val="00C03575"/>
    <w:rsid w:val="00C035A0"/>
    <w:rsid w:val="00C036AC"/>
    <w:rsid w:val="00C036D8"/>
    <w:rsid w:val="00C0370B"/>
    <w:rsid w:val="00C03797"/>
    <w:rsid w:val="00C038BA"/>
    <w:rsid w:val="00C0397E"/>
    <w:rsid w:val="00C03C0E"/>
    <w:rsid w:val="00C03CA1"/>
    <w:rsid w:val="00C03E58"/>
    <w:rsid w:val="00C03E65"/>
    <w:rsid w:val="00C03FA0"/>
    <w:rsid w:val="00C03FC1"/>
    <w:rsid w:val="00C040A7"/>
    <w:rsid w:val="00C041A9"/>
    <w:rsid w:val="00C041E7"/>
    <w:rsid w:val="00C042ED"/>
    <w:rsid w:val="00C0431E"/>
    <w:rsid w:val="00C0433C"/>
    <w:rsid w:val="00C0434E"/>
    <w:rsid w:val="00C04506"/>
    <w:rsid w:val="00C0452D"/>
    <w:rsid w:val="00C046AA"/>
    <w:rsid w:val="00C04867"/>
    <w:rsid w:val="00C04DAF"/>
    <w:rsid w:val="00C04E87"/>
    <w:rsid w:val="00C0509B"/>
    <w:rsid w:val="00C0534A"/>
    <w:rsid w:val="00C053EE"/>
    <w:rsid w:val="00C05476"/>
    <w:rsid w:val="00C05496"/>
    <w:rsid w:val="00C054B6"/>
    <w:rsid w:val="00C05663"/>
    <w:rsid w:val="00C056F4"/>
    <w:rsid w:val="00C05880"/>
    <w:rsid w:val="00C058D8"/>
    <w:rsid w:val="00C059F5"/>
    <w:rsid w:val="00C05A0D"/>
    <w:rsid w:val="00C05B3A"/>
    <w:rsid w:val="00C05C1C"/>
    <w:rsid w:val="00C05C39"/>
    <w:rsid w:val="00C05CC1"/>
    <w:rsid w:val="00C05ECF"/>
    <w:rsid w:val="00C05F70"/>
    <w:rsid w:val="00C06001"/>
    <w:rsid w:val="00C06027"/>
    <w:rsid w:val="00C0611C"/>
    <w:rsid w:val="00C06166"/>
    <w:rsid w:val="00C0622A"/>
    <w:rsid w:val="00C062BD"/>
    <w:rsid w:val="00C06382"/>
    <w:rsid w:val="00C064DD"/>
    <w:rsid w:val="00C0657D"/>
    <w:rsid w:val="00C0667A"/>
    <w:rsid w:val="00C06692"/>
    <w:rsid w:val="00C06AC9"/>
    <w:rsid w:val="00C06C4E"/>
    <w:rsid w:val="00C06C95"/>
    <w:rsid w:val="00C06D40"/>
    <w:rsid w:val="00C06E1C"/>
    <w:rsid w:val="00C06E39"/>
    <w:rsid w:val="00C07049"/>
    <w:rsid w:val="00C0722E"/>
    <w:rsid w:val="00C07482"/>
    <w:rsid w:val="00C07483"/>
    <w:rsid w:val="00C074DA"/>
    <w:rsid w:val="00C0760C"/>
    <w:rsid w:val="00C076C6"/>
    <w:rsid w:val="00C07778"/>
    <w:rsid w:val="00C077E7"/>
    <w:rsid w:val="00C077E8"/>
    <w:rsid w:val="00C0781B"/>
    <w:rsid w:val="00C078BB"/>
    <w:rsid w:val="00C07927"/>
    <w:rsid w:val="00C07BC1"/>
    <w:rsid w:val="00C07BED"/>
    <w:rsid w:val="00C07C10"/>
    <w:rsid w:val="00C07CA7"/>
    <w:rsid w:val="00C07DC4"/>
    <w:rsid w:val="00C07E27"/>
    <w:rsid w:val="00C07EDA"/>
    <w:rsid w:val="00C07F46"/>
    <w:rsid w:val="00C07F97"/>
    <w:rsid w:val="00C10024"/>
    <w:rsid w:val="00C102EF"/>
    <w:rsid w:val="00C1033C"/>
    <w:rsid w:val="00C104A3"/>
    <w:rsid w:val="00C10577"/>
    <w:rsid w:val="00C1074B"/>
    <w:rsid w:val="00C108FF"/>
    <w:rsid w:val="00C10941"/>
    <w:rsid w:val="00C10A3A"/>
    <w:rsid w:val="00C10C33"/>
    <w:rsid w:val="00C10C9A"/>
    <w:rsid w:val="00C10DAC"/>
    <w:rsid w:val="00C10DE9"/>
    <w:rsid w:val="00C10EA0"/>
    <w:rsid w:val="00C10F0B"/>
    <w:rsid w:val="00C10F4D"/>
    <w:rsid w:val="00C10F80"/>
    <w:rsid w:val="00C1121C"/>
    <w:rsid w:val="00C11291"/>
    <w:rsid w:val="00C112CE"/>
    <w:rsid w:val="00C11322"/>
    <w:rsid w:val="00C11333"/>
    <w:rsid w:val="00C11340"/>
    <w:rsid w:val="00C114CD"/>
    <w:rsid w:val="00C11556"/>
    <w:rsid w:val="00C11563"/>
    <w:rsid w:val="00C115C5"/>
    <w:rsid w:val="00C11669"/>
    <w:rsid w:val="00C1166A"/>
    <w:rsid w:val="00C11778"/>
    <w:rsid w:val="00C117A1"/>
    <w:rsid w:val="00C11805"/>
    <w:rsid w:val="00C11826"/>
    <w:rsid w:val="00C11863"/>
    <w:rsid w:val="00C1186C"/>
    <w:rsid w:val="00C11930"/>
    <w:rsid w:val="00C11A11"/>
    <w:rsid w:val="00C11A6B"/>
    <w:rsid w:val="00C11C0B"/>
    <w:rsid w:val="00C11C75"/>
    <w:rsid w:val="00C11CF5"/>
    <w:rsid w:val="00C11D9B"/>
    <w:rsid w:val="00C1206A"/>
    <w:rsid w:val="00C120AC"/>
    <w:rsid w:val="00C120CC"/>
    <w:rsid w:val="00C1244E"/>
    <w:rsid w:val="00C126A5"/>
    <w:rsid w:val="00C1272E"/>
    <w:rsid w:val="00C127AA"/>
    <w:rsid w:val="00C129FD"/>
    <w:rsid w:val="00C12AFC"/>
    <w:rsid w:val="00C12B5B"/>
    <w:rsid w:val="00C12BE2"/>
    <w:rsid w:val="00C12CBA"/>
    <w:rsid w:val="00C132A7"/>
    <w:rsid w:val="00C132EB"/>
    <w:rsid w:val="00C133F2"/>
    <w:rsid w:val="00C133FF"/>
    <w:rsid w:val="00C136DE"/>
    <w:rsid w:val="00C136ED"/>
    <w:rsid w:val="00C13741"/>
    <w:rsid w:val="00C137D1"/>
    <w:rsid w:val="00C137EA"/>
    <w:rsid w:val="00C13A88"/>
    <w:rsid w:val="00C13B32"/>
    <w:rsid w:val="00C13C27"/>
    <w:rsid w:val="00C13C61"/>
    <w:rsid w:val="00C13DDA"/>
    <w:rsid w:val="00C13FB5"/>
    <w:rsid w:val="00C143DF"/>
    <w:rsid w:val="00C14420"/>
    <w:rsid w:val="00C145AE"/>
    <w:rsid w:val="00C14655"/>
    <w:rsid w:val="00C146A6"/>
    <w:rsid w:val="00C1471E"/>
    <w:rsid w:val="00C14764"/>
    <w:rsid w:val="00C149A7"/>
    <w:rsid w:val="00C14B6B"/>
    <w:rsid w:val="00C14BCF"/>
    <w:rsid w:val="00C14D0F"/>
    <w:rsid w:val="00C14D73"/>
    <w:rsid w:val="00C14E74"/>
    <w:rsid w:val="00C15035"/>
    <w:rsid w:val="00C1506F"/>
    <w:rsid w:val="00C150CB"/>
    <w:rsid w:val="00C150CE"/>
    <w:rsid w:val="00C150F7"/>
    <w:rsid w:val="00C150FC"/>
    <w:rsid w:val="00C1516B"/>
    <w:rsid w:val="00C151DE"/>
    <w:rsid w:val="00C151FA"/>
    <w:rsid w:val="00C15226"/>
    <w:rsid w:val="00C1537D"/>
    <w:rsid w:val="00C153D3"/>
    <w:rsid w:val="00C153FF"/>
    <w:rsid w:val="00C155F3"/>
    <w:rsid w:val="00C15698"/>
    <w:rsid w:val="00C15722"/>
    <w:rsid w:val="00C157A7"/>
    <w:rsid w:val="00C15952"/>
    <w:rsid w:val="00C15965"/>
    <w:rsid w:val="00C15A1C"/>
    <w:rsid w:val="00C15B3B"/>
    <w:rsid w:val="00C15B67"/>
    <w:rsid w:val="00C15C35"/>
    <w:rsid w:val="00C15C4A"/>
    <w:rsid w:val="00C15D34"/>
    <w:rsid w:val="00C15D82"/>
    <w:rsid w:val="00C15DF6"/>
    <w:rsid w:val="00C15E80"/>
    <w:rsid w:val="00C15F26"/>
    <w:rsid w:val="00C15F3B"/>
    <w:rsid w:val="00C15F76"/>
    <w:rsid w:val="00C16055"/>
    <w:rsid w:val="00C160D7"/>
    <w:rsid w:val="00C16123"/>
    <w:rsid w:val="00C161BD"/>
    <w:rsid w:val="00C16347"/>
    <w:rsid w:val="00C163BB"/>
    <w:rsid w:val="00C163BF"/>
    <w:rsid w:val="00C164E7"/>
    <w:rsid w:val="00C16513"/>
    <w:rsid w:val="00C16534"/>
    <w:rsid w:val="00C166A4"/>
    <w:rsid w:val="00C166D0"/>
    <w:rsid w:val="00C169A3"/>
    <w:rsid w:val="00C16A70"/>
    <w:rsid w:val="00C16A87"/>
    <w:rsid w:val="00C16B0C"/>
    <w:rsid w:val="00C16C1B"/>
    <w:rsid w:val="00C16D6D"/>
    <w:rsid w:val="00C16EAD"/>
    <w:rsid w:val="00C1715B"/>
    <w:rsid w:val="00C17230"/>
    <w:rsid w:val="00C172DD"/>
    <w:rsid w:val="00C173D9"/>
    <w:rsid w:val="00C17435"/>
    <w:rsid w:val="00C177BB"/>
    <w:rsid w:val="00C177D4"/>
    <w:rsid w:val="00C17956"/>
    <w:rsid w:val="00C17AAC"/>
    <w:rsid w:val="00C17B92"/>
    <w:rsid w:val="00C17C50"/>
    <w:rsid w:val="00C17D3D"/>
    <w:rsid w:val="00C17ED7"/>
    <w:rsid w:val="00C17F80"/>
    <w:rsid w:val="00C17FFE"/>
    <w:rsid w:val="00C20166"/>
    <w:rsid w:val="00C2026A"/>
    <w:rsid w:val="00C20376"/>
    <w:rsid w:val="00C205EA"/>
    <w:rsid w:val="00C206B7"/>
    <w:rsid w:val="00C206F5"/>
    <w:rsid w:val="00C2076F"/>
    <w:rsid w:val="00C207F7"/>
    <w:rsid w:val="00C208A0"/>
    <w:rsid w:val="00C20AB1"/>
    <w:rsid w:val="00C20B88"/>
    <w:rsid w:val="00C20BA4"/>
    <w:rsid w:val="00C20BA9"/>
    <w:rsid w:val="00C20BB1"/>
    <w:rsid w:val="00C20D99"/>
    <w:rsid w:val="00C20E01"/>
    <w:rsid w:val="00C20E81"/>
    <w:rsid w:val="00C20E9F"/>
    <w:rsid w:val="00C20F11"/>
    <w:rsid w:val="00C20FA0"/>
    <w:rsid w:val="00C21015"/>
    <w:rsid w:val="00C210E1"/>
    <w:rsid w:val="00C211FF"/>
    <w:rsid w:val="00C213F9"/>
    <w:rsid w:val="00C21595"/>
    <w:rsid w:val="00C215AF"/>
    <w:rsid w:val="00C21601"/>
    <w:rsid w:val="00C216C3"/>
    <w:rsid w:val="00C21767"/>
    <w:rsid w:val="00C21901"/>
    <w:rsid w:val="00C21B69"/>
    <w:rsid w:val="00C21D28"/>
    <w:rsid w:val="00C21DD7"/>
    <w:rsid w:val="00C21EE2"/>
    <w:rsid w:val="00C22061"/>
    <w:rsid w:val="00C220BC"/>
    <w:rsid w:val="00C221B5"/>
    <w:rsid w:val="00C221EB"/>
    <w:rsid w:val="00C2225D"/>
    <w:rsid w:val="00C223DB"/>
    <w:rsid w:val="00C22439"/>
    <w:rsid w:val="00C2249F"/>
    <w:rsid w:val="00C22944"/>
    <w:rsid w:val="00C22A96"/>
    <w:rsid w:val="00C22AC0"/>
    <w:rsid w:val="00C22B45"/>
    <w:rsid w:val="00C22B79"/>
    <w:rsid w:val="00C22E40"/>
    <w:rsid w:val="00C22F04"/>
    <w:rsid w:val="00C22F74"/>
    <w:rsid w:val="00C2307D"/>
    <w:rsid w:val="00C23091"/>
    <w:rsid w:val="00C231DE"/>
    <w:rsid w:val="00C23223"/>
    <w:rsid w:val="00C2323B"/>
    <w:rsid w:val="00C23246"/>
    <w:rsid w:val="00C234A3"/>
    <w:rsid w:val="00C23640"/>
    <w:rsid w:val="00C23724"/>
    <w:rsid w:val="00C23762"/>
    <w:rsid w:val="00C237A5"/>
    <w:rsid w:val="00C23846"/>
    <w:rsid w:val="00C2390E"/>
    <w:rsid w:val="00C23993"/>
    <w:rsid w:val="00C23A09"/>
    <w:rsid w:val="00C23AB1"/>
    <w:rsid w:val="00C23B30"/>
    <w:rsid w:val="00C23C17"/>
    <w:rsid w:val="00C23D6C"/>
    <w:rsid w:val="00C23E25"/>
    <w:rsid w:val="00C23E67"/>
    <w:rsid w:val="00C2407B"/>
    <w:rsid w:val="00C240CD"/>
    <w:rsid w:val="00C24171"/>
    <w:rsid w:val="00C2449E"/>
    <w:rsid w:val="00C244FD"/>
    <w:rsid w:val="00C2461B"/>
    <w:rsid w:val="00C24703"/>
    <w:rsid w:val="00C2472C"/>
    <w:rsid w:val="00C24764"/>
    <w:rsid w:val="00C247E9"/>
    <w:rsid w:val="00C24809"/>
    <w:rsid w:val="00C24857"/>
    <w:rsid w:val="00C248CD"/>
    <w:rsid w:val="00C24AB1"/>
    <w:rsid w:val="00C24B1C"/>
    <w:rsid w:val="00C24E18"/>
    <w:rsid w:val="00C24F4D"/>
    <w:rsid w:val="00C25566"/>
    <w:rsid w:val="00C2557C"/>
    <w:rsid w:val="00C25C8A"/>
    <w:rsid w:val="00C25CB5"/>
    <w:rsid w:val="00C25D79"/>
    <w:rsid w:val="00C25E83"/>
    <w:rsid w:val="00C25EDD"/>
    <w:rsid w:val="00C25EE2"/>
    <w:rsid w:val="00C260CB"/>
    <w:rsid w:val="00C2615C"/>
    <w:rsid w:val="00C2617F"/>
    <w:rsid w:val="00C262DE"/>
    <w:rsid w:val="00C2669C"/>
    <w:rsid w:val="00C269E7"/>
    <w:rsid w:val="00C26A26"/>
    <w:rsid w:val="00C26B4B"/>
    <w:rsid w:val="00C26E50"/>
    <w:rsid w:val="00C26F56"/>
    <w:rsid w:val="00C2710D"/>
    <w:rsid w:val="00C27191"/>
    <w:rsid w:val="00C274C3"/>
    <w:rsid w:val="00C274FC"/>
    <w:rsid w:val="00C2752D"/>
    <w:rsid w:val="00C2753B"/>
    <w:rsid w:val="00C2757E"/>
    <w:rsid w:val="00C27580"/>
    <w:rsid w:val="00C2759D"/>
    <w:rsid w:val="00C27609"/>
    <w:rsid w:val="00C276D6"/>
    <w:rsid w:val="00C27733"/>
    <w:rsid w:val="00C27797"/>
    <w:rsid w:val="00C277FE"/>
    <w:rsid w:val="00C27820"/>
    <w:rsid w:val="00C27832"/>
    <w:rsid w:val="00C278C3"/>
    <w:rsid w:val="00C27964"/>
    <w:rsid w:val="00C27A05"/>
    <w:rsid w:val="00C27A7F"/>
    <w:rsid w:val="00C27B1C"/>
    <w:rsid w:val="00C27B26"/>
    <w:rsid w:val="00C27C6E"/>
    <w:rsid w:val="00C27CA1"/>
    <w:rsid w:val="00C27CB5"/>
    <w:rsid w:val="00C27EED"/>
    <w:rsid w:val="00C27F80"/>
    <w:rsid w:val="00C27FDB"/>
    <w:rsid w:val="00C30054"/>
    <w:rsid w:val="00C30090"/>
    <w:rsid w:val="00C300F4"/>
    <w:rsid w:val="00C30100"/>
    <w:rsid w:val="00C30165"/>
    <w:rsid w:val="00C302AC"/>
    <w:rsid w:val="00C302BF"/>
    <w:rsid w:val="00C303E0"/>
    <w:rsid w:val="00C30473"/>
    <w:rsid w:val="00C30658"/>
    <w:rsid w:val="00C306A0"/>
    <w:rsid w:val="00C3077C"/>
    <w:rsid w:val="00C307B1"/>
    <w:rsid w:val="00C307EA"/>
    <w:rsid w:val="00C3099D"/>
    <w:rsid w:val="00C30A8A"/>
    <w:rsid w:val="00C30BCC"/>
    <w:rsid w:val="00C30BE6"/>
    <w:rsid w:val="00C30BEA"/>
    <w:rsid w:val="00C30C5F"/>
    <w:rsid w:val="00C30D89"/>
    <w:rsid w:val="00C30F82"/>
    <w:rsid w:val="00C30FE9"/>
    <w:rsid w:val="00C310DC"/>
    <w:rsid w:val="00C310FD"/>
    <w:rsid w:val="00C3138D"/>
    <w:rsid w:val="00C31674"/>
    <w:rsid w:val="00C31840"/>
    <w:rsid w:val="00C319E5"/>
    <w:rsid w:val="00C31AC6"/>
    <w:rsid w:val="00C31AE1"/>
    <w:rsid w:val="00C31B50"/>
    <w:rsid w:val="00C31D3A"/>
    <w:rsid w:val="00C31DCA"/>
    <w:rsid w:val="00C31DE4"/>
    <w:rsid w:val="00C31EE6"/>
    <w:rsid w:val="00C31FEB"/>
    <w:rsid w:val="00C32306"/>
    <w:rsid w:val="00C32427"/>
    <w:rsid w:val="00C3249B"/>
    <w:rsid w:val="00C324DC"/>
    <w:rsid w:val="00C32599"/>
    <w:rsid w:val="00C3274E"/>
    <w:rsid w:val="00C32829"/>
    <w:rsid w:val="00C3282F"/>
    <w:rsid w:val="00C32869"/>
    <w:rsid w:val="00C32B49"/>
    <w:rsid w:val="00C32D42"/>
    <w:rsid w:val="00C32EC8"/>
    <w:rsid w:val="00C32ED8"/>
    <w:rsid w:val="00C32F0D"/>
    <w:rsid w:val="00C32F49"/>
    <w:rsid w:val="00C32FDF"/>
    <w:rsid w:val="00C3309F"/>
    <w:rsid w:val="00C3326D"/>
    <w:rsid w:val="00C333E5"/>
    <w:rsid w:val="00C33413"/>
    <w:rsid w:val="00C33430"/>
    <w:rsid w:val="00C33687"/>
    <w:rsid w:val="00C3369C"/>
    <w:rsid w:val="00C337DB"/>
    <w:rsid w:val="00C337FA"/>
    <w:rsid w:val="00C33B55"/>
    <w:rsid w:val="00C33BBE"/>
    <w:rsid w:val="00C33C2B"/>
    <w:rsid w:val="00C33D20"/>
    <w:rsid w:val="00C33D6D"/>
    <w:rsid w:val="00C33E29"/>
    <w:rsid w:val="00C33F12"/>
    <w:rsid w:val="00C33F7A"/>
    <w:rsid w:val="00C34142"/>
    <w:rsid w:val="00C3415A"/>
    <w:rsid w:val="00C3416B"/>
    <w:rsid w:val="00C3419E"/>
    <w:rsid w:val="00C34271"/>
    <w:rsid w:val="00C342F0"/>
    <w:rsid w:val="00C3436F"/>
    <w:rsid w:val="00C344E1"/>
    <w:rsid w:val="00C346DE"/>
    <w:rsid w:val="00C34701"/>
    <w:rsid w:val="00C3481A"/>
    <w:rsid w:val="00C34927"/>
    <w:rsid w:val="00C3499E"/>
    <w:rsid w:val="00C34CDD"/>
    <w:rsid w:val="00C34D1D"/>
    <w:rsid w:val="00C34D69"/>
    <w:rsid w:val="00C34EBD"/>
    <w:rsid w:val="00C34F5D"/>
    <w:rsid w:val="00C34FD8"/>
    <w:rsid w:val="00C35180"/>
    <w:rsid w:val="00C35292"/>
    <w:rsid w:val="00C35310"/>
    <w:rsid w:val="00C35317"/>
    <w:rsid w:val="00C35346"/>
    <w:rsid w:val="00C35377"/>
    <w:rsid w:val="00C35395"/>
    <w:rsid w:val="00C353A7"/>
    <w:rsid w:val="00C353AD"/>
    <w:rsid w:val="00C353E6"/>
    <w:rsid w:val="00C35493"/>
    <w:rsid w:val="00C354B1"/>
    <w:rsid w:val="00C354C5"/>
    <w:rsid w:val="00C35548"/>
    <w:rsid w:val="00C3557D"/>
    <w:rsid w:val="00C3560C"/>
    <w:rsid w:val="00C35727"/>
    <w:rsid w:val="00C35744"/>
    <w:rsid w:val="00C357F5"/>
    <w:rsid w:val="00C35859"/>
    <w:rsid w:val="00C358A9"/>
    <w:rsid w:val="00C358FC"/>
    <w:rsid w:val="00C35A28"/>
    <w:rsid w:val="00C35A6E"/>
    <w:rsid w:val="00C35B88"/>
    <w:rsid w:val="00C35B9C"/>
    <w:rsid w:val="00C35D6F"/>
    <w:rsid w:val="00C35DBF"/>
    <w:rsid w:val="00C35DD6"/>
    <w:rsid w:val="00C35DE8"/>
    <w:rsid w:val="00C35DED"/>
    <w:rsid w:val="00C35E4D"/>
    <w:rsid w:val="00C35EFA"/>
    <w:rsid w:val="00C35F57"/>
    <w:rsid w:val="00C35FD6"/>
    <w:rsid w:val="00C35FF0"/>
    <w:rsid w:val="00C3608E"/>
    <w:rsid w:val="00C3618F"/>
    <w:rsid w:val="00C3625C"/>
    <w:rsid w:val="00C3635F"/>
    <w:rsid w:val="00C363B3"/>
    <w:rsid w:val="00C3641C"/>
    <w:rsid w:val="00C36463"/>
    <w:rsid w:val="00C364A5"/>
    <w:rsid w:val="00C36657"/>
    <w:rsid w:val="00C36667"/>
    <w:rsid w:val="00C36677"/>
    <w:rsid w:val="00C366C2"/>
    <w:rsid w:val="00C367CD"/>
    <w:rsid w:val="00C36866"/>
    <w:rsid w:val="00C369FB"/>
    <w:rsid w:val="00C36A5E"/>
    <w:rsid w:val="00C36B03"/>
    <w:rsid w:val="00C36B37"/>
    <w:rsid w:val="00C36B71"/>
    <w:rsid w:val="00C36BB9"/>
    <w:rsid w:val="00C36D63"/>
    <w:rsid w:val="00C36E57"/>
    <w:rsid w:val="00C36E8E"/>
    <w:rsid w:val="00C36EA2"/>
    <w:rsid w:val="00C36FD2"/>
    <w:rsid w:val="00C36FE2"/>
    <w:rsid w:val="00C3729F"/>
    <w:rsid w:val="00C372B5"/>
    <w:rsid w:val="00C372D3"/>
    <w:rsid w:val="00C373EB"/>
    <w:rsid w:val="00C37417"/>
    <w:rsid w:val="00C37474"/>
    <w:rsid w:val="00C376D3"/>
    <w:rsid w:val="00C376E3"/>
    <w:rsid w:val="00C37732"/>
    <w:rsid w:val="00C377BD"/>
    <w:rsid w:val="00C377E2"/>
    <w:rsid w:val="00C37826"/>
    <w:rsid w:val="00C3789C"/>
    <w:rsid w:val="00C37915"/>
    <w:rsid w:val="00C37AE2"/>
    <w:rsid w:val="00C37B02"/>
    <w:rsid w:val="00C37CA2"/>
    <w:rsid w:val="00C37CB3"/>
    <w:rsid w:val="00C37DB8"/>
    <w:rsid w:val="00C37ED6"/>
    <w:rsid w:val="00C37FDC"/>
    <w:rsid w:val="00C400DC"/>
    <w:rsid w:val="00C401F0"/>
    <w:rsid w:val="00C4025B"/>
    <w:rsid w:val="00C402B0"/>
    <w:rsid w:val="00C402CF"/>
    <w:rsid w:val="00C40384"/>
    <w:rsid w:val="00C40396"/>
    <w:rsid w:val="00C4039F"/>
    <w:rsid w:val="00C40498"/>
    <w:rsid w:val="00C40530"/>
    <w:rsid w:val="00C4059A"/>
    <w:rsid w:val="00C40630"/>
    <w:rsid w:val="00C40717"/>
    <w:rsid w:val="00C4075A"/>
    <w:rsid w:val="00C408CB"/>
    <w:rsid w:val="00C40B80"/>
    <w:rsid w:val="00C40BEC"/>
    <w:rsid w:val="00C40D5C"/>
    <w:rsid w:val="00C40DBF"/>
    <w:rsid w:val="00C40DD0"/>
    <w:rsid w:val="00C40E8D"/>
    <w:rsid w:val="00C40F17"/>
    <w:rsid w:val="00C40F9E"/>
    <w:rsid w:val="00C41457"/>
    <w:rsid w:val="00C41547"/>
    <w:rsid w:val="00C4157D"/>
    <w:rsid w:val="00C416AD"/>
    <w:rsid w:val="00C416AE"/>
    <w:rsid w:val="00C41796"/>
    <w:rsid w:val="00C417FE"/>
    <w:rsid w:val="00C418A4"/>
    <w:rsid w:val="00C418C7"/>
    <w:rsid w:val="00C41BF5"/>
    <w:rsid w:val="00C41D7C"/>
    <w:rsid w:val="00C41DCF"/>
    <w:rsid w:val="00C42170"/>
    <w:rsid w:val="00C421E2"/>
    <w:rsid w:val="00C4252E"/>
    <w:rsid w:val="00C425DD"/>
    <w:rsid w:val="00C42767"/>
    <w:rsid w:val="00C427D2"/>
    <w:rsid w:val="00C42885"/>
    <w:rsid w:val="00C428A3"/>
    <w:rsid w:val="00C42A55"/>
    <w:rsid w:val="00C42A61"/>
    <w:rsid w:val="00C42AEA"/>
    <w:rsid w:val="00C42AF0"/>
    <w:rsid w:val="00C42B0F"/>
    <w:rsid w:val="00C42BB1"/>
    <w:rsid w:val="00C42BBB"/>
    <w:rsid w:val="00C42C51"/>
    <w:rsid w:val="00C42C7D"/>
    <w:rsid w:val="00C42D9E"/>
    <w:rsid w:val="00C430B6"/>
    <w:rsid w:val="00C430B9"/>
    <w:rsid w:val="00C43286"/>
    <w:rsid w:val="00C432FE"/>
    <w:rsid w:val="00C4332C"/>
    <w:rsid w:val="00C4338A"/>
    <w:rsid w:val="00C433C4"/>
    <w:rsid w:val="00C43476"/>
    <w:rsid w:val="00C43492"/>
    <w:rsid w:val="00C43687"/>
    <w:rsid w:val="00C4371F"/>
    <w:rsid w:val="00C439FE"/>
    <w:rsid w:val="00C43A66"/>
    <w:rsid w:val="00C43BAB"/>
    <w:rsid w:val="00C43D4E"/>
    <w:rsid w:val="00C43D61"/>
    <w:rsid w:val="00C43D75"/>
    <w:rsid w:val="00C43E0C"/>
    <w:rsid w:val="00C43E45"/>
    <w:rsid w:val="00C43EA5"/>
    <w:rsid w:val="00C43F21"/>
    <w:rsid w:val="00C4414C"/>
    <w:rsid w:val="00C4419D"/>
    <w:rsid w:val="00C441D0"/>
    <w:rsid w:val="00C441D3"/>
    <w:rsid w:val="00C4420E"/>
    <w:rsid w:val="00C443BC"/>
    <w:rsid w:val="00C443D0"/>
    <w:rsid w:val="00C443F3"/>
    <w:rsid w:val="00C4443A"/>
    <w:rsid w:val="00C4455D"/>
    <w:rsid w:val="00C446A3"/>
    <w:rsid w:val="00C44765"/>
    <w:rsid w:val="00C4485E"/>
    <w:rsid w:val="00C448CF"/>
    <w:rsid w:val="00C44940"/>
    <w:rsid w:val="00C44E5E"/>
    <w:rsid w:val="00C44E89"/>
    <w:rsid w:val="00C4510A"/>
    <w:rsid w:val="00C452B4"/>
    <w:rsid w:val="00C4542F"/>
    <w:rsid w:val="00C4555C"/>
    <w:rsid w:val="00C45728"/>
    <w:rsid w:val="00C45857"/>
    <w:rsid w:val="00C459AB"/>
    <w:rsid w:val="00C459DE"/>
    <w:rsid w:val="00C45AFF"/>
    <w:rsid w:val="00C45B30"/>
    <w:rsid w:val="00C45B78"/>
    <w:rsid w:val="00C45CD6"/>
    <w:rsid w:val="00C45D0C"/>
    <w:rsid w:val="00C45D43"/>
    <w:rsid w:val="00C45D80"/>
    <w:rsid w:val="00C45E11"/>
    <w:rsid w:val="00C45E87"/>
    <w:rsid w:val="00C45EF8"/>
    <w:rsid w:val="00C46242"/>
    <w:rsid w:val="00C462AF"/>
    <w:rsid w:val="00C46363"/>
    <w:rsid w:val="00C4645E"/>
    <w:rsid w:val="00C465CF"/>
    <w:rsid w:val="00C4671A"/>
    <w:rsid w:val="00C46725"/>
    <w:rsid w:val="00C46755"/>
    <w:rsid w:val="00C4683D"/>
    <w:rsid w:val="00C4698A"/>
    <w:rsid w:val="00C46A66"/>
    <w:rsid w:val="00C46AB5"/>
    <w:rsid w:val="00C46AD7"/>
    <w:rsid w:val="00C46B01"/>
    <w:rsid w:val="00C46B25"/>
    <w:rsid w:val="00C46C1D"/>
    <w:rsid w:val="00C46DD7"/>
    <w:rsid w:val="00C46ED7"/>
    <w:rsid w:val="00C46FCE"/>
    <w:rsid w:val="00C470BC"/>
    <w:rsid w:val="00C47116"/>
    <w:rsid w:val="00C47154"/>
    <w:rsid w:val="00C4717A"/>
    <w:rsid w:val="00C472F9"/>
    <w:rsid w:val="00C47331"/>
    <w:rsid w:val="00C47429"/>
    <w:rsid w:val="00C474B5"/>
    <w:rsid w:val="00C475DD"/>
    <w:rsid w:val="00C47645"/>
    <w:rsid w:val="00C476AD"/>
    <w:rsid w:val="00C47726"/>
    <w:rsid w:val="00C47773"/>
    <w:rsid w:val="00C4794F"/>
    <w:rsid w:val="00C479C5"/>
    <w:rsid w:val="00C47A12"/>
    <w:rsid w:val="00C47A35"/>
    <w:rsid w:val="00C47A66"/>
    <w:rsid w:val="00C47CFF"/>
    <w:rsid w:val="00C47F08"/>
    <w:rsid w:val="00C47F89"/>
    <w:rsid w:val="00C47FDB"/>
    <w:rsid w:val="00C5016C"/>
    <w:rsid w:val="00C50266"/>
    <w:rsid w:val="00C5026A"/>
    <w:rsid w:val="00C50293"/>
    <w:rsid w:val="00C50335"/>
    <w:rsid w:val="00C5062B"/>
    <w:rsid w:val="00C5068B"/>
    <w:rsid w:val="00C506D0"/>
    <w:rsid w:val="00C506D9"/>
    <w:rsid w:val="00C50B04"/>
    <w:rsid w:val="00C50EBE"/>
    <w:rsid w:val="00C50EBF"/>
    <w:rsid w:val="00C50F09"/>
    <w:rsid w:val="00C511B3"/>
    <w:rsid w:val="00C51464"/>
    <w:rsid w:val="00C514B5"/>
    <w:rsid w:val="00C5155D"/>
    <w:rsid w:val="00C515CF"/>
    <w:rsid w:val="00C5167D"/>
    <w:rsid w:val="00C5171D"/>
    <w:rsid w:val="00C5179A"/>
    <w:rsid w:val="00C518C0"/>
    <w:rsid w:val="00C519C9"/>
    <w:rsid w:val="00C51AC4"/>
    <w:rsid w:val="00C51AF2"/>
    <w:rsid w:val="00C51B96"/>
    <w:rsid w:val="00C51BE4"/>
    <w:rsid w:val="00C51CDC"/>
    <w:rsid w:val="00C51CEA"/>
    <w:rsid w:val="00C51CFA"/>
    <w:rsid w:val="00C51D0E"/>
    <w:rsid w:val="00C51EC7"/>
    <w:rsid w:val="00C51F43"/>
    <w:rsid w:val="00C51FD6"/>
    <w:rsid w:val="00C520FB"/>
    <w:rsid w:val="00C5216B"/>
    <w:rsid w:val="00C52379"/>
    <w:rsid w:val="00C523EA"/>
    <w:rsid w:val="00C524E9"/>
    <w:rsid w:val="00C52554"/>
    <w:rsid w:val="00C52565"/>
    <w:rsid w:val="00C52595"/>
    <w:rsid w:val="00C525BC"/>
    <w:rsid w:val="00C52658"/>
    <w:rsid w:val="00C52877"/>
    <w:rsid w:val="00C52922"/>
    <w:rsid w:val="00C52AA5"/>
    <w:rsid w:val="00C52AA6"/>
    <w:rsid w:val="00C52AC5"/>
    <w:rsid w:val="00C52CAD"/>
    <w:rsid w:val="00C5304F"/>
    <w:rsid w:val="00C53154"/>
    <w:rsid w:val="00C533B6"/>
    <w:rsid w:val="00C533D9"/>
    <w:rsid w:val="00C5375F"/>
    <w:rsid w:val="00C53760"/>
    <w:rsid w:val="00C5392D"/>
    <w:rsid w:val="00C539FF"/>
    <w:rsid w:val="00C53A66"/>
    <w:rsid w:val="00C53CAA"/>
    <w:rsid w:val="00C53CBC"/>
    <w:rsid w:val="00C53DAF"/>
    <w:rsid w:val="00C53E43"/>
    <w:rsid w:val="00C53EDF"/>
    <w:rsid w:val="00C53F9E"/>
    <w:rsid w:val="00C5419E"/>
    <w:rsid w:val="00C542DB"/>
    <w:rsid w:val="00C54326"/>
    <w:rsid w:val="00C54438"/>
    <w:rsid w:val="00C5452C"/>
    <w:rsid w:val="00C546D8"/>
    <w:rsid w:val="00C54701"/>
    <w:rsid w:val="00C54785"/>
    <w:rsid w:val="00C547DA"/>
    <w:rsid w:val="00C549CF"/>
    <w:rsid w:val="00C54ADE"/>
    <w:rsid w:val="00C54C75"/>
    <w:rsid w:val="00C54D15"/>
    <w:rsid w:val="00C54E1E"/>
    <w:rsid w:val="00C5527F"/>
    <w:rsid w:val="00C55296"/>
    <w:rsid w:val="00C552AC"/>
    <w:rsid w:val="00C5548F"/>
    <w:rsid w:val="00C554DC"/>
    <w:rsid w:val="00C55556"/>
    <w:rsid w:val="00C555D4"/>
    <w:rsid w:val="00C5560A"/>
    <w:rsid w:val="00C556E3"/>
    <w:rsid w:val="00C5575B"/>
    <w:rsid w:val="00C55770"/>
    <w:rsid w:val="00C55888"/>
    <w:rsid w:val="00C55910"/>
    <w:rsid w:val="00C5597F"/>
    <w:rsid w:val="00C55B1C"/>
    <w:rsid w:val="00C55B83"/>
    <w:rsid w:val="00C55E4A"/>
    <w:rsid w:val="00C55F01"/>
    <w:rsid w:val="00C56114"/>
    <w:rsid w:val="00C56182"/>
    <w:rsid w:val="00C5645E"/>
    <w:rsid w:val="00C5648E"/>
    <w:rsid w:val="00C56581"/>
    <w:rsid w:val="00C565A5"/>
    <w:rsid w:val="00C565DC"/>
    <w:rsid w:val="00C5696D"/>
    <w:rsid w:val="00C569B0"/>
    <w:rsid w:val="00C569F7"/>
    <w:rsid w:val="00C56BBB"/>
    <w:rsid w:val="00C56E92"/>
    <w:rsid w:val="00C56FA9"/>
    <w:rsid w:val="00C56FF8"/>
    <w:rsid w:val="00C571CE"/>
    <w:rsid w:val="00C57250"/>
    <w:rsid w:val="00C57274"/>
    <w:rsid w:val="00C573B4"/>
    <w:rsid w:val="00C57440"/>
    <w:rsid w:val="00C578A8"/>
    <w:rsid w:val="00C57955"/>
    <w:rsid w:val="00C57A79"/>
    <w:rsid w:val="00C57AA8"/>
    <w:rsid w:val="00C57C0B"/>
    <w:rsid w:val="00C57C46"/>
    <w:rsid w:val="00C57DAB"/>
    <w:rsid w:val="00C57E3F"/>
    <w:rsid w:val="00C57E7D"/>
    <w:rsid w:val="00C57FFB"/>
    <w:rsid w:val="00C60194"/>
    <w:rsid w:val="00C601EB"/>
    <w:rsid w:val="00C602BC"/>
    <w:rsid w:val="00C602F5"/>
    <w:rsid w:val="00C60311"/>
    <w:rsid w:val="00C604A7"/>
    <w:rsid w:val="00C605C7"/>
    <w:rsid w:val="00C60642"/>
    <w:rsid w:val="00C606B2"/>
    <w:rsid w:val="00C6079C"/>
    <w:rsid w:val="00C607B0"/>
    <w:rsid w:val="00C60865"/>
    <w:rsid w:val="00C6094A"/>
    <w:rsid w:val="00C60975"/>
    <w:rsid w:val="00C60AC0"/>
    <w:rsid w:val="00C60BB0"/>
    <w:rsid w:val="00C60BED"/>
    <w:rsid w:val="00C60C02"/>
    <w:rsid w:val="00C60DF0"/>
    <w:rsid w:val="00C60EF3"/>
    <w:rsid w:val="00C60F21"/>
    <w:rsid w:val="00C6100A"/>
    <w:rsid w:val="00C61233"/>
    <w:rsid w:val="00C6140E"/>
    <w:rsid w:val="00C614C1"/>
    <w:rsid w:val="00C614DC"/>
    <w:rsid w:val="00C614F2"/>
    <w:rsid w:val="00C61558"/>
    <w:rsid w:val="00C61581"/>
    <w:rsid w:val="00C6173C"/>
    <w:rsid w:val="00C61775"/>
    <w:rsid w:val="00C6177F"/>
    <w:rsid w:val="00C617A3"/>
    <w:rsid w:val="00C61832"/>
    <w:rsid w:val="00C618B1"/>
    <w:rsid w:val="00C61A11"/>
    <w:rsid w:val="00C61A8D"/>
    <w:rsid w:val="00C61B8E"/>
    <w:rsid w:val="00C61B93"/>
    <w:rsid w:val="00C61BD8"/>
    <w:rsid w:val="00C61C29"/>
    <w:rsid w:val="00C61D1D"/>
    <w:rsid w:val="00C61DF3"/>
    <w:rsid w:val="00C61E2E"/>
    <w:rsid w:val="00C61E85"/>
    <w:rsid w:val="00C61F21"/>
    <w:rsid w:val="00C621D8"/>
    <w:rsid w:val="00C62286"/>
    <w:rsid w:val="00C622CD"/>
    <w:rsid w:val="00C62521"/>
    <w:rsid w:val="00C62539"/>
    <w:rsid w:val="00C626A7"/>
    <w:rsid w:val="00C62987"/>
    <w:rsid w:val="00C62A3C"/>
    <w:rsid w:val="00C62A67"/>
    <w:rsid w:val="00C62AB6"/>
    <w:rsid w:val="00C62B6B"/>
    <w:rsid w:val="00C62CDC"/>
    <w:rsid w:val="00C62D44"/>
    <w:rsid w:val="00C62DF0"/>
    <w:rsid w:val="00C62EFE"/>
    <w:rsid w:val="00C630FB"/>
    <w:rsid w:val="00C63102"/>
    <w:rsid w:val="00C63185"/>
    <w:rsid w:val="00C63389"/>
    <w:rsid w:val="00C63565"/>
    <w:rsid w:val="00C63583"/>
    <w:rsid w:val="00C636F8"/>
    <w:rsid w:val="00C639AC"/>
    <w:rsid w:val="00C63A3A"/>
    <w:rsid w:val="00C63A83"/>
    <w:rsid w:val="00C63AD4"/>
    <w:rsid w:val="00C63C12"/>
    <w:rsid w:val="00C63C91"/>
    <w:rsid w:val="00C63E02"/>
    <w:rsid w:val="00C63E5D"/>
    <w:rsid w:val="00C6401A"/>
    <w:rsid w:val="00C64069"/>
    <w:rsid w:val="00C640DB"/>
    <w:rsid w:val="00C640E2"/>
    <w:rsid w:val="00C64154"/>
    <w:rsid w:val="00C64224"/>
    <w:rsid w:val="00C642D9"/>
    <w:rsid w:val="00C6432C"/>
    <w:rsid w:val="00C643B1"/>
    <w:rsid w:val="00C64408"/>
    <w:rsid w:val="00C64482"/>
    <w:rsid w:val="00C644A1"/>
    <w:rsid w:val="00C64529"/>
    <w:rsid w:val="00C64543"/>
    <w:rsid w:val="00C6465E"/>
    <w:rsid w:val="00C646B6"/>
    <w:rsid w:val="00C646EF"/>
    <w:rsid w:val="00C648F0"/>
    <w:rsid w:val="00C64945"/>
    <w:rsid w:val="00C649BD"/>
    <w:rsid w:val="00C64C78"/>
    <w:rsid w:val="00C64CD2"/>
    <w:rsid w:val="00C64D2A"/>
    <w:rsid w:val="00C64E86"/>
    <w:rsid w:val="00C64E8C"/>
    <w:rsid w:val="00C64EF9"/>
    <w:rsid w:val="00C64F37"/>
    <w:rsid w:val="00C64F38"/>
    <w:rsid w:val="00C64F99"/>
    <w:rsid w:val="00C652AE"/>
    <w:rsid w:val="00C6536D"/>
    <w:rsid w:val="00C65443"/>
    <w:rsid w:val="00C65728"/>
    <w:rsid w:val="00C65790"/>
    <w:rsid w:val="00C658C1"/>
    <w:rsid w:val="00C65910"/>
    <w:rsid w:val="00C65AA0"/>
    <w:rsid w:val="00C65AC1"/>
    <w:rsid w:val="00C65B6B"/>
    <w:rsid w:val="00C65B90"/>
    <w:rsid w:val="00C65C9C"/>
    <w:rsid w:val="00C65D0A"/>
    <w:rsid w:val="00C65DCF"/>
    <w:rsid w:val="00C65DEA"/>
    <w:rsid w:val="00C65E80"/>
    <w:rsid w:val="00C65F8E"/>
    <w:rsid w:val="00C66020"/>
    <w:rsid w:val="00C66127"/>
    <w:rsid w:val="00C66195"/>
    <w:rsid w:val="00C66228"/>
    <w:rsid w:val="00C66599"/>
    <w:rsid w:val="00C665E5"/>
    <w:rsid w:val="00C666F9"/>
    <w:rsid w:val="00C6677A"/>
    <w:rsid w:val="00C668B0"/>
    <w:rsid w:val="00C66982"/>
    <w:rsid w:val="00C66AC7"/>
    <w:rsid w:val="00C66B5B"/>
    <w:rsid w:val="00C66B8C"/>
    <w:rsid w:val="00C66BE6"/>
    <w:rsid w:val="00C66D4B"/>
    <w:rsid w:val="00C66F3C"/>
    <w:rsid w:val="00C66F4E"/>
    <w:rsid w:val="00C66FEF"/>
    <w:rsid w:val="00C67020"/>
    <w:rsid w:val="00C670B7"/>
    <w:rsid w:val="00C6725B"/>
    <w:rsid w:val="00C67268"/>
    <w:rsid w:val="00C672EB"/>
    <w:rsid w:val="00C6744D"/>
    <w:rsid w:val="00C67742"/>
    <w:rsid w:val="00C67870"/>
    <w:rsid w:val="00C67A2B"/>
    <w:rsid w:val="00C67D91"/>
    <w:rsid w:val="00C67E38"/>
    <w:rsid w:val="00C7002F"/>
    <w:rsid w:val="00C7018B"/>
    <w:rsid w:val="00C70192"/>
    <w:rsid w:val="00C70322"/>
    <w:rsid w:val="00C70328"/>
    <w:rsid w:val="00C70394"/>
    <w:rsid w:val="00C7047B"/>
    <w:rsid w:val="00C704B2"/>
    <w:rsid w:val="00C704C0"/>
    <w:rsid w:val="00C7053A"/>
    <w:rsid w:val="00C705B0"/>
    <w:rsid w:val="00C70621"/>
    <w:rsid w:val="00C70665"/>
    <w:rsid w:val="00C7082F"/>
    <w:rsid w:val="00C70832"/>
    <w:rsid w:val="00C7084B"/>
    <w:rsid w:val="00C70865"/>
    <w:rsid w:val="00C70906"/>
    <w:rsid w:val="00C70A48"/>
    <w:rsid w:val="00C70B39"/>
    <w:rsid w:val="00C70BA0"/>
    <w:rsid w:val="00C70BBC"/>
    <w:rsid w:val="00C70CC2"/>
    <w:rsid w:val="00C70DA8"/>
    <w:rsid w:val="00C70F83"/>
    <w:rsid w:val="00C70FDE"/>
    <w:rsid w:val="00C7106E"/>
    <w:rsid w:val="00C7108B"/>
    <w:rsid w:val="00C710FC"/>
    <w:rsid w:val="00C7122E"/>
    <w:rsid w:val="00C71285"/>
    <w:rsid w:val="00C712E4"/>
    <w:rsid w:val="00C71312"/>
    <w:rsid w:val="00C715F1"/>
    <w:rsid w:val="00C7186F"/>
    <w:rsid w:val="00C718E3"/>
    <w:rsid w:val="00C719BE"/>
    <w:rsid w:val="00C71A2B"/>
    <w:rsid w:val="00C71A5A"/>
    <w:rsid w:val="00C71D5B"/>
    <w:rsid w:val="00C71E3C"/>
    <w:rsid w:val="00C71F45"/>
    <w:rsid w:val="00C72017"/>
    <w:rsid w:val="00C7208A"/>
    <w:rsid w:val="00C7213D"/>
    <w:rsid w:val="00C722B8"/>
    <w:rsid w:val="00C72385"/>
    <w:rsid w:val="00C723A1"/>
    <w:rsid w:val="00C723BA"/>
    <w:rsid w:val="00C725BB"/>
    <w:rsid w:val="00C7260C"/>
    <w:rsid w:val="00C72715"/>
    <w:rsid w:val="00C72A29"/>
    <w:rsid w:val="00C72AAF"/>
    <w:rsid w:val="00C72C0A"/>
    <w:rsid w:val="00C72C2C"/>
    <w:rsid w:val="00C72D54"/>
    <w:rsid w:val="00C72DE0"/>
    <w:rsid w:val="00C72EDD"/>
    <w:rsid w:val="00C72F91"/>
    <w:rsid w:val="00C73177"/>
    <w:rsid w:val="00C731AA"/>
    <w:rsid w:val="00C732D7"/>
    <w:rsid w:val="00C733B8"/>
    <w:rsid w:val="00C734EC"/>
    <w:rsid w:val="00C73A1C"/>
    <w:rsid w:val="00C73AE6"/>
    <w:rsid w:val="00C73EF4"/>
    <w:rsid w:val="00C73F6C"/>
    <w:rsid w:val="00C7413E"/>
    <w:rsid w:val="00C74206"/>
    <w:rsid w:val="00C7428E"/>
    <w:rsid w:val="00C74300"/>
    <w:rsid w:val="00C74328"/>
    <w:rsid w:val="00C7437D"/>
    <w:rsid w:val="00C7444A"/>
    <w:rsid w:val="00C744A8"/>
    <w:rsid w:val="00C7452E"/>
    <w:rsid w:val="00C74625"/>
    <w:rsid w:val="00C7466D"/>
    <w:rsid w:val="00C746BD"/>
    <w:rsid w:val="00C747F2"/>
    <w:rsid w:val="00C74820"/>
    <w:rsid w:val="00C74863"/>
    <w:rsid w:val="00C74884"/>
    <w:rsid w:val="00C748EA"/>
    <w:rsid w:val="00C74922"/>
    <w:rsid w:val="00C749AC"/>
    <w:rsid w:val="00C749E5"/>
    <w:rsid w:val="00C74A95"/>
    <w:rsid w:val="00C74AFE"/>
    <w:rsid w:val="00C74BD5"/>
    <w:rsid w:val="00C74BFA"/>
    <w:rsid w:val="00C74CDB"/>
    <w:rsid w:val="00C74CE2"/>
    <w:rsid w:val="00C74CE4"/>
    <w:rsid w:val="00C74E5E"/>
    <w:rsid w:val="00C74FBB"/>
    <w:rsid w:val="00C7516B"/>
    <w:rsid w:val="00C751E0"/>
    <w:rsid w:val="00C75551"/>
    <w:rsid w:val="00C75565"/>
    <w:rsid w:val="00C755DD"/>
    <w:rsid w:val="00C756A3"/>
    <w:rsid w:val="00C7570B"/>
    <w:rsid w:val="00C75884"/>
    <w:rsid w:val="00C75A1F"/>
    <w:rsid w:val="00C75A21"/>
    <w:rsid w:val="00C75A29"/>
    <w:rsid w:val="00C75A2C"/>
    <w:rsid w:val="00C75A88"/>
    <w:rsid w:val="00C75ACE"/>
    <w:rsid w:val="00C75D62"/>
    <w:rsid w:val="00C75FD7"/>
    <w:rsid w:val="00C762B8"/>
    <w:rsid w:val="00C76335"/>
    <w:rsid w:val="00C763E7"/>
    <w:rsid w:val="00C76523"/>
    <w:rsid w:val="00C7657A"/>
    <w:rsid w:val="00C765A1"/>
    <w:rsid w:val="00C765AE"/>
    <w:rsid w:val="00C7663B"/>
    <w:rsid w:val="00C76746"/>
    <w:rsid w:val="00C7678E"/>
    <w:rsid w:val="00C767F0"/>
    <w:rsid w:val="00C768F9"/>
    <w:rsid w:val="00C76C0E"/>
    <w:rsid w:val="00C76C5E"/>
    <w:rsid w:val="00C76CE8"/>
    <w:rsid w:val="00C76D58"/>
    <w:rsid w:val="00C76E0A"/>
    <w:rsid w:val="00C770D9"/>
    <w:rsid w:val="00C770E4"/>
    <w:rsid w:val="00C771E0"/>
    <w:rsid w:val="00C7729A"/>
    <w:rsid w:val="00C77312"/>
    <w:rsid w:val="00C77376"/>
    <w:rsid w:val="00C77556"/>
    <w:rsid w:val="00C77606"/>
    <w:rsid w:val="00C77985"/>
    <w:rsid w:val="00C77C2B"/>
    <w:rsid w:val="00C77C43"/>
    <w:rsid w:val="00C77ED8"/>
    <w:rsid w:val="00C77EE1"/>
    <w:rsid w:val="00C77F46"/>
    <w:rsid w:val="00C77F77"/>
    <w:rsid w:val="00C77FC7"/>
    <w:rsid w:val="00C80046"/>
    <w:rsid w:val="00C8015D"/>
    <w:rsid w:val="00C80178"/>
    <w:rsid w:val="00C801E6"/>
    <w:rsid w:val="00C802EA"/>
    <w:rsid w:val="00C8038B"/>
    <w:rsid w:val="00C80404"/>
    <w:rsid w:val="00C804B5"/>
    <w:rsid w:val="00C8063A"/>
    <w:rsid w:val="00C806DD"/>
    <w:rsid w:val="00C80723"/>
    <w:rsid w:val="00C80783"/>
    <w:rsid w:val="00C807F9"/>
    <w:rsid w:val="00C8089D"/>
    <w:rsid w:val="00C80912"/>
    <w:rsid w:val="00C80A14"/>
    <w:rsid w:val="00C80A1D"/>
    <w:rsid w:val="00C80BAC"/>
    <w:rsid w:val="00C80C8B"/>
    <w:rsid w:val="00C80E29"/>
    <w:rsid w:val="00C80F49"/>
    <w:rsid w:val="00C80FD4"/>
    <w:rsid w:val="00C8102C"/>
    <w:rsid w:val="00C8104D"/>
    <w:rsid w:val="00C8108C"/>
    <w:rsid w:val="00C81097"/>
    <w:rsid w:val="00C8111C"/>
    <w:rsid w:val="00C8115E"/>
    <w:rsid w:val="00C813A9"/>
    <w:rsid w:val="00C813D2"/>
    <w:rsid w:val="00C81554"/>
    <w:rsid w:val="00C81593"/>
    <w:rsid w:val="00C8198B"/>
    <w:rsid w:val="00C819D7"/>
    <w:rsid w:val="00C81AFC"/>
    <w:rsid w:val="00C81BA6"/>
    <w:rsid w:val="00C81C79"/>
    <w:rsid w:val="00C81C86"/>
    <w:rsid w:val="00C81CAB"/>
    <w:rsid w:val="00C81D2C"/>
    <w:rsid w:val="00C81D55"/>
    <w:rsid w:val="00C81D8D"/>
    <w:rsid w:val="00C81E59"/>
    <w:rsid w:val="00C81E73"/>
    <w:rsid w:val="00C81F60"/>
    <w:rsid w:val="00C82054"/>
    <w:rsid w:val="00C8232A"/>
    <w:rsid w:val="00C8233E"/>
    <w:rsid w:val="00C82366"/>
    <w:rsid w:val="00C824CC"/>
    <w:rsid w:val="00C82528"/>
    <w:rsid w:val="00C826CB"/>
    <w:rsid w:val="00C82745"/>
    <w:rsid w:val="00C8276E"/>
    <w:rsid w:val="00C82A41"/>
    <w:rsid w:val="00C82AFA"/>
    <w:rsid w:val="00C82B42"/>
    <w:rsid w:val="00C82BC5"/>
    <w:rsid w:val="00C82BD7"/>
    <w:rsid w:val="00C82BDE"/>
    <w:rsid w:val="00C82C5D"/>
    <w:rsid w:val="00C82CBA"/>
    <w:rsid w:val="00C82CC0"/>
    <w:rsid w:val="00C82CE1"/>
    <w:rsid w:val="00C82E1E"/>
    <w:rsid w:val="00C82E2A"/>
    <w:rsid w:val="00C83043"/>
    <w:rsid w:val="00C830A2"/>
    <w:rsid w:val="00C831A6"/>
    <w:rsid w:val="00C83260"/>
    <w:rsid w:val="00C83277"/>
    <w:rsid w:val="00C83282"/>
    <w:rsid w:val="00C833A4"/>
    <w:rsid w:val="00C833BD"/>
    <w:rsid w:val="00C834D7"/>
    <w:rsid w:val="00C834E5"/>
    <w:rsid w:val="00C835A9"/>
    <w:rsid w:val="00C83682"/>
    <w:rsid w:val="00C8375F"/>
    <w:rsid w:val="00C83816"/>
    <w:rsid w:val="00C83863"/>
    <w:rsid w:val="00C83864"/>
    <w:rsid w:val="00C83B11"/>
    <w:rsid w:val="00C83B35"/>
    <w:rsid w:val="00C83BF8"/>
    <w:rsid w:val="00C83C27"/>
    <w:rsid w:val="00C83C35"/>
    <w:rsid w:val="00C83C3D"/>
    <w:rsid w:val="00C83CD9"/>
    <w:rsid w:val="00C83DF4"/>
    <w:rsid w:val="00C83F15"/>
    <w:rsid w:val="00C83F5C"/>
    <w:rsid w:val="00C83F7F"/>
    <w:rsid w:val="00C83F95"/>
    <w:rsid w:val="00C840C3"/>
    <w:rsid w:val="00C84100"/>
    <w:rsid w:val="00C84106"/>
    <w:rsid w:val="00C8463B"/>
    <w:rsid w:val="00C846E5"/>
    <w:rsid w:val="00C847E1"/>
    <w:rsid w:val="00C8485C"/>
    <w:rsid w:val="00C8494B"/>
    <w:rsid w:val="00C8497E"/>
    <w:rsid w:val="00C849F1"/>
    <w:rsid w:val="00C84A30"/>
    <w:rsid w:val="00C84A88"/>
    <w:rsid w:val="00C84AA8"/>
    <w:rsid w:val="00C84AED"/>
    <w:rsid w:val="00C84C44"/>
    <w:rsid w:val="00C84C7F"/>
    <w:rsid w:val="00C84D9C"/>
    <w:rsid w:val="00C84DE1"/>
    <w:rsid w:val="00C84DFE"/>
    <w:rsid w:val="00C853E0"/>
    <w:rsid w:val="00C853FD"/>
    <w:rsid w:val="00C85406"/>
    <w:rsid w:val="00C854C8"/>
    <w:rsid w:val="00C854CC"/>
    <w:rsid w:val="00C85550"/>
    <w:rsid w:val="00C85590"/>
    <w:rsid w:val="00C855F6"/>
    <w:rsid w:val="00C85892"/>
    <w:rsid w:val="00C8598F"/>
    <w:rsid w:val="00C85A2A"/>
    <w:rsid w:val="00C85A4D"/>
    <w:rsid w:val="00C85B17"/>
    <w:rsid w:val="00C85BD8"/>
    <w:rsid w:val="00C85BE4"/>
    <w:rsid w:val="00C85C87"/>
    <w:rsid w:val="00C85CFC"/>
    <w:rsid w:val="00C85D46"/>
    <w:rsid w:val="00C85D86"/>
    <w:rsid w:val="00C86079"/>
    <w:rsid w:val="00C8649D"/>
    <w:rsid w:val="00C864F4"/>
    <w:rsid w:val="00C86624"/>
    <w:rsid w:val="00C86816"/>
    <w:rsid w:val="00C86823"/>
    <w:rsid w:val="00C8682A"/>
    <w:rsid w:val="00C8699B"/>
    <w:rsid w:val="00C86A70"/>
    <w:rsid w:val="00C86E1E"/>
    <w:rsid w:val="00C86E45"/>
    <w:rsid w:val="00C86E4E"/>
    <w:rsid w:val="00C86E59"/>
    <w:rsid w:val="00C86EA2"/>
    <w:rsid w:val="00C86F1A"/>
    <w:rsid w:val="00C87207"/>
    <w:rsid w:val="00C872BB"/>
    <w:rsid w:val="00C872E8"/>
    <w:rsid w:val="00C87497"/>
    <w:rsid w:val="00C874AE"/>
    <w:rsid w:val="00C87515"/>
    <w:rsid w:val="00C87567"/>
    <w:rsid w:val="00C875C1"/>
    <w:rsid w:val="00C87640"/>
    <w:rsid w:val="00C879F7"/>
    <w:rsid w:val="00C87EE4"/>
    <w:rsid w:val="00C87EFA"/>
    <w:rsid w:val="00C87F16"/>
    <w:rsid w:val="00C87F82"/>
    <w:rsid w:val="00C87FE1"/>
    <w:rsid w:val="00C87FF5"/>
    <w:rsid w:val="00C9003C"/>
    <w:rsid w:val="00C90179"/>
    <w:rsid w:val="00C90183"/>
    <w:rsid w:val="00C901A4"/>
    <w:rsid w:val="00C901A7"/>
    <w:rsid w:val="00C901BF"/>
    <w:rsid w:val="00C9040D"/>
    <w:rsid w:val="00C904EF"/>
    <w:rsid w:val="00C9063D"/>
    <w:rsid w:val="00C906BB"/>
    <w:rsid w:val="00C907B7"/>
    <w:rsid w:val="00C90862"/>
    <w:rsid w:val="00C908F8"/>
    <w:rsid w:val="00C9093D"/>
    <w:rsid w:val="00C909D8"/>
    <w:rsid w:val="00C90AF0"/>
    <w:rsid w:val="00C90CD8"/>
    <w:rsid w:val="00C90EF2"/>
    <w:rsid w:val="00C90F64"/>
    <w:rsid w:val="00C91145"/>
    <w:rsid w:val="00C91181"/>
    <w:rsid w:val="00C91317"/>
    <w:rsid w:val="00C9132E"/>
    <w:rsid w:val="00C914A8"/>
    <w:rsid w:val="00C91640"/>
    <w:rsid w:val="00C916CC"/>
    <w:rsid w:val="00C9178C"/>
    <w:rsid w:val="00C9185D"/>
    <w:rsid w:val="00C918F2"/>
    <w:rsid w:val="00C9191F"/>
    <w:rsid w:val="00C91943"/>
    <w:rsid w:val="00C9197D"/>
    <w:rsid w:val="00C9198E"/>
    <w:rsid w:val="00C919CA"/>
    <w:rsid w:val="00C91A13"/>
    <w:rsid w:val="00C91A7C"/>
    <w:rsid w:val="00C91B1D"/>
    <w:rsid w:val="00C91BFA"/>
    <w:rsid w:val="00C91E11"/>
    <w:rsid w:val="00C91E4D"/>
    <w:rsid w:val="00C91E92"/>
    <w:rsid w:val="00C92049"/>
    <w:rsid w:val="00C9227A"/>
    <w:rsid w:val="00C922C8"/>
    <w:rsid w:val="00C92330"/>
    <w:rsid w:val="00C9245C"/>
    <w:rsid w:val="00C924B4"/>
    <w:rsid w:val="00C92577"/>
    <w:rsid w:val="00C9258C"/>
    <w:rsid w:val="00C92692"/>
    <w:rsid w:val="00C9277F"/>
    <w:rsid w:val="00C928F9"/>
    <w:rsid w:val="00C92908"/>
    <w:rsid w:val="00C92924"/>
    <w:rsid w:val="00C92B86"/>
    <w:rsid w:val="00C92D80"/>
    <w:rsid w:val="00C92F03"/>
    <w:rsid w:val="00C92FCA"/>
    <w:rsid w:val="00C93045"/>
    <w:rsid w:val="00C930DD"/>
    <w:rsid w:val="00C93403"/>
    <w:rsid w:val="00C93414"/>
    <w:rsid w:val="00C934AB"/>
    <w:rsid w:val="00C935E9"/>
    <w:rsid w:val="00C93748"/>
    <w:rsid w:val="00C937E7"/>
    <w:rsid w:val="00C9380B"/>
    <w:rsid w:val="00C9381B"/>
    <w:rsid w:val="00C9383B"/>
    <w:rsid w:val="00C93C3C"/>
    <w:rsid w:val="00C93C59"/>
    <w:rsid w:val="00C93CA0"/>
    <w:rsid w:val="00C93DD7"/>
    <w:rsid w:val="00C93E8C"/>
    <w:rsid w:val="00C93EB0"/>
    <w:rsid w:val="00C93FBA"/>
    <w:rsid w:val="00C941E2"/>
    <w:rsid w:val="00C9427A"/>
    <w:rsid w:val="00C9429A"/>
    <w:rsid w:val="00C94383"/>
    <w:rsid w:val="00C9439D"/>
    <w:rsid w:val="00C94433"/>
    <w:rsid w:val="00C9447B"/>
    <w:rsid w:val="00C944BB"/>
    <w:rsid w:val="00C94510"/>
    <w:rsid w:val="00C945E1"/>
    <w:rsid w:val="00C9464D"/>
    <w:rsid w:val="00C94818"/>
    <w:rsid w:val="00C948B0"/>
    <w:rsid w:val="00C949E5"/>
    <w:rsid w:val="00C94A0B"/>
    <w:rsid w:val="00C94A18"/>
    <w:rsid w:val="00C94AA8"/>
    <w:rsid w:val="00C94B9B"/>
    <w:rsid w:val="00C94CBD"/>
    <w:rsid w:val="00C94D08"/>
    <w:rsid w:val="00C94D94"/>
    <w:rsid w:val="00C94E4B"/>
    <w:rsid w:val="00C94EEA"/>
    <w:rsid w:val="00C95105"/>
    <w:rsid w:val="00C95147"/>
    <w:rsid w:val="00C952B2"/>
    <w:rsid w:val="00C952DD"/>
    <w:rsid w:val="00C952EE"/>
    <w:rsid w:val="00C9531E"/>
    <w:rsid w:val="00C9533D"/>
    <w:rsid w:val="00C953A4"/>
    <w:rsid w:val="00C953B1"/>
    <w:rsid w:val="00C95445"/>
    <w:rsid w:val="00C956A0"/>
    <w:rsid w:val="00C95984"/>
    <w:rsid w:val="00C959C3"/>
    <w:rsid w:val="00C959CC"/>
    <w:rsid w:val="00C95B2B"/>
    <w:rsid w:val="00C95C1E"/>
    <w:rsid w:val="00C95C7A"/>
    <w:rsid w:val="00C95D1B"/>
    <w:rsid w:val="00C95D3E"/>
    <w:rsid w:val="00C95E16"/>
    <w:rsid w:val="00C95E26"/>
    <w:rsid w:val="00C95F24"/>
    <w:rsid w:val="00C95FDD"/>
    <w:rsid w:val="00C9609E"/>
    <w:rsid w:val="00C960B6"/>
    <w:rsid w:val="00C960E3"/>
    <w:rsid w:val="00C960E6"/>
    <w:rsid w:val="00C961A6"/>
    <w:rsid w:val="00C963B9"/>
    <w:rsid w:val="00C9645C"/>
    <w:rsid w:val="00C964B6"/>
    <w:rsid w:val="00C96534"/>
    <w:rsid w:val="00C96777"/>
    <w:rsid w:val="00C96788"/>
    <w:rsid w:val="00C96885"/>
    <w:rsid w:val="00C9689B"/>
    <w:rsid w:val="00C968EF"/>
    <w:rsid w:val="00C9693C"/>
    <w:rsid w:val="00C96986"/>
    <w:rsid w:val="00C969F2"/>
    <w:rsid w:val="00C96AFE"/>
    <w:rsid w:val="00C96B56"/>
    <w:rsid w:val="00C96C96"/>
    <w:rsid w:val="00C96D3D"/>
    <w:rsid w:val="00C96D82"/>
    <w:rsid w:val="00C96E59"/>
    <w:rsid w:val="00C96FD7"/>
    <w:rsid w:val="00C97040"/>
    <w:rsid w:val="00C97117"/>
    <w:rsid w:val="00C9713A"/>
    <w:rsid w:val="00C97253"/>
    <w:rsid w:val="00C9735D"/>
    <w:rsid w:val="00C97397"/>
    <w:rsid w:val="00C97942"/>
    <w:rsid w:val="00C97ABD"/>
    <w:rsid w:val="00C97B24"/>
    <w:rsid w:val="00C97C32"/>
    <w:rsid w:val="00C97E74"/>
    <w:rsid w:val="00C97F11"/>
    <w:rsid w:val="00C97FC4"/>
    <w:rsid w:val="00CA013B"/>
    <w:rsid w:val="00CA0186"/>
    <w:rsid w:val="00CA0187"/>
    <w:rsid w:val="00CA01FF"/>
    <w:rsid w:val="00CA02D9"/>
    <w:rsid w:val="00CA02FF"/>
    <w:rsid w:val="00CA041A"/>
    <w:rsid w:val="00CA05B8"/>
    <w:rsid w:val="00CA05C3"/>
    <w:rsid w:val="00CA0633"/>
    <w:rsid w:val="00CA0639"/>
    <w:rsid w:val="00CA0782"/>
    <w:rsid w:val="00CA07C1"/>
    <w:rsid w:val="00CA0848"/>
    <w:rsid w:val="00CA08C7"/>
    <w:rsid w:val="00CA09A7"/>
    <w:rsid w:val="00CA0A0D"/>
    <w:rsid w:val="00CA0D12"/>
    <w:rsid w:val="00CA0D49"/>
    <w:rsid w:val="00CA0D58"/>
    <w:rsid w:val="00CA0E6B"/>
    <w:rsid w:val="00CA0E72"/>
    <w:rsid w:val="00CA0F20"/>
    <w:rsid w:val="00CA1171"/>
    <w:rsid w:val="00CA1231"/>
    <w:rsid w:val="00CA133C"/>
    <w:rsid w:val="00CA1352"/>
    <w:rsid w:val="00CA146A"/>
    <w:rsid w:val="00CA168B"/>
    <w:rsid w:val="00CA175D"/>
    <w:rsid w:val="00CA1900"/>
    <w:rsid w:val="00CA19BB"/>
    <w:rsid w:val="00CA1C5E"/>
    <w:rsid w:val="00CA1C84"/>
    <w:rsid w:val="00CA1CD1"/>
    <w:rsid w:val="00CA1DA3"/>
    <w:rsid w:val="00CA1DB5"/>
    <w:rsid w:val="00CA1E22"/>
    <w:rsid w:val="00CA1E6E"/>
    <w:rsid w:val="00CA1EC6"/>
    <w:rsid w:val="00CA1EDE"/>
    <w:rsid w:val="00CA1F67"/>
    <w:rsid w:val="00CA2050"/>
    <w:rsid w:val="00CA227F"/>
    <w:rsid w:val="00CA24B6"/>
    <w:rsid w:val="00CA258C"/>
    <w:rsid w:val="00CA2647"/>
    <w:rsid w:val="00CA2758"/>
    <w:rsid w:val="00CA2890"/>
    <w:rsid w:val="00CA2967"/>
    <w:rsid w:val="00CA29F4"/>
    <w:rsid w:val="00CA2B8A"/>
    <w:rsid w:val="00CA2BB5"/>
    <w:rsid w:val="00CA2BEE"/>
    <w:rsid w:val="00CA2C30"/>
    <w:rsid w:val="00CA2C39"/>
    <w:rsid w:val="00CA2C9F"/>
    <w:rsid w:val="00CA2D5C"/>
    <w:rsid w:val="00CA2E88"/>
    <w:rsid w:val="00CA2E99"/>
    <w:rsid w:val="00CA2F76"/>
    <w:rsid w:val="00CA3096"/>
    <w:rsid w:val="00CA318B"/>
    <w:rsid w:val="00CA31D1"/>
    <w:rsid w:val="00CA32C5"/>
    <w:rsid w:val="00CA3425"/>
    <w:rsid w:val="00CA34D2"/>
    <w:rsid w:val="00CA3572"/>
    <w:rsid w:val="00CA361C"/>
    <w:rsid w:val="00CA36B9"/>
    <w:rsid w:val="00CA3886"/>
    <w:rsid w:val="00CA3A5C"/>
    <w:rsid w:val="00CA3AB2"/>
    <w:rsid w:val="00CA3ADD"/>
    <w:rsid w:val="00CA3BF4"/>
    <w:rsid w:val="00CA3C61"/>
    <w:rsid w:val="00CA3CE0"/>
    <w:rsid w:val="00CA3D05"/>
    <w:rsid w:val="00CA3DC8"/>
    <w:rsid w:val="00CA3F12"/>
    <w:rsid w:val="00CA40AE"/>
    <w:rsid w:val="00CA4106"/>
    <w:rsid w:val="00CA4193"/>
    <w:rsid w:val="00CA419A"/>
    <w:rsid w:val="00CA41AE"/>
    <w:rsid w:val="00CA438E"/>
    <w:rsid w:val="00CA44EF"/>
    <w:rsid w:val="00CA44FC"/>
    <w:rsid w:val="00CA451E"/>
    <w:rsid w:val="00CA4535"/>
    <w:rsid w:val="00CA45D5"/>
    <w:rsid w:val="00CA4676"/>
    <w:rsid w:val="00CA473E"/>
    <w:rsid w:val="00CA497A"/>
    <w:rsid w:val="00CA49BE"/>
    <w:rsid w:val="00CA4B17"/>
    <w:rsid w:val="00CA4BA4"/>
    <w:rsid w:val="00CA4C14"/>
    <w:rsid w:val="00CA4C60"/>
    <w:rsid w:val="00CA4D3B"/>
    <w:rsid w:val="00CA4D4C"/>
    <w:rsid w:val="00CA4DBD"/>
    <w:rsid w:val="00CA4F40"/>
    <w:rsid w:val="00CA4F98"/>
    <w:rsid w:val="00CA5251"/>
    <w:rsid w:val="00CA5395"/>
    <w:rsid w:val="00CA53ED"/>
    <w:rsid w:val="00CA54A1"/>
    <w:rsid w:val="00CA55D2"/>
    <w:rsid w:val="00CA5633"/>
    <w:rsid w:val="00CA5644"/>
    <w:rsid w:val="00CA57A7"/>
    <w:rsid w:val="00CA57F3"/>
    <w:rsid w:val="00CA588E"/>
    <w:rsid w:val="00CA58A1"/>
    <w:rsid w:val="00CA5A81"/>
    <w:rsid w:val="00CA5B5D"/>
    <w:rsid w:val="00CA5BA7"/>
    <w:rsid w:val="00CA5ED0"/>
    <w:rsid w:val="00CA631E"/>
    <w:rsid w:val="00CA6321"/>
    <w:rsid w:val="00CA6363"/>
    <w:rsid w:val="00CA63FC"/>
    <w:rsid w:val="00CA65F0"/>
    <w:rsid w:val="00CA67D8"/>
    <w:rsid w:val="00CA696E"/>
    <w:rsid w:val="00CA699A"/>
    <w:rsid w:val="00CA6A07"/>
    <w:rsid w:val="00CA6A8C"/>
    <w:rsid w:val="00CA6AE7"/>
    <w:rsid w:val="00CA6EF9"/>
    <w:rsid w:val="00CA6F04"/>
    <w:rsid w:val="00CA7043"/>
    <w:rsid w:val="00CA706F"/>
    <w:rsid w:val="00CA7073"/>
    <w:rsid w:val="00CA720C"/>
    <w:rsid w:val="00CA7332"/>
    <w:rsid w:val="00CA7432"/>
    <w:rsid w:val="00CA7484"/>
    <w:rsid w:val="00CA768A"/>
    <w:rsid w:val="00CA76FA"/>
    <w:rsid w:val="00CA7765"/>
    <w:rsid w:val="00CA7817"/>
    <w:rsid w:val="00CA787B"/>
    <w:rsid w:val="00CA788D"/>
    <w:rsid w:val="00CA7973"/>
    <w:rsid w:val="00CA7B7B"/>
    <w:rsid w:val="00CA7C16"/>
    <w:rsid w:val="00CA7D9B"/>
    <w:rsid w:val="00CA7E54"/>
    <w:rsid w:val="00CA7E7D"/>
    <w:rsid w:val="00CB02F2"/>
    <w:rsid w:val="00CB040D"/>
    <w:rsid w:val="00CB0417"/>
    <w:rsid w:val="00CB04F7"/>
    <w:rsid w:val="00CB07E0"/>
    <w:rsid w:val="00CB093B"/>
    <w:rsid w:val="00CB0AA0"/>
    <w:rsid w:val="00CB0C4F"/>
    <w:rsid w:val="00CB1175"/>
    <w:rsid w:val="00CB128A"/>
    <w:rsid w:val="00CB1464"/>
    <w:rsid w:val="00CB15BC"/>
    <w:rsid w:val="00CB15E9"/>
    <w:rsid w:val="00CB16FD"/>
    <w:rsid w:val="00CB17B1"/>
    <w:rsid w:val="00CB1A41"/>
    <w:rsid w:val="00CB1AB7"/>
    <w:rsid w:val="00CB1B9A"/>
    <w:rsid w:val="00CB1BD6"/>
    <w:rsid w:val="00CB1C10"/>
    <w:rsid w:val="00CB1CC9"/>
    <w:rsid w:val="00CB1D12"/>
    <w:rsid w:val="00CB1DAE"/>
    <w:rsid w:val="00CB1EA9"/>
    <w:rsid w:val="00CB1EED"/>
    <w:rsid w:val="00CB1F81"/>
    <w:rsid w:val="00CB200A"/>
    <w:rsid w:val="00CB206A"/>
    <w:rsid w:val="00CB22E4"/>
    <w:rsid w:val="00CB2352"/>
    <w:rsid w:val="00CB23EE"/>
    <w:rsid w:val="00CB2433"/>
    <w:rsid w:val="00CB24DE"/>
    <w:rsid w:val="00CB2550"/>
    <w:rsid w:val="00CB2601"/>
    <w:rsid w:val="00CB2613"/>
    <w:rsid w:val="00CB2670"/>
    <w:rsid w:val="00CB2682"/>
    <w:rsid w:val="00CB2685"/>
    <w:rsid w:val="00CB2711"/>
    <w:rsid w:val="00CB2AB4"/>
    <w:rsid w:val="00CB2BDA"/>
    <w:rsid w:val="00CB2BE5"/>
    <w:rsid w:val="00CB2BFC"/>
    <w:rsid w:val="00CB2E4F"/>
    <w:rsid w:val="00CB2E52"/>
    <w:rsid w:val="00CB2ECC"/>
    <w:rsid w:val="00CB3037"/>
    <w:rsid w:val="00CB30E4"/>
    <w:rsid w:val="00CB3170"/>
    <w:rsid w:val="00CB31BF"/>
    <w:rsid w:val="00CB31DB"/>
    <w:rsid w:val="00CB31F2"/>
    <w:rsid w:val="00CB3384"/>
    <w:rsid w:val="00CB3612"/>
    <w:rsid w:val="00CB3635"/>
    <w:rsid w:val="00CB3640"/>
    <w:rsid w:val="00CB36A7"/>
    <w:rsid w:val="00CB36BE"/>
    <w:rsid w:val="00CB378B"/>
    <w:rsid w:val="00CB37C3"/>
    <w:rsid w:val="00CB38C6"/>
    <w:rsid w:val="00CB3A00"/>
    <w:rsid w:val="00CB3D07"/>
    <w:rsid w:val="00CB3DB0"/>
    <w:rsid w:val="00CB3E09"/>
    <w:rsid w:val="00CB3E40"/>
    <w:rsid w:val="00CB3EAE"/>
    <w:rsid w:val="00CB3EB0"/>
    <w:rsid w:val="00CB3EF6"/>
    <w:rsid w:val="00CB3FB8"/>
    <w:rsid w:val="00CB3FF9"/>
    <w:rsid w:val="00CB4044"/>
    <w:rsid w:val="00CB409E"/>
    <w:rsid w:val="00CB40DC"/>
    <w:rsid w:val="00CB43A4"/>
    <w:rsid w:val="00CB43A7"/>
    <w:rsid w:val="00CB44A3"/>
    <w:rsid w:val="00CB451F"/>
    <w:rsid w:val="00CB452F"/>
    <w:rsid w:val="00CB4582"/>
    <w:rsid w:val="00CB475D"/>
    <w:rsid w:val="00CB4799"/>
    <w:rsid w:val="00CB49FE"/>
    <w:rsid w:val="00CB4C33"/>
    <w:rsid w:val="00CB4CEF"/>
    <w:rsid w:val="00CB4E2E"/>
    <w:rsid w:val="00CB4EED"/>
    <w:rsid w:val="00CB4F3E"/>
    <w:rsid w:val="00CB50B8"/>
    <w:rsid w:val="00CB51FF"/>
    <w:rsid w:val="00CB5266"/>
    <w:rsid w:val="00CB5390"/>
    <w:rsid w:val="00CB5498"/>
    <w:rsid w:val="00CB54C0"/>
    <w:rsid w:val="00CB56DF"/>
    <w:rsid w:val="00CB5717"/>
    <w:rsid w:val="00CB576F"/>
    <w:rsid w:val="00CB58F2"/>
    <w:rsid w:val="00CB59C5"/>
    <w:rsid w:val="00CB5A9B"/>
    <w:rsid w:val="00CB5B93"/>
    <w:rsid w:val="00CB5CB8"/>
    <w:rsid w:val="00CB5D8E"/>
    <w:rsid w:val="00CB5E6B"/>
    <w:rsid w:val="00CB5E6D"/>
    <w:rsid w:val="00CB5E9D"/>
    <w:rsid w:val="00CB5F4E"/>
    <w:rsid w:val="00CB60C7"/>
    <w:rsid w:val="00CB61A5"/>
    <w:rsid w:val="00CB6247"/>
    <w:rsid w:val="00CB6512"/>
    <w:rsid w:val="00CB65A9"/>
    <w:rsid w:val="00CB65AB"/>
    <w:rsid w:val="00CB66E4"/>
    <w:rsid w:val="00CB66E8"/>
    <w:rsid w:val="00CB67E5"/>
    <w:rsid w:val="00CB6A7F"/>
    <w:rsid w:val="00CB6B37"/>
    <w:rsid w:val="00CB6C78"/>
    <w:rsid w:val="00CB6C7A"/>
    <w:rsid w:val="00CB700E"/>
    <w:rsid w:val="00CB70B2"/>
    <w:rsid w:val="00CB70CE"/>
    <w:rsid w:val="00CB70E2"/>
    <w:rsid w:val="00CB7188"/>
    <w:rsid w:val="00CB7271"/>
    <w:rsid w:val="00CB727D"/>
    <w:rsid w:val="00CB7389"/>
    <w:rsid w:val="00CB73EC"/>
    <w:rsid w:val="00CB74F5"/>
    <w:rsid w:val="00CB7914"/>
    <w:rsid w:val="00CB7923"/>
    <w:rsid w:val="00CB79D0"/>
    <w:rsid w:val="00CB7A25"/>
    <w:rsid w:val="00CB7BAF"/>
    <w:rsid w:val="00CB7BCD"/>
    <w:rsid w:val="00CB7D61"/>
    <w:rsid w:val="00CB7E48"/>
    <w:rsid w:val="00CB7E55"/>
    <w:rsid w:val="00CB7EC0"/>
    <w:rsid w:val="00CB7F76"/>
    <w:rsid w:val="00CB7F85"/>
    <w:rsid w:val="00CB7FE8"/>
    <w:rsid w:val="00CC0073"/>
    <w:rsid w:val="00CC00E6"/>
    <w:rsid w:val="00CC01BA"/>
    <w:rsid w:val="00CC0300"/>
    <w:rsid w:val="00CC048B"/>
    <w:rsid w:val="00CC06AF"/>
    <w:rsid w:val="00CC0804"/>
    <w:rsid w:val="00CC084D"/>
    <w:rsid w:val="00CC0922"/>
    <w:rsid w:val="00CC09BA"/>
    <w:rsid w:val="00CC0A2F"/>
    <w:rsid w:val="00CC0B05"/>
    <w:rsid w:val="00CC0B98"/>
    <w:rsid w:val="00CC0C52"/>
    <w:rsid w:val="00CC0CCF"/>
    <w:rsid w:val="00CC0CE1"/>
    <w:rsid w:val="00CC0F7B"/>
    <w:rsid w:val="00CC0FFF"/>
    <w:rsid w:val="00CC10EB"/>
    <w:rsid w:val="00CC12BE"/>
    <w:rsid w:val="00CC1318"/>
    <w:rsid w:val="00CC13F8"/>
    <w:rsid w:val="00CC179F"/>
    <w:rsid w:val="00CC1C3A"/>
    <w:rsid w:val="00CC1CCB"/>
    <w:rsid w:val="00CC1DA1"/>
    <w:rsid w:val="00CC1DF1"/>
    <w:rsid w:val="00CC1E19"/>
    <w:rsid w:val="00CC1E2B"/>
    <w:rsid w:val="00CC1E97"/>
    <w:rsid w:val="00CC1F74"/>
    <w:rsid w:val="00CC1FEA"/>
    <w:rsid w:val="00CC1FF3"/>
    <w:rsid w:val="00CC2003"/>
    <w:rsid w:val="00CC22B2"/>
    <w:rsid w:val="00CC22B7"/>
    <w:rsid w:val="00CC22C8"/>
    <w:rsid w:val="00CC233B"/>
    <w:rsid w:val="00CC237C"/>
    <w:rsid w:val="00CC23B7"/>
    <w:rsid w:val="00CC240C"/>
    <w:rsid w:val="00CC2529"/>
    <w:rsid w:val="00CC259A"/>
    <w:rsid w:val="00CC25E5"/>
    <w:rsid w:val="00CC2625"/>
    <w:rsid w:val="00CC2636"/>
    <w:rsid w:val="00CC26BC"/>
    <w:rsid w:val="00CC26F3"/>
    <w:rsid w:val="00CC27D8"/>
    <w:rsid w:val="00CC282C"/>
    <w:rsid w:val="00CC29A2"/>
    <w:rsid w:val="00CC29C2"/>
    <w:rsid w:val="00CC2B3D"/>
    <w:rsid w:val="00CC2BC8"/>
    <w:rsid w:val="00CC2C0F"/>
    <w:rsid w:val="00CC2DD5"/>
    <w:rsid w:val="00CC2DFC"/>
    <w:rsid w:val="00CC2F7C"/>
    <w:rsid w:val="00CC2F90"/>
    <w:rsid w:val="00CC2FB8"/>
    <w:rsid w:val="00CC2FE6"/>
    <w:rsid w:val="00CC320E"/>
    <w:rsid w:val="00CC3350"/>
    <w:rsid w:val="00CC3353"/>
    <w:rsid w:val="00CC3726"/>
    <w:rsid w:val="00CC378D"/>
    <w:rsid w:val="00CC380E"/>
    <w:rsid w:val="00CC3955"/>
    <w:rsid w:val="00CC3A18"/>
    <w:rsid w:val="00CC3AE8"/>
    <w:rsid w:val="00CC3B80"/>
    <w:rsid w:val="00CC3C3D"/>
    <w:rsid w:val="00CC3C7F"/>
    <w:rsid w:val="00CC3CA8"/>
    <w:rsid w:val="00CC3DAD"/>
    <w:rsid w:val="00CC3F35"/>
    <w:rsid w:val="00CC3FEC"/>
    <w:rsid w:val="00CC3FF5"/>
    <w:rsid w:val="00CC4060"/>
    <w:rsid w:val="00CC415F"/>
    <w:rsid w:val="00CC4166"/>
    <w:rsid w:val="00CC432E"/>
    <w:rsid w:val="00CC4518"/>
    <w:rsid w:val="00CC45B0"/>
    <w:rsid w:val="00CC48A7"/>
    <w:rsid w:val="00CC48D4"/>
    <w:rsid w:val="00CC4BB0"/>
    <w:rsid w:val="00CC4BC2"/>
    <w:rsid w:val="00CC4DCE"/>
    <w:rsid w:val="00CC4E5D"/>
    <w:rsid w:val="00CC4E82"/>
    <w:rsid w:val="00CC4F23"/>
    <w:rsid w:val="00CC4FAE"/>
    <w:rsid w:val="00CC504A"/>
    <w:rsid w:val="00CC504C"/>
    <w:rsid w:val="00CC5091"/>
    <w:rsid w:val="00CC5139"/>
    <w:rsid w:val="00CC51C3"/>
    <w:rsid w:val="00CC53AE"/>
    <w:rsid w:val="00CC53B8"/>
    <w:rsid w:val="00CC53BD"/>
    <w:rsid w:val="00CC542B"/>
    <w:rsid w:val="00CC5502"/>
    <w:rsid w:val="00CC556B"/>
    <w:rsid w:val="00CC560D"/>
    <w:rsid w:val="00CC563C"/>
    <w:rsid w:val="00CC59E2"/>
    <w:rsid w:val="00CC5A85"/>
    <w:rsid w:val="00CC5BC7"/>
    <w:rsid w:val="00CC5C40"/>
    <w:rsid w:val="00CC5C70"/>
    <w:rsid w:val="00CC5DBD"/>
    <w:rsid w:val="00CC5E1A"/>
    <w:rsid w:val="00CC604B"/>
    <w:rsid w:val="00CC6073"/>
    <w:rsid w:val="00CC6128"/>
    <w:rsid w:val="00CC6157"/>
    <w:rsid w:val="00CC6192"/>
    <w:rsid w:val="00CC628E"/>
    <w:rsid w:val="00CC6330"/>
    <w:rsid w:val="00CC6622"/>
    <w:rsid w:val="00CC66F2"/>
    <w:rsid w:val="00CC6763"/>
    <w:rsid w:val="00CC67D4"/>
    <w:rsid w:val="00CC689C"/>
    <w:rsid w:val="00CC6901"/>
    <w:rsid w:val="00CC6991"/>
    <w:rsid w:val="00CC6A8E"/>
    <w:rsid w:val="00CC6A9D"/>
    <w:rsid w:val="00CC6DAA"/>
    <w:rsid w:val="00CC6DFB"/>
    <w:rsid w:val="00CC6E40"/>
    <w:rsid w:val="00CC6E6E"/>
    <w:rsid w:val="00CC6FC8"/>
    <w:rsid w:val="00CC7075"/>
    <w:rsid w:val="00CC707A"/>
    <w:rsid w:val="00CC71AD"/>
    <w:rsid w:val="00CC72B1"/>
    <w:rsid w:val="00CC745D"/>
    <w:rsid w:val="00CC745E"/>
    <w:rsid w:val="00CC7553"/>
    <w:rsid w:val="00CC75BA"/>
    <w:rsid w:val="00CC76C5"/>
    <w:rsid w:val="00CC77BA"/>
    <w:rsid w:val="00CC77E0"/>
    <w:rsid w:val="00CC77FB"/>
    <w:rsid w:val="00CC78C7"/>
    <w:rsid w:val="00CC7A7F"/>
    <w:rsid w:val="00CC7B22"/>
    <w:rsid w:val="00CC7C4F"/>
    <w:rsid w:val="00CC7D0C"/>
    <w:rsid w:val="00CC7D32"/>
    <w:rsid w:val="00CC7F43"/>
    <w:rsid w:val="00CD0296"/>
    <w:rsid w:val="00CD02D2"/>
    <w:rsid w:val="00CD033E"/>
    <w:rsid w:val="00CD0383"/>
    <w:rsid w:val="00CD044D"/>
    <w:rsid w:val="00CD0627"/>
    <w:rsid w:val="00CD0735"/>
    <w:rsid w:val="00CD0850"/>
    <w:rsid w:val="00CD08A2"/>
    <w:rsid w:val="00CD093A"/>
    <w:rsid w:val="00CD0A4F"/>
    <w:rsid w:val="00CD0ACD"/>
    <w:rsid w:val="00CD0B76"/>
    <w:rsid w:val="00CD0E33"/>
    <w:rsid w:val="00CD0F4D"/>
    <w:rsid w:val="00CD0FBF"/>
    <w:rsid w:val="00CD101A"/>
    <w:rsid w:val="00CD1137"/>
    <w:rsid w:val="00CD1176"/>
    <w:rsid w:val="00CD12A2"/>
    <w:rsid w:val="00CD130D"/>
    <w:rsid w:val="00CD1414"/>
    <w:rsid w:val="00CD1512"/>
    <w:rsid w:val="00CD154F"/>
    <w:rsid w:val="00CD156C"/>
    <w:rsid w:val="00CD17D4"/>
    <w:rsid w:val="00CD17EF"/>
    <w:rsid w:val="00CD182B"/>
    <w:rsid w:val="00CD1863"/>
    <w:rsid w:val="00CD1984"/>
    <w:rsid w:val="00CD1A09"/>
    <w:rsid w:val="00CD1A16"/>
    <w:rsid w:val="00CD1AF5"/>
    <w:rsid w:val="00CD1B08"/>
    <w:rsid w:val="00CD1B9E"/>
    <w:rsid w:val="00CD1BC9"/>
    <w:rsid w:val="00CD1C8F"/>
    <w:rsid w:val="00CD1CBF"/>
    <w:rsid w:val="00CD1CD5"/>
    <w:rsid w:val="00CD1D7F"/>
    <w:rsid w:val="00CD1E13"/>
    <w:rsid w:val="00CD2222"/>
    <w:rsid w:val="00CD229E"/>
    <w:rsid w:val="00CD2335"/>
    <w:rsid w:val="00CD23ED"/>
    <w:rsid w:val="00CD2416"/>
    <w:rsid w:val="00CD242C"/>
    <w:rsid w:val="00CD24E3"/>
    <w:rsid w:val="00CD2541"/>
    <w:rsid w:val="00CD2563"/>
    <w:rsid w:val="00CD25A2"/>
    <w:rsid w:val="00CD2705"/>
    <w:rsid w:val="00CD2717"/>
    <w:rsid w:val="00CD2907"/>
    <w:rsid w:val="00CD2A22"/>
    <w:rsid w:val="00CD2C1B"/>
    <w:rsid w:val="00CD2C96"/>
    <w:rsid w:val="00CD2D1E"/>
    <w:rsid w:val="00CD2DCA"/>
    <w:rsid w:val="00CD2E9E"/>
    <w:rsid w:val="00CD302D"/>
    <w:rsid w:val="00CD30FB"/>
    <w:rsid w:val="00CD3154"/>
    <w:rsid w:val="00CD317A"/>
    <w:rsid w:val="00CD325D"/>
    <w:rsid w:val="00CD32BC"/>
    <w:rsid w:val="00CD33A1"/>
    <w:rsid w:val="00CD3483"/>
    <w:rsid w:val="00CD3595"/>
    <w:rsid w:val="00CD35B1"/>
    <w:rsid w:val="00CD366C"/>
    <w:rsid w:val="00CD36CA"/>
    <w:rsid w:val="00CD3760"/>
    <w:rsid w:val="00CD3791"/>
    <w:rsid w:val="00CD3840"/>
    <w:rsid w:val="00CD39E8"/>
    <w:rsid w:val="00CD3ABF"/>
    <w:rsid w:val="00CD3DA9"/>
    <w:rsid w:val="00CD3DDD"/>
    <w:rsid w:val="00CD3EA9"/>
    <w:rsid w:val="00CD4030"/>
    <w:rsid w:val="00CD4108"/>
    <w:rsid w:val="00CD4292"/>
    <w:rsid w:val="00CD42C6"/>
    <w:rsid w:val="00CD454C"/>
    <w:rsid w:val="00CD4636"/>
    <w:rsid w:val="00CD481C"/>
    <w:rsid w:val="00CD499C"/>
    <w:rsid w:val="00CD4A18"/>
    <w:rsid w:val="00CD4A5D"/>
    <w:rsid w:val="00CD4A7B"/>
    <w:rsid w:val="00CD4CDC"/>
    <w:rsid w:val="00CD4DBF"/>
    <w:rsid w:val="00CD4E8A"/>
    <w:rsid w:val="00CD4EA0"/>
    <w:rsid w:val="00CD505D"/>
    <w:rsid w:val="00CD5101"/>
    <w:rsid w:val="00CD5253"/>
    <w:rsid w:val="00CD533A"/>
    <w:rsid w:val="00CD547C"/>
    <w:rsid w:val="00CD54E9"/>
    <w:rsid w:val="00CD5687"/>
    <w:rsid w:val="00CD5888"/>
    <w:rsid w:val="00CD58E1"/>
    <w:rsid w:val="00CD5A8D"/>
    <w:rsid w:val="00CD5B20"/>
    <w:rsid w:val="00CD5B38"/>
    <w:rsid w:val="00CD5C4F"/>
    <w:rsid w:val="00CD5F14"/>
    <w:rsid w:val="00CD5FA2"/>
    <w:rsid w:val="00CD5FFE"/>
    <w:rsid w:val="00CD62BB"/>
    <w:rsid w:val="00CD634F"/>
    <w:rsid w:val="00CD65E2"/>
    <w:rsid w:val="00CD6673"/>
    <w:rsid w:val="00CD66DC"/>
    <w:rsid w:val="00CD6701"/>
    <w:rsid w:val="00CD67C0"/>
    <w:rsid w:val="00CD6BC8"/>
    <w:rsid w:val="00CD6C06"/>
    <w:rsid w:val="00CD6CA4"/>
    <w:rsid w:val="00CD6CBD"/>
    <w:rsid w:val="00CD6D3F"/>
    <w:rsid w:val="00CD6D43"/>
    <w:rsid w:val="00CD6E17"/>
    <w:rsid w:val="00CD6ED9"/>
    <w:rsid w:val="00CD7089"/>
    <w:rsid w:val="00CD70DA"/>
    <w:rsid w:val="00CD71B1"/>
    <w:rsid w:val="00CD71E2"/>
    <w:rsid w:val="00CD71E7"/>
    <w:rsid w:val="00CD7250"/>
    <w:rsid w:val="00CD7283"/>
    <w:rsid w:val="00CD73EB"/>
    <w:rsid w:val="00CD73F3"/>
    <w:rsid w:val="00CD75A0"/>
    <w:rsid w:val="00CD75E2"/>
    <w:rsid w:val="00CD76A8"/>
    <w:rsid w:val="00CD7945"/>
    <w:rsid w:val="00CD7B72"/>
    <w:rsid w:val="00CD7BEE"/>
    <w:rsid w:val="00CD7C35"/>
    <w:rsid w:val="00CD7C56"/>
    <w:rsid w:val="00CD7FCB"/>
    <w:rsid w:val="00CE0015"/>
    <w:rsid w:val="00CE0025"/>
    <w:rsid w:val="00CE0116"/>
    <w:rsid w:val="00CE0285"/>
    <w:rsid w:val="00CE0375"/>
    <w:rsid w:val="00CE03D4"/>
    <w:rsid w:val="00CE05AC"/>
    <w:rsid w:val="00CE0727"/>
    <w:rsid w:val="00CE0812"/>
    <w:rsid w:val="00CE0855"/>
    <w:rsid w:val="00CE086B"/>
    <w:rsid w:val="00CE093B"/>
    <w:rsid w:val="00CE0BC1"/>
    <w:rsid w:val="00CE0D8D"/>
    <w:rsid w:val="00CE0E3F"/>
    <w:rsid w:val="00CE1043"/>
    <w:rsid w:val="00CE1445"/>
    <w:rsid w:val="00CE1464"/>
    <w:rsid w:val="00CE14BB"/>
    <w:rsid w:val="00CE1585"/>
    <w:rsid w:val="00CE15CE"/>
    <w:rsid w:val="00CE15EA"/>
    <w:rsid w:val="00CE1693"/>
    <w:rsid w:val="00CE16E9"/>
    <w:rsid w:val="00CE1984"/>
    <w:rsid w:val="00CE1997"/>
    <w:rsid w:val="00CE19E2"/>
    <w:rsid w:val="00CE1A7E"/>
    <w:rsid w:val="00CE1C10"/>
    <w:rsid w:val="00CE1D2D"/>
    <w:rsid w:val="00CE1D74"/>
    <w:rsid w:val="00CE1D83"/>
    <w:rsid w:val="00CE2074"/>
    <w:rsid w:val="00CE21BD"/>
    <w:rsid w:val="00CE2222"/>
    <w:rsid w:val="00CE2250"/>
    <w:rsid w:val="00CE2251"/>
    <w:rsid w:val="00CE225C"/>
    <w:rsid w:val="00CE23AC"/>
    <w:rsid w:val="00CE23EB"/>
    <w:rsid w:val="00CE25F0"/>
    <w:rsid w:val="00CE27FF"/>
    <w:rsid w:val="00CE285D"/>
    <w:rsid w:val="00CE29C6"/>
    <w:rsid w:val="00CE2C83"/>
    <w:rsid w:val="00CE2EB2"/>
    <w:rsid w:val="00CE2F38"/>
    <w:rsid w:val="00CE2FC8"/>
    <w:rsid w:val="00CE3291"/>
    <w:rsid w:val="00CE3342"/>
    <w:rsid w:val="00CE3363"/>
    <w:rsid w:val="00CE3431"/>
    <w:rsid w:val="00CE3439"/>
    <w:rsid w:val="00CE34DB"/>
    <w:rsid w:val="00CE3606"/>
    <w:rsid w:val="00CE361E"/>
    <w:rsid w:val="00CE36F9"/>
    <w:rsid w:val="00CE373E"/>
    <w:rsid w:val="00CE3742"/>
    <w:rsid w:val="00CE37A5"/>
    <w:rsid w:val="00CE3943"/>
    <w:rsid w:val="00CE397D"/>
    <w:rsid w:val="00CE3CB1"/>
    <w:rsid w:val="00CE3D86"/>
    <w:rsid w:val="00CE3E22"/>
    <w:rsid w:val="00CE3F91"/>
    <w:rsid w:val="00CE40E1"/>
    <w:rsid w:val="00CE413B"/>
    <w:rsid w:val="00CE4324"/>
    <w:rsid w:val="00CE436C"/>
    <w:rsid w:val="00CE437B"/>
    <w:rsid w:val="00CE43D5"/>
    <w:rsid w:val="00CE43EE"/>
    <w:rsid w:val="00CE43FF"/>
    <w:rsid w:val="00CE4463"/>
    <w:rsid w:val="00CE457A"/>
    <w:rsid w:val="00CE4741"/>
    <w:rsid w:val="00CE49B4"/>
    <w:rsid w:val="00CE4A7A"/>
    <w:rsid w:val="00CE4AA1"/>
    <w:rsid w:val="00CE4ABE"/>
    <w:rsid w:val="00CE4B01"/>
    <w:rsid w:val="00CE4BF3"/>
    <w:rsid w:val="00CE4C0F"/>
    <w:rsid w:val="00CE4D03"/>
    <w:rsid w:val="00CE4F7C"/>
    <w:rsid w:val="00CE503E"/>
    <w:rsid w:val="00CE5118"/>
    <w:rsid w:val="00CE513E"/>
    <w:rsid w:val="00CE5162"/>
    <w:rsid w:val="00CE51B0"/>
    <w:rsid w:val="00CE5379"/>
    <w:rsid w:val="00CE539A"/>
    <w:rsid w:val="00CE53EB"/>
    <w:rsid w:val="00CE54A6"/>
    <w:rsid w:val="00CE554F"/>
    <w:rsid w:val="00CE5593"/>
    <w:rsid w:val="00CE56CA"/>
    <w:rsid w:val="00CE5898"/>
    <w:rsid w:val="00CE58BC"/>
    <w:rsid w:val="00CE5A01"/>
    <w:rsid w:val="00CE5A07"/>
    <w:rsid w:val="00CE5A71"/>
    <w:rsid w:val="00CE5B44"/>
    <w:rsid w:val="00CE5C4C"/>
    <w:rsid w:val="00CE5DE9"/>
    <w:rsid w:val="00CE5EE8"/>
    <w:rsid w:val="00CE5F8B"/>
    <w:rsid w:val="00CE5FA8"/>
    <w:rsid w:val="00CE6144"/>
    <w:rsid w:val="00CE6241"/>
    <w:rsid w:val="00CE625E"/>
    <w:rsid w:val="00CE6334"/>
    <w:rsid w:val="00CE6364"/>
    <w:rsid w:val="00CE645F"/>
    <w:rsid w:val="00CE65CB"/>
    <w:rsid w:val="00CE66BB"/>
    <w:rsid w:val="00CE68C4"/>
    <w:rsid w:val="00CE68C6"/>
    <w:rsid w:val="00CE68D3"/>
    <w:rsid w:val="00CE6958"/>
    <w:rsid w:val="00CE6D0E"/>
    <w:rsid w:val="00CE6E15"/>
    <w:rsid w:val="00CE6E6C"/>
    <w:rsid w:val="00CE6E81"/>
    <w:rsid w:val="00CE7068"/>
    <w:rsid w:val="00CE70A2"/>
    <w:rsid w:val="00CE70C1"/>
    <w:rsid w:val="00CE727E"/>
    <w:rsid w:val="00CE72C2"/>
    <w:rsid w:val="00CE73FD"/>
    <w:rsid w:val="00CE7450"/>
    <w:rsid w:val="00CE7534"/>
    <w:rsid w:val="00CE7666"/>
    <w:rsid w:val="00CE788D"/>
    <w:rsid w:val="00CE7A3D"/>
    <w:rsid w:val="00CE7A97"/>
    <w:rsid w:val="00CE7C00"/>
    <w:rsid w:val="00CE7F8A"/>
    <w:rsid w:val="00CF011F"/>
    <w:rsid w:val="00CF023F"/>
    <w:rsid w:val="00CF028B"/>
    <w:rsid w:val="00CF03EE"/>
    <w:rsid w:val="00CF042D"/>
    <w:rsid w:val="00CF044A"/>
    <w:rsid w:val="00CF0649"/>
    <w:rsid w:val="00CF06D7"/>
    <w:rsid w:val="00CF077B"/>
    <w:rsid w:val="00CF0931"/>
    <w:rsid w:val="00CF09A7"/>
    <w:rsid w:val="00CF09AD"/>
    <w:rsid w:val="00CF09B0"/>
    <w:rsid w:val="00CF0A5A"/>
    <w:rsid w:val="00CF0C0F"/>
    <w:rsid w:val="00CF0CDF"/>
    <w:rsid w:val="00CF0E16"/>
    <w:rsid w:val="00CF0EC7"/>
    <w:rsid w:val="00CF0F51"/>
    <w:rsid w:val="00CF0FF5"/>
    <w:rsid w:val="00CF1245"/>
    <w:rsid w:val="00CF1246"/>
    <w:rsid w:val="00CF128C"/>
    <w:rsid w:val="00CF135A"/>
    <w:rsid w:val="00CF13BA"/>
    <w:rsid w:val="00CF140E"/>
    <w:rsid w:val="00CF1455"/>
    <w:rsid w:val="00CF147E"/>
    <w:rsid w:val="00CF149E"/>
    <w:rsid w:val="00CF1518"/>
    <w:rsid w:val="00CF1522"/>
    <w:rsid w:val="00CF1584"/>
    <w:rsid w:val="00CF1945"/>
    <w:rsid w:val="00CF194E"/>
    <w:rsid w:val="00CF1A1B"/>
    <w:rsid w:val="00CF1AD4"/>
    <w:rsid w:val="00CF1BB1"/>
    <w:rsid w:val="00CF1BD8"/>
    <w:rsid w:val="00CF1ED4"/>
    <w:rsid w:val="00CF1EF7"/>
    <w:rsid w:val="00CF1FF0"/>
    <w:rsid w:val="00CF1FF2"/>
    <w:rsid w:val="00CF21DA"/>
    <w:rsid w:val="00CF2542"/>
    <w:rsid w:val="00CF25DE"/>
    <w:rsid w:val="00CF2724"/>
    <w:rsid w:val="00CF27C9"/>
    <w:rsid w:val="00CF27EF"/>
    <w:rsid w:val="00CF290A"/>
    <w:rsid w:val="00CF2977"/>
    <w:rsid w:val="00CF29F9"/>
    <w:rsid w:val="00CF2D34"/>
    <w:rsid w:val="00CF2D43"/>
    <w:rsid w:val="00CF2DB5"/>
    <w:rsid w:val="00CF2DF5"/>
    <w:rsid w:val="00CF3080"/>
    <w:rsid w:val="00CF32B7"/>
    <w:rsid w:val="00CF331D"/>
    <w:rsid w:val="00CF341B"/>
    <w:rsid w:val="00CF346E"/>
    <w:rsid w:val="00CF3521"/>
    <w:rsid w:val="00CF35CC"/>
    <w:rsid w:val="00CF3774"/>
    <w:rsid w:val="00CF38EA"/>
    <w:rsid w:val="00CF39A2"/>
    <w:rsid w:val="00CF3A54"/>
    <w:rsid w:val="00CF3AE8"/>
    <w:rsid w:val="00CF3B73"/>
    <w:rsid w:val="00CF3BCE"/>
    <w:rsid w:val="00CF3BF3"/>
    <w:rsid w:val="00CF3C51"/>
    <w:rsid w:val="00CF3D01"/>
    <w:rsid w:val="00CF3D3B"/>
    <w:rsid w:val="00CF3D96"/>
    <w:rsid w:val="00CF3DD9"/>
    <w:rsid w:val="00CF3E51"/>
    <w:rsid w:val="00CF3E55"/>
    <w:rsid w:val="00CF3F69"/>
    <w:rsid w:val="00CF3FE9"/>
    <w:rsid w:val="00CF40F6"/>
    <w:rsid w:val="00CF4132"/>
    <w:rsid w:val="00CF4196"/>
    <w:rsid w:val="00CF461D"/>
    <w:rsid w:val="00CF465C"/>
    <w:rsid w:val="00CF47B3"/>
    <w:rsid w:val="00CF49DE"/>
    <w:rsid w:val="00CF4BDC"/>
    <w:rsid w:val="00CF4C99"/>
    <w:rsid w:val="00CF4CA8"/>
    <w:rsid w:val="00CF4DDB"/>
    <w:rsid w:val="00CF4F46"/>
    <w:rsid w:val="00CF5056"/>
    <w:rsid w:val="00CF530A"/>
    <w:rsid w:val="00CF5422"/>
    <w:rsid w:val="00CF5452"/>
    <w:rsid w:val="00CF54C4"/>
    <w:rsid w:val="00CF5622"/>
    <w:rsid w:val="00CF5688"/>
    <w:rsid w:val="00CF5754"/>
    <w:rsid w:val="00CF584B"/>
    <w:rsid w:val="00CF5ABA"/>
    <w:rsid w:val="00CF5BBE"/>
    <w:rsid w:val="00CF6010"/>
    <w:rsid w:val="00CF6104"/>
    <w:rsid w:val="00CF6128"/>
    <w:rsid w:val="00CF61BF"/>
    <w:rsid w:val="00CF62A3"/>
    <w:rsid w:val="00CF63DC"/>
    <w:rsid w:val="00CF65E5"/>
    <w:rsid w:val="00CF67A9"/>
    <w:rsid w:val="00CF67BC"/>
    <w:rsid w:val="00CF67FE"/>
    <w:rsid w:val="00CF6871"/>
    <w:rsid w:val="00CF68F6"/>
    <w:rsid w:val="00CF6907"/>
    <w:rsid w:val="00CF69EE"/>
    <w:rsid w:val="00CF6B71"/>
    <w:rsid w:val="00CF6BD4"/>
    <w:rsid w:val="00CF6C37"/>
    <w:rsid w:val="00CF6D52"/>
    <w:rsid w:val="00CF6E2C"/>
    <w:rsid w:val="00CF6E71"/>
    <w:rsid w:val="00CF6EB8"/>
    <w:rsid w:val="00CF702D"/>
    <w:rsid w:val="00CF71BA"/>
    <w:rsid w:val="00CF71C9"/>
    <w:rsid w:val="00CF7361"/>
    <w:rsid w:val="00CF74D6"/>
    <w:rsid w:val="00CF74E7"/>
    <w:rsid w:val="00CF7639"/>
    <w:rsid w:val="00CF7650"/>
    <w:rsid w:val="00CF7679"/>
    <w:rsid w:val="00CF769C"/>
    <w:rsid w:val="00CF76FB"/>
    <w:rsid w:val="00CF7993"/>
    <w:rsid w:val="00CF79A5"/>
    <w:rsid w:val="00CF7B02"/>
    <w:rsid w:val="00CF7B60"/>
    <w:rsid w:val="00CF7BDD"/>
    <w:rsid w:val="00CF7C18"/>
    <w:rsid w:val="00CF7CC7"/>
    <w:rsid w:val="00CF7D4F"/>
    <w:rsid w:val="00CF7E10"/>
    <w:rsid w:val="00CF7E29"/>
    <w:rsid w:val="00CF7EA7"/>
    <w:rsid w:val="00D00035"/>
    <w:rsid w:val="00D002C9"/>
    <w:rsid w:val="00D002F5"/>
    <w:rsid w:val="00D00344"/>
    <w:rsid w:val="00D003BE"/>
    <w:rsid w:val="00D0040F"/>
    <w:rsid w:val="00D0062E"/>
    <w:rsid w:val="00D00751"/>
    <w:rsid w:val="00D007FA"/>
    <w:rsid w:val="00D00916"/>
    <w:rsid w:val="00D00B63"/>
    <w:rsid w:val="00D00C65"/>
    <w:rsid w:val="00D00CA5"/>
    <w:rsid w:val="00D00D72"/>
    <w:rsid w:val="00D00D7B"/>
    <w:rsid w:val="00D01066"/>
    <w:rsid w:val="00D0110C"/>
    <w:rsid w:val="00D01172"/>
    <w:rsid w:val="00D011A0"/>
    <w:rsid w:val="00D011B3"/>
    <w:rsid w:val="00D01228"/>
    <w:rsid w:val="00D0125F"/>
    <w:rsid w:val="00D01306"/>
    <w:rsid w:val="00D01497"/>
    <w:rsid w:val="00D0172B"/>
    <w:rsid w:val="00D01772"/>
    <w:rsid w:val="00D01793"/>
    <w:rsid w:val="00D01885"/>
    <w:rsid w:val="00D019A7"/>
    <w:rsid w:val="00D01A70"/>
    <w:rsid w:val="00D01A7E"/>
    <w:rsid w:val="00D01AED"/>
    <w:rsid w:val="00D01D29"/>
    <w:rsid w:val="00D01D39"/>
    <w:rsid w:val="00D01E32"/>
    <w:rsid w:val="00D01F42"/>
    <w:rsid w:val="00D01F6C"/>
    <w:rsid w:val="00D01F7F"/>
    <w:rsid w:val="00D01FB5"/>
    <w:rsid w:val="00D01FD4"/>
    <w:rsid w:val="00D01FF6"/>
    <w:rsid w:val="00D02105"/>
    <w:rsid w:val="00D02113"/>
    <w:rsid w:val="00D02278"/>
    <w:rsid w:val="00D02513"/>
    <w:rsid w:val="00D02584"/>
    <w:rsid w:val="00D025BB"/>
    <w:rsid w:val="00D0279E"/>
    <w:rsid w:val="00D0281D"/>
    <w:rsid w:val="00D028D5"/>
    <w:rsid w:val="00D02913"/>
    <w:rsid w:val="00D029BA"/>
    <w:rsid w:val="00D029E8"/>
    <w:rsid w:val="00D02A74"/>
    <w:rsid w:val="00D02AD2"/>
    <w:rsid w:val="00D02B2A"/>
    <w:rsid w:val="00D02BE0"/>
    <w:rsid w:val="00D02CB2"/>
    <w:rsid w:val="00D02D17"/>
    <w:rsid w:val="00D02E50"/>
    <w:rsid w:val="00D02E8A"/>
    <w:rsid w:val="00D02FD8"/>
    <w:rsid w:val="00D02FE3"/>
    <w:rsid w:val="00D03010"/>
    <w:rsid w:val="00D03126"/>
    <w:rsid w:val="00D033ED"/>
    <w:rsid w:val="00D03414"/>
    <w:rsid w:val="00D035D5"/>
    <w:rsid w:val="00D035E3"/>
    <w:rsid w:val="00D035EA"/>
    <w:rsid w:val="00D035EE"/>
    <w:rsid w:val="00D037DE"/>
    <w:rsid w:val="00D0380A"/>
    <w:rsid w:val="00D03812"/>
    <w:rsid w:val="00D03855"/>
    <w:rsid w:val="00D038D4"/>
    <w:rsid w:val="00D039C5"/>
    <w:rsid w:val="00D03B0B"/>
    <w:rsid w:val="00D03B5E"/>
    <w:rsid w:val="00D03E44"/>
    <w:rsid w:val="00D03EA6"/>
    <w:rsid w:val="00D03EE3"/>
    <w:rsid w:val="00D03F54"/>
    <w:rsid w:val="00D0409F"/>
    <w:rsid w:val="00D042C8"/>
    <w:rsid w:val="00D042F2"/>
    <w:rsid w:val="00D04358"/>
    <w:rsid w:val="00D0440B"/>
    <w:rsid w:val="00D044A1"/>
    <w:rsid w:val="00D0460D"/>
    <w:rsid w:val="00D04839"/>
    <w:rsid w:val="00D048E2"/>
    <w:rsid w:val="00D04970"/>
    <w:rsid w:val="00D049C8"/>
    <w:rsid w:val="00D04BDA"/>
    <w:rsid w:val="00D04C14"/>
    <w:rsid w:val="00D04DCF"/>
    <w:rsid w:val="00D0511D"/>
    <w:rsid w:val="00D051A1"/>
    <w:rsid w:val="00D052C5"/>
    <w:rsid w:val="00D05302"/>
    <w:rsid w:val="00D05334"/>
    <w:rsid w:val="00D05601"/>
    <w:rsid w:val="00D0563C"/>
    <w:rsid w:val="00D05879"/>
    <w:rsid w:val="00D0599C"/>
    <w:rsid w:val="00D059D3"/>
    <w:rsid w:val="00D05A28"/>
    <w:rsid w:val="00D05B14"/>
    <w:rsid w:val="00D05CA4"/>
    <w:rsid w:val="00D05D20"/>
    <w:rsid w:val="00D05E84"/>
    <w:rsid w:val="00D05ED5"/>
    <w:rsid w:val="00D05F06"/>
    <w:rsid w:val="00D05F1A"/>
    <w:rsid w:val="00D05F2C"/>
    <w:rsid w:val="00D06060"/>
    <w:rsid w:val="00D060A9"/>
    <w:rsid w:val="00D06130"/>
    <w:rsid w:val="00D061CF"/>
    <w:rsid w:val="00D061F2"/>
    <w:rsid w:val="00D06399"/>
    <w:rsid w:val="00D063A0"/>
    <w:rsid w:val="00D06647"/>
    <w:rsid w:val="00D0666A"/>
    <w:rsid w:val="00D0691F"/>
    <w:rsid w:val="00D06A69"/>
    <w:rsid w:val="00D06AAF"/>
    <w:rsid w:val="00D06AE7"/>
    <w:rsid w:val="00D06AF7"/>
    <w:rsid w:val="00D06AFB"/>
    <w:rsid w:val="00D06B86"/>
    <w:rsid w:val="00D06BEC"/>
    <w:rsid w:val="00D06C2E"/>
    <w:rsid w:val="00D06C46"/>
    <w:rsid w:val="00D06C62"/>
    <w:rsid w:val="00D06D80"/>
    <w:rsid w:val="00D06F19"/>
    <w:rsid w:val="00D0701F"/>
    <w:rsid w:val="00D070F2"/>
    <w:rsid w:val="00D07135"/>
    <w:rsid w:val="00D071E7"/>
    <w:rsid w:val="00D073E7"/>
    <w:rsid w:val="00D07499"/>
    <w:rsid w:val="00D0755F"/>
    <w:rsid w:val="00D0758E"/>
    <w:rsid w:val="00D076D1"/>
    <w:rsid w:val="00D078C4"/>
    <w:rsid w:val="00D07A5C"/>
    <w:rsid w:val="00D07C90"/>
    <w:rsid w:val="00D07D14"/>
    <w:rsid w:val="00D07E1F"/>
    <w:rsid w:val="00D07F2D"/>
    <w:rsid w:val="00D07F33"/>
    <w:rsid w:val="00D07FFB"/>
    <w:rsid w:val="00D10087"/>
    <w:rsid w:val="00D102C2"/>
    <w:rsid w:val="00D104C4"/>
    <w:rsid w:val="00D104C7"/>
    <w:rsid w:val="00D10532"/>
    <w:rsid w:val="00D105D5"/>
    <w:rsid w:val="00D105E1"/>
    <w:rsid w:val="00D105EA"/>
    <w:rsid w:val="00D108CD"/>
    <w:rsid w:val="00D1091D"/>
    <w:rsid w:val="00D109E8"/>
    <w:rsid w:val="00D10BAA"/>
    <w:rsid w:val="00D10C6C"/>
    <w:rsid w:val="00D10E6B"/>
    <w:rsid w:val="00D10FC4"/>
    <w:rsid w:val="00D1121D"/>
    <w:rsid w:val="00D11468"/>
    <w:rsid w:val="00D11553"/>
    <w:rsid w:val="00D115C2"/>
    <w:rsid w:val="00D11679"/>
    <w:rsid w:val="00D116F7"/>
    <w:rsid w:val="00D116FB"/>
    <w:rsid w:val="00D117CA"/>
    <w:rsid w:val="00D117E7"/>
    <w:rsid w:val="00D11813"/>
    <w:rsid w:val="00D11934"/>
    <w:rsid w:val="00D119E3"/>
    <w:rsid w:val="00D11A41"/>
    <w:rsid w:val="00D11A5A"/>
    <w:rsid w:val="00D11C7B"/>
    <w:rsid w:val="00D11D97"/>
    <w:rsid w:val="00D11EC8"/>
    <w:rsid w:val="00D11FD6"/>
    <w:rsid w:val="00D1210E"/>
    <w:rsid w:val="00D121F8"/>
    <w:rsid w:val="00D122AE"/>
    <w:rsid w:val="00D122E9"/>
    <w:rsid w:val="00D12357"/>
    <w:rsid w:val="00D12410"/>
    <w:rsid w:val="00D1249B"/>
    <w:rsid w:val="00D1268A"/>
    <w:rsid w:val="00D1280F"/>
    <w:rsid w:val="00D1282F"/>
    <w:rsid w:val="00D128FB"/>
    <w:rsid w:val="00D129C8"/>
    <w:rsid w:val="00D12ABF"/>
    <w:rsid w:val="00D12AD0"/>
    <w:rsid w:val="00D12C65"/>
    <w:rsid w:val="00D12DE7"/>
    <w:rsid w:val="00D12E50"/>
    <w:rsid w:val="00D12E51"/>
    <w:rsid w:val="00D12FD3"/>
    <w:rsid w:val="00D1323C"/>
    <w:rsid w:val="00D13370"/>
    <w:rsid w:val="00D134D0"/>
    <w:rsid w:val="00D13624"/>
    <w:rsid w:val="00D136C1"/>
    <w:rsid w:val="00D137ED"/>
    <w:rsid w:val="00D13888"/>
    <w:rsid w:val="00D13900"/>
    <w:rsid w:val="00D13959"/>
    <w:rsid w:val="00D13A7F"/>
    <w:rsid w:val="00D13B34"/>
    <w:rsid w:val="00D13B8F"/>
    <w:rsid w:val="00D13CF1"/>
    <w:rsid w:val="00D13DB3"/>
    <w:rsid w:val="00D14007"/>
    <w:rsid w:val="00D14080"/>
    <w:rsid w:val="00D14186"/>
    <w:rsid w:val="00D141A6"/>
    <w:rsid w:val="00D141AB"/>
    <w:rsid w:val="00D1423E"/>
    <w:rsid w:val="00D142CE"/>
    <w:rsid w:val="00D14391"/>
    <w:rsid w:val="00D1442D"/>
    <w:rsid w:val="00D14493"/>
    <w:rsid w:val="00D144FC"/>
    <w:rsid w:val="00D145B7"/>
    <w:rsid w:val="00D145ED"/>
    <w:rsid w:val="00D146D5"/>
    <w:rsid w:val="00D148CE"/>
    <w:rsid w:val="00D14926"/>
    <w:rsid w:val="00D14B09"/>
    <w:rsid w:val="00D14B12"/>
    <w:rsid w:val="00D14B37"/>
    <w:rsid w:val="00D14C93"/>
    <w:rsid w:val="00D14E6E"/>
    <w:rsid w:val="00D150AF"/>
    <w:rsid w:val="00D150B2"/>
    <w:rsid w:val="00D151FC"/>
    <w:rsid w:val="00D15348"/>
    <w:rsid w:val="00D15380"/>
    <w:rsid w:val="00D1540D"/>
    <w:rsid w:val="00D154A3"/>
    <w:rsid w:val="00D154BE"/>
    <w:rsid w:val="00D155ED"/>
    <w:rsid w:val="00D1561B"/>
    <w:rsid w:val="00D15703"/>
    <w:rsid w:val="00D15742"/>
    <w:rsid w:val="00D15822"/>
    <w:rsid w:val="00D15B9D"/>
    <w:rsid w:val="00D15CDD"/>
    <w:rsid w:val="00D15D17"/>
    <w:rsid w:val="00D15E3E"/>
    <w:rsid w:val="00D162DB"/>
    <w:rsid w:val="00D163CB"/>
    <w:rsid w:val="00D16696"/>
    <w:rsid w:val="00D166BD"/>
    <w:rsid w:val="00D1670E"/>
    <w:rsid w:val="00D169E5"/>
    <w:rsid w:val="00D16A16"/>
    <w:rsid w:val="00D16A43"/>
    <w:rsid w:val="00D16C68"/>
    <w:rsid w:val="00D16D73"/>
    <w:rsid w:val="00D16D91"/>
    <w:rsid w:val="00D16D96"/>
    <w:rsid w:val="00D16F59"/>
    <w:rsid w:val="00D16FEB"/>
    <w:rsid w:val="00D170AF"/>
    <w:rsid w:val="00D1722A"/>
    <w:rsid w:val="00D173DB"/>
    <w:rsid w:val="00D17452"/>
    <w:rsid w:val="00D175CE"/>
    <w:rsid w:val="00D175FD"/>
    <w:rsid w:val="00D17674"/>
    <w:rsid w:val="00D176A5"/>
    <w:rsid w:val="00D17864"/>
    <w:rsid w:val="00D178D4"/>
    <w:rsid w:val="00D179AF"/>
    <w:rsid w:val="00D17ADB"/>
    <w:rsid w:val="00D17AE0"/>
    <w:rsid w:val="00D17C7B"/>
    <w:rsid w:val="00D17CF2"/>
    <w:rsid w:val="00D17DA8"/>
    <w:rsid w:val="00D17DFB"/>
    <w:rsid w:val="00D17F54"/>
    <w:rsid w:val="00D17F79"/>
    <w:rsid w:val="00D17FF5"/>
    <w:rsid w:val="00D20020"/>
    <w:rsid w:val="00D20083"/>
    <w:rsid w:val="00D200E3"/>
    <w:rsid w:val="00D200EF"/>
    <w:rsid w:val="00D20264"/>
    <w:rsid w:val="00D20556"/>
    <w:rsid w:val="00D2066D"/>
    <w:rsid w:val="00D2076D"/>
    <w:rsid w:val="00D20AAB"/>
    <w:rsid w:val="00D20ADB"/>
    <w:rsid w:val="00D20AE8"/>
    <w:rsid w:val="00D20C8E"/>
    <w:rsid w:val="00D20E26"/>
    <w:rsid w:val="00D20E5B"/>
    <w:rsid w:val="00D20F12"/>
    <w:rsid w:val="00D21076"/>
    <w:rsid w:val="00D2125D"/>
    <w:rsid w:val="00D213C6"/>
    <w:rsid w:val="00D2144C"/>
    <w:rsid w:val="00D214CB"/>
    <w:rsid w:val="00D2159E"/>
    <w:rsid w:val="00D215A3"/>
    <w:rsid w:val="00D217A5"/>
    <w:rsid w:val="00D218C2"/>
    <w:rsid w:val="00D2196E"/>
    <w:rsid w:val="00D219BB"/>
    <w:rsid w:val="00D21A8A"/>
    <w:rsid w:val="00D21E2C"/>
    <w:rsid w:val="00D21F9B"/>
    <w:rsid w:val="00D21FA4"/>
    <w:rsid w:val="00D21FDE"/>
    <w:rsid w:val="00D21FE2"/>
    <w:rsid w:val="00D22352"/>
    <w:rsid w:val="00D2236B"/>
    <w:rsid w:val="00D223F5"/>
    <w:rsid w:val="00D2246A"/>
    <w:rsid w:val="00D22501"/>
    <w:rsid w:val="00D22545"/>
    <w:rsid w:val="00D22792"/>
    <w:rsid w:val="00D228D4"/>
    <w:rsid w:val="00D22948"/>
    <w:rsid w:val="00D22A9A"/>
    <w:rsid w:val="00D22A9D"/>
    <w:rsid w:val="00D22C3A"/>
    <w:rsid w:val="00D22D2E"/>
    <w:rsid w:val="00D22DB2"/>
    <w:rsid w:val="00D22DBD"/>
    <w:rsid w:val="00D22E58"/>
    <w:rsid w:val="00D22E93"/>
    <w:rsid w:val="00D22F40"/>
    <w:rsid w:val="00D2306B"/>
    <w:rsid w:val="00D23150"/>
    <w:rsid w:val="00D232A3"/>
    <w:rsid w:val="00D232D2"/>
    <w:rsid w:val="00D233B0"/>
    <w:rsid w:val="00D233C8"/>
    <w:rsid w:val="00D233DB"/>
    <w:rsid w:val="00D233FE"/>
    <w:rsid w:val="00D2351F"/>
    <w:rsid w:val="00D235F9"/>
    <w:rsid w:val="00D23636"/>
    <w:rsid w:val="00D23847"/>
    <w:rsid w:val="00D239DE"/>
    <w:rsid w:val="00D239E3"/>
    <w:rsid w:val="00D23AA1"/>
    <w:rsid w:val="00D23B22"/>
    <w:rsid w:val="00D23CAB"/>
    <w:rsid w:val="00D23E68"/>
    <w:rsid w:val="00D23F2A"/>
    <w:rsid w:val="00D23FD1"/>
    <w:rsid w:val="00D2402B"/>
    <w:rsid w:val="00D2419F"/>
    <w:rsid w:val="00D2432F"/>
    <w:rsid w:val="00D2445A"/>
    <w:rsid w:val="00D244DE"/>
    <w:rsid w:val="00D24504"/>
    <w:rsid w:val="00D2453C"/>
    <w:rsid w:val="00D245FA"/>
    <w:rsid w:val="00D2483E"/>
    <w:rsid w:val="00D24842"/>
    <w:rsid w:val="00D2499C"/>
    <w:rsid w:val="00D249DC"/>
    <w:rsid w:val="00D24AB6"/>
    <w:rsid w:val="00D24B01"/>
    <w:rsid w:val="00D24B86"/>
    <w:rsid w:val="00D24BB5"/>
    <w:rsid w:val="00D24C67"/>
    <w:rsid w:val="00D24D15"/>
    <w:rsid w:val="00D24DC0"/>
    <w:rsid w:val="00D24DE9"/>
    <w:rsid w:val="00D24F50"/>
    <w:rsid w:val="00D25098"/>
    <w:rsid w:val="00D2521B"/>
    <w:rsid w:val="00D25336"/>
    <w:rsid w:val="00D253BE"/>
    <w:rsid w:val="00D255B5"/>
    <w:rsid w:val="00D25636"/>
    <w:rsid w:val="00D256D8"/>
    <w:rsid w:val="00D2577B"/>
    <w:rsid w:val="00D257E3"/>
    <w:rsid w:val="00D258E6"/>
    <w:rsid w:val="00D25975"/>
    <w:rsid w:val="00D25AAB"/>
    <w:rsid w:val="00D25AC3"/>
    <w:rsid w:val="00D25BBF"/>
    <w:rsid w:val="00D25D27"/>
    <w:rsid w:val="00D25E2F"/>
    <w:rsid w:val="00D25F6A"/>
    <w:rsid w:val="00D25F7D"/>
    <w:rsid w:val="00D25FAC"/>
    <w:rsid w:val="00D26097"/>
    <w:rsid w:val="00D263DD"/>
    <w:rsid w:val="00D2648A"/>
    <w:rsid w:val="00D264E6"/>
    <w:rsid w:val="00D266AE"/>
    <w:rsid w:val="00D26718"/>
    <w:rsid w:val="00D2679B"/>
    <w:rsid w:val="00D268C9"/>
    <w:rsid w:val="00D268F2"/>
    <w:rsid w:val="00D26B7E"/>
    <w:rsid w:val="00D26C5D"/>
    <w:rsid w:val="00D26D31"/>
    <w:rsid w:val="00D26D67"/>
    <w:rsid w:val="00D26D78"/>
    <w:rsid w:val="00D26F1D"/>
    <w:rsid w:val="00D26F85"/>
    <w:rsid w:val="00D27057"/>
    <w:rsid w:val="00D270CD"/>
    <w:rsid w:val="00D27194"/>
    <w:rsid w:val="00D2723F"/>
    <w:rsid w:val="00D27287"/>
    <w:rsid w:val="00D27460"/>
    <w:rsid w:val="00D276FC"/>
    <w:rsid w:val="00D2780B"/>
    <w:rsid w:val="00D27C05"/>
    <w:rsid w:val="00D27C60"/>
    <w:rsid w:val="00D27F71"/>
    <w:rsid w:val="00D27FBB"/>
    <w:rsid w:val="00D3004A"/>
    <w:rsid w:val="00D30105"/>
    <w:rsid w:val="00D30110"/>
    <w:rsid w:val="00D3028C"/>
    <w:rsid w:val="00D302B5"/>
    <w:rsid w:val="00D30829"/>
    <w:rsid w:val="00D30C2C"/>
    <w:rsid w:val="00D30C95"/>
    <w:rsid w:val="00D30D68"/>
    <w:rsid w:val="00D30DEC"/>
    <w:rsid w:val="00D30E34"/>
    <w:rsid w:val="00D30EF6"/>
    <w:rsid w:val="00D31125"/>
    <w:rsid w:val="00D311CC"/>
    <w:rsid w:val="00D312EE"/>
    <w:rsid w:val="00D31300"/>
    <w:rsid w:val="00D31326"/>
    <w:rsid w:val="00D31462"/>
    <w:rsid w:val="00D31491"/>
    <w:rsid w:val="00D3157B"/>
    <w:rsid w:val="00D3159A"/>
    <w:rsid w:val="00D315A6"/>
    <w:rsid w:val="00D316E3"/>
    <w:rsid w:val="00D31742"/>
    <w:rsid w:val="00D3179E"/>
    <w:rsid w:val="00D31846"/>
    <w:rsid w:val="00D3197D"/>
    <w:rsid w:val="00D31A0E"/>
    <w:rsid w:val="00D31B09"/>
    <w:rsid w:val="00D31B4D"/>
    <w:rsid w:val="00D31D33"/>
    <w:rsid w:val="00D31DB9"/>
    <w:rsid w:val="00D31E14"/>
    <w:rsid w:val="00D31F5C"/>
    <w:rsid w:val="00D31FE6"/>
    <w:rsid w:val="00D32177"/>
    <w:rsid w:val="00D322FF"/>
    <w:rsid w:val="00D323BA"/>
    <w:rsid w:val="00D32414"/>
    <w:rsid w:val="00D3253E"/>
    <w:rsid w:val="00D326DC"/>
    <w:rsid w:val="00D32737"/>
    <w:rsid w:val="00D328FC"/>
    <w:rsid w:val="00D3295F"/>
    <w:rsid w:val="00D32BE9"/>
    <w:rsid w:val="00D32C1C"/>
    <w:rsid w:val="00D32C51"/>
    <w:rsid w:val="00D32CA5"/>
    <w:rsid w:val="00D32CE2"/>
    <w:rsid w:val="00D32EDB"/>
    <w:rsid w:val="00D330BB"/>
    <w:rsid w:val="00D33112"/>
    <w:rsid w:val="00D331BB"/>
    <w:rsid w:val="00D331C1"/>
    <w:rsid w:val="00D33212"/>
    <w:rsid w:val="00D3327E"/>
    <w:rsid w:val="00D332B1"/>
    <w:rsid w:val="00D332C7"/>
    <w:rsid w:val="00D332E5"/>
    <w:rsid w:val="00D33383"/>
    <w:rsid w:val="00D333A0"/>
    <w:rsid w:val="00D33576"/>
    <w:rsid w:val="00D335F8"/>
    <w:rsid w:val="00D337D1"/>
    <w:rsid w:val="00D33817"/>
    <w:rsid w:val="00D3384A"/>
    <w:rsid w:val="00D33971"/>
    <w:rsid w:val="00D339AD"/>
    <w:rsid w:val="00D33A72"/>
    <w:rsid w:val="00D33B35"/>
    <w:rsid w:val="00D33B40"/>
    <w:rsid w:val="00D33B6D"/>
    <w:rsid w:val="00D33BD4"/>
    <w:rsid w:val="00D33BD7"/>
    <w:rsid w:val="00D33BF9"/>
    <w:rsid w:val="00D33CB7"/>
    <w:rsid w:val="00D33CEC"/>
    <w:rsid w:val="00D33ED5"/>
    <w:rsid w:val="00D33FA3"/>
    <w:rsid w:val="00D33FC4"/>
    <w:rsid w:val="00D33FC7"/>
    <w:rsid w:val="00D33FD8"/>
    <w:rsid w:val="00D34073"/>
    <w:rsid w:val="00D3408E"/>
    <w:rsid w:val="00D34158"/>
    <w:rsid w:val="00D3420D"/>
    <w:rsid w:val="00D34250"/>
    <w:rsid w:val="00D34428"/>
    <w:rsid w:val="00D344A9"/>
    <w:rsid w:val="00D34669"/>
    <w:rsid w:val="00D346DF"/>
    <w:rsid w:val="00D34822"/>
    <w:rsid w:val="00D34C89"/>
    <w:rsid w:val="00D34CAE"/>
    <w:rsid w:val="00D34CD2"/>
    <w:rsid w:val="00D34D04"/>
    <w:rsid w:val="00D34D35"/>
    <w:rsid w:val="00D34DCE"/>
    <w:rsid w:val="00D34FB7"/>
    <w:rsid w:val="00D3507E"/>
    <w:rsid w:val="00D350E7"/>
    <w:rsid w:val="00D35102"/>
    <w:rsid w:val="00D35145"/>
    <w:rsid w:val="00D351E3"/>
    <w:rsid w:val="00D35406"/>
    <w:rsid w:val="00D35486"/>
    <w:rsid w:val="00D35534"/>
    <w:rsid w:val="00D35559"/>
    <w:rsid w:val="00D3560A"/>
    <w:rsid w:val="00D35912"/>
    <w:rsid w:val="00D3594B"/>
    <w:rsid w:val="00D35A2D"/>
    <w:rsid w:val="00D35ADF"/>
    <w:rsid w:val="00D35CC7"/>
    <w:rsid w:val="00D35D8D"/>
    <w:rsid w:val="00D35D8F"/>
    <w:rsid w:val="00D35DB6"/>
    <w:rsid w:val="00D35F01"/>
    <w:rsid w:val="00D35FAD"/>
    <w:rsid w:val="00D3605C"/>
    <w:rsid w:val="00D3615F"/>
    <w:rsid w:val="00D36475"/>
    <w:rsid w:val="00D364AB"/>
    <w:rsid w:val="00D36545"/>
    <w:rsid w:val="00D36667"/>
    <w:rsid w:val="00D367FF"/>
    <w:rsid w:val="00D368C1"/>
    <w:rsid w:val="00D36A70"/>
    <w:rsid w:val="00D36AD3"/>
    <w:rsid w:val="00D36C66"/>
    <w:rsid w:val="00D36D6F"/>
    <w:rsid w:val="00D36F1E"/>
    <w:rsid w:val="00D36FC2"/>
    <w:rsid w:val="00D37095"/>
    <w:rsid w:val="00D3712C"/>
    <w:rsid w:val="00D37179"/>
    <w:rsid w:val="00D371D4"/>
    <w:rsid w:val="00D37283"/>
    <w:rsid w:val="00D37315"/>
    <w:rsid w:val="00D37369"/>
    <w:rsid w:val="00D3736B"/>
    <w:rsid w:val="00D37429"/>
    <w:rsid w:val="00D37450"/>
    <w:rsid w:val="00D374DE"/>
    <w:rsid w:val="00D3760C"/>
    <w:rsid w:val="00D37706"/>
    <w:rsid w:val="00D37888"/>
    <w:rsid w:val="00D378A5"/>
    <w:rsid w:val="00D37932"/>
    <w:rsid w:val="00D37A4B"/>
    <w:rsid w:val="00D37D4E"/>
    <w:rsid w:val="00D400D0"/>
    <w:rsid w:val="00D40123"/>
    <w:rsid w:val="00D404E5"/>
    <w:rsid w:val="00D407DF"/>
    <w:rsid w:val="00D4086C"/>
    <w:rsid w:val="00D4090D"/>
    <w:rsid w:val="00D409E4"/>
    <w:rsid w:val="00D40A4C"/>
    <w:rsid w:val="00D40A75"/>
    <w:rsid w:val="00D40B51"/>
    <w:rsid w:val="00D40C34"/>
    <w:rsid w:val="00D40D44"/>
    <w:rsid w:val="00D40E56"/>
    <w:rsid w:val="00D41035"/>
    <w:rsid w:val="00D41158"/>
    <w:rsid w:val="00D41242"/>
    <w:rsid w:val="00D4126D"/>
    <w:rsid w:val="00D413FD"/>
    <w:rsid w:val="00D414D9"/>
    <w:rsid w:val="00D414EE"/>
    <w:rsid w:val="00D414F4"/>
    <w:rsid w:val="00D41664"/>
    <w:rsid w:val="00D41679"/>
    <w:rsid w:val="00D41825"/>
    <w:rsid w:val="00D41897"/>
    <w:rsid w:val="00D41B6C"/>
    <w:rsid w:val="00D41C58"/>
    <w:rsid w:val="00D41E9B"/>
    <w:rsid w:val="00D41F18"/>
    <w:rsid w:val="00D41F6D"/>
    <w:rsid w:val="00D422D4"/>
    <w:rsid w:val="00D42330"/>
    <w:rsid w:val="00D42379"/>
    <w:rsid w:val="00D424F5"/>
    <w:rsid w:val="00D4267A"/>
    <w:rsid w:val="00D426CF"/>
    <w:rsid w:val="00D427CA"/>
    <w:rsid w:val="00D428A7"/>
    <w:rsid w:val="00D4298A"/>
    <w:rsid w:val="00D429CE"/>
    <w:rsid w:val="00D429F3"/>
    <w:rsid w:val="00D42AA7"/>
    <w:rsid w:val="00D42AE0"/>
    <w:rsid w:val="00D42B12"/>
    <w:rsid w:val="00D42C12"/>
    <w:rsid w:val="00D42C80"/>
    <w:rsid w:val="00D42C98"/>
    <w:rsid w:val="00D42CA6"/>
    <w:rsid w:val="00D42E0A"/>
    <w:rsid w:val="00D42E35"/>
    <w:rsid w:val="00D42E40"/>
    <w:rsid w:val="00D42ECD"/>
    <w:rsid w:val="00D42ED8"/>
    <w:rsid w:val="00D42FDA"/>
    <w:rsid w:val="00D43049"/>
    <w:rsid w:val="00D43059"/>
    <w:rsid w:val="00D430D8"/>
    <w:rsid w:val="00D4313C"/>
    <w:rsid w:val="00D4319C"/>
    <w:rsid w:val="00D431FD"/>
    <w:rsid w:val="00D434B2"/>
    <w:rsid w:val="00D434C0"/>
    <w:rsid w:val="00D43538"/>
    <w:rsid w:val="00D43745"/>
    <w:rsid w:val="00D43891"/>
    <w:rsid w:val="00D439EF"/>
    <w:rsid w:val="00D43BD6"/>
    <w:rsid w:val="00D43C58"/>
    <w:rsid w:val="00D43C5F"/>
    <w:rsid w:val="00D43D70"/>
    <w:rsid w:val="00D43FF2"/>
    <w:rsid w:val="00D44054"/>
    <w:rsid w:val="00D44370"/>
    <w:rsid w:val="00D44445"/>
    <w:rsid w:val="00D445F3"/>
    <w:rsid w:val="00D4465E"/>
    <w:rsid w:val="00D44734"/>
    <w:rsid w:val="00D447C8"/>
    <w:rsid w:val="00D447D9"/>
    <w:rsid w:val="00D44989"/>
    <w:rsid w:val="00D44996"/>
    <w:rsid w:val="00D44BBF"/>
    <w:rsid w:val="00D44C87"/>
    <w:rsid w:val="00D44D05"/>
    <w:rsid w:val="00D44DA2"/>
    <w:rsid w:val="00D44DF3"/>
    <w:rsid w:val="00D44E49"/>
    <w:rsid w:val="00D44F6F"/>
    <w:rsid w:val="00D44F87"/>
    <w:rsid w:val="00D4510B"/>
    <w:rsid w:val="00D452F6"/>
    <w:rsid w:val="00D453E9"/>
    <w:rsid w:val="00D4548B"/>
    <w:rsid w:val="00D454E0"/>
    <w:rsid w:val="00D4555B"/>
    <w:rsid w:val="00D4562A"/>
    <w:rsid w:val="00D456B5"/>
    <w:rsid w:val="00D45729"/>
    <w:rsid w:val="00D45732"/>
    <w:rsid w:val="00D45764"/>
    <w:rsid w:val="00D45949"/>
    <w:rsid w:val="00D45B61"/>
    <w:rsid w:val="00D45C39"/>
    <w:rsid w:val="00D45C77"/>
    <w:rsid w:val="00D45D12"/>
    <w:rsid w:val="00D45D77"/>
    <w:rsid w:val="00D45E59"/>
    <w:rsid w:val="00D45ED8"/>
    <w:rsid w:val="00D46091"/>
    <w:rsid w:val="00D460D0"/>
    <w:rsid w:val="00D4618F"/>
    <w:rsid w:val="00D463B7"/>
    <w:rsid w:val="00D463CD"/>
    <w:rsid w:val="00D4642B"/>
    <w:rsid w:val="00D4644F"/>
    <w:rsid w:val="00D4658E"/>
    <w:rsid w:val="00D4659E"/>
    <w:rsid w:val="00D465BF"/>
    <w:rsid w:val="00D465C0"/>
    <w:rsid w:val="00D4668B"/>
    <w:rsid w:val="00D46830"/>
    <w:rsid w:val="00D468EE"/>
    <w:rsid w:val="00D46928"/>
    <w:rsid w:val="00D46938"/>
    <w:rsid w:val="00D469FD"/>
    <w:rsid w:val="00D46A0A"/>
    <w:rsid w:val="00D46A0F"/>
    <w:rsid w:val="00D46AC2"/>
    <w:rsid w:val="00D46BE7"/>
    <w:rsid w:val="00D46C6D"/>
    <w:rsid w:val="00D46CFF"/>
    <w:rsid w:val="00D46D37"/>
    <w:rsid w:val="00D46E73"/>
    <w:rsid w:val="00D46EDA"/>
    <w:rsid w:val="00D46F88"/>
    <w:rsid w:val="00D4711E"/>
    <w:rsid w:val="00D47395"/>
    <w:rsid w:val="00D473BB"/>
    <w:rsid w:val="00D474F2"/>
    <w:rsid w:val="00D47673"/>
    <w:rsid w:val="00D4767A"/>
    <w:rsid w:val="00D47682"/>
    <w:rsid w:val="00D477E3"/>
    <w:rsid w:val="00D4785D"/>
    <w:rsid w:val="00D47864"/>
    <w:rsid w:val="00D47A2D"/>
    <w:rsid w:val="00D47B1C"/>
    <w:rsid w:val="00D47C20"/>
    <w:rsid w:val="00D47C30"/>
    <w:rsid w:val="00D47C47"/>
    <w:rsid w:val="00D47D35"/>
    <w:rsid w:val="00D47D64"/>
    <w:rsid w:val="00D47D66"/>
    <w:rsid w:val="00D47EB0"/>
    <w:rsid w:val="00D47F62"/>
    <w:rsid w:val="00D47F9A"/>
    <w:rsid w:val="00D5008C"/>
    <w:rsid w:val="00D500BB"/>
    <w:rsid w:val="00D502F1"/>
    <w:rsid w:val="00D504BD"/>
    <w:rsid w:val="00D5052B"/>
    <w:rsid w:val="00D5055B"/>
    <w:rsid w:val="00D50567"/>
    <w:rsid w:val="00D5066C"/>
    <w:rsid w:val="00D50786"/>
    <w:rsid w:val="00D50971"/>
    <w:rsid w:val="00D50974"/>
    <w:rsid w:val="00D50A5B"/>
    <w:rsid w:val="00D50ADD"/>
    <w:rsid w:val="00D50B1F"/>
    <w:rsid w:val="00D50CC1"/>
    <w:rsid w:val="00D50E24"/>
    <w:rsid w:val="00D50E6B"/>
    <w:rsid w:val="00D50E82"/>
    <w:rsid w:val="00D5105A"/>
    <w:rsid w:val="00D510D7"/>
    <w:rsid w:val="00D510DA"/>
    <w:rsid w:val="00D5121D"/>
    <w:rsid w:val="00D51241"/>
    <w:rsid w:val="00D512C0"/>
    <w:rsid w:val="00D512E3"/>
    <w:rsid w:val="00D5147B"/>
    <w:rsid w:val="00D514F5"/>
    <w:rsid w:val="00D515AC"/>
    <w:rsid w:val="00D5167B"/>
    <w:rsid w:val="00D51697"/>
    <w:rsid w:val="00D516F3"/>
    <w:rsid w:val="00D5172F"/>
    <w:rsid w:val="00D517E7"/>
    <w:rsid w:val="00D51828"/>
    <w:rsid w:val="00D518AA"/>
    <w:rsid w:val="00D519A7"/>
    <w:rsid w:val="00D51A2E"/>
    <w:rsid w:val="00D51A8D"/>
    <w:rsid w:val="00D51B1C"/>
    <w:rsid w:val="00D51B34"/>
    <w:rsid w:val="00D51BAC"/>
    <w:rsid w:val="00D51D63"/>
    <w:rsid w:val="00D51DF5"/>
    <w:rsid w:val="00D51E54"/>
    <w:rsid w:val="00D52138"/>
    <w:rsid w:val="00D52151"/>
    <w:rsid w:val="00D5217C"/>
    <w:rsid w:val="00D52244"/>
    <w:rsid w:val="00D5243A"/>
    <w:rsid w:val="00D524B6"/>
    <w:rsid w:val="00D524C2"/>
    <w:rsid w:val="00D524E0"/>
    <w:rsid w:val="00D52575"/>
    <w:rsid w:val="00D525B6"/>
    <w:rsid w:val="00D52652"/>
    <w:rsid w:val="00D527B9"/>
    <w:rsid w:val="00D527FC"/>
    <w:rsid w:val="00D5281D"/>
    <w:rsid w:val="00D529A6"/>
    <w:rsid w:val="00D52CBF"/>
    <w:rsid w:val="00D52CF4"/>
    <w:rsid w:val="00D52E41"/>
    <w:rsid w:val="00D52EFF"/>
    <w:rsid w:val="00D52FFE"/>
    <w:rsid w:val="00D530B5"/>
    <w:rsid w:val="00D531C5"/>
    <w:rsid w:val="00D53283"/>
    <w:rsid w:val="00D53371"/>
    <w:rsid w:val="00D533DF"/>
    <w:rsid w:val="00D53443"/>
    <w:rsid w:val="00D535CE"/>
    <w:rsid w:val="00D53602"/>
    <w:rsid w:val="00D536A8"/>
    <w:rsid w:val="00D53702"/>
    <w:rsid w:val="00D53784"/>
    <w:rsid w:val="00D5382D"/>
    <w:rsid w:val="00D53868"/>
    <w:rsid w:val="00D53AAB"/>
    <w:rsid w:val="00D53D7F"/>
    <w:rsid w:val="00D53E75"/>
    <w:rsid w:val="00D53F94"/>
    <w:rsid w:val="00D540C8"/>
    <w:rsid w:val="00D54240"/>
    <w:rsid w:val="00D544BC"/>
    <w:rsid w:val="00D5453D"/>
    <w:rsid w:val="00D54612"/>
    <w:rsid w:val="00D54642"/>
    <w:rsid w:val="00D546F0"/>
    <w:rsid w:val="00D54916"/>
    <w:rsid w:val="00D549A8"/>
    <w:rsid w:val="00D54A0E"/>
    <w:rsid w:val="00D54A51"/>
    <w:rsid w:val="00D54ADA"/>
    <w:rsid w:val="00D54B0B"/>
    <w:rsid w:val="00D54D50"/>
    <w:rsid w:val="00D54D51"/>
    <w:rsid w:val="00D54D76"/>
    <w:rsid w:val="00D54FE8"/>
    <w:rsid w:val="00D5523C"/>
    <w:rsid w:val="00D5544C"/>
    <w:rsid w:val="00D555BC"/>
    <w:rsid w:val="00D55621"/>
    <w:rsid w:val="00D55689"/>
    <w:rsid w:val="00D5577C"/>
    <w:rsid w:val="00D55941"/>
    <w:rsid w:val="00D55AD0"/>
    <w:rsid w:val="00D55BD9"/>
    <w:rsid w:val="00D55D8D"/>
    <w:rsid w:val="00D55DC9"/>
    <w:rsid w:val="00D55DD2"/>
    <w:rsid w:val="00D55E07"/>
    <w:rsid w:val="00D55FA3"/>
    <w:rsid w:val="00D56067"/>
    <w:rsid w:val="00D561A9"/>
    <w:rsid w:val="00D562A7"/>
    <w:rsid w:val="00D5631F"/>
    <w:rsid w:val="00D56322"/>
    <w:rsid w:val="00D564F2"/>
    <w:rsid w:val="00D56519"/>
    <w:rsid w:val="00D56520"/>
    <w:rsid w:val="00D56541"/>
    <w:rsid w:val="00D566A0"/>
    <w:rsid w:val="00D56795"/>
    <w:rsid w:val="00D567FA"/>
    <w:rsid w:val="00D56A3B"/>
    <w:rsid w:val="00D56B89"/>
    <w:rsid w:val="00D56B98"/>
    <w:rsid w:val="00D56CD6"/>
    <w:rsid w:val="00D56D03"/>
    <w:rsid w:val="00D56D90"/>
    <w:rsid w:val="00D56D93"/>
    <w:rsid w:val="00D56E11"/>
    <w:rsid w:val="00D56ED4"/>
    <w:rsid w:val="00D56F66"/>
    <w:rsid w:val="00D56FDB"/>
    <w:rsid w:val="00D56FFB"/>
    <w:rsid w:val="00D57145"/>
    <w:rsid w:val="00D572A2"/>
    <w:rsid w:val="00D572DB"/>
    <w:rsid w:val="00D57332"/>
    <w:rsid w:val="00D573AD"/>
    <w:rsid w:val="00D573E6"/>
    <w:rsid w:val="00D57461"/>
    <w:rsid w:val="00D577C6"/>
    <w:rsid w:val="00D57A3B"/>
    <w:rsid w:val="00D57BE0"/>
    <w:rsid w:val="00D57BE6"/>
    <w:rsid w:val="00D57C3A"/>
    <w:rsid w:val="00D57FEC"/>
    <w:rsid w:val="00D6004E"/>
    <w:rsid w:val="00D600FC"/>
    <w:rsid w:val="00D60178"/>
    <w:rsid w:val="00D60246"/>
    <w:rsid w:val="00D6052F"/>
    <w:rsid w:val="00D6077D"/>
    <w:rsid w:val="00D608A3"/>
    <w:rsid w:val="00D60B63"/>
    <w:rsid w:val="00D60BE8"/>
    <w:rsid w:val="00D60CE8"/>
    <w:rsid w:val="00D60E27"/>
    <w:rsid w:val="00D61195"/>
    <w:rsid w:val="00D6129B"/>
    <w:rsid w:val="00D612B8"/>
    <w:rsid w:val="00D6142C"/>
    <w:rsid w:val="00D6154C"/>
    <w:rsid w:val="00D61718"/>
    <w:rsid w:val="00D617B9"/>
    <w:rsid w:val="00D617D0"/>
    <w:rsid w:val="00D61939"/>
    <w:rsid w:val="00D61B1E"/>
    <w:rsid w:val="00D61BCD"/>
    <w:rsid w:val="00D61BDF"/>
    <w:rsid w:val="00D61D8E"/>
    <w:rsid w:val="00D61FC3"/>
    <w:rsid w:val="00D61FF2"/>
    <w:rsid w:val="00D62042"/>
    <w:rsid w:val="00D62180"/>
    <w:rsid w:val="00D621E1"/>
    <w:rsid w:val="00D623F0"/>
    <w:rsid w:val="00D62416"/>
    <w:rsid w:val="00D62469"/>
    <w:rsid w:val="00D62666"/>
    <w:rsid w:val="00D62677"/>
    <w:rsid w:val="00D626FF"/>
    <w:rsid w:val="00D627FB"/>
    <w:rsid w:val="00D62942"/>
    <w:rsid w:val="00D62974"/>
    <w:rsid w:val="00D629CB"/>
    <w:rsid w:val="00D62B5E"/>
    <w:rsid w:val="00D62B61"/>
    <w:rsid w:val="00D62C19"/>
    <w:rsid w:val="00D62EB4"/>
    <w:rsid w:val="00D62ED3"/>
    <w:rsid w:val="00D63142"/>
    <w:rsid w:val="00D6325E"/>
    <w:rsid w:val="00D632FC"/>
    <w:rsid w:val="00D6330B"/>
    <w:rsid w:val="00D63378"/>
    <w:rsid w:val="00D6339E"/>
    <w:rsid w:val="00D635EF"/>
    <w:rsid w:val="00D6370A"/>
    <w:rsid w:val="00D63719"/>
    <w:rsid w:val="00D6374F"/>
    <w:rsid w:val="00D63AA9"/>
    <w:rsid w:val="00D63AC4"/>
    <w:rsid w:val="00D63AE7"/>
    <w:rsid w:val="00D63AFA"/>
    <w:rsid w:val="00D63BA6"/>
    <w:rsid w:val="00D63DD6"/>
    <w:rsid w:val="00D63E20"/>
    <w:rsid w:val="00D63F74"/>
    <w:rsid w:val="00D63FFE"/>
    <w:rsid w:val="00D64002"/>
    <w:rsid w:val="00D641B2"/>
    <w:rsid w:val="00D642CE"/>
    <w:rsid w:val="00D64313"/>
    <w:rsid w:val="00D6431F"/>
    <w:rsid w:val="00D64414"/>
    <w:rsid w:val="00D644A3"/>
    <w:rsid w:val="00D64663"/>
    <w:rsid w:val="00D6466D"/>
    <w:rsid w:val="00D649A1"/>
    <w:rsid w:val="00D649D5"/>
    <w:rsid w:val="00D64A7F"/>
    <w:rsid w:val="00D64B4B"/>
    <w:rsid w:val="00D64F30"/>
    <w:rsid w:val="00D64FDD"/>
    <w:rsid w:val="00D64FE6"/>
    <w:rsid w:val="00D6501E"/>
    <w:rsid w:val="00D650D9"/>
    <w:rsid w:val="00D6515E"/>
    <w:rsid w:val="00D655A9"/>
    <w:rsid w:val="00D65796"/>
    <w:rsid w:val="00D657D6"/>
    <w:rsid w:val="00D658DF"/>
    <w:rsid w:val="00D65905"/>
    <w:rsid w:val="00D65A04"/>
    <w:rsid w:val="00D65A1F"/>
    <w:rsid w:val="00D65AF3"/>
    <w:rsid w:val="00D65BDB"/>
    <w:rsid w:val="00D65C28"/>
    <w:rsid w:val="00D65D9B"/>
    <w:rsid w:val="00D65E4C"/>
    <w:rsid w:val="00D65F97"/>
    <w:rsid w:val="00D6605E"/>
    <w:rsid w:val="00D660A8"/>
    <w:rsid w:val="00D660C0"/>
    <w:rsid w:val="00D6611C"/>
    <w:rsid w:val="00D6626A"/>
    <w:rsid w:val="00D6635D"/>
    <w:rsid w:val="00D66370"/>
    <w:rsid w:val="00D6652E"/>
    <w:rsid w:val="00D6662D"/>
    <w:rsid w:val="00D66775"/>
    <w:rsid w:val="00D6694B"/>
    <w:rsid w:val="00D66973"/>
    <w:rsid w:val="00D66B40"/>
    <w:rsid w:val="00D66E72"/>
    <w:rsid w:val="00D66E89"/>
    <w:rsid w:val="00D66F0A"/>
    <w:rsid w:val="00D66F4D"/>
    <w:rsid w:val="00D6705C"/>
    <w:rsid w:val="00D67093"/>
    <w:rsid w:val="00D670B4"/>
    <w:rsid w:val="00D67172"/>
    <w:rsid w:val="00D67418"/>
    <w:rsid w:val="00D674DA"/>
    <w:rsid w:val="00D674E3"/>
    <w:rsid w:val="00D6756A"/>
    <w:rsid w:val="00D675C2"/>
    <w:rsid w:val="00D67626"/>
    <w:rsid w:val="00D676BB"/>
    <w:rsid w:val="00D676CD"/>
    <w:rsid w:val="00D6786A"/>
    <w:rsid w:val="00D6788A"/>
    <w:rsid w:val="00D67B68"/>
    <w:rsid w:val="00D67B81"/>
    <w:rsid w:val="00D67BC4"/>
    <w:rsid w:val="00D67E91"/>
    <w:rsid w:val="00D67EE5"/>
    <w:rsid w:val="00D67EE7"/>
    <w:rsid w:val="00D67F4F"/>
    <w:rsid w:val="00D7009C"/>
    <w:rsid w:val="00D70198"/>
    <w:rsid w:val="00D701E2"/>
    <w:rsid w:val="00D701FF"/>
    <w:rsid w:val="00D7026D"/>
    <w:rsid w:val="00D70358"/>
    <w:rsid w:val="00D7041E"/>
    <w:rsid w:val="00D704FF"/>
    <w:rsid w:val="00D70502"/>
    <w:rsid w:val="00D7059C"/>
    <w:rsid w:val="00D7068E"/>
    <w:rsid w:val="00D706B4"/>
    <w:rsid w:val="00D70723"/>
    <w:rsid w:val="00D7075A"/>
    <w:rsid w:val="00D7075D"/>
    <w:rsid w:val="00D70764"/>
    <w:rsid w:val="00D708DD"/>
    <w:rsid w:val="00D708E2"/>
    <w:rsid w:val="00D70950"/>
    <w:rsid w:val="00D70AEC"/>
    <w:rsid w:val="00D70BBF"/>
    <w:rsid w:val="00D70DDC"/>
    <w:rsid w:val="00D70F02"/>
    <w:rsid w:val="00D70F8F"/>
    <w:rsid w:val="00D70FB5"/>
    <w:rsid w:val="00D7107A"/>
    <w:rsid w:val="00D71095"/>
    <w:rsid w:val="00D710A5"/>
    <w:rsid w:val="00D71356"/>
    <w:rsid w:val="00D71433"/>
    <w:rsid w:val="00D714F3"/>
    <w:rsid w:val="00D716E4"/>
    <w:rsid w:val="00D717E9"/>
    <w:rsid w:val="00D717FD"/>
    <w:rsid w:val="00D7184B"/>
    <w:rsid w:val="00D71C79"/>
    <w:rsid w:val="00D71CAB"/>
    <w:rsid w:val="00D71E01"/>
    <w:rsid w:val="00D71E25"/>
    <w:rsid w:val="00D71E4D"/>
    <w:rsid w:val="00D71E73"/>
    <w:rsid w:val="00D71EE1"/>
    <w:rsid w:val="00D71EE2"/>
    <w:rsid w:val="00D71F6E"/>
    <w:rsid w:val="00D71F83"/>
    <w:rsid w:val="00D71FB1"/>
    <w:rsid w:val="00D72168"/>
    <w:rsid w:val="00D721FE"/>
    <w:rsid w:val="00D72212"/>
    <w:rsid w:val="00D72259"/>
    <w:rsid w:val="00D72463"/>
    <w:rsid w:val="00D724C4"/>
    <w:rsid w:val="00D725C4"/>
    <w:rsid w:val="00D725EE"/>
    <w:rsid w:val="00D726E9"/>
    <w:rsid w:val="00D72787"/>
    <w:rsid w:val="00D727D2"/>
    <w:rsid w:val="00D729B9"/>
    <w:rsid w:val="00D72AF4"/>
    <w:rsid w:val="00D72B41"/>
    <w:rsid w:val="00D72BD7"/>
    <w:rsid w:val="00D72BED"/>
    <w:rsid w:val="00D72CCC"/>
    <w:rsid w:val="00D72CE7"/>
    <w:rsid w:val="00D72E60"/>
    <w:rsid w:val="00D72E93"/>
    <w:rsid w:val="00D730AE"/>
    <w:rsid w:val="00D7338B"/>
    <w:rsid w:val="00D73402"/>
    <w:rsid w:val="00D73423"/>
    <w:rsid w:val="00D734CA"/>
    <w:rsid w:val="00D73507"/>
    <w:rsid w:val="00D73537"/>
    <w:rsid w:val="00D735C3"/>
    <w:rsid w:val="00D7384D"/>
    <w:rsid w:val="00D73957"/>
    <w:rsid w:val="00D7395A"/>
    <w:rsid w:val="00D739BA"/>
    <w:rsid w:val="00D739F0"/>
    <w:rsid w:val="00D73A7C"/>
    <w:rsid w:val="00D73BAB"/>
    <w:rsid w:val="00D73C2D"/>
    <w:rsid w:val="00D73E1A"/>
    <w:rsid w:val="00D73EEA"/>
    <w:rsid w:val="00D73F44"/>
    <w:rsid w:val="00D74077"/>
    <w:rsid w:val="00D74139"/>
    <w:rsid w:val="00D741BF"/>
    <w:rsid w:val="00D741F9"/>
    <w:rsid w:val="00D7437D"/>
    <w:rsid w:val="00D7440D"/>
    <w:rsid w:val="00D74466"/>
    <w:rsid w:val="00D744E0"/>
    <w:rsid w:val="00D744E1"/>
    <w:rsid w:val="00D7450B"/>
    <w:rsid w:val="00D74553"/>
    <w:rsid w:val="00D74651"/>
    <w:rsid w:val="00D7465B"/>
    <w:rsid w:val="00D74719"/>
    <w:rsid w:val="00D74795"/>
    <w:rsid w:val="00D747C7"/>
    <w:rsid w:val="00D747DE"/>
    <w:rsid w:val="00D748A1"/>
    <w:rsid w:val="00D749C0"/>
    <w:rsid w:val="00D74BC5"/>
    <w:rsid w:val="00D74BC7"/>
    <w:rsid w:val="00D74C97"/>
    <w:rsid w:val="00D74E83"/>
    <w:rsid w:val="00D74F57"/>
    <w:rsid w:val="00D74FEB"/>
    <w:rsid w:val="00D75039"/>
    <w:rsid w:val="00D7507E"/>
    <w:rsid w:val="00D750D0"/>
    <w:rsid w:val="00D7530D"/>
    <w:rsid w:val="00D7534F"/>
    <w:rsid w:val="00D754C8"/>
    <w:rsid w:val="00D75628"/>
    <w:rsid w:val="00D7564F"/>
    <w:rsid w:val="00D75753"/>
    <w:rsid w:val="00D75802"/>
    <w:rsid w:val="00D75866"/>
    <w:rsid w:val="00D758A5"/>
    <w:rsid w:val="00D759A2"/>
    <w:rsid w:val="00D759CB"/>
    <w:rsid w:val="00D75B68"/>
    <w:rsid w:val="00D75D70"/>
    <w:rsid w:val="00D75D95"/>
    <w:rsid w:val="00D75DB4"/>
    <w:rsid w:val="00D75EB1"/>
    <w:rsid w:val="00D75F5F"/>
    <w:rsid w:val="00D76008"/>
    <w:rsid w:val="00D76009"/>
    <w:rsid w:val="00D76074"/>
    <w:rsid w:val="00D760AB"/>
    <w:rsid w:val="00D76173"/>
    <w:rsid w:val="00D761B7"/>
    <w:rsid w:val="00D762E9"/>
    <w:rsid w:val="00D763A5"/>
    <w:rsid w:val="00D76523"/>
    <w:rsid w:val="00D76669"/>
    <w:rsid w:val="00D766BC"/>
    <w:rsid w:val="00D76717"/>
    <w:rsid w:val="00D7674B"/>
    <w:rsid w:val="00D767A6"/>
    <w:rsid w:val="00D76838"/>
    <w:rsid w:val="00D769B3"/>
    <w:rsid w:val="00D76C55"/>
    <w:rsid w:val="00D76CCB"/>
    <w:rsid w:val="00D76E4F"/>
    <w:rsid w:val="00D76EA8"/>
    <w:rsid w:val="00D76F8E"/>
    <w:rsid w:val="00D77190"/>
    <w:rsid w:val="00D77192"/>
    <w:rsid w:val="00D771C4"/>
    <w:rsid w:val="00D7721B"/>
    <w:rsid w:val="00D772E5"/>
    <w:rsid w:val="00D7740B"/>
    <w:rsid w:val="00D77441"/>
    <w:rsid w:val="00D774D5"/>
    <w:rsid w:val="00D77563"/>
    <w:rsid w:val="00D77656"/>
    <w:rsid w:val="00D77774"/>
    <w:rsid w:val="00D77789"/>
    <w:rsid w:val="00D7778F"/>
    <w:rsid w:val="00D77829"/>
    <w:rsid w:val="00D7788C"/>
    <w:rsid w:val="00D77975"/>
    <w:rsid w:val="00D779E9"/>
    <w:rsid w:val="00D77A87"/>
    <w:rsid w:val="00D77A96"/>
    <w:rsid w:val="00D77B9B"/>
    <w:rsid w:val="00D77CC0"/>
    <w:rsid w:val="00D77CEB"/>
    <w:rsid w:val="00D77DB1"/>
    <w:rsid w:val="00D77E9E"/>
    <w:rsid w:val="00D77ED6"/>
    <w:rsid w:val="00D77F4C"/>
    <w:rsid w:val="00D77F70"/>
    <w:rsid w:val="00D77F9E"/>
    <w:rsid w:val="00D800F9"/>
    <w:rsid w:val="00D80146"/>
    <w:rsid w:val="00D80147"/>
    <w:rsid w:val="00D801E2"/>
    <w:rsid w:val="00D801EE"/>
    <w:rsid w:val="00D80324"/>
    <w:rsid w:val="00D80398"/>
    <w:rsid w:val="00D80428"/>
    <w:rsid w:val="00D80431"/>
    <w:rsid w:val="00D805FD"/>
    <w:rsid w:val="00D8095B"/>
    <w:rsid w:val="00D80B74"/>
    <w:rsid w:val="00D80BC4"/>
    <w:rsid w:val="00D80D40"/>
    <w:rsid w:val="00D80E51"/>
    <w:rsid w:val="00D8106A"/>
    <w:rsid w:val="00D8109C"/>
    <w:rsid w:val="00D81116"/>
    <w:rsid w:val="00D8111F"/>
    <w:rsid w:val="00D81273"/>
    <w:rsid w:val="00D8138C"/>
    <w:rsid w:val="00D814DF"/>
    <w:rsid w:val="00D81540"/>
    <w:rsid w:val="00D8155F"/>
    <w:rsid w:val="00D8199A"/>
    <w:rsid w:val="00D81C1F"/>
    <w:rsid w:val="00D81EE3"/>
    <w:rsid w:val="00D820BE"/>
    <w:rsid w:val="00D820CA"/>
    <w:rsid w:val="00D82165"/>
    <w:rsid w:val="00D8229E"/>
    <w:rsid w:val="00D82327"/>
    <w:rsid w:val="00D82405"/>
    <w:rsid w:val="00D82460"/>
    <w:rsid w:val="00D82590"/>
    <w:rsid w:val="00D826F8"/>
    <w:rsid w:val="00D82819"/>
    <w:rsid w:val="00D8283E"/>
    <w:rsid w:val="00D82954"/>
    <w:rsid w:val="00D82BA2"/>
    <w:rsid w:val="00D82C3F"/>
    <w:rsid w:val="00D82DB0"/>
    <w:rsid w:val="00D82E4F"/>
    <w:rsid w:val="00D82EA0"/>
    <w:rsid w:val="00D82F4B"/>
    <w:rsid w:val="00D83036"/>
    <w:rsid w:val="00D831A7"/>
    <w:rsid w:val="00D831AD"/>
    <w:rsid w:val="00D83462"/>
    <w:rsid w:val="00D8347B"/>
    <w:rsid w:val="00D8347C"/>
    <w:rsid w:val="00D835CA"/>
    <w:rsid w:val="00D83721"/>
    <w:rsid w:val="00D8372A"/>
    <w:rsid w:val="00D8379C"/>
    <w:rsid w:val="00D83BED"/>
    <w:rsid w:val="00D83C05"/>
    <w:rsid w:val="00D83CBB"/>
    <w:rsid w:val="00D83DA4"/>
    <w:rsid w:val="00D83DD9"/>
    <w:rsid w:val="00D83F5E"/>
    <w:rsid w:val="00D83F6E"/>
    <w:rsid w:val="00D83FF4"/>
    <w:rsid w:val="00D8402C"/>
    <w:rsid w:val="00D84124"/>
    <w:rsid w:val="00D84186"/>
    <w:rsid w:val="00D8446C"/>
    <w:rsid w:val="00D844BE"/>
    <w:rsid w:val="00D84567"/>
    <w:rsid w:val="00D84684"/>
    <w:rsid w:val="00D848CE"/>
    <w:rsid w:val="00D84946"/>
    <w:rsid w:val="00D849DB"/>
    <w:rsid w:val="00D84A6F"/>
    <w:rsid w:val="00D84D12"/>
    <w:rsid w:val="00D84D79"/>
    <w:rsid w:val="00D84F22"/>
    <w:rsid w:val="00D85015"/>
    <w:rsid w:val="00D850A1"/>
    <w:rsid w:val="00D8527A"/>
    <w:rsid w:val="00D8531A"/>
    <w:rsid w:val="00D8532A"/>
    <w:rsid w:val="00D8535E"/>
    <w:rsid w:val="00D85463"/>
    <w:rsid w:val="00D85490"/>
    <w:rsid w:val="00D854E2"/>
    <w:rsid w:val="00D8552D"/>
    <w:rsid w:val="00D857DB"/>
    <w:rsid w:val="00D85906"/>
    <w:rsid w:val="00D85B0D"/>
    <w:rsid w:val="00D85B35"/>
    <w:rsid w:val="00D85B4E"/>
    <w:rsid w:val="00D85C87"/>
    <w:rsid w:val="00D85CB2"/>
    <w:rsid w:val="00D85F91"/>
    <w:rsid w:val="00D85FDE"/>
    <w:rsid w:val="00D8608F"/>
    <w:rsid w:val="00D86246"/>
    <w:rsid w:val="00D8673D"/>
    <w:rsid w:val="00D8683F"/>
    <w:rsid w:val="00D8685A"/>
    <w:rsid w:val="00D86862"/>
    <w:rsid w:val="00D869A5"/>
    <w:rsid w:val="00D86B7D"/>
    <w:rsid w:val="00D86C3B"/>
    <w:rsid w:val="00D86F85"/>
    <w:rsid w:val="00D86F90"/>
    <w:rsid w:val="00D8705A"/>
    <w:rsid w:val="00D872C0"/>
    <w:rsid w:val="00D874BF"/>
    <w:rsid w:val="00D874E9"/>
    <w:rsid w:val="00D874F2"/>
    <w:rsid w:val="00D8750E"/>
    <w:rsid w:val="00D87586"/>
    <w:rsid w:val="00D87620"/>
    <w:rsid w:val="00D87652"/>
    <w:rsid w:val="00D8766C"/>
    <w:rsid w:val="00D87709"/>
    <w:rsid w:val="00D8785A"/>
    <w:rsid w:val="00D87876"/>
    <w:rsid w:val="00D87AF2"/>
    <w:rsid w:val="00D87B6F"/>
    <w:rsid w:val="00D87C1A"/>
    <w:rsid w:val="00D87D7E"/>
    <w:rsid w:val="00D87E91"/>
    <w:rsid w:val="00D87FB4"/>
    <w:rsid w:val="00D90581"/>
    <w:rsid w:val="00D906A6"/>
    <w:rsid w:val="00D906C1"/>
    <w:rsid w:val="00D906E8"/>
    <w:rsid w:val="00D90835"/>
    <w:rsid w:val="00D908E6"/>
    <w:rsid w:val="00D90904"/>
    <w:rsid w:val="00D90A7A"/>
    <w:rsid w:val="00D90B1E"/>
    <w:rsid w:val="00D90D86"/>
    <w:rsid w:val="00D90F04"/>
    <w:rsid w:val="00D90F2D"/>
    <w:rsid w:val="00D910D6"/>
    <w:rsid w:val="00D910EE"/>
    <w:rsid w:val="00D91219"/>
    <w:rsid w:val="00D9148B"/>
    <w:rsid w:val="00D9148E"/>
    <w:rsid w:val="00D914CD"/>
    <w:rsid w:val="00D9151B"/>
    <w:rsid w:val="00D9194C"/>
    <w:rsid w:val="00D91AA7"/>
    <w:rsid w:val="00D91CBA"/>
    <w:rsid w:val="00D91CD1"/>
    <w:rsid w:val="00D91D01"/>
    <w:rsid w:val="00D91F2B"/>
    <w:rsid w:val="00D91FB4"/>
    <w:rsid w:val="00D91FC4"/>
    <w:rsid w:val="00D92099"/>
    <w:rsid w:val="00D92104"/>
    <w:rsid w:val="00D921B6"/>
    <w:rsid w:val="00D921E6"/>
    <w:rsid w:val="00D92222"/>
    <w:rsid w:val="00D92288"/>
    <w:rsid w:val="00D9246C"/>
    <w:rsid w:val="00D92551"/>
    <w:rsid w:val="00D925F1"/>
    <w:rsid w:val="00D925F5"/>
    <w:rsid w:val="00D92655"/>
    <w:rsid w:val="00D926EE"/>
    <w:rsid w:val="00D92879"/>
    <w:rsid w:val="00D928F1"/>
    <w:rsid w:val="00D929DA"/>
    <w:rsid w:val="00D92A5C"/>
    <w:rsid w:val="00D92AC7"/>
    <w:rsid w:val="00D92B29"/>
    <w:rsid w:val="00D92B37"/>
    <w:rsid w:val="00D92CDC"/>
    <w:rsid w:val="00D92E96"/>
    <w:rsid w:val="00D92F5C"/>
    <w:rsid w:val="00D92F6D"/>
    <w:rsid w:val="00D9316A"/>
    <w:rsid w:val="00D93446"/>
    <w:rsid w:val="00D93502"/>
    <w:rsid w:val="00D93619"/>
    <w:rsid w:val="00D93650"/>
    <w:rsid w:val="00D93743"/>
    <w:rsid w:val="00D9381E"/>
    <w:rsid w:val="00D939BC"/>
    <w:rsid w:val="00D93BD1"/>
    <w:rsid w:val="00D93C0E"/>
    <w:rsid w:val="00D93E9A"/>
    <w:rsid w:val="00D93FBA"/>
    <w:rsid w:val="00D9409F"/>
    <w:rsid w:val="00D940A5"/>
    <w:rsid w:val="00D9427B"/>
    <w:rsid w:val="00D942B9"/>
    <w:rsid w:val="00D94313"/>
    <w:rsid w:val="00D9433E"/>
    <w:rsid w:val="00D94388"/>
    <w:rsid w:val="00D9443C"/>
    <w:rsid w:val="00D94470"/>
    <w:rsid w:val="00D944A0"/>
    <w:rsid w:val="00D944E4"/>
    <w:rsid w:val="00D94698"/>
    <w:rsid w:val="00D947B0"/>
    <w:rsid w:val="00D947C5"/>
    <w:rsid w:val="00D94969"/>
    <w:rsid w:val="00D94980"/>
    <w:rsid w:val="00D94B7E"/>
    <w:rsid w:val="00D94E90"/>
    <w:rsid w:val="00D95041"/>
    <w:rsid w:val="00D950E2"/>
    <w:rsid w:val="00D95128"/>
    <w:rsid w:val="00D95218"/>
    <w:rsid w:val="00D952FF"/>
    <w:rsid w:val="00D9548C"/>
    <w:rsid w:val="00D954D3"/>
    <w:rsid w:val="00D954F4"/>
    <w:rsid w:val="00D95554"/>
    <w:rsid w:val="00D95655"/>
    <w:rsid w:val="00D9569D"/>
    <w:rsid w:val="00D956D0"/>
    <w:rsid w:val="00D956D3"/>
    <w:rsid w:val="00D957A8"/>
    <w:rsid w:val="00D95872"/>
    <w:rsid w:val="00D95881"/>
    <w:rsid w:val="00D95A39"/>
    <w:rsid w:val="00D95AA1"/>
    <w:rsid w:val="00D95B77"/>
    <w:rsid w:val="00D95BEC"/>
    <w:rsid w:val="00D95BFC"/>
    <w:rsid w:val="00D95C27"/>
    <w:rsid w:val="00D95D56"/>
    <w:rsid w:val="00D95DA4"/>
    <w:rsid w:val="00D95DF4"/>
    <w:rsid w:val="00D95E3D"/>
    <w:rsid w:val="00D95EA3"/>
    <w:rsid w:val="00D95F4A"/>
    <w:rsid w:val="00D95F87"/>
    <w:rsid w:val="00D95FA9"/>
    <w:rsid w:val="00D9604E"/>
    <w:rsid w:val="00D961F4"/>
    <w:rsid w:val="00D9628C"/>
    <w:rsid w:val="00D96302"/>
    <w:rsid w:val="00D96315"/>
    <w:rsid w:val="00D96402"/>
    <w:rsid w:val="00D968FD"/>
    <w:rsid w:val="00D96903"/>
    <w:rsid w:val="00D96A6E"/>
    <w:rsid w:val="00D96A71"/>
    <w:rsid w:val="00D96A87"/>
    <w:rsid w:val="00D96C1B"/>
    <w:rsid w:val="00D96CCE"/>
    <w:rsid w:val="00D96EFC"/>
    <w:rsid w:val="00D96F61"/>
    <w:rsid w:val="00D96FAB"/>
    <w:rsid w:val="00D96FF7"/>
    <w:rsid w:val="00D9705A"/>
    <w:rsid w:val="00D970A8"/>
    <w:rsid w:val="00D97101"/>
    <w:rsid w:val="00D97268"/>
    <w:rsid w:val="00D973BC"/>
    <w:rsid w:val="00D974EB"/>
    <w:rsid w:val="00D975DD"/>
    <w:rsid w:val="00D975FD"/>
    <w:rsid w:val="00D9768F"/>
    <w:rsid w:val="00D977F1"/>
    <w:rsid w:val="00D979F4"/>
    <w:rsid w:val="00D97B2E"/>
    <w:rsid w:val="00D97D93"/>
    <w:rsid w:val="00D97E1B"/>
    <w:rsid w:val="00D97F5B"/>
    <w:rsid w:val="00DA0049"/>
    <w:rsid w:val="00DA03A3"/>
    <w:rsid w:val="00DA03B5"/>
    <w:rsid w:val="00DA0554"/>
    <w:rsid w:val="00DA0562"/>
    <w:rsid w:val="00DA06B9"/>
    <w:rsid w:val="00DA07E5"/>
    <w:rsid w:val="00DA0830"/>
    <w:rsid w:val="00DA0893"/>
    <w:rsid w:val="00DA08DA"/>
    <w:rsid w:val="00DA08ED"/>
    <w:rsid w:val="00DA0A9A"/>
    <w:rsid w:val="00DA0AC2"/>
    <w:rsid w:val="00DA0B34"/>
    <w:rsid w:val="00DA0C4F"/>
    <w:rsid w:val="00DA0D23"/>
    <w:rsid w:val="00DA0DEB"/>
    <w:rsid w:val="00DA0EE6"/>
    <w:rsid w:val="00DA0F20"/>
    <w:rsid w:val="00DA0F57"/>
    <w:rsid w:val="00DA0FB0"/>
    <w:rsid w:val="00DA10E1"/>
    <w:rsid w:val="00DA12C3"/>
    <w:rsid w:val="00DA12F7"/>
    <w:rsid w:val="00DA130C"/>
    <w:rsid w:val="00DA13F1"/>
    <w:rsid w:val="00DA155A"/>
    <w:rsid w:val="00DA15DE"/>
    <w:rsid w:val="00DA15EE"/>
    <w:rsid w:val="00DA1630"/>
    <w:rsid w:val="00DA1643"/>
    <w:rsid w:val="00DA166C"/>
    <w:rsid w:val="00DA1705"/>
    <w:rsid w:val="00DA172B"/>
    <w:rsid w:val="00DA176E"/>
    <w:rsid w:val="00DA192B"/>
    <w:rsid w:val="00DA1B2F"/>
    <w:rsid w:val="00DA1B58"/>
    <w:rsid w:val="00DA1BC2"/>
    <w:rsid w:val="00DA1CEF"/>
    <w:rsid w:val="00DA1D1D"/>
    <w:rsid w:val="00DA1F2C"/>
    <w:rsid w:val="00DA1F67"/>
    <w:rsid w:val="00DA1F7C"/>
    <w:rsid w:val="00DA1FDD"/>
    <w:rsid w:val="00DA20BD"/>
    <w:rsid w:val="00DA224B"/>
    <w:rsid w:val="00DA2414"/>
    <w:rsid w:val="00DA2483"/>
    <w:rsid w:val="00DA269F"/>
    <w:rsid w:val="00DA27FC"/>
    <w:rsid w:val="00DA2AF1"/>
    <w:rsid w:val="00DA2BB5"/>
    <w:rsid w:val="00DA2D5B"/>
    <w:rsid w:val="00DA2DBE"/>
    <w:rsid w:val="00DA2DFC"/>
    <w:rsid w:val="00DA2F2E"/>
    <w:rsid w:val="00DA2FE1"/>
    <w:rsid w:val="00DA304E"/>
    <w:rsid w:val="00DA306C"/>
    <w:rsid w:val="00DA3101"/>
    <w:rsid w:val="00DA3307"/>
    <w:rsid w:val="00DA3438"/>
    <w:rsid w:val="00DA3446"/>
    <w:rsid w:val="00DA3480"/>
    <w:rsid w:val="00DA35AD"/>
    <w:rsid w:val="00DA364E"/>
    <w:rsid w:val="00DA36DD"/>
    <w:rsid w:val="00DA3748"/>
    <w:rsid w:val="00DA376A"/>
    <w:rsid w:val="00DA3858"/>
    <w:rsid w:val="00DA3920"/>
    <w:rsid w:val="00DA39DC"/>
    <w:rsid w:val="00DA3AD5"/>
    <w:rsid w:val="00DA3AD9"/>
    <w:rsid w:val="00DA3AF5"/>
    <w:rsid w:val="00DA3B38"/>
    <w:rsid w:val="00DA3BD4"/>
    <w:rsid w:val="00DA3EC2"/>
    <w:rsid w:val="00DA3F2C"/>
    <w:rsid w:val="00DA3FE0"/>
    <w:rsid w:val="00DA3FF6"/>
    <w:rsid w:val="00DA4036"/>
    <w:rsid w:val="00DA4086"/>
    <w:rsid w:val="00DA40DC"/>
    <w:rsid w:val="00DA416A"/>
    <w:rsid w:val="00DA442D"/>
    <w:rsid w:val="00DA461E"/>
    <w:rsid w:val="00DA47E4"/>
    <w:rsid w:val="00DA4800"/>
    <w:rsid w:val="00DA48B4"/>
    <w:rsid w:val="00DA48C4"/>
    <w:rsid w:val="00DA4989"/>
    <w:rsid w:val="00DA49C8"/>
    <w:rsid w:val="00DA49E1"/>
    <w:rsid w:val="00DA49E6"/>
    <w:rsid w:val="00DA4C7B"/>
    <w:rsid w:val="00DA4D94"/>
    <w:rsid w:val="00DA4EA2"/>
    <w:rsid w:val="00DA4F71"/>
    <w:rsid w:val="00DA4FEE"/>
    <w:rsid w:val="00DA4FF2"/>
    <w:rsid w:val="00DA50AD"/>
    <w:rsid w:val="00DA50C1"/>
    <w:rsid w:val="00DA50C5"/>
    <w:rsid w:val="00DA51B5"/>
    <w:rsid w:val="00DA51CF"/>
    <w:rsid w:val="00DA51DB"/>
    <w:rsid w:val="00DA52EA"/>
    <w:rsid w:val="00DA5375"/>
    <w:rsid w:val="00DA5488"/>
    <w:rsid w:val="00DA549B"/>
    <w:rsid w:val="00DA54D2"/>
    <w:rsid w:val="00DA5597"/>
    <w:rsid w:val="00DA5672"/>
    <w:rsid w:val="00DA5713"/>
    <w:rsid w:val="00DA574D"/>
    <w:rsid w:val="00DA57A7"/>
    <w:rsid w:val="00DA57AB"/>
    <w:rsid w:val="00DA5916"/>
    <w:rsid w:val="00DA5E10"/>
    <w:rsid w:val="00DA5E26"/>
    <w:rsid w:val="00DA5F54"/>
    <w:rsid w:val="00DA6044"/>
    <w:rsid w:val="00DA6045"/>
    <w:rsid w:val="00DA618A"/>
    <w:rsid w:val="00DA62B2"/>
    <w:rsid w:val="00DA62BF"/>
    <w:rsid w:val="00DA6328"/>
    <w:rsid w:val="00DA632C"/>
    <w:rsid w:val="00DA639B"/>
    <w:rsid w:val="00DA64D2"/>
    <w:rsid w:val="00DA64DB"/>
    <w:rsid w:val="00DA6597"/>
    <w:rsid w:val="00DA6A9E"/>
    <w:rsid w:val="00DA6B44"/>
    <w:rsid w:val="00DA6C36"/>
    <w:rsid w:val="00DA6D46"/>
    <w:rsid w:val="00DA6D78"/>
    <w:rsid w:val="00DA6E9E"/>
    <w:rsid w:val="00DA6EAB"/>
    <w:rsid w:val="00DA7084"/>
    <w:rsid w:val="00DA7311"/>
    <w:rsid w:val="00DA7318"/>
    <w:rsid w:val="00DA7336"/>
    <w:rsid w:val="00DA73C3"/>
    <w:rsid w:val="00DA7567"/>
    <w:rsid w:val="00DA756C"/>
    <w:rsid w:val="00DA7615"/>
    <w:rsid w:val="00DA7692"/>
    <w:rsid w:val="00DA7A4B"/>
    <w:rsid w:val="00DA7AA0"/>
    <w:rsid w:val="00DA7E5E"/>
    <w:rsid w:val="00DA7F22"/>
    <w:rsid w:val="00DA7F5E"/>
    <w:rsid w:val="00DA7FB9"/>
    <w:rsid w:val="00DA7FE9"/>
    <w:rsid w:val="00DB03ED"/>
    <w:rsid w:val="00DB0478"/>
    <w:rsid w:val="00DB0481"/>
    <w:rsid w:val="00DB058D"/>
    <w:rsid w:val="00DB0596"/>
    <w:rsid w:val="00DB0663"/>
    <w:rsid w:val="00DB08CF"/>
    <w:rsid w:val="00DB09D7"/>
    <w:rsid w:val="00DB09F4"/>
    <w:rsid w:val="00DB09FB"/>
    <w:rsid w:val="00DB0B4E"/>
    <w:rsid w:val="00DB0BE6"/>
    <w:rsid w:val="00DB0E43"/>
    <w:rsid w:val="00DB0E7F"/>
    <w:rsid w:val="00DB105D"/>
    <w:rsid w:val="00DB10B9"/>
    <w:rsid w:val="00DB1135"/>
    <w:rsid w:val="00DB12C0"/>
    <w:rsid w:val="00DB12CF"/>
    <w:rsid w:val="00DB131A"/>
    <w:rsid w:val="00DB147B"/>
    <w:rsid w:val="00DB1498"/>
    <w:rsid w:val="00DB156D"/>
    <w:rsid w:val="00DB1715"/>
    <w:rsid w:val="00DB1739"/>
    <w:rsid w:val="00DB17C5"/>
    <w:rsid w:val="00DB19AE"/>
    <w:rsid w:val="00DB1A28"/>
    <w:rsid w:val="00DB1B53"/>
    <w:rsid w:val="00DB1C91"/>
    <w:rsid w:val="00DB1D61"/>
    <w:rsid w:val="00DB1DC7"/>
    <w:rsid w:val="00DB1FAF"/>
    <w:rsid w:val="00DB1FF6"/>
    <w:rsid w:val="00DB2220"/>
    <w:rsid w:val="00DB22C2"/>
    <w:rsid w:val="00DB23A6"/>
    <w:rsid w:val="00DB2440"/>
    <w:rsid w:val="00DB2614"/>
    <w:rsid w:val="00DB276D"/>
    <w:rsid w:val="00DB286D"/>
    <w:rsid w:val="00DB2A9F"/>
    <w:rsid w:val="00DB2C2A"/>
    <w:rsid w:val="00DB2E2A"/>
    <w:rsid w:val="00DB3063"/>
    <w:rsid w:val="00DB30D1"/>
    <w:rsid w:val="00DB322F"/>
    <w:rsid w:val="00DB3291"/>
    <w:rsid w:val="00DB335F"/>
    <w:rsid w:val="00DB33C9"/>
    <w:rsid w:val="00DB356E"/>
    <w:rsid w:val="00DB35A3"/>
    <w:rsid w:val="00DB3613"/>
    <w:rsid w:val="00DB365B"/>
    <w:rsid w:val="00DB370B"/>
    <w:rsid w:val="00DB3712"/>
    <w:rsid w:val="00DB377B"/>
    <w:rsid w:val="00DB37A5"/>
    <w:rsid w:val="00DB3832"/>
    <w:rsid w:val="00DB38AE"/>
    <w:rsid w:val="00DB3974"/>
    <w:rsid w:val="00DB39A8"/>
    <w:rsid w:val="00DB3B50"/>
    <w:rsid w:val="00DB3F7E"/>
    <w:rsid w:val="00DB4033"/>
    <w:rsid w:val="00DB4227"/>
    <w:rsid w:val="00DB42A5"/>
    <w:rsid w:val="00DB42D0"/>
    <w:rsid w:val="00DB4467"/>
    <w:rsid w:val="00DB458A"/>
    <w:rsid w:val="00DB45A1"/>
    <w:rsid w:val="00DB47E6"/>
    <w:rsid w:val="00DB4805"/>
    <w:rsid w:val="00DB49BE"/>
    <w:rsid w:val="00DB49D9"/>
    <w:rsid w:val="00DB4AAB"/>
    <w:rsid w:val="00DB4ADE"/>
    <w:rsid w:val="00DB4AEF"/>
    <w:rsid w:val="00DB4BD1"/>
    <w:rsid w:val="00DB4C3C"/>
    <w:rsid w:val="00DB4D65"/>
    <w:rsid w:val="00DB4D7D"/>
    <w:rsid w:val="00DB4DA0"/>
    <w:rsid w:val="00DB4DC1"/>
    <w:rsid w:val="00DB4EB4"/>
    <w:rsid w:val="00DB4EE5"/>
    <w:rsid w:val="00DB4F2F"/>
    <w:rsid w:val="00DB4F4B"/>
    <w:rsid w:val="00DB4FA8"/>
    <w:rsid w:val="00DB4FE9"/>
    <w:rsid w:val="00DB4FEE"/>
    <w:rsid w:val="00DB5257"/>
    <w:rsid w:val="00DB52B6"/>
    <w:rsid w:val="00DB5429"/>
    <w:rsid w:val="00DB543A"/>
    <w:rsid w:val="00DB54BA"/>
    <w:rsid w:val="00DB566A"/>
    <w:rsid w:val="00DB56A3"/>
    <w:rsid w:val="00DB5746"/>
    <w:rsid w:val="00DB57A4"/>
    <w:rsid w:val="00DB57F2"/>
    <w:rsid w:val="00DB5874"/>
    <w:rsid w:val="00DB58E9"/>
    <w:rsid w:val="00DB58F2"/>
    <w:rsid w:val="00DB5A0E"/>
    <w:rsid w:val="00DB5ACF"/>
    <w:rsid w:val="00DB5D3D"/>
    <w:rsid w:val="00DB5DAE"/>
    <w:rsid w:val="00DB5DD3"/>
    <w:rsid w:val="00DB5E25"/>
    <w:rsid w:val="00DB60CB"/>
    <w:rsid w:val="00DB6174"/>
    <w:rsid w:val="00DB6274"/>
    <w:rsid w:val="00DB63D4"/>
    <w:rsid w:val="00DB641F"/>
    <w:rsid w:val="00DB657D"/>
    <w:rsid w:val="00DB66A1"/>
    <w:rsid w:val="00DB6799"/>
    <w:rsid w:val="00DB69C3"/>
    <w:rsid w:val="00DB69ED"/>
    <w:rsid w:val="00DB6A1E"/>
    <w:rsid w:val="00DB6A47"/>
    <w:rsid w:val="00DB6A77"/>
    <w:rsid w:val="00DB6A98"/>
    <w:rsid w:val="00DB6B03"/>
    <w:rsid w:val="00DB6B69"/>
    <w:rsid w:val="00DB6BD0"/>
    <w:rsid w:val="00DB6DA1"/>
    <w:rsid w:val="00DB6DB0"/>
    <w:rsid w:val="00DB6E0B"/>
    <w:rsid w:val="00DB6E50"/>
    <w:rsid w:val="00DB6F15"/>
    <w:rsid w:val="00DB6FB8"/>
    <w:rsid w:val="00DB709E"/>
    <w:rsid w:val="00DB7329"/>
    <w:rsid w:val="00DB74EC"/>
    <w:rsid w:val="00DB75B9"/>
    <w:rsid w:val="00DB76E2"/>
    <w:rsid w:val="00DB7843"/>
    <w:rsid w:val="00DB789B"/>
    <w:rsid w:val="00DB79C0"/>
    <w:rsid w:val="00DB79DE"/>
    <w:rsid w:val="00DB7A15"/>
    <w:rsid w:val="00DB7B66"/>
    <w:rsid w:val="00DB7C30"/>
    <w:rsid w:val="00DB7D45"/>
    <w:rsid w:val="00DB7E5F"/>
    <w:rsid w:val="00DB7F7A"/>
    <w:rsid w:val="00DC000F"/>
    <w:rsid w:val="00DC008A"/>
    <w:rsid w:val="00DC01B9"/>
    <w:rsid w:val="00DC0210"/>
    <w:rsid w:val="00DC025F"/>
    <w:rsid w:val="00DC0286"/>
    <w:rsid w:val="00DC02BB"/>
    <w:rsid w:val="00DC037A"/>
    <w:rsid w:val="00DC0505"/>
    <w:rsid w:val="00DC058C"/>
    <w:rsid w:val="00DC05B8"/>
    <w:rsid w:val="00DC0636"/>
    <w:rsid w:val="00DC06AA"/>
    <w:rsid w:val="00DC073B"/>
    <w:rsid w:val="00DC08FD"/>
    <w:rsid w:val="00DC0A0E"/>
    <w:rsid w:val="00DC0B39"/>
    <w:rsid w:val="00DC0BFB"/>
    <w:rsid w:val="00DC0D4E"/>
    <w:rsid w:val="00DC0E79"/>
    <w:rsid w:val="00DC0EA9"/>
    <w:rsid w:val="00DC0FEA"/>
    <w:rsid w:val="00DC1037"/>
    <w:rsid w:val="00DC107E"/>
    <w:rsid w:val="00DC1127"/>
    <w:rsid w:val="00DC1202"/>
    <w:rsid w:val="00DC1216"/>
    <w:rsid w:val="00DC139C"/>
    <w:rsid w:val="00DC15FB"/>
    <w:rsid w:val="00DC165C"/>
    <w:rsid w:val="00DC1686"/>
    <w:rsid w:val="00DC1AAE"/>
    <w:rsid w:val="00DC1AE3"/>
    <w:rsid w:val="00DC1B89"/>
    <w:rsid w:val="00DC1C58"/>
    <w:rsid w:val="00DC1DC5"/>
    <w:rsid w:val="00DC1E7C"/>
    <w:rsid w:val="00DC1EC5"/>
    <w:rsid w:val="00DC21C2"/>
    <w:rsid w:val="00DC21F3"/>
    <w:rsid w:val="00DC2242"/>
    <w:rsid w:val="00DC22E2"/>
    <w:rsid w:val="00DC23BA"/>
    <w:rsid w:val="00DC23DF"/>
    <w:rsid w:val="00DC24AC"/>
    <w:rsid w:val="00DC2504"/>
    <w:rsid w:val="00DC2507"/>
    <w:rsid w:val="00DC260E"/>
    <w:rsid w:val="00DC2746"/>
    <w:rsid w:val="00DC27EC"/>
    <w:rsid w:val="00DC2908"/>
    <w:rsid w:val="00DC29BC"/>
    <w:rsid w:val="00DC2A1C"/>
    <w:rsid w:val="00DC2A43"/>
    <w:rsid w:val="00DC2B6A"/>
    <w:rsid w:val="00DC2D7B"/>
    <w:rsid w:val="00DC2EA7"/>
    <w:rsid w:val="00DC2EF4"/>
    <w:rsid w:val="00DC2FBF"/>
    <w:rsid w:val="00DC30BB"/>
    <w:rsid w:val="00DC30D9"/>
    <w:rsid w:val="00DC3280"/>
    <w:rsid w:val="00DC33D5"/>
    <w:rsid w:val="00DC3789"/>
    <w:rsid w:val="00DC3810"/>
    <w:rsid w:val="00DC3869"/>
    <w:rsid w:val="00DC3880"/>
    <w:rsid w:val="00DC391B"/>
    <w:rsid w:val="00DC394B"/>
    <w:rsid w:val="00DC3B4A"/>
    <w:rsid w:val="00DC3CA8"/>
    <w:rsid w:val="00DC3CC1"/>
    <w:rsid w:val="00DC3D11"/>
    <w:rsid w:val="00DC3D28"/>
    <w:rsid w:val="00DC3D30"/>
    <w:rsid w:val="00DC3F2D"/>
    <w:rsid w:val="00DC409D"/>
    <w:rsid w:val="00DC40ED"/>
    <w:rsid w:val="00DC41B2"/>
    <w:rsid w:val="00DC41B8"/>
    <w:rsid w:val="00DC42CB"/>
    <w:rsid w:val="00DC435A"/>
    <w:rsid w:val="00DC4566"/>
    <w:rsid w:val="00DC4591"/>
    <w:rsid w:val="00DC4681"/>
    <w:rsid w:val="00DC477A"/>
    <w:rsid w:val="00DC47EC"/>
    <w:rsid w:val="00DC4800"/>
    <w:rsid w:val="00DC49D7"/>
    <w:rsid w:val="00DC4A1F"/>
    <w:rsid w:val="00DC4A4D"/>
    <w:rsid w:val="00DC4A74"/>
    <w:rsid w:val="00DC4BC3"/>
    <w:rsid w:val="00DC4C49"/>
    <w:rsid w:val="00DC4E9F"/>
    <w:rsid w:val="00DC506E"/>
    <w:rsid w:val="00DC507E"/>
    <w:rsid w:val="00DC5186"/>
    <w:rsid w:val="00DC52DB"/>
    <w:rsid w:val="00DC5316"/>
    <w:rsid w:val="00DC5380"/>
    <w:rsid w:val="00DC53B1"/>
    <w:rsid w:val="00DC5447"/>
    <w:rsid w:val="00DC5516"/>
    <w:rsid w:val="00DC5658"/>
    <w:rsid w:val="00DC596E"/>
    <w:rsid w:val="00DC5C4C"/>
    <w:rsid w:val="00DC5C53"/>
    <w:rsid w:val="00DC5C71"/>
    <w:rsid w:val="00DC5CAD"/>
    <w:rsid w:val="00DC5D76"/>
    <w:rsid w:val="00DC5DC7"/>
    <w:rsid w:val="00DC5DE8"/>
    <w:rsid w:val="00DC5F7B"/>
    <w:rsid w:val="00DC616E"/>
    <w:rsid w:val="00DC6178"/>
    <w:rsid w:val="00DC6407"/>
    <w:rsid w:val="00DC6591"/>
    <w:rsid w:val="00DC659C"/>
    <w:rsid w:val="00DC6624"/>
    <w:rsid w:val="00DC6644"/>
    <w:rsid w:val="00DC66D1"/>
    <w:rsid w:val="00DC68F0"/>
    <w:rsid w:val="00DC69AF"/>
    <w:rsid w:val="00DC6B0B"/>
    <w:rsid w:val="00DC6B5D"/>
    <w:rsid w:val="00DC6DA3"/>
    <w:rsid w:val="00DC708A"/>
    <w:rsid w:val="00DC7296"/>
    <w:rsid w:val="00DC7380"/>
    <w:rsid w:val="00DC73DC"/>
    <w:rsid w:val="00DC7444"/>
    <w:rsid w:val="00DC7667"/>
    <w:rsid w:val="00DC77FB"/>
    <w:rsid w:val="00DC7938"/>
    <w:rsid w:val="00DC7B56"/>
    <w:rsid w:val="00DC7B60"/>
    <w:rsid w:val="00DC7C0C"/>
    <w:rsid w:val="00DC7D5C"/>
    <w:rsid w:val="00DC7D94"/>
    <w:rsid w:val="00DC7F87"/>
    <w:rsid w:val="00DC7FFA"/>
    <w:rsid w:val="00DD01E0"/>
    <w:rsid w:val="00DD0330"/>
    <w:rsid w:val="00DD03A0"/>
    <w:rsid w:val="00DD03C4"/>
    <w:rsid w:val="00DD0507"/>
    <w:rsid w:val="00DD0567"/>
    <w:rsid w:val="00DD05CA"/>
    <w:rsid w:val="00DD06D2"/>
    <w:rsid w:val="00DD0712"/>
    <w:rsid w:val="00DD0761"/>
    <w:rsid w:val="00DD07BD"/>
    <w:rsid w:val="00DD08AD"/>
    <w:rsid w:val="00DD094B"/>
    <w:rsid w:val="00DD09DE"/>
    <w:rsid w:val="00DD09E2"/>
    <w:rsid w:val="00DD0A4E"/>
    <w:rsid w:val="00DD0AC6"/>
    <w:rsid w:val="00DD0C4C"/>
    <w:rsid w:val="00DD0C80"/>
    <w:rsid w:val="00DD0CA3"/>
    <w:rsid w:val="00DD0E1B"/>
    <w:rsid w:val="00DD0EC0"/>
    <w:rsid w:val="00DD1007"/>
    <w:rsid w:val="00DD11A4"/>
    <w:rsid w:val="00DD1337"/>
    <w:rsid w:val="00DD14B5"/>
    <w:rsid w:val="00DD168A"/>
    <w:rsid w:val="00DD16B4"/>
    <w:rsid w:val="00DD16BF"/>
    <w:rsid w:val="00DD1749"/>
    <w:rsid w:val="00DD175A"/>
    <w:rsid w:val="00DD1786"/>
    <w:rsid w:val="00DD17C1"/>
    <w:rsid w:val="00DD17D1"/>
    <w:rsid w:val="00DD185A"/>
    <w:rsid w:val="00DD193A"/>
    <w:rsid w:val="00DD1A50"/>
    <w:rsid w:val="00DD1AB9"/>
    <w:rsid w:val="00DD1B6B"/>
    <w:rsid w:val="00DD1BC2"/>
    <w:rsid w:val="00DD1C3B"/>
    <w:rsid w:val="00DD1C47"/>
    <w:rsid w:val="00DD1CAB"/>
    <w:rsid w:val="00DD1CF3"/>
    <w:rsid w:val="00DD2014"/>
    <w:rsid w:val="00DD2037"/>
    <w:rsid w:val="00DD2068"/>
    <w:rsid w:val="00DD2294"/>
    <w:rsid w:val="00DD2307"/>
    <w:rsid w:val="00DD240E"/>
    <w:rsid w:val="00DD245B"/>
    <w:rsid w:val="00DD24D2"/>
    <w:rsid w:val="00DD27C4"/>
    <w:rsid w:val="00DD28E7"/>
    <w:rsid w:val="00DD29DC"/>
    <w:rsid w:val="00DD2AD6"/>
    <w:rsid w:val="00DD2B63"/>
    <w:rsid w:val="00DD2BBD"/>
    <w:rsid w:val="00DD2C07"/>
    <w:rsid w:val="00DD2C31"/>
    <w:rsid w:val="00DD2CFA"/>
    <w:rsid w:val="00DD2D07"/>
    <w:rsid w:val="00DD2D99"/>
    <w:rsid w:val="00DD2F7B"/>
    <w:rsid w:val="00DD3109"/>
    <w:rsid w:val="00DD3195"/>
    <w:rsid w:val="00DD31A4"/>
    <w:rsid w:val="00DD31D4"/>
    <w:rsid w:val="00DD32FE"/>
    <w:rsid w:val="00DD3327"/>
    <w:rsid w:val="00DD33D8"/>
    <w:rsid w:val="00DD3512"/>
    <w:rsid w:val="00DD3559"/>
    <w:rsid w:val="00DD3580"/>
    <w:rsid w:val="00DD3791"/>
    <w:rsid w:val="00DD379C"/>
    <w:rsid w:val="00DD37EF"/>
    <w:rsid w:val="00DD383D"/>
    <w:rsid w:val="00DD38A9"/>
    <w:rsid w:val="00DD3D66"/>
    <w:rsid w:val="00DD3D95"/>
    <w:rsid w:val="00DD3F09"/>
    <w:rsid w:val="00DD3FC4"/>
    <w:rsid w:val="00DD3FC9"/>
    <w:rsid w:val="00DD4034"/>
    <w:rsid w:val="00DD40CD"/>
    <w:rsid w:val="00DD410E"/>
    <w:rsid w:val="00DD424E"/>
    <w:rsid w:val="00DD429C"/>
    <w:rsid w:val="00DD42AC"/>
    <w:rsid w:val="00DD4456"/>
    <w:rsid w:val="00DD4574"/>
    <w:rsid w:val="00DD45DE"/>
    <w:rsid w:val="00DD477E"/>
    <w:rsid w:val="00DD47A7"/>
    <w:rsid w:val="00DD47BD"/>
    <w:rsid w:val="00DD480C"/>
    <w:rsid w:val="00DD48C4"/>
    <w:rsid w:val="00DD492F"/>
    <w:rsid w:val="00DD4BF0"/>
    <w:rsid w:val="00DD4DF5"/>
    <w:rsid w:val="00DD4E69"/>
    <w:rsid w:val="00DD4E6E"/>
    <w:rsid w:val="00DD4EF7"/>
    <w:rsid w:val="00DD4EFF"/>
    <w:rsid w:val="00DD4F3B"/>
    <w:rsid w:val="00DD50BB"/>
    <w:rsid w:val="00DD513D"/>
    <w:rsid w:val="00DD5164"/>
    <w:rsid w:val="00DD531C"/>
    <w:rsid w:val="00DD53CF"/>
    <w:rsid w:val="00DD5423"/>
    <w:rsid w:val="00DD551D"/>
    <w:rsid w:val="00DD555D"/>
    <w:rsid w:val="00DD560D"/>
    <w:rsid w:val="00DD58A2"/>
    <w:rsid w:val="00DD5945"/>
    <w:rsid w:val="00DD59E2"/>
    <w:rsid w:val="00DD5B5B"/>
    <w:rsid w:val="00DD5B7D"/>
    <w:rsid w:val="00DD5BA7"/>
    <w:rsid w:val="00DD5D47"/>
    <w:rsid w:val="00DD5DEB"/>
    <w:rsid w:val="00DD5ED0"/>
    <w:rsid w:val="00DD5F07"/>
    <w:rsid w:val="00DD612C"/>
    <w:rsid w:val="00DD62B6"/>
    <w:rsid w:val="00DD638B"/>
    <w:rsid w:val="00DD63FF"/>
    <w:rsid w:val="00DD6476"/>
    <w:rsid w:val="00DD64F8"/>
    <w:rsid w:val="00DD64F9"/>
    <w:rsid w:val="00DD6552"/>
    <w:rsid w:val="00DD65E2"/>
    <w:rsid w:val="00DD6701"/>
    <w:rsid w:val="00DD674B"/>
    <w:rsid w:val="00DD6998"/>
    <w:rsid w:val="00DD6A5D"/>
    <w:rsid w:val="00DD6A67"/>
    <w:rsid w:val="00DD6AC9"/>
    <w:rsid w:val="00DD6BCC"/>
    <w:rsid w:val="00DD6C16"/>
    <w:rsid w:val="00DD6C24"/>
    <w:rsid w:val="00DD6C91"/>
    <w:rsid w:val="00DD6D0F"/>
    <w:rsid w:val="00DD6D73"/>
    <w:rsid w:val="00DD6DF0"/>
    <w:rsid w:val="00DD6EB8"/>
    <w:rsid w:val="00DD6EBA"/>
    <w:rsid w:val="00DD6F37"/>
    <w:rsid w:val="00DD7008"/>
    <w:rsid w:val="00DD7136"/>
    <w:rsid w:val="00DD71F9"/>
    <w:rsid w:val="00DD7267"/>
    <w:rsid w:val="00DD7284"/>
    <w:rsid w:val="00DD7285"/>
    <w:rsid w:val="00DD7384"/>
    <w:rsid w:val="00DD73BB"/>
    <w:rsid w:val="00DD7450"/>
    <w:rsid w:val="00DD74F8"/>
    <w:rsid w:val="00DD7660"/>
    <w:rsid w:val="00DD76BF"/>
    <w:rsid w:val="00DD76C1"/>
    <w:rsid w:val="00DD79D2"/>
    <w:rsid w:val="00DD7AAC"/>
    <w:rsid w:val="00DD7B95"/>
    <w:rsid w:val="00DD7D5B"/>
    <w:rsid w:val="00DD7DD7"/>
    <w:rsid w:val="00DD7E51"/>
    <w:rsid w:val="00DE0113"/>
    <w:rsid w:val="00DE01F2"/>
    <w:rsid w:val="00DE0268"/>
    <w:rsid w:val="00DE041C"/>
    <w:rsid w:val="00DE049B"/>
    <w:rsid w:val="00DE04CD"/>
    <w:rsid w:val="00DE0621"/>
    <w:rsid w:val="00DE06A0"/>
    <w:rsid w:val="00DE099F"/>
    <w:rsid w:val="00DE0A9E"/>
    <w:rsid w:val="00DE0AD6"/>
    <w:rsid w:val="00DE0B1C"/>
    <w:rsid w:val="00DE0B8C"/>
    <w:rsid w:val="00DE0D39"/>
    <w:rsid w:val="00DE0D8F"/>
    <w:rsid w:val="00DE0DC2"/>
    <w:rsid w:val="00DE0ECD"/>
    <w:rsid w:val="00DE0EDA"/>
    <w:rsid w:val="00DE11E0"/>
    <w:rsid w:val="00DE11F6"/>
    <w:rsid w:val="00DE12B2"/>
    <w:rsid w:val="00DE13C7"/>
    <w:rsid w:val="00DE1621"/>
    <w:rsid w:val="00DE16C0"/>
    <w:rsid w:val="00DE16F3"/>
    <w:rsid w:val="00DE1A0C"/>
    <w:rsid w:val="00DE1A2B"/>
    <w:rsid w:val="00DE1AFF"/>
    <w:rsid w:val="00DE1CE3"/>
    <w:rsid w:val="00DE1D65"/>
    <w:rsid w:val="00DE1F66"/>
    <w:rsid w:val="00DE239F"/>
    <w:rsid w:val="00DE24E1"/>
    <w:rsid w:val="00DE25F4"/>
    <w:rsid w:val="00DE2611"/>
    <w:rsid w:val="00DE2665"/>
    <w:rsid w:val="00DE27A6"/>
    <w:rsid w:val="00DE27DC"/>
    <w:rsid w:val="00DE27EE"/>
    <w:rsid w:val="00DE283C"/>
    <w:rsid w:val="00DE2EC0"/>
    <w:rsid w:val="00DE2ECD"/>
    <w:rsid w:val="00DE2FD9"/>
    <w:rsid w:val="00DE30C7"/>
    <w:rsid w:val="00DE3248"/>
    <w:rsid w:val="00DE3258"/>
    <w:rsid w:val="00DE347C"/>
    <w:rsid w:val="00DE34AE"/>
    <w:rsid w:val="00DE34CC"/>
    <w:rsid w:val="00DE3552"/>
    <w:rsid w:val="00DE36E3"/>
    <w:rsid w:val="00DE36FC"/>
    <w:rsid w:val="00DE378A"/>
    <w:rsid w:val="00DE3848"/>
    <w:rsid w:val="00DE3ABF"/>
    <w:rsid w:val="00DE3C2B"/>
    <w:rsid w:val="00DE3F52"/>
    <w:rsid w:val="00DE4096"/>
    <w:rsid w:val="00DE41CF"/>
    <w:rsid w:val="00DE42B1"/>
    <w:rsid w:val="00DE43B3"/>
    <w:rsid w:val="00DE452C"/>
    <w:rsid w:val="00DE4722"/>
    <w:rsid w:val="00DE478D"/>
    <w:rsid w:val="00DE4976"/>
    <w:rsid w:val="00DE499A"/>
    <w:rsid w:val="00DE499D"/>
    <w:rsid w:val="00DE4B0E"/>
    <w:rsid w:val="00DE4D2C"/>
    <w:rsid w:val="00DE4D47"/>
    <w:rsid w:val="00DE4ECA"/>
    <w:rsid w:val="00DE501F"/>
    <w:rsid w:val="00DE5191"/>
    <w:rsid w:val="00DE51CE"/>
    <w:rsid w:val="00DE51E3"/>
    <w:rsid w:val="00DE51FF"/>
    <w:rsid w:val="00DE5293"/>
    <w:rsid w:val="00DE52A3"/>
    <w:rsid w:val="00DE55B8"/>
    <w:rsid w:val="00DE562A"/>
    <w:rsid w:val="00DE567C"/>
    <w:rsid w:val="00DE5739"/>
    <w:rsid w:val="00DE57D4"/>
    <w:rsid w:val="00DE5979"/>
    <w:rsid w:val="00DE598D"/>
    <w:rsid w:val="00DE5A2A"/>
    <w:rsid w:val="00DE5BF8"/>
    <w:rsid w:val="00DE5CAD"/>
    <w:rsid w:val="00DE5E29"/>
    <w:rsid w:val="00DE5F40"/>
    <w:rsid w:val="00DE5FBF"/>
    <w:rsid w:val="00DE5FF0"/>
    <w:rsid w:val="00DE602E"/>
    <w:rsid w:val="00DE61E8"/>
    <w:rsid w:val="00DE62AC"/>
    <w:rsid w:val="00DE6325"/>
    <w:rsid w:val="00DE652B"/>
    <w:rsid w:val="00DE6552"/>
    <w:rsid w:val="00DE6687"/>
    <w:rsid w:val="00DE66D6"/>
    <w:rsid w:val="00DE6711"/>
    <w:rsid w:val="00DE682D"/>
    <w:rsid w:val="00DE6AA7"/>
    <w:rsid w:val="00DE6AAA"/>
    <w:rsid w:val="00DE6E9C"/>
    <w:rsid w:val="00DE6ECC"/>
    <w:rsid w:val="00DE6F18"/>
    <w:rsid w:val="00DE7013"/>
    <w:rsid w:val="00DE7083"/>
    <w:rsid w:val="00DE7108"/>
    <w:rsid w:val="00DE710F"/>
    <w:rsid w:val="00DE7162"/>
    <w:rsid w:val="00DE71EE"/>
    <w:rsid w:val="00DE732F"/>
    <w:rsid w:val="00DE733A"/>
    <w:rsid w:val="00DE736E"/>
    <w:rsid w:val="00DE75C2"/>
    <w:rsid w:val="00DE7604"/>
    <w:rsid w:val="00DE7693"/>
    <w:rsid w:val="00DE7796"/>
    <w:rsid w:val="00DE77CB"/>
    <w:rsid w:val="00DE78BD"/>
    <w:rsid w:val="00DE7AD0"/>
    <w:rsid w:val="00DE7E4F"/>
    <w:rsid w:val="00DF001A"/>
    <w:rsid w:val="00DF001E"/>
    <w:rsid w:val="00DF01E1"/>
    <w:rsid w:val="00DF0236"/>
    <w:rsid w:val="00DF0271"/>
    <w:rsid w:val="00DF03C8"/>
    <w:rsid w:val="00DF03ED"/>
    <w:rsid w:val="00DF0415"/>
    <w:rsid w:val="00DF067D"/>
    <w:rsid w:val="00DF06BC"/>
    <w:rsid w:val="00DF0866"/>
    <w:rsid w:val="00DF0A6F"/>
    <w:rsid w:val="00DF0B0F"/>
    <w:rsid w:val="00DF0C37"/>
    <w:rsid w:val="00DF0C52"/>
    <w:rsid w:val="00DF0D93"/>
    <w:rsid w:val="00DF0E0B"/>
    <w:rsid w:val="00DF0F64"/>
    <w:rsid w:val="00DF1176"/>
    <w:rsid w:val="00DF11CA"/>
    <w:rsid w:val="00DF12DD"/>
    <w:rsid w:val="00DF13A8"/>
    <w:rsid w:val="00DF15A2"/>
    <w:rsid w:val="00DF171B"/>
    <w:rsid w:val="00DF1808"/>
    <w:rsid w:val="00DF1862"/>
    <w:rsid w:val="00DF19EB"/>
    <w:rsid w:val="00DF1A53"/>
    <w:rsid w:val="00DF1DA4"/>
    <w:rsid w:val="00DF1DC5"/>
    <w:rsid w:val="00DF1E56"/>
    <w:rsid w:val="00DF2098"/>
    <w:rsid w:val="00DF20F7"/>
    <w:rsid w:val="00DF23C5"/>
    <w:rsid w:val="00DF270E"/>
    <w:rsid w:val="00DF2856"/>
    <w:rsid w:val="00DF2908"/>
    <w:rsid w:val="00DF29AB"/>
    <w:rsid w:val="00DF2A31"/>
    <w:rsid w:val="00DF2AC2"/>
    <w:rsid w:val="00DF2BAE"/>
    <w:rsid w:val="00DF2BCE"/>
    <w:rsid w:val="00DF2BDC"/>
    <w:rsid w:val="00DF2C3F"/>
    <w:rsid w:val="00DF2E69"/>
    <w:rsid w:val="00DF3052"/>
    <w:rsid w:val="00DF3365"/>
    <w:rsid w:val="00DF3470"/>
    <w:rsid w:val="00DF349D"/>
    <w:rsid w:val="00DF3521"/>
    <w:rsid w:val="00DF35CE"/>
    <w:rsid w:val="00DF369E"/>
    <w:rsid w:val="00DF36B8"/>
    <w:rsid w:val="00DF38D6"/>
    <w:rsid w:val="00DF38F2"/>
    <w:rsid w:val="00DF3976"/>
    <w:rsid w:val="00DF398E"/>
    <w:rsid w:val="00DF3ADB"/>
    <w:rsid w:val="00DF3BA8"/>
    <w:rsid w:val="00DF3BDE"/>
    <w:rsid w:val="00DF3E2F"/>
    <w:rsid w:val="00DF3E46"/>
    <w:rsid w:val="00DF3F3E"/>
    <w:rsid w:val="00DF3F90"/>
    <w:rsid w:val="00DF408E"/>
    <w:rsid w:val="00DF41EB"/>
    <w:rsid w:val="00DF4284"/>
    <w:rsid w:val="00DF4369"/>
    <w:rsid w:val="00DF447B"/>
    <w:rsid w:val="00DF45DA"/>
    <w:rsid w:val="00DF45F8"/>
    <w:rsid w:val="00DF4656"/>
    <w:rsid w:val="00DF47B8"/>
    <w:rsid w:val="00DF483A"/>
    <w:rsid w:val="00DF499E"/>
    <w:rsid w:val="00DF4A1B"/>
    <w:rsid w:val="00DF4AD0"/>
    <w:rsid w:val="00DF4B91"/>
    <w:rsid w:val="00DF4C20"/>
    <w:rsid w:val="00DF4CFF"/>
    <w:rsid w:val="00DF4D9D"/>
    <w:rsid w:val="00DF4F0A"/>
    <w:rsid w:val="00DF4F42"/>
    <w:rsid w:val="00DF5060"/>
    <w:rsid w:val="00DF507C"/>
    <w:rsid w:val="00DF50B3"/>
    <w:rsid w:val="00DF5130"/>
    <w:rsid w:val="00DF5252"/>
    <w:rsid w:val="00DF53E7"/>
    <w:rsid w:val="00DF55CF"/>
    <w:rsid w:val="00DF55F8"/>
    <w:rsid w:val="00DF55FF"/>
    <w:rsid w:val="00DF56BA"/>
    <w:rsid w:val="00DF593D"/>
    <w:rsid w:val="00DF5952"/>
    <w:rsid w:val="00DF5B12"/>
    <w:rsid w:val="00DF5C05"/>
    <w:rsid w:val="00DF5D6C"/>
    <w:rsid w:val="00DF6020"/>
    <w:rsid w:val="00DF6084"/>
    <w:rsid w:val="00DF6191"/>
    <w:rsid w:val="00DF6277"/>
    <w:rsid w:val="00DF647C"/>
    <w:rsid w:val="00DF6640"/>
    <w:rsid w:val="00DF6745"/>
    <w:rsid w:val="00DF67AF"/>
    <w:rsid w:val="00DF6931"/>
    <w:rsid w:val="00DF6A66"/>
    <w:rsid w:val="00DF6AF0"/>
    <w:rsid w:val="00DF6C35"/>
    <w:rsid w:val="00DF6CDD"/>
    <w:rsid w:val="00DF6D61"/>
    <w:rsid w:val="00DF6DA2"/>
    <w:rsid w:val="00DF6DA7"/>
    <w:rsid w:val="00DF6F30"/>
    <w:rsid w:val="00DF71FB"/>
    <w:rsid w:val="00DF72A9"/>
    <w:rsid w:val="00DF7498"/>
    <w:rsid w:val="00DF74DB"/>
    <w:rsid w:val="00DF7543"/>
    <w:rsid w:val="00DF7905"/>
    <w:rsid w:val="00DF792E"/>
    <w:rsid w:val="00DF793A"/>
    <w:rsid w:val="00DF7A02"/>
    <w:rsid w:val="00DF7AB2"/>
    <w:rsid w:val="00DF7AC5"/>
    <w:rsid w:val="00DF7B02"/>
    <w:rsid w:val="00DF7D46"/>
    <w:rsid w:val="00DF7D80"/>
    <w:rsid w:val="00DF7DDA"/>
    <w:rsid w:val="00DF7E27"/>
    <w:rsid w:val="00DF7F95"/>
    <w:rsid w:val="00DF7FCE"/>
    <w:rsid w:val="00E00014"/>
    <w:rsid w:val="00E00123"/>
    <w:rsid w:val="00E00213"/>
    <w:rsid w:val="00E00292"/>
    <w:rsid w:val="00E00305"/>
    <w:rsid w:val="00E0032E"/>
    <w:rsid w:val="00E004A5"/>
    <w:rsid w:val="00E00518"/>
    <w:rsid w:val="00E0058D"/>
    <w:rsid w:val="00E005DD"/>
    <w:rsid w:val="00E005E6"/>
    <w:rsid w:val="00E00689"/>
    <w:rsid w:val="00E006C4"/>
    <w:rsid w:val="00E007FB"/>
    <w:rsid w:val="00E00926"/>
    <w:rsid w:val="00E0093F"/>
    <w:rsid w:val="00E00AAE"/>
    <w:rsid w:val="00E00BEC"/>
    <w:rsid w:val="00E00D53"/>
    <w:rsid w:val="00E00ED0"/>
    <w:rsid w:val="00E00ED4"/>
    <w:rsid w:val="00E012CD"/>
    <w:rsid w:val="00E01408"/>
    <w:rsid w:val="00E015B8"/>
    <w:rsid w:val="00E01618"/>
    <w:rsid w:val="00E01750"/>
    <w:rsid w:val="00E01903"/>
    <w:rsid w:val="00E0192B"/>
    <w:rsid w:val="00E01939"/>
    <w:rsid w:val="00E01953"/>
    <w:rsid w:val="00E01A39"/>
    <w:rsid w:val="00E01B14"/>
    <w:rsid w:val="00E01BE6"/>
    <w:rsid w:val="00E01D54"/>
    <w:rsid w:val="00E020F3"/>
    <w:rsid w:val="00E02412"/>
    <w:rsid w:val="00E024C2"/>
    <w:rsid w:val="00E024E8"/>
    <w:rsid w:val="00E024FB"/>
    <w:rsid w:val="00E02500"/>
    <w:rsid w:val="00E02574"/>
    <w:rsid w:val="00E0257F"/>
    <w:rsid w:val="00E025FA"/>
    <w:rsid w:val="00E026AF"/>
    <w:rsid w:val="00E026CE"/>
    <w:rsid w:val="00E026F4"/>
    <w:rsid w:val="00E02835"/>
    <w:rsid w:val="00E028E1"/>
    <w:rsid w:val="00E02912"/>
    <w:rsid w:val="00E0298F"/>
    <w:rsid w:val="00E02A09"/>
    <w:rsid w:val="00E02A20"/>
    <w:rsid w:val="00E032C2"/>
    <w:rsid w:val="00E032D9"/>
    <w:rsid w:val="00E033AE"/>
    <w:rsid w:val="00E03434"/>
    <w:rsid w:val="00E03511"/>
    <w:rsid w:val="00E03559"/>
    <w:rsid w:val="00E03744"/>
    <w:rsid w:val="00E037BD"/>
    <w:rsid w:val="00E0396A"/>
    <w:rsid w:val="00E03ADD"/>
    <w:rsid w:val="00E03ADE"/>
    <w:rsid w:val="00E03BE9"/>
    <w:rsid w:val="00E03CC9"/>
    <w:rsid w:val="00E03D1E"/>
    <w:rsid w:val="00E03EF7"/>
    <w:rsid w:val="00E03F32"/>
    <w:rsid w:val="00E03F83"/>
    <w:rsid w:val="00E040FE"/>
    <w:rsid w:val="00E04102"/>
    <w:rsid w:val="00E041B1"/>
    <w:rsid w:val="00E04226"/>
    <w:rsid w:val="00E042FD"/>
    <w:rsid w:val="00E04332"/>
    <w:rsid w:val="00E0442F"/>
    <w:rsid w:val="00E04481"/>
    <w:rsid w:val="00E0459B"/>
    <w:rsid w:val="00E04734"/>
    <w:rsid w:val="00E0476B"/>
    <w:rsid w:val="00E047B2"/>
    <w:rsid w:val="00E04838"/>
    <w:rsid w:val="00E04BF6"/>
    <w:rsid w:val="00E04C1F"/>
    <w:rsid w:val="00E04C4A"/>
    <w:rsid w:val="00E04D92"/>
    <w:rsid w:val="00E04E08"/>
    <w:rsid w:val="00E04E94"/>
    <w:rsid w:val="00E05152"/>
    <w:rsid w:val="00E05207"/>
    <w:rsid w:val="00E0522B"/>
    <w:rsid w:val="00E052DE"/>
    <w:rsid w:val="00E05399"/>
    <w:rsid w:val="00E054DA"/>
    <w:rsid w:val="00E05789"/>
    <w:rsid w:val="00E057A8"/>
    <w:rsid w:val="00E057DC"/>
    <w:rsid w:val="00E05858"/>
    <w:rsid w:val="00E05A66"/>
    <w:rsid w:val="00E05C2C"/>
    <w:rsid w:val="00E05C3A"/>
    <w:rsid w:val="00E05D6F"/>
    <w:rsid w:val="00E05E29"/>
    <w:rsid w:val="00E05FD7"/>
    <w:rsid w:val="00E06084"/>
    <w:rsid w:val="00E060D8"/>
    <w:rsid w:val="00E0610E"/>
    <w:rsid w:val="00E06122"/>
    <w:rsid w:val="00E06173"/>
    <w:rsid w:val="00E0636A"/>
    <w:rsid w:val="00E06541"/>
    <w:rsid w:val="00E06551"/>
    <w:rsid w:val="00E06564"/>
    <w:rsid w:val="00E06642"/>
    <w:rsid w:val="00E066C2"/>
    <w:rsid w:val="00E06DA7"/>
    <w:rsid w:val="00E06ED4"/>
    <w:rsid w:val="00E070D7"/>
    <w:rsid w:val="00E070E6"/>
    <w:rsid w:val="00E07181"/>
    <w:rsid w:val="00E071B1"/>
    <w:rsid w:val="00E07242"/>
    <w:rsid w:val="00E07351"/>
    <w:rsid w:val="00E07373"/>
    <w:rsid w:val="00E075CB"/>
    <w:rsid w:val="00E075D8"/>
    <w:rsid w:val="00E0770E"/>
    <w:rsid w:val="00E077B6"/>
    <w:rsid w:val="00E0780B"/>
    <w:rsid w:val="00E07A20"/>
    <w:rsid w:val="00E07A28"/>
    <w:rsid w:val="00E07AFF"/>
    <w:rsid w:val="00E07C3F"/>
    <w:rsid w:val="00E07C43"/>
    <w:rsid w:val="00E07CC1"/>
    <w:rsid w:val="00E07D17"/>
    <w:rsid w:val="00E07F36"/>
    <w:rsid w:val="00E07FF0"/>
    <w:rsid w:val="00E10045"/>
    <w:rsid w:val="00E10131"/>
    <w:rsid w:val="00E101D9"/>
    <w:rsid w:val="00E10384"/>
    <w:rsid w:val="00E103A6"/>
    <w:rsid w:val="00E103FB"/>
    <w:rsid w:val="00E10797"/>
    <w:rsid w:val="00E107F1"/>
    <w:rsid w:val="00E108D0"/>
    <w:rsid w:val="00E10989"/>
    <w:rsid w:val="00E10AAE"/>
    <w:rsid w:val="00E10C63"/>
    <w:rsid w:val="00E10D4A"/>
    <w:rsid w:val="00E10D6C"/>
    <w:rsid w:val="00E10D7E"/>
    <w:rsid w:val="00E10E64"/>
    <w:rsid w:val="00E10EA2"/>
    <w:rsid w:val="00E10FD0"/>
    <w:rsid w:val="00E110E1"/>
    <w:rsid w:val="00E11445"/>
    <w:rsid w:val="00E1148C"/>
    <w:rsid w:val="00E1150F"/>
    <w:rsid w:val="00E11863"/>
    <w:rsid w:val="00E11895"/>
    <w:rsid w:val="00E1189B"/>
    <w:rsid w:val="00E1193A"/>
    <w:rsid w:val="00E11997"/>
    <w:rsid w:val="00E1199F"/>
    <w:rsid w:val="00E11AC2"/>
    <w:rsid w:val="00E11BAB"/>
    <w:rsid w:val="00E11C05"/>
    <w:rsid w:val="00E11C7A"/>
    <w:rsid w:val="00E11CE1"/>
    <w:rsid w:val="00E11D31"/>
    <w:rsid w:val="00E11D74"/>
    <w:rsid w:val="00E11E94"/>
    <w:rsid w:val="00E11F4E"/>
    <w:rsid w:val="00E11F71"/>
    <w:rsid w:val="00E11F7E"/>
    <w:rsid w:val="00E120BE"/>
    <w:rsid w:val="00E1222A"/>
    <w:rsid w:val="00E122C6"/>
    <w:rsid w:val="00E122CA"/>
    <w:rsid w:val="00E1236D"/>
    <w:rsid w:val="00E123AE"/>
    <w:rsid w:val="00E12571"/>
    <w:rsid w:val="00E126F6"/>
    <w:rsid w:val="00E1282F"/>
    <w:rsid w:val="00E128AC"/>
    <w:rsid w:val="00E12937"/>
    <w:rsid w:val="00E12AE5"/>
    <w:rsid w:val="00E12B86"/>
    <w:rsid w:val="00E12B8D"/>
    <w:rsid w:val="00E12B91"/>
    <w:rsid w:val="00E12C16"/>
    <w:rsid w:val="00E12CF4"/>
    <w:rsid w:val="00E12F2B"/>
    <w:rsid w:val="00E12FC0"/>
    <w:rsid w:val="00E13000"/>
    <w:rsid w:val="00E13183"/>
    <w:rsid w:val="00E1327B"/>
    <w:rsid w:val="00E1333E"/>
    <w:rsid w:val="00E13445"/>
    <w:rsid w:val="00E1350F"/>
    <w:rsid w:val="00E13643"/>
    <w:rsid w:val="00E13847"/>
    <w:rsid w:val="00E13A09"/>
    <w:rsid w:val="00E13DB1"/>
    <w:rsid w:val="00E13E0A"/>
    <w:rsid w:val="00E13FC4"/>
    <w:rsid w:val="00E14070"/>
    <w:rsid w:val="00E142A7"/>
    <w:rsid w:val="00E14526"/>
    <w:rsid w:val="00E14540"/>
    <w:rsid w:val="00E146F5"/>
    <w:rsid w:val="00E1490B"/>
    <w:rsid w:val="00E14A44"/>
    <w:rsid w:val="00E14A78"/>
    <w:rsid w:val="00E14AED"/>
    <w:rsid w:val="00E14B1B"/>
    <w:rsid w:val="00E14B9E"/>
    <w:rsid w:val="00E14B9F"/>
    <w:rsid w:val="00E14CE4"/>
    <w:rsid w:val="00E14D01"/>
    <w:rsid w:val="00E14DD2"/>
    <w:rsid w:val="00E14E4A"/>
    <w:rsid w:val="00E14F4B"/>
    <w:rsid w:val="00E1524E"/>
    <w:rsid w:val="00E15259"/>
    <w:rsid w:val="00E15287"/>
    <w:rsid w:val="00E152A9"/>
    <w:rsid w:val="00E1531E"/>
    <w:rsid w:val="00E153A8"/>
    <w:rsid w:val="00E153C6"/>
    <w:rsid w:val="00E155C1"/>
    <w:rsid w:val="00E155FD"/>
    <w:rsid w:val="00E15811"/>
    <w:rsid w:val="00E15A8B"/>
    <w:rsid w:val="00E15B32"/>
    <w:rsid w:val="00E15B6F"/>
    <w:rsid w:val="00E15EB2"/>
    <w:rsid w:val="00E15F23"/>
    <w:rsid w:val="00E1619F"/>
    <w:rsid w:val="00E161B0"/>
    <w:rsid w:val="00E16200"/>
    <w:rsid w:val="00E1621A"/>
    <w:rsid w:val="00E16315"/>
    <w:rsid w:val="00E166A6"/>
    <w:rsid w:val="00E1698A"/>
    <w:rsid w:val="00E16992"/>
    <w:rsid w:val="00E169B3"/>
    <w:rsid w:val="00E16A8D"/>
    <w:rsid w:val="00E16D61"/>
    <w:rsid w:val="00E16EA0"/>
    <w:rsid w:val="00E16EF2"/>
    <w:rsid w:val="00E16F54"/>
    <w:rsid w:val="00E1700B"/>
    <w:rsid w:val="00E17125"/>
    <w:rsid w:val="00E171DA"/>
    <w:rsid w:val="00E1723D"/>
    <w:rsid w:val="00E172B2"/>
    <w:rsid w:val="00E172DC"/>
    <w:rsid w:val="00E1733F"/>
    <w:rsid w:val="00E17375"/>
    <w:rsid w:val="00E17455"/>
    <w:rsid w:val="00E1746C"/>
    <w:rsid w:val="00E17673"/>
    <w:rsid w:val="00E176AC"/>
    <w:rsid w:val="00E17786"/>
    <w:rsid w:val="00E177AD"/>
    <w:rsid w:val="00E17854"/>
    <w:rsid w:val="00E178BA"/>
    <w:rsid w:val="00E17948"/>
    <w:rsid w:val="00E1795C"/>
    <w:rsid w:val="00E179C0"/>
    <w:rsid w:val="00E179EC"/>
    <w:rsid w:val="00E17A86"/>
    <w:rsid w:val="00E17BF5"/>
    <w:rsid w:val="00E17C25"/>
    <w:rsid w:val="00E17C7B"/>
    <w:rsid w:val="00E17D55"/>
    <w:rsid w:val="00E17E52"/>
    <w:rsid w:val="00E17F50"/>
    <w:rsid w:val="00E2020C"/>
    <w:rsid w:val="00E20281"/>
    <w:rsid w:val="00E203E0"/>
    <w:rsid w:val="00E20427"/>
    <w:rsid w:val="00E20627"/>
    <w:rsid w:val="00E207E6"/>
    <w:rsid w:val="00E20802"/>
    <w:rsid w:val="00E2083D"/>
    <w:rsid w:val="00E208E2"/>
    <w:rsid w:val="00E20915"/>
    <w:rsid w:val="00E20B11"/>
    <w:rsid w:val="00E20B5F"/>
    <w:rsid w:val="00E20BE5"/>
    <w:rsid w:val="00E20C07"/>
    <w:rsid w:val="00E20C59"/>
    <w:rsid w:val="00E20FC0"/>
    <w:rsid w:val="00E212A7"/>
    <w:rsid w:val="00E2139A"/>
    <w:rsid w:val="00E2139D"/>
    <w:rsid w:val="00E213EE"/>
    <w:rsid w:val="00E2147E"/>
    <w:rsid w:val="00E214C7"/>
    <w:rsid w:val="00E214FB"/>
    <w:rsid w:val="00E21588"/>
    <w:rsid w:val="00E2159E"/>
    <w:rsid w:val="00E2159F"/>
    <w:rsid w:val="00E215D8"/>
    <w:rsid w:val="00E216D3"/>
    <w:rsid w:val="00E21835"/>
    <w:rsid w:val="00E21A0E"/>
    <w:rsid w:val="00E21ACE"/>
    <w:rsid w:val="00E21B6E"/>
    <w:rsid w:val="00E21C83"/>
    <w:rsid w:val="00E21E93"/>
    <w:rsid w:val="00E21F1A"/>
    <w:rsid w:val="00E220E7"/>
    <w:rsid w:val="00E2218A"/>
    <w:rsid w:val="00E22328"/>
    <w:rsid w:val="00E223F6"/>
    <w:rsid w:val="00E22465"/>
    <w:rsid w:val="00E225F1"/>
    <w:rsid w:val="00E22655"/>
    <w:rsid w:val="00E2267B"/>
    <w:rsid w:val="00E226FD"/>
    <w:rsid w:val="00E2276D"/>
    <w:rsid w:val="00E22874"/>
    <w:rsid w:val="00E228C8"/>
    <w:rsid w:val="00E22A30"/>
    <w:rsid w:val="00E22AF8"/>
    <w:rsid w:val="00E22C82"/>
    <w:rsid w:val="00E22CAC"/>
    <w:rsid w:val="00E22D46"/>
    <w:rsid w:val="00E22DED"/>
    <w:rsid w:val="00E22EA9"/>
    <w:rsid w:val="00E22EC5"/>
    <w:rsid w:val="00E22ED5"/>
    <w:rsid w:val="00E22EF7"/>
    <w:rsid w:val="00E22F3C"/>
    <w:rsid w:val="00E231FE"/>
    <w:rsid w:val="00E2326A"/>
    <w:rsid w:val="00E232C5"/>
    <w:rsid w:val="00E232E0"/>
    <w:rsid w:val="00E23451"/>
    <w:rsid w:val="00E23455"/>
    <w:rsid w:val="00E23515"/>
    <w:rsid w:val="00E23534"/>
    <w:rsid w:val="00E23703"/>
    <w:rsid w:val="00E2371D"/>
    <w:rsid w:val="00E2382B"/>
    <w:rsid w:val="00E23867"/>
    <w:rsid w:val="00E2388E"/>
    <w:rsid w:val="00E23D60"/>
    <w:rsid w:val="00E23E4E"/>
    <w:rsid w:val="00E2412D"/>
    <w:rsid w:val="00E24163"/>
    <w:rsid w:val="00E2416C"/>
    <w:rsid w:val="00E24181"/>
    <w:rsid w:val="00E241CE"/>
    <w:rsid w:val="00E241E1"/>
    <w:rsid w:val="00E24255"/>
    <w:rsid w:val="00E242B9"/>
    <w:rsid w:val="00E24344"/>
    <w:rsid w:val="00E243B1"/>
    <w:rsid w:val="00E24408"/>
    <w:rsid w:val="00E24566"/>
    <w:rsid w:val="00E245A1"/>
    <w:rsid w:val="00E2460A"/>
    <w:rsid w:val="00E246F7"/>
    <w:rsid w:val="00E24726"/>
    <w:rsid w:val="00E2477C"/>
    <w:rsid w:val="00E2491D"/>
    <w:rsid w:val="00E24A9C"/>
    <w:rsid w:val="00E24B60"/>
    <w:rsid w:val="00E24C02"/>
    <w:rsid w:val="00E24D23"/>
    <w:rsid w:val="00E24E53"/>
    <w:rsid w:val="00E24EB2"/>
    <w:rsid w:val="00E24F21"/>
    <w:rsid w:val="00E250F7"/>
    <w:rsid w:val="00E2539D"/>
    <w:rsid w:val="00E2549C"/>
    <w:rsid w:val="00E25551"/>
    <w:rsid w:val="00E256DB"/>
    <w:rsid w:val="00E2588F"/>
    <w:rsid w:val="00E258C4"/>
    <w:rsid w:val="00E258F9"/>
    <w:rsid w:val="00E25AAA"/>
    <w:rsid w:val="00E25B51"/>
    <w:rsid w:val="00E25CA0"/>
    <w:rsid w:val="00E25D43"/>
    <w:rsid w:val="00E25D53"/>
    <w:rsid w:val="00E25E07"/>
    <w:rsid w:val="00E25E09"/>
    <w:rsid w:val="00E25EE3"/>
    <w:rsid w:val="00E25F71"/>
    <w:rsid w:val="00E260A6"/>
    <w:rsid w:val="00E2611F"/>
    <w:rsid w:val="00E2612E"/>
    <w:rsid w:val="00E26189"/>
    <w:rsid w:val="00E261AB"/>
    <w:rsid w:val="00E261EB"/>
    <w:rsid w:val="00E26326"/>
    <w:rsid w:val="00E26500"/>
    <w:rsid w:val="00E2694D"/>
    <w:rsid w:val="00E26B15"/>
    <w:rsid w:val="00E26C16"/>
    <w:rsid w:val="00E26D06"/>
    <w:rsid w:val="00E26D20"/>
    <w:rsid w:val="00E26D68"/>
    <w:rsid w:val="00E26EB6"/>
    <w:rsid w:val="00E26EE1"/>
    <w:rsid w:val="00E26F36"/>
    <w:rsid w:val="00E26FDF"/>
    <w:rsid w:val="00E26FEF"/>
    <w:rsid w:val="00E2709F"/>
    <w:rsid w:val="00E271FE"/>
    <w:rsid w:val="00E27273"/>
    <w:rsid w:val="00E27394"/>
    <w:rsid w:val="00E276B2"/>
    <w:rsid w:val="00E277DC"/>
    <w:rsid w:val="00E27937"/>
    <w:rsid w:val="00E27A57"/>
    <w:rsid w:val="00E27A63"/>
    <w:rsid w:val="00E27ABE"/>
    <w:rsid w:val="00E27B4D"/>
    <w:rsid w:val="00E27C0D"/>
    <w:rsid w:val="00E27C14"/>
    <w:rsid w:val="00E27C41"/>
    <w:rsid w:val="00E27D65"/>
    <w:rsid w:val="00E27D70"/>
    <w:rsid w:val="00E27DAD"/>
    <w:rsid w:val="00E27F69"/>
    <w:rsid w:val="00E3013C"/>
    <w:rsid w:val="00E3020B"/>
    <w:rsid w:val="00E30276"/>
    <w:rsid w:val="00E30329"/>
    <w:rsid w:val="00E30388"/>
    <w:rsid w:val="00E303D2"/>
    <w:rsid w:val="00E303E8"/>
    <w:rsid w:val="00E30442"/>
    <w:rsid w:val="00E30449"/>
    <w:rsid w:val="00E30459"/>
    <w:rsid w:val="00E304EB"/>
    <w:rsid w:val="00E304EE"/>
    <w:rsid w:val="00E30542"/>
    <w:rsid w:val="00E30589"/>
    <w:rsid w:val="00E305B5"/>
    <w:rsid w:val="00E3071B"/>
    <w:rsid w:val="00E30753"/>
    <w:rsid w:val="00E30769"/>
    <w:rsid w:val="00E307E0"/>
    <w:rsid w:val="00E3085E"/>
    <w:rsid w:val="00E309C9"/>
    <w:rsid w:val="00E30A74"/>
    <w:rsid w:val="00E30B3B"/>
    <w:rsid w:val="00E30BE1"/>
    <w:rsid w:val="00E30D6E"/>
    <w:rsid w:val="00E30DAC"/>
    <w:rsid w:val="00E30E6A"/>
    <w:rsid w:val="00E31002"/>
    <w:rsid w:val="00E3101E"/>
    <w:rsid w:val="00E31276"/>
    <w:rsid w:val="00E3130A"/>
    <w:rsid w:val="00E313D1"/>
    <w:rsid w:val="00E3147E"/>
    <w:rsid w:val="00E3150C"/>
    <w:rsid w:val="00E31578"/>
    <w:rsid w:val="00E31622"/>
    <w:rsid w:val="00E3163A"/>
    <w:rsid w:val="00E316D3"/>
    <w:rsid w:val="00E316FD"/>
    <w:rsid w:val="00E31789"/>
    <w:rsid w:val="00E31855"/>
    <w:rsid w:val="00E31920"/>
    <w:rsid w:val="00E3196F"/>
    <w:rsid w:val="00E31A65"/>
    <w:rsid w:val="00E31A9C"/>
    <w:rsid w:val="00E31C9B"/>
    <w:rsid w:val="00E31CF7"/>
    <w:rsid w:val="00E31D48"/>
    <w:rsid w:val="00E31D5D"/>
    <w:rsid w:val="00E320F8"/>
    <w:rsid w:val="00E321C6"/>
    <w:rsid w:val="00E32230"/>
    <w:rsid w:val="00E322D8"/>
    <w:rsid w:val="00E323EA"/>
    <w:rsid w:val="00E3240A"/>
    <w:rsid w:val="00E32475"/>
    <w:rsid w:val="00E3251A"/>
    <w:rsid w:val="00E3262D"/>
    <w:rsid w:val="00E326C2"/>
    <w:rsid w:val="00E326C6"/>
    <w:rsid w:val="00E327D7"/>
    <w:rsid w:val="00E32827"/>
    <w:rsid w:val="00E32887"/>
    <w:rsid w:val="00E32914"/>
    <w:rsid w:val="00E329AA"/>
    <w:rsid w:val="00E32A18"/>
    <w:rsid w:val="00E32B66"/>
    <w:rsid w:val="00E32BC5"/>
    <w:rsid w:val="00E32D4D"/>
    <w:rsid w:val="00E32D71"/>
    <w:rsid w:val="00E32DAF"/>
    <w:rsid w:val="00E32F6B"/>
    <w:rsid w:val="00E32FD5"/>
    <w:rsid w:val="00E33123"/>
    <w:rsid w:val="00E33182"/>
    <w:rsid w:val="00E331DD"/>
    <w:rsid w:val="00E333E0"/>
    <w:rsid w:val="00E333F9"/>
    <w:rsid w:val="00E3340D"/>
    <w:rsid w:val="00E33491"/>
    <w:rsid w:val="00E334FD"/>
    <w:rsid w:val="00E33602"/>
    <w:rsid w:val="00E336E6"/>
    <w:rsid w:val="00E33718"/>
    <w:rsid w:val="00E3389F"/>
    <w:rsid w:val="00E3397E"/>
    <w:rsid w:val="00E33B12"/>
    <w:rsid w:val="00E33B74"/>
    <w:rsid w:val="00E33BE7"/>
    <w:rsid w:val="00E33D31"/>
    <w:rsid w:val="00E33DA9"/>
    <w:rsid w:val="00E33E68"/>
    <w:rsid w:val="00E33F52"/>
    <w:rsid w:val="00E3401A"/>
    <w:rsid w:val="00E3406E"/>
    <w:rsid w:val="00E34092"/>
    <w:rsid w:val="00E34221"/>
    <w:rsid w:val="00E342A5"/>
    <w:rsid w:val="00E3430D"/>
    <w:rsid w:val="00E34319"/>
    <w:rsid w:val="00E34367"/>
    <w:rsid w:val="00E343BF"/>
    <w:rsid w:val="00E3445C"/>
    <w:rsid w:val="00E344EF"/>
    <w:rsid w:val="00E345BE"/>
    <w:rsid w:val="00E34604"/>
    <w:rsid w:val="00E34629"/>
    <w:rsid w:val="00E34818"/>
    <w:rsid w:val="00E348DC"/>
    <w:rsid w:val="00E34910"/>
    <w:rsid w:val="00E349A4"/>
    <w:rsid w:val="00E349E6"/>
    <w:rsid w:val="00E34B32"/>
    <w:rsid w:val="00E34D8D"/>
    <w:rsid w:val="00E34DCA"/>
    <w:rsid w:val="00E34E13"/>
    <w:rsid w:val="00E34ED4"/>
    <w:rsid w:val="00E34F85"/>
    <w:rsid w:val="00E34F9D"/>
    <w:rsid w:val="00E35081"/>
    <w:rsid w:val="00E350A5"/>
    <w:rsid w:val="00E350EC"/>
    <w:rsid w:val="00E3521E"/>
    <w:rsid w:val="00E35319"/>
    <w:rsid w:val="00E35403"/>
    <w:rsid w:val="00E354AC"/>
    <w:rsid w:val="00E354FD"/>
    <w:rsid w:val="00E35541"/>
    <w:rsid w:val="00E35562"/>
    <w:rsid w:val="00E355A8"/>
    <w:rsid w:val="00E355B5"/>
    <w:rsid w:val="00E356A5"/>
    <w:rsid w:val="00E356B3"/>
    <w:rsid w:val="00E356E3"/>
    <w:rsid w:val="00E35702"/>
    <w:rsid w:val="00E35869"/>
    <w:rsid w:val="00E35870"/>
    <w:rsid w:val="00E35880"/>
    <w:rsid w:val="00E35AB2"/>
    <w:rsid w:val="00E35B65"/>
    <w:rsid w:val="00E35C7E"/>
    <w:rsid w:val="00E35D4E"/>
    <w:rsid w:val="00E35DA7"/>
    <w:rsid w:val="00E35E09"/>
    <w:rsid w:val="00E35F19"/>
    <w:rsid w:val="00E35FA4"/>
    <w:rsid w:val="00E36067"/>
    <w:rsid w:val="00E36117"/>
    <w:rsid w:val="00E36300"/>
    <w:rsid w:val="00E36318"/>
    <w:rsid w:val="00E36487"/>
    <w:rsid w:val="00E364C2"/>
    <w:rsid w:val="00E3659D"/>
    <w:rsid w:val="00E367E1"/>
    <w:rsid w:val="00E36857"/>
    <w:rsid w:val="00E3687B"/>
    <w:rsid w:val="00E3690D"/>
    <w:rsid w:val="00E369F8"/>
    <w:rsid w:val="00E36A1B"/>
    <w:rsid w:val="00E36AC4"/>
    <w:rsid w:val="00E36C8A"/>
    <w:rsid w:val="00E36FC0"/>
    <w:rsid w:val="00E370FA"/>
    <w:rsid w:val="00E37160"/>
    <w:rsid w:val="00E372B0"/>
    <w:rsid w:val="00E3736C"/>
    <w:rsid w:val="00E3736F"/>
    <w:rsid w:val="00E37688"/>
    <w:rsid w:val="00E376E6"/>
    <w:rsid w:val="00E377A2"/>
    <w:rsid w:val="00E377B4"/>
    <w:rsid w:val="00E377BE"/>
    <w:rsid w:val="00E37A6E"/>
    <w:rsid w:val="00E37B4A"/>
    <w:rsid w:val="00E37CDF"/>
    <w:rsid w:val="00E37D01"/>
    <w:rsid w:val="00E37D4A"/>
    <w:rsid w:val="00E37D62"/>
    <w:rsid w:val="00E37D6C"/>
    <w:rsid w:val="00E37E7E"/>
    <w:rsid w:val="00E37EF4"/>
    <w:rsid w:val="00E37F78"/>
    <w:rsid w:val="00E37FB8"/>
    <w:rsid w:val="00E37FCD"/>
    <w:rsid w:val="00E4004F"/>
    <w:rsid w:val="00E400F7"/>
    <w:rsid w:val="00E4010D"/>
    <w:rsid w:val="00E40184"/>
    <w:rsid w:val="00E401A5"/>
    <w:rsid w:val="00E402C6"/>
    <w:rsid w:val="00E402F6"/>
    <w:rsid w:val="00E40626"/>
    <w:rsid w:val="00E407B1"/>
    <w:rsid w:val="00E408C6"/>
    <w:rsid w:val="00E40963"/>
    <w:rsid w:val="00E40AF5"/>
    <w:rsid w:val="00E40BF0"/>
    <w:rsid w:val="00E40C0B"/>
    <w:rsid w:val="00E40C68"/>
    <w:rsid w:val="00E40D1E"/>
    <w:rsid w:val="00E40D62"/>
    <w:rsid w:val="00E40D66"/>
    <w:rsid w:val="00E40DB0"/>
    <w:rsid w:val="00E40E6C"/>
    <w:rsid w:val="00E40EFB"/>
    <w:rsid w:val="00E40F23"/>
    <w:rsid w:val="00E40FB5"/>
    <w:rsid w:val="00E41074"/>
    <w:rsid w:val="00E41200"/>
    <w:rsid w:val="00E412D9"/>
    <w:rsid w:val="00E413FA"/>
    <w:rsid w:val="00E414DC"/>
    <w:rsid w:val="00E4152B"/>
    <w:rsid w:val="00E41570"/>
    <w:rsid w:val="00E415EF"/>
    <w:rsid w:val="00E416B2"/>
    <w:rsid w:val="00E4171A"/>
    <w:rsid w:val="00E418ED"/>
    <w:rsid w:val="00E41A1D"/>
    <w:rsid w:val="00E41B7E"/>
    <w:rsid w:val="00E41C82"/>
    <w:rsid w:val="00E41CC3"/>
    <w:rsid w:val="00E41ECF"/>
    <w:rsid w:val="00E41EE4"/>
    <w:rsid w:val="00E41F54"/>
    <w:rsid w:val="00E42111"/>
    <w:rsid w:val="00E42338"/>
    <w:rsid w:val="00E42390"/>
    <w:rsid w:val="00E42490"/>
    <w:rsid w:val="00E42643"/>
    <w:rsid w:val="00E42656"/>
    <w:rsid w:val="00E427C5"/>
    <w:rsid w:val="00E42834"/>
    <w:rsid w:val="00E4285C"/>
    <w:rsid w:val="00E42A81"/>
    <w:rsid w:val="00E42ADF"/>
    <w:rsid w:val="00E42B40"/>
    <w:rsid w:val="00E42DD3"/>
    <w:rsid w:val="00E42DDD"/>
    <w:rsid w:val="00E42E6D"/>
    <w:rsid w:val="00E42FE2"/>
    <w:rsid w:val="00E43065"/>
    <w:rsid w:val="00E430E4"/>
    <w:rsid w:val="00E4332C"/>
    <w:rsid w:val="00E434DC"/>
    <w:rsid w:val="00E43524"/>
    <w:rsid w:val="00E435A6"/>
    <w:rsid w:val="00E43760"/>
    <w:rsid w:val="00E4384C"/>
    <w:rsid w:val="00E43980"/>
    <w:rsid w:val="00E43B4E"/>
    <w:rsid w:val="00E43B62"/>
    <w:rsid w:val="00E43BAA"/>
    <w:rsid w:val="00E43DCE"/>
    <w:rsid w:val="00E43EB2"/>
    <w:rsid w:val="00E43EFB"/>
    <w:rsid w:val="00E44135"/>
    <w:rsid w:val="00E4424D"/>
    <w:rsid w:val="00E44281"/>
    <w:rsid w:val="00E44518"/>
    <w:rsid w:val="00E445D7"/>
    <w:rsid w:val="00E44609"/>
    <w:rsid w:val="00E447DA"/>
    <w:rsid w:val="00E44856"/>
    <w:rsid w:val="00E4495B"/>
    <w:rsid w:val="00E44A13"/>
    <w:rsid w:val="00E44C02"/>
    <w:rsid w:val="00E44C94"/>
    <w:rsid w:val="00E44DD1"/>
    <w:rsid w:val="00E44F42"/>
    <w:rsid w:val="00E45007"/>
    <w:rsid w:val="00E4507A"/>
    <w:rsid w:val="00E45147"/>
    <w:rsid w:val="00E452DB"/>
    <w:rsid w:val="00E45381"/>
    <w:rsid w:val="00E454EB"/>
    <w:rsid w:val="00E454ED"/>
    <w:rsid w:val="00E45537"/>
    <w:rsid w:val="00E4558C"/>
    <w:rsid w:val="00E455FB"/>
    <w:rsid w:val="00E45612"/>
    <w:rsid w:val="00E4566E"/>
    <w:rsid w:val="00E456DD"/>
    <w:rsid w:val="00E456E5"/>
    <w:rsid w:val="00E4577A"/>
    <w:rsid w:val="00E457DB"/>
    <w:rsid w:val="00E45975"/>
    <w:rsid w:val="00E45BCA"/>
    <w:rsid w:val="00E45DB0"/>
    <w:rsid w:val="00E45DC2"/>
    <w:rsid w:val="00E45F3C"/>
    <w:rsid w:val="00E46005"/>
    <w:rsid w:val="00E4601A"/>
    <w:rsid w:val="00E460D3"/>
    <w:rsid w:val="00E46170"/>
    <w:rsid w:val="00E461A3"/>
    <w:rsid w:val="00E46288"/>
    <w:rsid w:val="00E462D4"/>
    <w:rsid w:val="00E463B3"/>
    <w:rsid w:val="00E463CF"/>
    <w:rsid w:val="00E46499"/>
    <w:rsid w:val="00E4651A"/>
    <w:rsid w:val="00E46579"/>
    <w:rsid w:val="00E465A5"/>
    <w:rsid w:val="00E467B3"/>
    <w:rsid w:val="00E469A0"/>
    <w:rsid w:val="00E46B13"/>
    <w:rsid w:val="00E46B52"/>
    <w:rsid w:val="00E46BC3"/>
    <w:rsid w:val="00E46BFB"/>
    <w:rsid w:val="00E46C64"/>
    <w:rsid w:val="00E46C8D"/>
    <w:rsid w:val="00E46CAA"/>
    <w:rsid w:val="00E46CC7"/>
    <w:rsid w:val="00E46FBA"/>
    <w:rsid w:val="00E47114"/>
    <w:rsid w:val="00E4732C"/>
    <w:rsid w:val="00E47474"/>
    <w:rsid w:val="00E474C5"/>
    <w:rsid w:val="00E47659"/>
    <w:rsid w:val="00E47736"/>
    <w:rsid w:val="00E477CA"/>
    <w:rsid w:val="00E478D5"/>
    <w:rsid w:val="00E478FE"/>
    <w:rsid w:val="00E479C0"/>
    <w:rsid w:val="00E47A11"/>
    <w:rsid w:val="00E47A43"/>
    <w:rsid w:val="00E47AA8"/>
    <w:rsid w:val="00E47B4D"/>
    <w:rsid w:val="00E47B86"/>
    <w:rsid w:val="00E47C60"/>
    <w:rsid w:val="00E47CA7"/>
    <w:rsid w:val="00E47E60"/>
    <w:rsid w:val="00E47E6E"/>
    <w:rsid w:val="00E47F85"/>
    <w:rsid w:val="00E5004F"/>
    <w:rsid w:val="00E50067"/>
    <w:rsid w:val="00E503C9"/>
    <w:rsid w:val="00E504F7"/>
    <w:rsid w:val="00E50519"/>
    <w:rsid w:val="00E50533"/>
    <w:rsid w:val="00E50576"/>
    <w:rsid w:val="00E505F0"/>
    <w:rsid w:val="00E50679"/>
    <w:rsid w:val="00E50A42"/>
    <w:rsid w:val="00E50AAA"/>
    <w:rsid w:val="00E50AAC"/>
    <w:rsid w:val="00E50CDF"/>
    <w:rsid w:val="00E50D19"/>
    <w:rsid w:val="00E50E1E"/>
    <w:rsid w:val="00E50EC1"/>
    <w:rsid w:val="00E50F1E"/>
    <w:rsid w:val="00E50F30"/>
    <w:rsid w:val="00E50F64"/>
    <w:rsid w:val="00E50F71"/>
    <w:rsid w:val="00E51056"/>
    <w:rsid w:val="00E5109D"/>
    <w:rsid w:val="00E510C4"/>
    <w:rsid w:val="00E510CD"/>
    <w:rsid w:val="00E51156"/>
    <w:rsid w:val="00E51275"/>
    <w:rsid w:val="00E513BB"/>
    <w:rsid w:val="00E513CF"/>
    <w:rsid w:val="00E515F2"/>
    <w:rsid w:val="00E5169A"/>
    <w:rsid w:val="00E51848"/>
    <w:rsid w:val="00E518D4"/>
    <w:rsid w:val="00E51BC1"/>
    <w:rsid w:val="00E51CF2"/>
    <w:rsid w:val="00E51E03"/>
    <w:rsid w:val="00E5209C"/>
    <w:rsid w:val="00E52250"/>
    <w:rsid w:val="00E52331"/>
    <w:rsid w:val="00E5239D"/>
    <w:rsid w:val="00E523DB"/>
    <w:rsid w:val="00E52414"/>
    <w:rsid w:val="00E524A8"/>
    <w:rsid w:val="00E52535"/>
    <w:rsid w:val="00E525A0"/>
    <w:rsid w:val="00E52679"/>
    <w:rsid w:val="00E52691"/>
    <w:rsid w:val="00E526C9"/>
    <w:rsid w:val="00E526D1"/>
    <w:rsid w:val="00E526DE"/>
    <w:rsid w:val="00E526F0"/>
    <w:rsid w:val="00E5275B"/>
    <w:rsid w:val="00E52839"/>
    <w:rsid w:val="00E52840"/>
    <w:rsid w:val="00E529B7"/>
    <w:rsid w:val="00E529E9"/>
    <w:rsid w:val="00E52A54"/>
    <w:rsid w:val="00E52B68"/>
    <w:rsid w:val="00E52B9A"/>
    <w:rsid w:val="00E52BEB"/>
    <w:rsid w:val="00E52CA7"/>
    <w:rsid w:val="00E52CB7"/>
    <w:rsid w:val="00E52CD1"/>
    <w:rsid w:val="00E52D71"/>
    <w:rsid w:val="00E52D81"/>
    <w:rsid w:val="00E52D98"/>
    <w:rsid w:val="00E52E09"/>
    <w:rsid w:val="00E53034"/>
    <w:rsid w:val="00E530D7"/>
    <w:rsid w:val="00E5310D"/>
    <w:rsid w:val="00E53150"/>
    <w:rsid w:val="00E53176"/>
    <w:rsid w:val="00E5317B"/>
    <w:rsid w:val="00E5323D"/>
    <w:rsid w:val="00E532A6"/>
    <w:rsid w:val="00E5345A"/>
    <w:rsid w:val="00E53516"/>
    <w:rsid w:val="00E5359F"/>
    <w:rsid w:val="00E535F2"/>
    <w:rsid w:val="00E536C6"/>
    <w:rsid w:val="00E53718"/>
    <w:rsid w:val="00E53790"/>
    <w:rsid w:val="00E537C1"/>
    <w:rsid w:val="00E537F5"/>
    <w:rsid w:val="00E538AC"/>
    <w:rsid w:val="00E538BD"/>
    <w:rsid w:val="00E539E6"/>
    <w:rsid w:val="00E53BB3"/>
    <w:rsid w:val="00E53C07"/>
    <w:rsid w:val="00E53C6A"/>
    <w:rsid w:val="00E53DAB"/>
    <w:rsid w:val="00E53DB1"/>
    <w:rsid w:val="00E53E53"/>
    <w:rsid w:val="00E53E58"/>
    <w:rsid w:val="00E53F9F"/>
    <w:rsid w:val="00E54008"/>
    <w:rsid w:val="00E54022"/>
    <w:rsid w:val="00E5403A"/>
    <w:rsid w:val="00E54189"/>
    <w:rsid w:val="00E5419A"/>
    <w:rsid w:val="00E54338"/>
    <w:rsid w:val="00E54396"/>
    <w:rsid w:val="00E54605"/>
    <w:rsid w:val="00E546BA"/>
    <w:rsid w:val="00E5477F"/>
    <w:rsid w:val="00E54959"/>
    <w:rsid w:val="00E54A04"/>
    <w:rsid w:val="00E54A35"/>
    <w:rsid w:val="00E54BB4"/>
    <w:rsid w:val="00E54C7A"/>
    <w:rsid w:val="00E54CDF"/>
    <w:rsid w:val="00E54CFE"/>
    <w:rsid w:val="00E54D46"/>
    <w:rsid w:val="00E54D92"/>
    <w:rsid w:val="00E54DDF"/>
    <w:rsid w:val="00E55159"/>
    <w:rsid w:val="00E55189"/>
    <w:rsid w:val="00E552E8"/>
    <w:rsid w:val="00E5539D"/>
    <w:rsid w:val="00E55472"/>
    <w:rsid w:val="00E5550F"/>
    <w:rsid w:val="00E556FA"/>
    <w:rsid w:val="00E557E1"/>
    <w:rsid w:val="00E557EC"/>
    <w:rsid w:val="00E55828"/>
    <w:rsid w:val="00E55838"/>
    <w:rsid w:val="00E55894"/>
    <w:rsid w:val="00E55929"/>
    <w:rsid w:val="00E55A21"/>
    <w:rsid w:val="00E55BF9"/>
    <w:rsid w:val="00E55CB6"/>
    <w:rsid w:val="00E55E1F"/>
    <w:rsid w:val="00E55E7B"/>
    <w:rsid w:val="00E55EC8"/>
    <w:rsid w:val="00E56378"/>
    <w:rsid w:val="00E563D8"/>
    <w:rsid w:val="00E5645A"/>
    <w:rsid w:val="00E564FE"/>
    <w:rsid w:val="00E56579"/>
    <w:rsid w:val="00E5657C"/>
    <w:rsid w:val="00E56659"/>
    <w:rsid w:val="00E56706"/>
    <w:rsid w:val="00E567AF"/>
    <w:rsid w:val="00E56814"/>
    <w:rsid w:val="00E56826"/>
    <w:rsid w:val="00E56962"/>
    <w:rsid w:val="00E56A43"/>
    <w:rsid w:val="00E56B44"/>
    <w:rsid w:val="00E56D12"/>
    <w:rsid w:val="00E56E74"/>
    <w:rsid w:val="00E56E93"/>
    <w:rsid w:val="00E56E98"/>
    <w:rsid w:val="00E56F07"/>
    <w:rsid w:val="00E56FBE"/>
    <w:rsid w:val="00E57047"/>
    <w:rsid w:val="00E570D4"/>
    <w:rsid w:val="00E570ED"/>
    <w:rsid w:val="00E57139"/>
    <w:rsid w:val="00E571CF"/>
    <w:rsid w:val="00E572F2"/>
    <w:rsid w:val="00E57314"/>
    <w:rsid w:val="00E573DD"/>
    <w:rsid w:val="00E57451"/>
    <w:rsid w:val="00E57492"/>
    <w:rsid w:val="00E574B6"/>
    <w:rsid w:val="00E5751F"/>
    <w:rsid w:val="00E57548"/>
    <w:rsid w:val="00E57575"/>
    <w:rsid w:val="00E57720"/>
    <w:rsid w:val="00E57784"/>
    <w:rsid w:val="00E57942"/>
    <w:rsid w:val="00E579B4"/>
    <w:rsid w:val="00E579CA"/>
    <w:rsid w:val="00E57A21"/>
    <w:rsid w:val="00E57BCF"/>
    <w:rsid w:val="00E57C8B"/>
    <w:rsid w:val="00E57D35"/>
    <w:rsid w:val="00E57D85"/>
    <w:rsid w:val="00E6003D"/>
    <w:rsid w:val="00E60105"/>
    <w:rsid w:val="00E601F2"/>
    <w:rsid w:val="00E6024E"/>
    <w:rsid w:val="00E603EB"/>
    <w:rsid w:val="00E6059C"/>
    <w:rsid w:val="00E60601"/>
    <w:rsid w:val="00E607C2"/>
    <w:rsid w:val="00E609C8"/>
    <w:rsid w:val="00E609D7"/>
    <w:rsid w:val="00E60B91"/>
    <w:rsid w:val="00E60BD2"/>
    <w:rsid w:val="00E60C6E"/>
    <w:rsid w:val="00E60E4C"/>
    <w:rsid w:val="00E60FAB"/>
    <w:rsid w:val="00E61067"/>
    <w:rsid w:val="00E61134"/>
    <w:rsid w:val="00E6116C"/>
    <w:rsid w:val="00E611C7"/>
    <w:rsid w:val="00E6122C"/>
    <w:rsid w:val="00E61452"/>
    <w:rsid w:val="00E614BC"/>
    <w:rsid w:val="00E61571"/>
    <w:rsid w:val="00E61595"/>
    <w:rsid w:val="00E61636"/>
    <w:rsid w:val="00E616E5"/>
    <w:rsid w:val="00E617E3"/>
    <w:rsid w:val="00E6182A"/>
    <w:rsid w:val="00E61857"/>
    <w:rsid w:val="00E619C5"/>
    <w:rsid w:val="00E619F1"/>
    <w:rsid w:val="00E61A46"/>
    <w:rsid w:val="00E61B8B"/>
    <w:rsid w:val="00E61C55"/>
    <w:rsid w:val="00E61C92"/>
    <w:rsid w:val="00E61CD9"/>
    <w:rsid w:val="00E61D0A"/>
    <w:rsid w:val="00E61EA8"/>
    <w:rsid w:val="00E62061"/>
    <w:rsid w:val="00E62075"/>
    <w:rsid w:val="00E6208C"/>
    <w:rsid w:val="00E6211F"/>
    <w:rsid w:val="00E621DC"/>
    <w:rsid w:val="00E6223D"/>
    <w:rsid w:val="00E623A0"/>
    <w:rsid w:val="00E623B9"/>
    <w:rsid w:val="00E623EB"/>
    <w:rsid w:val="00E624CA"/>
    <w:rsid w:val="00E6251B"/>
    <w:rsid w:val="00E625A4"/>
    <w:rsid w:val="00E62644"/>
    <w:rsid w:val="00E62681"/>
    <w:rsid w:val="00E62750"/>
    <w:rsid w:val="00E62761"/>
    <w:rsid w:val="00E6291D"/>
    <w:rsid w:val="00E629E6"/>
    <w:rsid w:val="00E62B8C"/>
    <w:rsid w:val="00E62C13"/>
    <w:rsid w:val="00E62C4A"/>
    <w:rsid w:val="00E62DFC"/>
    <w:rsid w:val="00E62EE4"/>
    <w:rsid w:val="00E62EF7"/>
    <w:rsid w:val="00E62FD0"/>
    <w:rsid w:val="00E6314F"/>
    <w:rsid w:val="00E63208"/>
    <w:rsid w:val="00E6321C"/>
    <w:rsid w:val="00E632CC"/>
    <w:rsid w:val="00E63409"/>
    <w:rsid w:val="00E63577"/>
    <w:rsid w:val="00E635D9"/>
    <w:rsid w:val="00E63687"/>
    <w:rsid w:val="00E6378C"/>
    <w:rsid w:val="00E63810"/>
    <w:rsid w:val="00E63901"/>
    <w:rsid w:val="00E63BF1"/>
    <w:rsid w:val="00E63D04"/>
    <w:rsid w:val="00E63E00"/>
    <w:rsid w:val="00E63E70"/>
    <w:rsid w:val="00E6429E"/>
    <w:rsid w:val="00E64307"/>
    <w:rsid w:val="00E64360"/>
    <w:rsid w:val="00E6436D"/>
    <w:rsid w:val="00E64478"/>
    <w:rsid w:val="00E6450A"/>
    <w:rsid w:val="00E6466C"/>
    <w:rsid w:val="00E64709"/>
    <w:rsid w:val="00E647C4"/>
    <w:rsid w:val="00E64BCF"/>
    <w:rsid w:val="00E64BD3"/>
    <w:rsid w:val="00E64BE1"/>
    <w:rsid w:val="00E64C71"/>
    <w:rsid w:val="00E64DC7"/>
    <w:rsid w:val="00E64DD6"/>
    <w:rsid w:val="00E64E49"/>
    <w:rsid w:val="00E64FD7"/>
    <w:rsid w:val="00E65045"/>
    <w:rsid w:val="00E6519F"/>
    <w:rsid w:val="00E6531F"/>
    <w:rsid w:val="00E65353"/>
    <w:rsid w:val="00E65709"/>
    <w:rsid w:val="00E657EB"/>
    <w:rsid w:val="00E65882"/>
    <w:rsid w:val="00E659B4"/>
    <w:rsid w:val="00E659E7"/>
    <w:rsid w:val="00E65A36"/>
    <w:rsid w:val="00E65C6A"/>
    <w:rsid w:val="00E65C86"/>
    <w:rsid w:val="00E65DD6"/>
    <w:rsid w:val="00E65F97"/>
    <w:rsid w:val="00E65FC8"/>
    <w:rsid w:val="00E660B1"/>
    <w:rsid w:val="00E660DE"/>
    <w:rsid w:val="00E6628B"/>
    <w:rsid w:val="00E66358"/>
    <w:rsid w:val="00E665C0"/>
    <w:rsid w:val="00E66687"/>
    <w:rsid w:val="00E666BA"/>
    <w:rsid w:val="00E6675B"/>
    <w:rsid w:val="00E667A3"/>
    <w:rsid w:val="00E668A4"/>
    <w:rsid w:val="00E66961"/>
    <w:rsid w:val="00E669DD"/>
    <w:rsid w:val="00E66A2B"/>
    <w:rsid w:val="00E66A56"/>
    <w:rsid w:val="00E66AC5"/>
    <w:rsid w:val="00E66B70"/>
    <w:rsid w:val="00E66BAC"/>
    <w:rsid w:val="00E66CA7"/>
    <w:rsid w:val="00E66CC7"/>
    <w:rsid w:val="00E66E81"/>
    <w:rsid w:val="00E6710A"/>
    <w:rsid w:val="00E67232"/>
    <w:rsid w:val="00E67278"/>
    <w:rsid w:val="00E67351"/>
    <w:rsid w:val="00E67452"/>
    <w:rsid w:val="00E674E7"/>
    <w:rsid w:val="00E6761F"/>
    <w:rsid w:val="00E67660"/>
    <w:rsid w:val="00E6791C"/>
    <w:rsid w:val="00E6796B"/>
    <w:rsid w:val="00E67BAF"/>
    <w:rsid w:val="00E67BB0"/>
    <w:rsid w:val="00E67BF4"/>
    <w:rsid w:val="00E67FB9"/>
    <w:rsid w:val="00E701E0"/>
    <w:rsid w:val="00E70228"/>
    <w:rsid w:val="00E70283"/>
    <w:rsid w:val="00E70368"/>
    <w:rsid w:val="00E703FC"/>
    <w:rsid w:val="00E70417"/>
    <w:rsid w:val="00E704EE"/>
    <w:rsid w:val="00E704F8"/>
    <w:rsid w:val="00E705A4"/>
    <w:rsid w:val="00E70605"/>
    <w:rsid w:val="00E70647"/>
    <w:rsid w:val="00E706AF"/>
    <w:rsid w:val="00E70877"/>
    <w:rsid w:val="00E70B76"/>
    <w:rsid w:val="00E70C12"/>
    <w:rsid w:val="00E70C4D"/>
    <w:rsid w:val="00E70C9B"/>
    <w:rsid w:val="00E70DCF"/>
    <w:rsid w:val="00E70E4D"/>
    <w:rsid w:val="00E70E63"/>
    <w:rsid w:val="00E70EFE"/>
    <w:rsid w:val="00E71010"/>
    <w:rsid w:val="00E71032"/>
    <w:rsid w:val="00E711EC"/>
    <w:rsid w:val="00E7127B"/>
    <w:rsid w:val="00E712FF"/>
    <w:rsid w:val="00E713EB"/>
    <w:rsid w:val="00E71509"/>
    <w:rsid w:val="00E7165C"/>
    <w:rsid w:val="00E71777"/>
    <w:rsid w:val="00E7186A"/>
    <w:rsid w:val="00E7187C"/>
    <w:rsid w:val="00E71B0E"/>
    <w:rsid w:val="00E71C5B"/>
    <w:rsid w:val="00E71CFE"/>
    <w:rsid w:val="00E71D20"/>
    <w:rsid w:val="00E71D8D"/>
    <w:rsid w:val="00E71D9E"/>
    <w:rsid w:val="00E71DF0"/>
    <w:rsid w:val="00E72040"/>
    <w:rsid w:val="00E72242"/>
    <w:rsid w:val="00E7256F"/>
    <w:rsid w:val="00E7257B"/>
    <w:rsid w:val="00E7265F"/>
    <w:rsid w:val="00E72715"/>
    <w:rsid w:val="00E72926"/>
    <w:rsid w:val="00E72B96"/>
    <w:rsid w:val="00E72BF5"/>
    <w:rsid w:val="00E72E8A"/>
    <w:rsid w:val="00E72FDD"/>
    <w:rsid w:val="00E731A3"/>
    <w:rsid w:val="00E734EE"/>
    <w:rsid w:val="00E7353D"/>
    <w:rsid w:val="00E73569"/>
    <w:rsid w:val="00E7359B"/>
    <w:rsid w:val="00E73644"/>
    <w:rsid w:val="00E7365C"/>
    <w:rsid w:val="00E73665"/>
    <w:rsid w:val="00E7366A"/>
    <w:rsid w:val="00E7375A"/>
    <w:rsid w:val="00E738C8"/>
    <w:rsid w:val="00E73A93"/>
    <w:rsid w:val="00E73A9C"/>
    <w:rsid w:val="00E73C67"/>
    <w:rsid w:val="00E73D62"/>
    <w:rsid w:val="00E73DCF"/>
    <w:rsid w:val="00E73DEF"/>
    <w:rsid w:val="00E73E75"/>
    <w:rsid w:val="00E73EAC"/>
    <w:rsid w:val="00E73EE7"/>
    <w:rsid w:val="00E73EF2"/>
    <w:rsid w:val="00E73F77"/>
    <w:rsid w:val="00E73F89"/>
    <w:rsid w:val="00E73FFC"/>
    <w:rsid w:val="00E74046"/>
    <w:rsid w:val="00E7414A"/>
    <w:rsid w:val="00E741AD"/>
    <w:rsid w:val="00E74308"/>
    <w:rsid w:val="00E7433B"/>
    <w:rsid w:val="00E74425"/>
    <w:rsid w:val="00E74438"/>
    <w:rsid w:val="00E744F6"/>
    <w:rsid w:val="00E746F3"/>
    <w:rsid w:val="00E74707"/>
    <w:rsid w:val="00E74771"/>
    <w:rsid w:val="00E747E7"/>
    <w:rsid w:val="00E7496D"/>
    <w:rsid w:val="00E74A99"/>
    <w:rsid w:val="00E74B02"/>
    <w:rsid w:val="00E74B28"/>
    <w:rsid w:val="00E74C9D"/>
    <w:rsid w:val="00E74D18"/>
    <w:rsid w:val="00E74D74"/>
    <w:rsid w:val="00E74EAA"/>
    <w:rsid w:val="00E74EBE"/>
    <w:rsid w:val="00E75029"/>
    <w:rsid w:val="00E75188"/>
    <w:rsid w:val="00E751DA"/>
    <w:rsid w:val="00E7522B"/>
    <w:rsid w:val="00E75292"/>
    <w:rsid w:val="00E7530E"/>
    <w:rsid w:val="00E75525"/>
    <w:rsid w:val="00E75546"/>
    <w:rsid w:val="00E755AF"/>
    <w:rsid w:val="00E7568D"/>
    <w:rsid w:val="00E75724"/>
    <w:rsid w:val="00E757BB"/>
    <w:rsid w:val="00E7581B"/>
    <w:rsid w:val="00E7592B"/>
    <w:rsid w:val="00E75951"/>
    <w:rsid w:val="00E75C7C"/>
    <w:rsid w:val="00E7621F"/>
    <w:rsid w:val="00E7650D"/>
    <w:rsid w:val="00E76538"/>
    <w:rsid w:val="00E7659E"/>
    <w:rsid w:val="00E765B5"/>
    <w:rsid w:val="00E766DE"/>
    <w:rsid w:val="00E76771"/>
    <w:rsid w:val="00E76836"/>
    <w:rsid w:val="00E76AF1"/>
    <w:rsid w:val="00E76BCB"/>
    <w:rsid w:val="00E76CF2"/>
    <w:rsid w:val="00E77013"/>
    <w:rsid w:val="00E772B2"/>
    <w:rsid w:val="00E77390"/>
    <w:rsid w:val="00E773DE"/>
    <w:rsid w:val="00E774AF"/>
    <w:rsid w:val="00E776A4"/>
    <w:rsid w:val="00E77724"/>
    <w:rsid w:val="00E778D5"/>
    <w:rsid w:val="00E77A07"/>
    <w:rsid w:val="00E77A09"/>
    <w:rsid w:val="00E77BC2"/>
    <w:rsid w:val="00E77CCD"/>
    <w:rsid w:val="00E77E1A"/>
    <w:rsid w:val="00E77F0A"/>
    <w:rsid w:val="00E80057"/>
    <w:rsid w:val="00E800DC"/>
    <w:rsid w:val="00E80242"/>
    <w:rsid w:val="00E80275"/>
    <w:rsid w:val="00E80329"/>
    <w:rsid w:val="00E80422"/>
    <w:rsid w:val="00E80531"/>
    <w:rsid w:val="00E805F0"/>
    <w:rsid w:val="00E80689"/>
    <w:rsid w:val="00E806AD"/>
    <w:rsid w:val="00E8080A"/>
    <w:rsid w:val="00E80995"/>
    <w:rsid w:val="00E80A20"/>
    <w:rsid w:val="00E80A3E"/>
    <w:rsid w:val="00E80D56"/>
    <w:rsid w:val="00E80D74"/>
    <w:rsid w:val="00E80D94"/>
    <w:rsid w:val="00E80E42"/>
    <w:rsid w:val="00E80EE2"/>
    <w:rsid w:val="00E80F10"/>
    <w:rsid w:val="00E811DB"/>
    <w:rsid w:val="00E8134C"/>
    <w:rsid w:val="00E81369"/>
    <w:rsid w:val="00E81410"/>
    <w:rsid w:val="00E81428"/>
    <w:rsid w:val="00E815FD"/>
    <w:rsid w:val="00E817E8"/>
    <w:rsid w:val="00E81930"/>
    <w:rsid w:val="00E8195F"/>
    <w:rsid w:val="00E81BDE"/>
    <w:rsid w:val="00E81C95"/>
    <w:rsid w:val="00E81CA6"/>
    <w:rsid w:val="00E81DCB"/>
    <w:rsid w:val="00E81F37"/>
    <w:rsid w:val="00E81FE9"/>
    <w:rsid w:val="00E82104"/>
    <w:rsid w:val="00E82143"/>
    <w:rsid w:val="00E821CF"/>
    <w:rsid w:val="00E821F7"/>
    <w:rsid w:val="00E82322"/>
    <w:rsid w:val="00E8249B"/>
    <w:rsid w:val="00E82580"/>
    <w:rsid w:val="00E825B7"/>
    <w:rsid w:val="00E82705"/>
    <w:rsid w:val="00E8287E"/>
    <w:rsid w:val="00E829B8"/>
    <w:rsid w:val="00E82AD3"/>
    <w:rsid w:val="00E82C8F"/>
    <w:rsid w:val="00E82D09"/>
    <w:rsid w:val="00E82D1D"/>
    <w:rsid w:val="00E82E8E"/>
    <w:rsid w:val="00E82FCA"/>
    <w:rsid w:val="00E82FDE"/>
    <w:rsid w:val="00E83039"/>
    <w:rsid w:val="00E830F6"/>
    <w:rsid w:val="00E83107"/>
    <w:rsid w:val="00E83132"/>
    <w:rsid w:val="00E8315A"/>
    <w:rsid w:val="00E83187"/>
    <w:rsid w:val="00E83395"/>
    <w:rsid w:val="00E8349B"/>
    <w:rsid w:val="00E835CD"/>
    <w:rsid w:val="00E8365F"/>
    <w:rsid w:val="00E836B6"/>
    <w:rsid w:val="00E8382E"/>
    <w:rsid w:val="00E83897"/>
    <w:rsid w:val="00E838A8"/>
    <w:rsid w:val="00E838BE"/>
    <w:rsid w:val="00E83914"/>
    <w:rsid w:val="00E83943"/>
    <w:rsid w:val="00E8396F"/>
    <w:rsid w:val="00E8398A"/>
    <w:rsid w:val="00E83990"/>
    <w:rsid w:val="00E83B68"/>
    <w:rsid w:val="00E83CE6"/>
    <w:rsid w:val="00E841B1"/>
    <w:rsid w:val="00E842AC"/>
    <w:rsid w:val="00E842AF"/>
    <w:rsid w:val="00E842BB"/>
    <w:rsid w:val="00E843B3"/>
    <w:rsid w:val="00E8446E"/>
    <w:rsid w:val="00E844C7"/>
    <w:rsid w:val="00E846E1"/>
    <w:rsid w:val="00E8478D"/>
    <w:rsid w:val="00E848CB"/>
    <w:rsid w:val="00E8492F"/>
    <w:rsid w:val="00E849AE"/>
    <w:rsid w:val="00E849BF"/>
    <w:rsid w:val="00E849C5"/>
    <w:rsid w:val="00E849EC"/>
    <w:rsid w:val="00E84C27"/>
    <w:rsid w:val="00E84C9D"/>
    <w:rsid w:val="00E84D51"/>
    <w:rsid w:val="00E84D65"/>
    <w:rsid w:val="00E84E9F"/>
    <w:rsid w:val="00E84EAF"/>
    <w:rsid w:val="00E84F10"/>
    <w:rsid w:val="00E84F45"/>
    <w:rsid w:val="00E84F63"/>
    <w:rsid w:val="00E85037"/>
    <w:rsid w:val="00E850D2"/>
    <w:rsid w:val="00E852A6"/>
    <w:rsid w:val="00E85523"/>
    <w:rsid w:val="00E85524"/>
    <w:rsid w:val="00E8564F"/>
    <w:rsid w:val="00E85724"/>
    <w:rsid w:val="00E85786"/>
    <w:rsid w:val="00E857E0"/>
    <w:rsid w:val="00E85862"/>
    <w:rsid w:val="00E85A51"/>
    <w:rsid w:val="00E85A82"/>
    <w:rsid w:val="00E85AB7"/>
    <w:rsid w:val="00E85AC7"/>
    <w:rsid w:val="00E85ADF"/>
    <w:rsid w:val="00E85BA8"/>
    <w:rsid w:val="00E85C1A"/>
    <w:rsid w:val="00E85C4C"/>
    <w:rsid w:val="00E85D47"/>
    <w:rsid w:val="00E85D72"/>
    <w:rsid w:val="00E85F01"/>
    <w:rsid w:val="00E85F2B"/>
    <w:rsid w:val="00E85F8E"/>
    <w:rsid w:val="00E85FE1"/>
    <w:rsid w:val="00E860D3"/>
    <w:rsid w:val="00E86190"/>
    <w:rsid w:val="00E86247"/>
    <w:rsid w:val="00E86373"/>
    <w:rsid w:val="00E86565"/>
    <w:rsid w:val="00E8676F"/>
    <w:rsid w:val="00E868BB"/>
    <w:rsid w:val="00E8699B"/>
    <w:rsid w:val="00E86A97"/>
    <w:rsid w:val="00E86C2D"/>
    <w:rsid w:val="00E86D6D"/>
    <w:rsid w:val="00E86D98"/>
    <w:rsid w:val="00E86E2D"/>
    <w:rsid w:val="00E86F09"/>
    <w:rsid w:val="00E86FC9"/>
    <w:rsid w:val="00E86FDF"/>
    <w:rsid w:val="00E870DB"/>
    <w:rsid w:val="00E87134"/>
    <w:rsid w:val="00E871AF"/>
    <w:rsid w:val="00E871F0"/>
    <w:rsid w:val="00E87394"/>
    <w:rsid w:val="00E873FB"/>
    <w:rsid w:val="00E87461"/>
    <w:rsid w:val="00E87604"/>
    <w:rsid w:val="00E8770B"/>
    <w:rsid w:val="00E878C7"/>
    <w:rsid w:val="00E878CB"/>
    <w:rsid w:val="00E8793C"/>
    <w:rsid w:val="00E87A7B"/>
    <w:rsid w:val="00E87ADF"/>
    <w:rsid w:val="00E87C5B"/>
    <w:rsid w:val="00E87E48"/>
    <w:rsid w:val="00E87F50"/>
    <w:rsid w:val="00E90080"/>
    <w:rsid w:val="00E901BF"/>
    <w:rsid w:val="00E90225"/>
    <w:rsid w:val="00E902A2"/>
    <w:rsid w:val="00E90398"/>
    <w:rsid w:val="00E90546"/>
    <w:rsid w:val="00E906EA"/>
    <w:rsid w:val="00E907F8"/>
    <w:rsid w:val="00E90837"/>
    <w:rsid w:val="00E90942"/>
    <w:rsid w:val="00E90B58"/>
    <w:rsid w:val="00E90D1B"/>
    <w:rsid w:val="00E90D81"/>
    <w:rsid w:val="00E90DEE"/>
    <w:rsid w:val="00E90EAE"/>
    <w:rsid w:val="00E90EFE"/>
    <w:rsid w:val="00E9106B"/>
    <w:rsid w:val="00E911DC"/>
    <w:rsid w:val="00E912F7"/>
    <w:rsid w:val="00E913CA"/>
    <w:rsid w:val="00E913EE"/>
    <w:rsid w:val="00E91461"/>
    <w:rsid w:val="00E9155A"/>
    <w:rsid w:val="00E916AD"/>
    <w:rsid w:val="00E916CA"/>
    <w:rsid w:val="00E917A6"/>
    <w:rsid w:val="00E917B4"/>
    <w:rsid w:val="00E91883"/>
    <w:rsid w:val="00E91893"/>
    <w:rsid w:val="00E918C5"/>
    <w:rsid w:val="00E919C9"/>
    <w:rsid w:val="00E919F5"/>
    <w:rsid w:val="00E91B47"/>
    <w:rsid w:val="00E91E0B"/>
    <w:rsid w:val="00E91F81"/>
    <w:rsid w:val="00E91FEA"/>
    <w:rsid w:val="00E92064"/>
    <w:rsid w:val="00E9210A"/>
    <w:rsid w:val="00E92166"/>
    <w:rsid w:val="00E92190"/>
    <w:rsid w:val="00E923C9"/>
    <w:rsid w:val="00E9253A"/>
    <w:rsid w:val="00E925CA"/>
    <w:rsid w:val="00E92734"/>
    <w:rsid w:val="00E92A3F"/>
    <w:rsid w:val="00E92A99"/>
    <w:rsid w:val="00E92B17"/>
    <w:rsid w:val="00E92B6B"/>
    <w:rsid w:val="00E92B83"/>
    <w:rsid w:val="00E92CE8"/>
    <w:rsid w:val="00E92DE9"/>
    <w:rsid w:val="00E92E3F"/>
    <w:rsid w:val="00E92F5E"/>
    <w:rsid w:val="00E9323B"/>
    <w:rsid w:val="00E9331A"/>
    <w:rsid w:val="00E93405"/>
    <w:rsid w:val="00E93461"/>
    <w:rsid w:val="00E93467"/>
    <w:rsid w:val="00E9346C"/>
    <w:rsid w:val="00E93590"/>
    <w:rsid w:val="00E93627"/>
    <w:rsid w:val="00E93894"/>
    <w:rsid w:val="00E93941"/>
    <w:rsid w:val="00E93972"/>
    <w:rsid w:val="00E93A34"/>
    <w:rsid w:val="00E93D0D"/>
    <w:rsid w:val="00E93D33"/>
    <w:rsid w:val="00E93DD3"/>
    <w:rsid w:val="00E94074"/>
    <w:rsid w:val="00E94181"/>
    <w:rsid w:val="00E9421F"/>
    <w:rsid w:val="00E9424C"/>
    <w:rsid w:val="00E942B0"/>
    <w:rsid w:val="00E9437E"/>
    <w:rsid w:val="00E944BA"/>
    <w:rsid w:val="00E944E4"/>
    <w:rsid w:val="00E94587"/>
    <w:rsid w:val="00E945FC"/>
    <w:rsid w:val="00E946A2"/>
    <w:rsid w:val="00E94713"/>
    <w:rsid w:val="00E947DB"/>
    <w:rsid w:val="00E94890"/>
    <w:rsid w:val="00E94976"/>
    <w:rsid w:val="00E94A3F"/>
    <w:rsid w:val="00E94B57"/>
    <w:rsid w:val="00E94E2F"/>
    <w:rsid w:val="00E94F68"/>
    <w:rsid w:val="00E94FFC"/>
    <w:rsid w:val="00E950EB"/>
    <w:rsid w:val="00E952C9"/>
    <w:rsid w:val="00E9539B"/>
    <w:rsid w:val="00E954CE"/>
    <w:rsid w:val="00E9552B"/>
    <w:rsid w:val="00E955CB"/>
    <w:rsid w:val="00E9567E"/>
    <w:rsid w:val="00E95770"/>
    <w:rsid w:val="00E958F0"/>
    <w:rsid w:val="00E958F6"/>
    <w:rsid w:val="00E95A02"/>
    <w:rsid w:val="00E95A81"/>
    <w:rsid w:val="00E95ACB"/>
    <w:rsid w:val="00E95C27"/>
    <w:rsid w:val="00E95CF0"/>
    <w:rsid w:val="00E95F50"/>
    <w:rsid w:val="00E95FEE"/>
    <w:rsid w:val="00E9604F"/>
    <w:rsid w:val="00E961C9"/>
    <w:rsid w:val="00E961FC"/>
    <w:rsid w:val="00E96202"/>
    <w:rsid w:val="00E962AF"/>
    <w:rsid w:val="00E96353"/>
    <w:rsid w:val="00E9639F"/>
    <w:rsid w:val="00E963F4"/>
    <w:rsid w:val="00E964A2"/>
    <w:rsid w:val="00E96529"/>
    <w:rsid w:val="00E9657C"/>
    <w:rsid w:val="00E96632"/>
    <w:rsid w:val="00E9666D"/>
    <w:rsid w:val="00E967A2"/>
    <w:rsid w:val="00E967B7"/>
    <w:rsid w:val="00E967CA"/>
    <w:rsid w:val="00E96828"/>
    <w:rsid w:val="00E9689B"/>
    <w:rsid w:val="00E969C6"/>
    <w:rsid w:val="00E96B15"/>
    <w:rsid w:val="00E96B3E"/>
    <w:rsid w:val="00E96BA8"/>
    <w:rsid w:val="00E96C28"/>
    <w:rsid w:val="00E96E37"/>
    <w:rsid w:val="00E96EAC"/>
    <w:rsid w:val="00E971B4"/>
    <w:rsid w:val="00E971D3"/>
    <w:rsid w:val="00E97245"/>
    <w:rsid w:val="00E97262"/>
    <w:rsid w:val="00E975FA"/>
    <w:rsid w:val="00E97740"/>
    <w:rsid w:val="00E9777B"/>
    <w:rsid w:val="00E97831"/>
    <w:rsid w:val="00E97987"/>
    <w:rsid w:val="00E979CE"/>
    <w:rsid w:val="00E97BDF"/>
    <w:rsid w:val="00E97CB9"/>
    <w:rsid w:val="00E97CEF"/>
    <w:rsid w:val="00E97DC2"/>
    <w:rsid w:val="00E97E39"/>
    <w:rsid w:val="00E97E97"/>
    <w:rsid w:val="00E97EB2"/>
    <w:rsid w:val="00EA00DB"/>
    <w:rsid w:val="00EA00DC"/>
    <w:rsid w:val="00EA020F"/>
    <w:rsid w:val="00EA0347"/>
    <w:rsid w:val="00EA0357"/>
    <w:rsid w:val="00EA065A"/>
    <w:rsid w:val="00EA06C0"/>
    <w:rsid w:val="00EA084B"/>
    <w:rsid w:val="00EA0907"/>
    <w:rsid w:val="00EA0B2D"/>
    <w:rsid w:val="00EA0B39"/>
    <w:rsid w:val="00EA0B9C"/>
    <w:rsid w:val="00EA0D9D"/>
    <w:rsid w:val="00EA105C"/>
    <w:rsid w:val="00EA107A"/>
    <w:rsid w:val="00EA109B"/>
    <w:rsid w:val="00EA10A8"/>
    <w:rsid w:val="00EA116F"/>
    <w:rsid w:val="00EA11B6"/>
    <w:rsid w:val="00EA11F6"/>
    <w:rsid w:val="00EA1298"/>
    <w:rsid w:val="00EA12AF"/>
    <w:rsid w:val="00EA12CA"/>
    <w:rsid w:val="00EA12FE"/>
    <w:rsid w:val="00EA145D"/>
    <w:rsid w:val="00EA1470"/>
    <w:rsid w:val="00EA149E"/>
    <w:rsid w:val="00EA1554"/>
    <w:rsid w:val="00EA15BF"/>
    <w:rsid w:val="00EA1604"/>
    <w:rsid w:val="00EA1681"/>
    <w:rsid w:val="00EA171B"/>
    <w:rsid w:val="00EA1757"/>
    <w:rsid w:val="00EA197A"/>
    <w:rsid w:val="00EA1A0A"/>
    <w:rsid w:val="00EA1B90"/>
    <w:rsid w:val="00EA1DA2"/>
    <w:rsid w:val="00EA1ECA"/>
    <w:rsid w:val="00EA1EF7"/>
    <w:rsid w:val="00EA2040"/>
    <w:rsid w:val="00EA20AE"/>
    <w:rsid w:val="00EA2478"/>
    <w:rsid w:val="00EA24C0"/>
    <w:rsid w:val="00EA2533"/>
    <w:rsid w:val="00EA25CA"/>
    <w:rsid w:val="00EA25EF"/>
    <w:rsid w:val="00EA2641"/>
    <w:rsid w:val="00EA26A4"/>
    <w:rsid w:val="00EA2701"/>
    <w:rsid w:val="00EA274F"/>
    <w:rsid w:val="00EA27B5"/>
    <w:rsid w:val="00EA2820"/>
    <w:rsid w:val="00EA28B6"/>
    <w:rsid w:val="00EA28E7"/>
    <w:rsid w:val="00EA2952"/>
    <w:rsid w:val="00EA295F"/>
    <w:rsid w:val="00EA2B15"/>
    <w:rsid w:val="00EA2B91"/>
    <w:rsid w:val="00EA2C10"/>
    <w:rsid w:val="00EA2C13"/>
    <w:rsid w:val="00EA2C23"/>
    <w:rsid w:val="00EA2E00"/>
    <w:rsid w:val="00EA2ED1"/>
    <w:rsid w:val="00EA2F1C"/>
    <w:rsid w:val="00EA2F25"/>
    <w:rsid w:val="00EA2F40"/>
    <w:rsid w:val="00EA2F8A"/>
    <w:rsid w:val="00EA306E"/>
    <w:rsid w:val="00EA30A6"/>
    <w:rsid w:val="00EA30C1"/>
    <w:rsid w:val="00EA30EC"/>
    <w:rsid w:val="00EA3169"/>
    <w:rsid w:val="00EA33DE"/>
    <w:rsid w:val="00EA3410"/>
    <w:rsid w:val="00EA3536"/>
    <w:rsid w:val="00EA3561"/>
    <w:rsid w:val="00EA35C3"/>
    <w:rsid w:val="00EA35FC"/>
    <w:rsid w:val="00EA3638"/>
    <w:rsid w:val="00EA3725"/>
    <w:rsid w:val="00EA386D"/>
    <w:rsid w:val="00EA388B"/>
    <w:rsid w:val="00EA38B5"/>
    <w:rsid w:val="00EA38C6"/>
    <w:rsid w:val="00EA38E1"/>
    <w:rsid w:val="00EA39F5"/>
    <w:rsid w:val="00EA3A41"/>
    <w:rsid w:val="00EA3BF9"/>
    <w:rsid w:val="00EA3C75"/>
    <w:rsid w:val="00EA3CA7"/>
    <w:rsid w:val="00EA3F49"/>
    <w:rsid w:val="00EA4178"/>
    <w:rsid w:val="00EA4374"/>
    <w:rsid w:val="00EA4428"/>
    <w:rsid w:val="00EA44C2"/>
    <w:rsid w:val="00EA44EC"/>
    <w:rsid w:val="00EA451E"/>
    <w:rsid w:val="00EA45D2"/>
    <w:rsid w:val="00EA46BC"/>
    <w:rsid w:val="00EA4800"/>
    <w:rsid w:val="00EA4839"/>
    <w:rsid w:val="00EA49A6"/>
    <w:rsid w:val="00EA4AEB"/>
    <w:rsid w:val="00EA4C7D"/>
    <w:rsid w:val="00EA4CDF"/>
    <w:rsid w:val="00EA4E33"/>
    <w:rsid w:val="00EA4FCA"/>
    <w:rsid w:val="00EA50AE"/>
    <w:rsid w:val="00EA51FD"/>
    <w:rsid w:val="00EA5207"/>
    <w:rsid w:val="00EA5441"/>
    <w:rsid w:val="00EA55C5"/>
    <w:rsid w:val="00EA560C"/>
    <w:rsid w:val="00EA56F3"/>
    <w:rsid w:val="00EA5761"/>
    <w:rsid w:val="00EA5936"/>
    <w:rsid w:val="00EA5A69"/>
    <w:rsid w:val="00EA5C3A"/>
    <w:rsid w:val="00EA5CC5"/>
    <w:rsid w:val="00EA5D12"/>
    <w:rsid w:val="00EA5EF8"/>
    <w:rsid w:val="00EA5FA4"/>
    <w:rsid w:val="00EA6056"/>
    <w:rsid w:val="00EA605A"/>
    <w:rsid w:val="00EA6111"/>
    <w:rsid w:val="00EA6136"/>
    <w:rsid w:val="00EA6257"/>
    <w:rsid w:val="00EA6268"/>
    <w:rsid w:val="00EA6282"/>
    <w:rsid w:val="00EA635C"/>
    <w:rsid w:val="00EA64D6"/>
    <w:rsid w:val="00EA674E"/>
    <w:rsid w:val="00EA680D"/>
    <w:rsid w:val="00EA68F6"/>
    <w:rsid w:val="00EA6916"/>
    <w:rsid w:val="00EA6ADA"/>
    <w:rsid w:val="00EA6B84"/>
    <w:rsid w:val="00EA6BCF"/>
    <w:rsid w:val="00EA6BD2"/>
    <w:rsid w:val="00EA6C14"/>
    <w:rsid w:val="00EA6C1E"/>
    <w:rsid w:val="00EA6C84"/>
    <w:rsid w:val="00EA6E79"/>
    <w:rsid w:val="00EA7019"/>
    <w:rsid w:val="00EA706C"/>
    <w:rsid w:val="00EA708C"/>
    <w:rsid w:val="00EA70D3"/>
    <w:rsid w:val="00EA71B2"/>
    <w:rsid w:val="00EA71BA"/>
    <w:rsid w:val="00EA73B1"/>
    <w:rsid w:val="00EA7434"/>
    <w:rsid w:val="00EA7454"/>
    <w:rsid w:val="00EA76D3"/>
    <w:rsid w:val="00EA7704"/>
    <w:rsid w:val="00EA7730"/>
    <w:rsid w:val="00EA7804"/>
    <w:rsid w:val="00EA79AE"/>
    <w:rsid w:val="00EA79D7"/>
    <w:rsid w:val="00EA7A61"/>
    <w:rsid w:val="00EA7C0D"/>
    <w:rsid w:val="00EA7D9C"/>
    <w:rsid w:val="00EA7EE4"/>
    <w:rsid w:val="00EB00B3"/>
    <w:rsid w:val="00EB01DB"/>
    <w:rsid w:val="00EB02C9"/>
    <w:rsid w:val="00EB0332"/>
    <w:rsid w:val="00EB03B4"/>
    <w:rsid w:val="00EB048A"/>
    <w:rsid w:val="00EB052C"/>
    <w:rsid w:val="00EB058E"/>
    <w:rsid w:val="00EB05AD"/>
    <w:rsid w:val="00EB084C"/>
    <w:rsid w:val="00EB092B"/>
    <w:rsid w:val="00EB0A5F"/>
    <w:rsid w:val="00EB0B2C"/>
    <w:rsid w:val="00EB0C43"/>
    <w:rsid w:val="00EB0E4F"/>
    <w:rsid w:val="00EB106E"/>
    <w:rsid w:val="00EB1270"/>
    <w:rsid w:val="00EB134E"/>
    <w:rsid w:val="00EB13F8"/>
    <w:rsid w:val="00EB15E3"/>
    <w:rsid w:val="00EB161B"/>
    <w:rsid w:val="00EB16A3"/>
    <w:rsid w:val="00EB17BC"/>
    <w:rsid w:val="00EB1922"/>
    <w:rsid w:val="00EB19EE"/>
    <w:rsid w:val="00EB19F0"/>
    <w:rsid w:val="00EB1A41"/>
    <w:rsid w:val="00EB1A4A"/>
    <w:rsid w:val="00EB1AFC"/>
    <w:rsid w:val="00EB1B6D"/>
    <w:rsid w:val="00EB1CF3"/>
    <w:rsid w:val="00EB1D4F"/>
    <w:rsid w:val="00EB1E96"/>
    <w:rsid w:val="00EB1EFE"/>
    <w:rsid w:val="00EB1F70"/>
    <w:rsid w:val="00EB206B"/>
    <w:rsid w:val="00EB21CC"/>
    <w:rsid w:val="00EB21F9"/>
    <w:rsid w:val="00EB2226"/>
    <w:rsid w:val="00EB2329"/>
    <w:rsid w:val="00EB2336"/>
    <w:rsid w:val="00EB23E4"/>
    <w:rsid w:val="00EB24A5"/>
    <w:rsid w:val="00EB2653"/>
    <w:rsid w:val="00EB2671"/>
    <w:rsid w:val="00EB276F"/>
    <w:rsid w:val="00EB27A5"/>
    <w:rsid w:val="00EB27D5"/>
    <w:rsid w:val="00EB27F0"/>
    <w:rsid w:val="00EB28E1"/>
    <w:rsid w:val="00EB293F"/>
    <w:rsid w:val="00EB2947"/>
    <w:rsid w:val="00EB299D"/>
    <w:rsid w:val="00EB2A34"/>
    <w:rsid w:val="00EB2B00"/>
    <w:rsid w:val="00EB2B23"/>
    <w:rsid w:val="00EB2B71"/>
    <w:rsid w:val="00EB2D23"/>
    <w:rsid w:val="00EB2E61"/>
    <w:rsid w:val="00EB2F2F"/>
    <w:rsid w:val="00EB2FE7"/>
    <w:rsid w:val="00EB3024"/>
    <w:rsid w:val="00EB3070"/>
    <w:rsid w:val="00EB324A"/>
    <w:rsid w:val="00EB32AA"/>
    <w:rsid w:val="00EB32AF"/>
    <w:rsid w:val="00EB32C5"/>
    <w:rsid w:val="00EB3312"/>
    <w:rsid w:val="00EB33D4"/>
    <w:rsid w:val="00EB3521"/>
    <w:rsid w:val="00EB3799"/>
    <w:rsid w:val="00EB389B"/>
    <w:rsid w:val="00EB3936"/>
    <w:rsid w:val="00EB395A"/>
    <w:rsid w:val="00EB3986"/>
    <w:rsid w:val="00EB3B4E"/>
    <w:rsid w:val="00EB3BB8"/>
    <w:rsid w:val="00EB3CF2"/>
    <w:rsid w:val="00EB3D95"/>
    <w:rsid w:val="00EB3E11"/>
    <w:rsid w:val="00EB3E68"/>
    <w:rsid w:val="00EB3EB5"/>
    <w:rsid w:val="00EB3FB9"/>
    <w:rsid w:val="00EB400B"/>
    <w:rsid w:val="00EB40A8"/>
    <w:rsid w:val="00EB4220"/>
    <w:rsid w:val="00EB42F2"/>
    <w:rsid w:val="00EB43A0"/>
    <w:rsid w:val="00EB4434"/>
    <w:rsid w:val="00EB45CE"/>
    <w:rsid w:val="00EB470A"/>
    <w:rsid w:val="00EB471C"/>
    <w:rsid w:val="00EB481D"/>
    <w:rsid w:val="00EB4835"/>
    <w:rsid w:val="00EB484A"/>
    <w:rsid w:val="00EB485C"/>
    <w:rsid w:val="00EB4B77"/>
    <w:rsid w:val="00EB4BE4"/>
    <w:rsid w:val="00EB4D6B"/>
    <w:rsid w:val="00EB4DDF"/>
    <w:rsid w:val="00EB4E4E"/>
    <w:rsid w:val="00EB4E9C"/>
    <w:rsid w:val="00EB5061"/>
    <w:rsid w:val="00EB5085"/>
    <w:rsid w:val="00EB50A7"/>
    <w:rsid w:val="00EB51B7"/>
    <w:rsid w:val="00EB54B1"/>
    <w:rsid w:val="00EB5551"/>
    <w:rsid w:val="00EB5559"/>
    <w:rsid w:val="00EB55D5"/>
    <w:rsid w:val="00EB562C"/>
    <w:rsid w:val="00EB5752"/>
    <w:rsid w:val="00EB578C"/>
    <w:rsid w:val="00EB57CF"/>
    <w:rsid w:val="00EB584B"/>
    <w:rsid w:val="00EB58C7"/>
    <w:rsid w:val="00EB5903"/>
    <w:rsid w:val="00EB59F5"/>
    <w:rsid w:val="00EB5A1E"/>
    <w:rsid w:val="00EB5AF1"/>
    <w:rsid w:val="00EB5CD7"/>
    <w:rsid w:val="00EB5E81"/>
    <w:rsid w:val="00EB5F7F"/>
    <w:rsid w:val="00EB5FA5"/>
    <w:rsid w:val="00EB6013"/>
    <w:rsid w:val="00EB625C"/>
    <w:rsid w:val="00EB628F"/>
    <w:rsid w:val="00EB62A1"/>
    <w:rsid w:val="00EB62B2"/>
    <w:rsid w:val="00EB64BF"/>
    <w:rsid w:val="00EB6533"/>
    <w:rsid w:val="00EB6539"/>
    <w:rsid w:val="00EB65CB"/>
    <w:rsid w:val="00EB6687"/>
    <w:rsid w:val="00EB6695"/>
    <w:rsid w:val="00EB6957"/>
    <w:rsid w:val="00EB6985"/>
    <w:rsid w:val="00EB6A1F"/>
    <w:rsid w:val="00EB6AA9"/>
    <w:rsid w:val="00EB6AAA"/>
    <w:rsid w:val="00EB6B22"/>
    <w:rsid w:val="00EB6D7E"/>
    <w:rsid w:val="00EB6E64"/>
    <w:rsid w:val="00EB6E6E"/>
    <w:rsid w:val="00EB718B"/>
    <w:rsid w:val="00EB7193"/>
    <w:rsid w:val="00EB71D2"/>
    <w:rsid w:val="00EB72DA"/>
    <w:rsid w:val="00EB73E9"/>
    <w:rsid w:val="00EB767B"/>
    <w:rsid w:val="00EB770C"/>
    <w:rsid w:val="00EB772D"/>
    <w:rsid w:val="00EB7945"/>
    <w:rsid w:val="00EB7988"/>
    <w:rsid w:val="00EB79E1"/>
    <w:rsid w:val="00EB7A7F"/>
    <w:rsid w:val="00EB7AEA"/>
    <w:rsid w:val="00EB7AFF"/>
    <w:rsid w:val="00EB7B50"/>
    <w:rsid w:val="00EB7D53"/>
    <w:rsid w:val="00EB7E3C"/>
    <w:rsid w:val="00EB7F07"/>
    <w:rsid w:val="00EC00FD"/>
    <w:rsid w:val="00EC02CE"/>
    <w:rsid w:val="00EC0387"/>
    <w:rsid w:val="00EC03DF"/>
    <w:rsid w:val="00EC0415"/>
    <w:rsid w:val="00EC044D"/>
    <w:rsid w:val="00EC0480"/>
    <w:rsid w:val="00EC0671"/>
    <w:rsid w:val="00EC068A"/>
    <w:rsid w:val="00EC06D0"/>
    <w:rsid w:val="00EC079C"/>
    <w:rsid w:val="00EC07FE"/>
    <w:rsid w:val="00EC088C"/>
    <w:rsid w:val="00EC08F3"/>
    <w:rsid w:val="00EC0982"/>
    <w:rsid w:val="00EC09EB"/>
    <w:rsid w:val="00EC0C85"/>
    <w:rsid w:val="00EC0EC9"/>
    <w:rsid w:val="00EC0ECB"/>
    <w:rsid w:val="00EC0FE5"/>
    <w:rsid w:val="00EC1050"/>
    <w:rsid w:val="00EC1163"/>
    <w:rsid w:val="00EC11FE"/>
    <w:rsid w:val="00EC1237"/>
    <w:rsid w:val="00EC127D"/>
    <w:rsid w:val="00EC12B3"/>
    <w:rsid w:val="00EC132B"/>
    <w:rsid w:val="00EC13E8"/>
    <w:rsid w:val="00EC141C"/>
    <w:rsid w:val="00EC168A"/>
    <w:rsid w:val="00EC1802"/>
    <w:rsid w:val="00EC1863"/>
    <w:rsid w:val="00EC1A74"/>
    <w:rsid w:val="00EC1B38"/>
    <w:rsid w:val="00EC1B95"/>
    <w:rsid w:val="00EC1C44"/>
    <w:rsid w:val="00EC1FB8"/>
    <w:rsid w:val="00EC1FC9"/>
    <w:rsid w:val="00EC1FFF"/>
    <w:rsid w:val="00EC23DB"/>
    <w:rsid w:val="00EC2460"/>
    <w:rsid w:val="00EC25EB"/>
    <w:rsid w:val="00EC275E"/>
    <w:rsid w:val="00EC287B"/>
    <w:rsid w:val="00EC2982"/>
    <w:rsid w:val="00EC2A84"/>
    <w:rsid w:val="00EC2AA3"/>
    <w:rsid w:val="00EC2B70"/>
    <w:rsid w:val="00EC2C5C"/>
    <w:rsid w:val="00EC2D1F"/>
    <w:rsid w:val="00EC2E2D"/>
    <w:rsid w:val="00EC2E5C"/>
    <w:rsid w:val="00EC30DA"/>
    <w:rsid w:val="00EC31D3"/>
    <w:rsid w:val="00EC3211"/>
    <w:rsid w:val="00EC338D"/>
    <w:rsid w:val="00EC3674"/>
    <w:rsid w:val="00EC38BF"/>
    <w:rsid w:val="00EC3AF7"/>
    <w:rsid w:val="00EC3B03"/>
    <w:rsid w:val="00EC3B60"/>
    <w:rsid w:val="00EC3BAE"/>
    <w:rsid w:val="00EC3BF8"/>
    <w:rsid w:val="00EC3CA8"/>
    <w:rsid w:val="00EC3E02"/>
    <w:rsid w:val="00EC3FDB"/>
    <w:rsid w:val="00EC4099"/>
    <w:rsid w:val="00EC41C5"/>
    <w:rsid w:val="00EC4243"/>
    <w:rsid w:val="00EC4489"/>
    <w:rsid w:val="00EC462B"/>
    <w:rsid w:val="00EC470C"/>
    <w:rsid w:val="00EC47C3"/>
    <w:rsid w:val="00EC47F2"/>
    <w:rsid w:val="00EC4903"/>
    <w:rsid w:val="00EC4A6A"/>
    <w:rsid w:val="00EC4B19"/>
    <w:rsid w:val="00EC4B1C"/>
    <w:rsid w:val="00EC4B75"/>
    <w:rsid w:val="00EC4BA5"/>
    <w:rsid w:val="00EC4EC6"/>
    <w:rsid w:val="00EC5002"/>
    <w:rsid w:val="00EC506B"/>
    <w:rsid w:val="00EC5166"/>
    <w:rsid w:val="00EC5237"/>
    <w:rsid w:val="00EC5416"/>
    <w:rsid w:val="00EC54D1"/>
    <w:rsid w:val="00EC55B7"/>
    <w:rsid w:val="00EC5736"/>
    <w:rsid w:val="00EC59DE"/>
    <w:rsid w:val="00EC5A88"/>
    <w:rsid w:val="00EC5BC4"/>
    <w:rsid w:val="00EC5CB1"/>
    <w:rsid w:val="00EC5CCF"/>
    <w:rsid w:val="00EC5CD7"/>
    <w:rsid w:val="00EC5DBB"/>
    <w:rsid w:val="00EC5DEA"/>
    <w:rsid w:val="00EC5E07"/>
    <w:rsid w:val="00EC5F83"/>
    <w:rsid w:val="00EC616B"/>
    <w:rsid w:val="00EC61BE"/>
    <w:rsid w:val="00EC62B3"/>
    <w:rsid w:val="00EC647F"/>
    <w:rsid w:val="00EC651A"/>
    <w:rsid w:val="00EC6576"/>
    <w:rsid w:val="00EC6600"/>
    <w:rsid w:val="00EC660A"/>
    <w:rsid w:val="00EC666D"/>
    <w:rsid w:val="00EC667D"/>
    <w:rsid w:val="00EC66BB"/>
    <w:rsid w:val="00EC66E4"/>
    <w:rsid w:val="00EC670B"/>
    <w:rsid w:val="00EC6746"/>
    <w:rsid w:val="00EC67CE"/>
    <w:rsid w:val="00EC67FD"/>
    <w:rsid w:val="00EC685A"/>
    <w:rsid w:val="00EC6976"/>
    <w:rsid w:val="00EC6B25"/>
    <w:rsid w:val="00EC6C1F"/>
    <w:rsid w:val="00EC6CC1"/>
    <w:rsid w:val="00EC6D6D"/>
    <w:rsid w:val="00EC6E8B"/>
    <w:rsid w:val="00EC6FA2"/>
    <w:rsid w:val="00EC700D"/>
    <w:rsid w:val="00EC7015"/>
    <w:rsid w:val="00EC7035"/>
    <w:rsid w:val="00EC715A"/>
    <w:rsid w:val="00EC7249"/>
    <w:rsid w:val="00EC72B7"/>
    <w:rsid w:val="00EC72EE"/>
    <w:rsid w:val="00EC73F3"/>
    <w:rsid w:val="00EC7499"/>
    <w:rsid w:val="00EC74C7"/>
    <w:rsid w:val="00EC74F8"/>
    <w:rsid w:val="00EC75D8"/>
    <w:rsid w:val="00EC77E9"/>
    <w:rsid w:val="00EC7867"/>
    <w:rsid w:val="00EC791D"/>
    <w:rsid w:val="00EC7970"/>
    <w:rsid w:val="00EC7A61"/>
    <w:rsid w:val="00EC7CD8"/>
    <w:rsid w:val="00EC7D05"/>
    <w:rsid w:val="00EC7D77"/>
    <w:rsid w:val="00EC7F68"/>
    <w:rsid w:val="00EC7F8D"/>
    <w:rsid w:val="00ED0030"/>
    <w:rsid w:val="00ED031E"/>
    <w:rsid w:val="00ED039E"/>
    <w:rsid w:val="00ED05D4"/>
    <w:rsid w:val="00ED06CC"/>
    <w:rsid w:val="00ED08D3"/>
    <w:rsid w:val="00ED0A65"/>
    <w:rsid w:val="00ED0AA1"/>
    <w:rsid w:val="00ED0B86"/>
    <w:rsid w:val="00ED0BE9"/>
    <w:rsid w:val="00ED0CC5"/>
    <w:rsid w:val="00ED0DDE"/>
    <w:rsid w:val="00ED1364"/>
    <w:rsid w:val="00ED1443"/>
    <w:rsid w:val="00ED14CC"/>
    <w:rsid w:val="00ED1526"/>
    <w:rsid w:val="00ED15C3"/>
    <w:rsid w:val="00ED1626"/>
    <w:rsid w:val="00ED16D5"/>
    <w:rsid w:val="00ED17E5"/>
    <w:rsid w:val="00ED1862"/>
    <w:rsid w:val="00ED197F"/>
    <w:rsid w:val="00ED1A50"/>
    <w:rsid w:val="00ED1B47"/>
    <w:rsid w:val="00ED1C3F"/>
    <w:rsid w:val="00ED1C4C"/>
    <w:rsid w:val="00ED1DC0"/>
    <w:rsid w:val="00ED1E1D"/>
    <w:rsid w:val="00ED1E65"/>
    <w:rsid w:val="00ED1EA7"/>
    <w:rsid w:val="00ED1F1A"/>
    <w:rsid w:val="00ED1F76"/>
    <w:rsid w:val="00ED205F"/>
    <w:rsid w:val="00ED2117"/>
    <w:rsid w:val="00ED2179"/>
    <w:rsid w:val="00ED2273"/>
    <w:rsid w:val="00ED2369"/>
    <w:rsid w:val="00ED24EC"/>
    <w:rsid w:val="00ED2639"/>
    <w:rsid w:val="00ED2820"/>
    <w:rsid w:val="00ED28A2"/>
    <w:rsid w:val="00ED2AA3"/>
    <w:rsid w:val="00ED2D42"/>
    <w:rsid w:val="00ED2E43"/>
    <w:rsid w:val="00ED2E6D"/>
    <w:rsid w:val="00ED2E8F"/>
    <w:rsid w:val="00ED2F15"/>
    <w:rsid w:val="00ED2F63"/>
    <w:rsid w:val="00ED302B"/>
    <w:rsid w:val="00ED30CD"/>
    <w:rsid w:val="00ED3129"/>
    <w:rsid w:val="00ED3300"/>
    <w:rsid w:val="00ED3353"/>
    <w:rsid w:val="00ED3396"/>
    <w:rsid w:val="00ED3571"/>
    <w:rsid w:val="00ED3576"/>
    <w:rsid w:val="00ED35EA"/>
    <w:rsid w:val="00ED36B6"/>
    <w:rsid w:val="00ED36B9"/>
    <w:rsid w:val="00ED3766"/>
    <w:rsid w:val="00ED3ADA"/>
    <w:rsid w:val="00ED3D67"/>
    <w:rsid w:val="00ED3F94"/>
    <w:rsid w:val="00ED3FD8"/>
    <w:rsid w:val="00ED3FE7"/>
    <w:rsid w:val="00ED3FFF"/>
    <w:rsid w:val="00ED407C"/>
    <w:rsid w:val="00ED4240"/>
    <w:rsid w:val="00ED435D"/>
    <w:rsid w:val="00ED437A"/>
    <w:rsid w:val="00ED4455"/>
    <w:rsid w:val="00ED44A0"/>
    <w:rsid w:val="00ED4508"/>
    <w:rsid w:val="00ED45D0"/>
    <w:rsid w:val="00ED47D9"/>
    <w:rsid w:val="00ED47FE"/>
    <w:rsid w:val="00ED495B"/>
    <w:rsid w:val="00ED49D8"/>
    <w:rsid w:val="00ED4DA6"/>
    <w:rsid w:val="00ED4E8A"/>
    <w:rsid w:val="00ED4F03"/>
    <w:rsid w:val="00ED4F0D"/>
    <w:rsid w:val="00ED4FCD"/>
    <w:rsid w:val="00ED50F5"/>
    <w:rsid w:val="00ED51FD"/>
    <w:rsid w:val="00ED5267"/>
    <w:rsid w:val="00ED5347"/>
    <w:rsid w:val="00ED5348"/>
    <w:rsid w:val="00ED5450"/>
    <w:rsid w:val="00ED546B"/>
    <w:rsid w:val="00ED569F"/>
    <w:rsid w:val="00ED5854"/>
    <w:rsid w:val="00ED5991"/>
    <w:rsid w:val="00ED59A2"/>
    <w:rsid w:val="00ED5A00"/>
    <w:rsid w:val="00ED5A4E"/>
    <w:rsid w:val="00ED5BE9"/>
    <w:rsid w:val="00ED5C04"/>
    <w:rsid w:val="00ED5C72"/>
    <w:rsid w:val="00ED5DAF"/>
    <w:rsid w:val="00ED6089"/>
    <w:rsid w:val="00ED60C4"/>
    <w:rsid w:val="00ED6112"/>
    <w:rsid w:val="00ED6205"/>
    <w:rsid w:val="00ED6259"/>
    <w:rsid w:val="00ED64B8"/>
    <w:rsid w:val="00ED65A4"/>
    <w:rsid w:val="00ED66B9"/>
    <w:rsid w:val="00ED678B"/>
    <w:rsid w:val="00ED67A5"/>
    <w:rsid w:val="00ED681D"/>
    <w:rsid w:val="00ED6A17"/>
    <w:rsid w:val="00ED6A75"/>
    <w:rsid w:val="00ED6B6B"/>
    <w:rsid w:val="00ED6C9B"/>
    <w:rsid w:val="00ED6E33"/>
    <w:rsid w:val="00ED6E95"/>
    <w:rsid w:val="00ED6EAF"/>
    <w:rsid w:val="00ED6ED9"/>
    <w:rsid w:val="00ED6FAE"/>
    <w:rsid w:val="00ED6FCE"/>
    <w:rsid w:val="00ED709F"/>
    <w:rsid w:val="00ED7106"/>
    <w:rsid w:val="00ED71F6"/>
    <w:rsid w:val="00ED7277"/>
    <w:rsid w:val="00ED72EE"/>
    <w:rsid w:val="00ED7472"/>
    <w:rsid w:val="00ED7529"/>
    <w:rsid w:val="00ED7595"/>
    <w:rsid w:val="00ED76B9"/>
    <w:rsid w:val="00ED7904"/>
    <w:rsid w:val="00ED7A1C"/>
    <w:rsid w:val="00ED7A29"/>
    <w:rsid w:val="00ED7C55"/>
    <w:rsid w:val="00ED7CC6"/>
    <w:rsid w:val="00ED7CEC"/>
    <w:rsid w:val="00ED7DB7"/>
    <w:rsid w:val="00ED7E94"/>
    <w:rsid w:val="00ED7EF0"/>
    <w:rsid w:val="00ED7EFB"/>
    <w:rsid w:val="00EE01DD"/>
    <w:rsid w:val="00EE0254"/>
    <w:rsid w:val="00EE0281"/>
    <w:rsid w:val="00EE0345"/>
    <w:rsid w:val="00EE0355"/>
    <w:rsid w:val="00EE03F6"/>
    <w:rsid w:val="00EE0401"/>
    <w:rsid w:val="00EE049E"/>
    <w:rsid w:val="00EE0577"/>
    <w:rsid w:val="00EE0769"/>
    <w:rsid w:val="00EE081F"/>
    <w:rsid w:val="00EE0A25"/>
    <w:rsid w:val="00EE0B06"/>
    <w:rsid w:val="00EE0C91"/>
    <w:rsid w:val="00EE0D76"/>
    <w:rsid w:val="00EE0EB2"/>
    <w:rsid w:val="00EE0F18"/>
    <w:rsid w:val="00EE1058"/>
    <w:rsid w:val="00EE113D"/>
    <w:rsid w:val="00EE12EF"/>
    <w:rsid w:val="00EE13F9"/>
    <w:rsid w:val="00EE1461"/>
    <w:rsid w:val="00EE150F"/>
    <w:rsid w:val="00EE1539"/>
    <w:rsid w:val="00EE15A3"/>
    <w:rsid w:val="00EE1703"/>
    <w:rsid w:val="00EE180E"/>
    <w:rsid w:val="00EE1857"/>
    <w:rsid w:val="00EE187B"/>
    <w:rsid w:val="00EE18E8"/>
    <w:rsid w:val="00EE19A9"/>
    <w:rsid w:val="00EE1A1A"/>
    <w:rsid w:val="00EE1B43"/>
    <w:rsid w:val="00EE1BD9"/>
    <w:rsid w:val="00EE1C15"/>
    <w:rsid w:val="00EE1CFD"/>
    <w:rsid w:val="00EE1E68"/>
    <w:rsid w:val="00EE1EC1"/>
    <w:rsid w:val="00EE1FB1"/>
    <w:rsid w:val="00EE2131"/>
    <w:rsid w:val="00EE22BF"/>
    <w:rsid w:val="00EE22C6"/>
    <w:rsid w:val="00EE248F"/>
    <w:rsid w:val="00EE24B0"/>
    <w:rsid w:val="00EE24DE"/>
    <w:rsid w:val="00EE24E7"/>
    <w:rsid w:val="00EE2533"/>
    <w:rsid w:val="00EE27F6"/>
    <w:rsid w:val="00EE2897"/>
    <w:rsid w:val="00EE29F5"/>
    <w:rsid w:val="00EE2A1A"/>
    <w:rsid w:val="00EE2A85"/>
    <w:rsid w:val="00EE2ACA"/>
    <w:rsid w:val="00EE2B51"/>
    <w:rsid w:val="00EE2C0B"/>
    <w:rsid w:val="00EE2D99"/>
    <w:rsid w:val="00EE2DB0"/>
    <w:rsid w:val="00EE2FC0"/>
    <w:rsid w:val="00EE31D8"/>
    <w:rsid w:val="00EE3212"/>
    <w:rsid w:val="00EE3272"/>
    <w:rsid w:val="00EE3378"/>
    <w:rsid w:val="00EE338E"/>
    <w:rsid w:val="00EE35A5"/>
    <w:rsid w:val="00EE35DC"/>
    <w:rsid w:val="00EE3640"/>
    <w:rsid w:val="00EE3664"/>
    <w:rsid w:val="00EE36EE"/>
    <w:rsid w:val="00EE3738"/>
    <w:rsid w:val="00EE38FC"/>
    <w:rsid w:val="00EE3B4B"/>
    <w:rsid w:val="00EE3B92"/>
    <w:rsid w:val="00EE4105"/>
    <w:rsid w:val="00EE4226"/>
    <w:rsid w:val="00EE424D"/>
    <w:rsid w:val="00EE4324"/>
    <w:rsid w:val="00EE4343"/>
    <w:rsid w:val="00EE43AE"/>
    <w:rsid w:val="00EE4441"/>
    <w:rsid w:val="00EE449F"/>
    <w:rsid w:val="00EE4602"/>
    <w:rsid w:val="00EE480D"/>
    <w:rsid w:val="00EE4881"/>
    <w:rsid w:val="00EE4A5C"/>
    <w:rsid w:val="00EE4CC4"/>
    <w:rsid w:val="00EE4E9A"/>
    <w:rsid w:val="00EE4EA8"/>
    <w:rsid w:val="00EE4F9C"/>
    <w:rsid w:val="00EE5149"/>
    <w:rsid w:val="00EE5214"/>
    <w:rsid w:val="00EE5420"/>
    <w:rsid w:val="00EE54C2"/>
    <w:rsid w:val="00EE55CA"/>
    <w:rsid w:val="00EE5655"/>
    <w:rsid w:val="00EE573E"/>
    <w:rsid w:val="00EE57BB"/>
    <w:rsid w:val="00EE5903"/>
    <w:rsid w:val="00EE59E4"/>
    <w:rsid w:val="00EE5AA6"/>
    <w:rsid w:val="00EE5AE8"/>
    <w:rsid w:val="00EE5B73"/>
    <w:rsid w:val="00EE5BBA"/>
    <w:rsid w:val="00EE5BD1"/>
    <w:rsid w:val="00EE5C3F"/>
    <w:rsid w:val="00EE5C88"/>
    <w:rsid w:val="00EE5CD1"/>
    <w:rsid w:val="00EE5DAF"/>
    <w:rsid w:val="00EE5E06"/>
    <w:rsid w:val="00EE5FDD"/>
    <w:rsid w:val="00EE60B4"/>
    <w:rsid w:val="00EE60E9"/>
    <w:rsid w:val="00EE6117"/>
    <w:rsid w:val="00EE6257"/>
    <w:rsid w:val="00EE64FA"/>
    <w:rsid w:val="00EE664C"/>
    <w:rsid w:val="00EE679C"/>
    <w:rsid w:val="00EE67A2"/>
    <w:rsid w:val="00EE68E7"/>
    <w:rsid w:val="00EE6936"/>
    <w:rsid w:val="00EE699F"/>
    <w:rsid w:val="00EE6B1E"/>
    <w:rsid w:val="00EE6BB9"/>
    <w:rsid w:val="00EE6D19"/>
    <w:rsid w:val="00EE6D93"/>
    <w:rsid w:val="00EE6DB9"/>
    <w:rsid w:val="00EE6E54"/>
    <w:rsid w:val="00EE6F0C"/>
    <w:rsid w:val="00EE6F26"/>
    <w:rsid w:val="00EE6F6C"/>
    <w:rsid w:val="00EE6FC0"/>
    <w:rsid w:val="00EE7028"/>
    <w:rsid w:val="00EE71D2"/>
    <w:rsid w:val="00EE7402"/>
    <w:rsid w:val="00EE743B"/>
    <w:rsid w:val="00EE7554"/>
    <w:rsid w:val="00EE77D5"/>
    <w:rsid w:val="00EE7928"/>
    <w:rsid w:val="00EE793C"/>
    <w:rsid w:val="00EE7973"/>
    <w:rsid w:val="00EE79FF"/>
    <w:rsid w:val="00EE7A8C"/>
    <w:rsid w:val="00EE7B26"/>
    <w:rsid w:val="00EE7B90"/>
    <w:rsid w:val="00EE7C18"/>
    <w:rsid w:val="00EE7C1E"/>
    <w:rsid w:val="00EE7C56"/>
    <w:rsid w:val="00EE7CD2"/>
    <w:rsid w:val="00EE7D87"/>
    <w:rsid w:val="00EE7DA2"/>
    <w:rsid w:val="00EE7E82"/>
    <w:rsid w:val="00EE7EDF"/>
    <w:rsid w:val="00EE7F76"/>
    <w:rsid w:val="00EE7F98"/>
    <w:rsid w:val="00EF0030"/>
    <w:rsid w:val="00EF01CB"/>
    <w:rsid w:val="00EF0232"/>
    <w:rsid w:val="00EF025E"/>
    <w:rsid w:val="00EF02FB"/>
    <w:rsid w:val="00EF032A"/>
    <w:rsid w:val="00EF0537"/>
    <w:rsid w:val="00EF054F"/>
    <w:rsid w:val="00EF05A1"/>
    <w:rsid w:val="00EF074F"/>
    <w:rsid w:val="00EF090D"/>
    <w:rsid w:val="00EF0916"/>
    <w:rsid w:val="00EF0995"/>
    <w:rsid w:val="00EF0A23"/>
    <w:rsid w:val="00EF0A88"/>
    <w:rsid w:val="00EF0A93"/>
    <w:rsid w:val="00EF0B4C"/>
    <w:rsid w:val="00EF0BB7"/>
    <w:rsid w:val="00EF0CDF"/>
    <w:rsid w:val="00EF0E32"/>
    <w:rsid w:val="00EF0EA9"/>
    <w:rsid w:val="00EF0EE0"/>
    <w:rsid w:val="00EF0EE4"/>
    <w:rsid w:val="00EF0FB7"/>
    <w:rsid w:val="00EF106A"/>
    <w:rsid w:val="00EF10C4"/>
    <w:rsid w:val="00EF10C7"/>
    <w:rsid w:val="00EF10FA"/>
    <w:rsid w:val="00EF115D"/>
    <w:rsid w:val="00EF1188"/>
    <w:rsid w:val="00EF1190"/>
    <w:rsid w:val="00EF11A8"/>
    <w:rsid w:val="00EF136A"/>
    <w:rsid w:val="00EF13B2"/>
    <w:rsid w:val="00EF14DD"/>
    <w:rsid w:val="00EF15BF"/>
    <w:rsid w:val="00EF187D"/>
    <w:rsid w:val="00EF198B"/>
    <w:rsid w:val="00EF1B6D"/>
    <w:rsid w:val="00EF1BC5"/>
    <w:rsid w:val="00EF1CD2"/>
    <w:rsid w:val="00EF1D3E"/>
    <w:rsid w:val="00EF1D6C"/>
    <w:rsid w:val="00EF1E03"/>
    <w:rsid w:val="00EF1F7F"/>
    <w:rsid w:val="00EF207D"/>
    <w:rsid w:val="00EF2088"/>
    <w:rsid w:val="00EF20AB"/>
    <w:rsid w:val="00EF20CC"/>
    <w:rsid w:val="00EF20F5"/>
    <w:rsid w:val="00EF2135"/>
    <w:rsid w:val="00EF2152"/>
    <w:rsid w:val="00EF216C"/>
    <w:rsid w:val="00EF2274"/>
    <w:rsid w:val="00EF228C"/>
    <w:rsid w:val="00EF22CE"/>
    <w:rsid w:val="00EF22F1"/>
    <w:rsid w:val="00EF230D"/>
    <w:rsid w:val="00EF239C"/>
    <w:rsid w:val="00EF23FF"/>
    <w:rsid w:val="00EF2615"/>
    <w:rsid w:val="00EF28DA"/>
    <w:rsid w:val="00EF28EE"/>
    <w:rsid w:val="00EF2A20"/>
    <w:rsid w:val="00EF2B6C"/>
    <w:rsid w:val="00EF2B7D"/>
    <w:rsid w:val="00EF2C65"/>
    <w:rsid w:val="00EF2D92"/>
    <w:rsid w:val="00EF2DAA"/>
    <w:rsid w:val="00EF2E01"/>
    <w:rsid w:val="00EF2F72"/>
    <w:rsid w:val="00EF319C"/>
    <w:rsid w:val="00EF35DD"/>
    <w:rsid w:val="00EF372A"/>
    <w:rsid w:val="00EF3740"/>
    <w:rsid w:val="00EF375A"/>
    <w:rsid w:val="00EF385E"/>
    <w:rsid w:val="00EF3889"/>
    <w:rsid w:val="00EF397C"/>
    <w:rsid w:val="00EF3AE7"/>
    <w:rsid w:val="00EF3B72"/>
    <w:rsid w:val="00EF3C6A"/>
    <w:rsid w:val="00EF3D22"/>
    <w:rsid w:val="00EF3E42"/>
    <w:rsid w:val="00EF3F8D"/>
    <w:rsid w:val="00EF4062"/>
    <w:rsid w:val="00EF406C"/>
    <w:rsid w:val="00EF4257"/>
    <w:rsid w:val="00EF4347"/>
    <w:rsid w:val="00EF4381"/>
    <w:rsid w:val="00EF4616"/>
    <w:rsid w:val="00EF4923"/>
    <w:rsid w:val="00EF4B3D"/>
    <w:rsid w:val="00EF4B5A"/>
    <w:rsid w:val="00EF4BB5"/>
    <w:rsid w:val="00EF4C03"/>
    <w:rsid w:val="00EF4E8F"/>
    <w:rsid w:val="00EF4ED1"/>
    <w:rsid w:val="00EF4F59"/>
    <w:rsid w:val="00EF50AE"/>
    <w:rsid w:val="00EF513E"/>
    <w:rsid w:val="00EF526E"/>
    <w:rsid w:val="00EF5352"/>
    <w:rsid w:val="00EF547C"/>
    <w:rsid w:val="00EF54D3"/>
    <w:rsid w:val="00EF55A3"/>
    <w:rsid w:val="00EF56E2"/>
    <w:rsid w:val="00EF5B4D"/>
    <w:rsid w:val="00EF5BDD"/>
    <w:rsid w:val="00EF5CC4"/>
    <w:rsid w:val="00EF5D1A"/>
    <w:rsid w:val="00EF5DDD"/>
    <w:rsid w:val="00EF5EB2"/>
    <w:rsid w:val="00EF5FBA"/>
    <w:rsid w:val="00EF5FDD"/>
    <w:rsid w:val="00EF5FE8"/>
    <w:rsid w:val="00EF5FF3"/>
    <w:rsid w:val="00EF605B"/>
    <w:rsid w:val="00EF60C9"/>
    <w:rsid w:val="00EF625D"/>
    <w:rsid w:val="00EF6300"/>
    <w:rsid w:val="00EF6319"/>
    <w:rsid w:val="00EF64EB"/>
    <w:rsid w:val="00EF663B"/>
    <w:rsid w:val="00EF66C8"/>
    <w:rsid w:val="00EF67A0"/>
    <w:rsid w:val="00EF6872"/>
    <w:rsid w:val="00EF6874"/>
    <w:rsid w:val="00EF68A2"/>
    <w:rsid w:val="00EF6A65"/>
    <w:rsid w:val="00EF6AA6"/>
    <w:rsid w:val="00EF6AEB"/>
    <w:rsid w:val="00EF6AF3"/>
    <w:rsid w:val="00EF6B56"/>
    <w:rsid w:val="00EF6BF9"/>
    <w:rsid w:val="00EF6C1B"/>
    <w:rsid w:val="00EF6C2E"/>
    <w:rsid w:val="00EF6CED"/>
    <w:rsid w:val="00EF6D3C"/>
    <w:rsid w:val="00EF6DA1"/>
    <w:rsid w:val="00EF6F28"/>
    <w:rsid w:val="00EF6F3C"/>
    <w:rsid w:val="00EF7002"/>
    <w:rsid w:val="00EF70AF"/>
    <w:rsid w:val="00EF70C8"/>
    <w:rsid w:val="00EF70E2"/>
    <w:rsid w:val="00EF71A9"/>
    <w:rsid w:val="00EF71B0"/>
    <w:rsid w:val="00EF71DE"/>
    <w:rsid w:val="00EF71DF"/>
    <w:rsid w:val="00EF724F"/>
    <w:rsid w:val="00EF73A3"/>
    <w:rsid w:val="00EF7593"/>
    <w:rsid w:val="00EF7797"/>
    <w:rsid w:val="00EF7805"/>
    <w:rsid w:val="00EF7821"/>
    <w:rsid w:val="00EF78F2"/>
    <w:rsid w:val="00EF7976"/>
    <w:rsid w:val="00EF7D16"/>
    <w:rsid w:val="00EF7D4F"/>
    <w:rsid w:val="00EF7DF6"/>
    <w:rsid w:val="00EF7E47"/>
    <w:rsid w:val="00EF7EC3"/>
    <w:rsid w:val="00EF7FAE"/>
    <w:rsid w:val="00F00117"/>
    <w:rsid w:val="00F00249"/>
    <w:rsid w:val="00F003A9"/>
    <w:rsid w:val="00F00633"/>
    <w:rsid w:val="00F00657"/>
    <w:rsid w:val="00F006DC"/>
    <w:rsid w:val="00F00781"/>
    <w:rsid w:val="00F007A5"/>
    <w:rsid w:val="00F00884"/>
    <w:rsid w:val="00F0089D"/>
    <w:rsid w:val="00F008DE"/>
    <w:rsid w:val="00F0096B"/>
    <w:rsid w:val="00F00A26"/>
    <w:rsid w:val="00F00AA5"/>
    <w:rsid w:val="00F00AE3"/>
    <w:rsid w:val="00F0114E"/>
    <w:rsid w:val="00F011FE"/>
    <w:rsid w:val="00F012C3"/>
    <w:rsid w:val="00F014CA"/>
    <w:rsid w:val="00F0168C"/>
    <w:rsid w:val="00F017C5"/>
    <w:rsid w:val="00F018AA"/>
    <w:rsid w:val="00F01934"/>
    <w:rsid w:val="00F0195C"/>
    <w:rsid w:val="00F01A07"/>
    <w:rsid w:val="00F01A48"/>
    <w:rsid w:val="00F01BA9"/>
    <w:rsid w:val="00F01C07"/>
    <w:rsid w:val="00F01C30"/>
    <w:rsid w:val="00F01CD9"/>
    <w:rsid w:val="00F01EE6"/>
    <w:rsid w:val="00F01F48"/>
    <w:rsid w:val="00F01F95"/>
    <w:rsid w:val="00F01FFA"/>
    <w:rsid w:val="00F02269"/>
    <w:rsid w:val="00F023DC"/>
    <w:rsid w:val="00F0241D"/>
    <w:rsid w:val="00F0253E"/>
    <w:rsid w:val="00F0265E"/>
    <w:rsid w:val="00F02813"/>
    <w:rsid w:val="00F0285D"/>
    <w:rsid w:val="00F0295E"/>
    <w:rsid w:val="00F02A67"/>
    <w:rsid w:val="00F02E03"/>
    <w:rsid w:val="00F02F2D"/>
    <w:rsid w:val="00F0307D"/>
    <w:rsid w:val="00F03172"/>
    <w:rsid w:val="00F031B5"/>
    <w:rsid w:val="00F031FF"/>
    <w:rsid w:val="00F032BA"/>
    <w:rsid w:val="00F033DB"/>
    <w:rsid w:val="00F034EF"/>
    <w:rsid w:val="00F034FD"/>
    <w:rsid w:val="00F03687"/>
    <w:rsid w:val="00F038B0"/>
    <w:rsid w:val="00F03BB5"/>
    <w:rsid w:val="00F03BB7"/>
    <w:rsid w:val="00F03C72"/>
    <w:rsid w:val="00F03EDB"/>
    <w:rsid w:val="00F04118"/>
    <w:rsid w:val="00F041C7"/>
    <w:rsid w:val="00F04270"/>
    <w:rsid w:val="00F0431D"/>
    <w:rsid w:val="00F043BE"/>
    <w:rsid w:val="00F04433"/>
    <w:rsid w:val="00F04507"/>
    <w:rsid w:val="00F046EE"/>
    <w:rsid w:val="00F0474E"/>
    <w:rsid w:val="00F0475D"/>
    <w:rsid w:val="00F04849"/>
    <w:rsid w:val="00F04860"/>
    <w:rsid w:val="00F0495C"/>
    <w:rsid w:val="00F04B1D"/>
    <w:rsid w:val="00F04C08"/>
    <w:rsid w:val="00F04CBC"/>
    <w:rsid w:val="00F04F1A"/>
    <w:rsid w:val="00F04FF7"/>
    <w:rsid w:val="00F05002"/>
    <w:rsid w:val="00F0501E"/>
    <w:rsid w:val="00F05077"/>
    <w:rsid w:val="00F05098"/>
    <w:rsid w:val="00F051FC"/>
    <w:rsid w:val="00F0529F"/>
    <w:rsid w:val="00F052AC"/>
    <w:rsid w:val="00F0590E"/>
    <w:rsid w:val="00F059BF"/>
    <w:rsid w:val="00F05A42"/>
    <w:rsid w:val="00F05ADB"/>
    <w:rsid w:val="00F05AFE"/>
    <w:rsid w:val="00F05B73"/>
    <w:rsid w:val="00F05BB1"/>
    <w:rsid w:val="00F05C7F"/>
    <w:rsid w:val="00F05CD2"/>
    <w:rsid w:val="00F05E42"/>
    <w:rsid w:val="00F05F25"/>
    <w:rsid w:val="00F05F2E"/>
    <w:rsid w:val="00F06018"/>
    <w:rsid w:val="00F0602A"/>
    <w:rsid w:val="00F060AA"/>
    <w:rsid w:val="00F06125"/>
    <w:rsid w:val="00F06248"/>
    <w:rsid w:val="00F062C8"/>
    <w:rsid w:val="00F062DA"/>
    <w:rsid w:val="00F06312"/>
    <w:rsid w:val="00F06348"/>
    <w:rsid w:val="00F06447"/>
    <w:rsid w:val="00F065BA"/>
    <w:rsid w:val="00F0676A"/>
    <w:rsid w:val="00F06939"/>
    <w:rsid w:val="00F06997"/>
    <w:rsid w:val="00F06A99"/>
    <w:rsid w:val="00F06C62"/>
    <w:rsid w:val="00F06CD0"/>
    <w:rsid w:val="00F06D67"/>
    <w:rsid w:val="00F06DDD"/>
    <w:rsid w:val="00F06E85"/>
    <w:rsid w:val="00F06E9F"/>
    <w:rsid w:val="00F0706E"/>
    <w:rsid w:val="00F070B8"/>
    <w:rsid w:val="00F071D5"/>
    <w:rsid w:val="00F0729D"/>
    <w:rsid w:val="00F07410"/>
    <w:rsid w:val="00F07445"/>
    <w:rsid w:val="00F07525"/>
    <w:rsid w:val="00F0770F"/>
    <w:rsid w:val="00F07750"/>
    <w:rsid w:val="00F07999"/>
    <w:rsid w:val="00F07B03"/>
    <w:rsid w:val="00F07C90"/>
    <w:rsid w:val="00F07C96"/>
    <w:rsid w:val="00F07DE3"/>
    <w:rsid w:val="00F07E71"/>
    <w:rsid w:val="00F07F64"/>
    <w:rsid w:val="00F07F79"/>
    <w:rsid w:val="00F07FE1"/>
    <w:rsid w:val="00F10022"/>
    <w:rsid w:val="00F100C5"/>
    <w:rsid w:val="00F100E3"/>
    <w:rsid w:val="00F102F0"/>
    <w:rsid w:val="00F1039F"/>
    <w:rsid w:val="00F10418"/>
    <w:rsid w:val="00F1055E"/>
    <w:rsid w:val="00F1062D"/>
    <w:rsid w:val="00F10679"/>
    <w:rsid w:val="00F1084C"/>
    <w:rsid w:val="00F109F4"/>
    <w:rsid w:val="00F10A1A"/>
    <w:rsid w:val="00F10A1C"/>
    <w:rsid w:val="00F10BE4"/>
    <w:rsid w:val="00F10CF9"/>
    <w:rsid w:val="00F10D2B"/>
    <w:rsid w:val="00F10F04"/>
    <w:rsid w:val="00F10FBC"/>
    <w:rsid w:val="00F10FDF"/>
    <w:rsid w:val="00F110F7"/>
    <w:rsid w:val="00F11187"/>
    <w:rsid w:val="00F111C3"/>
    <w:rsid w:val="00F1131B"/>
    <w:rsid w:val="00F114AF"/>
    <w:rsid w:val="00F114E7"/>
    <w:rsid w:val="00F11791"/>
    <w:rsid w:val="00F11A8A"/>
    <w:rsid w:val="00F11CA4"/>
    <w:rsid w:val="00F11DD5"/>
    <w:rsid w:val="00F11EC2"/>
    <w:rsid w:val="00F12019"/>
    <w:rsid w:val="00F1212D"/>
    <w:rsid w:val="00F12153"/>
    <w:rsid w:val="00F12162"/>
    <w:rsid w:val="00F1221D"/>
    <w:rsid w:val="00F12230"/>
    <w:rsid w:val="00F1235B"/>
    <w:rsid w:val="00F123AE"/>
    <w:rsid w:val="00F124F3"/>
    <w:rsid w:val="00F12570"/>
    <w:rsid w:val="00F1265A"/>
    <w:rsid w:val="00F12670"/>
    <w:rsid w:val="00F12748"/>
    <w:rsid w:val="00F1281D"/>
    <w:rsid w:val="00F12905"/>
    <w:rsid w:val="00F12ADB"/>
    <w:rsid w:val="00F12B09"/>
    <w:rsid w:val="00F12B42"/>
    <w:rsid w:val="00F12B88"/>
    <w:rsid w:val="00F12BFF"/>
    <w:rsid w:val="00F12C67"/>
    <w:rsid w:val="00F12C6F"/>
    <w:rsid w:val="00F12DD7"/>
    <w:rsid w:val="00F12E90"/>
    <w:rsid w:val="00F13133"/>
    <w:rsid w:val="00F131BC"/>
    <w:rsid w:val="00F131C5"/>
    <w:rsid w:val="00F131E1"/>
    <w:rsid w:val="00F13220"/>
    <w:rsid w:val="00F13225"/>
    <w:rsid w:val="00F1326C"/>
    <w:rsid w:val="00F13575"/>
    <w:rsid w:val="00F13716"/>
    <w:rsid w:val="00F13753"/>
    <w:rsid w:val="00F137A8"/>
    <w:rsid w:val="00F13889"/>
    <w:rsid w:val="00F138F4"/>
    <w:rsid w:val="00F13913"/>
    <w:rsid w:val="00F13949"/>
    <w:rsid w:val="00F1398B"/>
    <w:rsid w:val="00F13AD8"/>
    <w:rsid w:val="00F13B2A"/>
    <w:rsid w:val="00F13B2C"/>
    <w:rsid w:val="00F13DE5"/>
    <w:rsid w:val="00F13E40"/>
    <w:rsid w:val="00F13E6A"/>
    <w:rsid w:val="00F13ED3"/>
    <w:rsid w:val="00F13F71"/>
    <w:rsid w:val="00F14089"/>
    <w:rsid w:val="00F140A2"/>
    <w:rsid w:val="00F14256"/>
    <w:rsid w:val="00F14348"/>
    <w:rsid w:val="00F143DF"/>
    <w:rsid w:val="00F143F9"/>
    <w:rsid w:val="00F1446E"/>
    <w:rsid w:val="00F1452B"/>
    <w:rsid w:val="00F146A3"/>
    <w:rsid w:val="00F1488A"/>
    <w:rsid w:val="00F14900"/>
    <w:rsid w:val="00F14A50"/>
    <w:rsid w:val="00F14B35"/>
    <w:rsid w:val="00F14B90"/>
    <w:rsid w:val="00F14C05"/>
    <w:rsid w:val="00F14D4B"/>
    <w:rsid w:val="00F14EE3"/>
    <w:rsid w:val="00F1518E"/>
    <w:rsid w:val="00F15215"/>
    <w:rsid w:val="00F152C2"/>
    <w:rsid w:val="00F153BC"/>
    <w:rsid w:val="00F153EF"/>
    <w:rsid w:val="00F1558F"/>
    <w:rsid w:val="00F15611"/>
    <w:rsid w:val="00F15742"/>
    <w:rsid w:val="00F15748"/>
    <w:rsid w:val="00F1579A"/>
    <w:rsid w:val="00F15915"/>
    <w:rsid w:val="00F15A23"/>
    <w:rsid w:val="00F15A7E"/>
    <w:rsid w:val="00F15AD8"/>
    <w:rsid w:val="00F15C1E"/>
    <w:rsid w:val="00F15D46"/>
    <w:rsid w:val="00F15E8D"/>
    <w:rsid w:val="00F15ED2"/>
    <w:rsid w:val="00F15FEC"/>
    <w:rsid w:val="00F16075"/>
    <w:rsid w:val="00F160CD"/>
    <w:rsid w:val="00F16166"/>
    <w:rsid w:val="00F16175"/>
    <w:rsid w:val="00F161F8"/>
    <w:rsid w:val="00F16280"/>
    <w:rsid w:val="00F163CA"/>
    <w:rsid w:val="00F16447"/>
    <w:rsid w:val="00F165AD"/>
    <w:rsid w:val="00F1663B"/>
    <w:rsid w:val="00F16687"/>
    <w:rsid w:val="00F16691"/>
    <w:rsid w:val="00F166F0"/>
    <w:rsid w:val="00F16761"/>
    <w:rsid w:val="00F16841"/>
    <w:rsid w:val="00F1684E"/>
    <w:rsid w:val="00F16A01"/>
    <w:rsid w:val="00F16C4C"/>
    <w:rsid w:val="00F16CE5"/>
    <w:rsid w:val="00F16D88"/>
    <w:rsid w:val="00F16EDF"/>
    <w:rsid w:val="00F171DC"/>
    <w:rsid w:val="00F171E7"/>
    <w:rsid w:val="00F171FA"/>
    <w:rsid w:val="00F173B8"/>
    <w:rsid w:val="00F17474"/>
    <w:rsid w:val="00F174C1"/>
    <w:rsid w:val="00F17621"/>
    <w:rsid w:val="00F17890"/>
    <w:rsid w:val="00F17964"/>
    <w:rsid w:val="00F17B31"/>
    <w:rsid w:val="00F17B32"/>
    <w:rsid w:val="00F17BFB"/>
    <w:rsid w:val="00F17D32"/>
    <w:rsid w:val="00F17E60"/>
    <w:rsid w:val="00F17EB3"/>
    <w:rsid w:val="00F17F75"/>
    <w:rsid w:val="00F17FDD"/>
    <w:rsid w:val="00F2006D"/>
    <w:rsid w:val="00F20077"/>
    <w:rsid w:val="00F20246"/>
    <w:rsid w:val="00F20353"/>
    <w:rsid w:val="00F2050D"/>
    <w:rsid w:val="00F20526"/>
    <w:rsid w:val="00F20596"/>
    <w:rsid w:val="00F206AD"/>
    <w:rsid w:val="00F206F3"/>
    <w:rsid w:val="00F2084D"/>
    <w:rsid w:val="00F20911"/>
    <w:rsid w:val="00F20957"/>
    <w:rsid w:val="00F20992"/>
    <w:rsid w:val="00F20B33"/>
    <w:rsid w:val="00F20B67"/>
    <w:rsid w:val="00F20B7E"/>
    <w:rsid w:val="00F20C0B"/>
    <w:rsid w:val="00F20E8E"/>
    <w:rsid w:val="00F20F3D"/>
    <w:rsid w:val="00F21103"/>
    <w:rsid w:val="00F2111F"/>
    <w:rsid w:val="00F2121F"/>
    <w:rsid w:val="00F21272"/>
    <w:rsid w:val="00F212F5"/>
    <w:rsid w:val="00F21360"/>
    <w:rsid w:val="00F2136B"/>
    <w:rsid w:val="00F213E1"/>
    <w:rsid w:val="00F215C9"/>
    <w:rsid w:val="00F215CF"/>
    <w:rsid w:val="00F218F5"/>
    <w:rsid w:val="00F2190D"/>
    <w:rsid w:val="00F21AE3"/>
    <w:rsid w:val="00F21B97"/>
    <w:rsid w:val="00F21B9C"/>
    <w:rsid w:val="00F21BAE"/>
    <w:rsid w:val="00F21D6F"/>
    <w:rsid w:val="00F21F52"/>
    <w:rsid w:val="00F2202F"/>
    <w:rsid w:val="00F22083"/>
    <w:rsid w:val="00F220B8"/>
    <w:rsid w:val="00F220C1"/>
    <w:rsid w:val="00F220E8"/>
    <w:rsid w:val="00F221C0"/>
    <w:rsid w:val="00F22281"/>
    <w:rsid w:val="00F222DF"/>
    <w:rsid w:val="00F224C1"/>
    <w:rsid w:val="00F22562"/>
    <w:rsid w:val="00F22587"/>
    <w:rsid w:val="00F22651"/>
    <w:rsid w:val="00F226D7"/>
    <w:rsid w:val="00F2296C"/>
    <w:rsid w:val="00F22D71"/>
    <w:rsid w:val="00F22DE0"/>
    <w:rsid w:val="00F22E90"/>
    <w:rsid w:val="00F22F35"/>
    <w:rsid w:val="00F22F66"/>
    <w:rsid w:val="00F23118"/>
    <w:rsid w:val="00F231DD"/>
    <w:rsid w:val="00F23285"/>
    <w:rsid w:val="00F233B1"/>
    <w:rsid w:val="00F2346E"/>
    <w:rsid w:val="00F23537"/>
    <w:rsid w:val="00F23571"/>
    <w:rsid w:val="00F23635"/>
    <w:rsid w:val="00F23676"/>
    <w:rsid w:val="00F23693"/>
    <w:rsid w:val="00F236CA"/>
    <w:rsid w:val="00F2372B"/>
    <w:rsid w:val="00F237A0"/>
    <w:rsid w:val="00F237EF"/>
    <w:rsid w:val="00F23869"/>
    <w:rsid w:val="00F23995"/>
    <w:rsid w:val="00F23A5E"/>
    <w:rsid w:val="00F23B37"/>
    <w:rsid w:val="00F23CAE"/>
    <w:rsid w:val="00F23CE7"/>
    <w:rsid w:val="00F23DF0"/>
    <w:rsid w:val="00F23E52"/>
    <w:rsid w:val="00F23E7B"/>
    <w:rsid w:val="00F2402E"/>
    <w:rsid w:val="00F24045"/>
    <w:rsid w:val="00F24102"/>
    <w:rsid w:val="00F24205"/>
    <w:rsid w:val="00F2424B"/>
    <w:rsid w:val="00F24276"/>
    <w:rsid w:val="00F2430F"/>
    <w:rsid w:val="00F244AC"/>
    <w:rsid w:val="00F2452E"/>
    <w:rsid w:val="00F24564"/>
    <w:rsid w:val="00F24575"/>
    <w:rsid w:val="00F24594"/>
    <w:rsid w:val="00F2485A"/>
    <w:rsid w:val="00F24863"/>
    <w:rsid w:val="00F248F9"/>
    <w:rsid w:val="00F24938"/>
    <w:rsid w:val="00F24987"/>
    <w:rsid w:val="00F24AFB"/>
    <w:rsid w:val="00F24B80"/>
    <w:rsid w:val="00F24BC9"/>
    <w:rsid w:val="00F24C7B"/>
    <w:rsid w:val="00F24CA3"/>
    <w:rsid w:val="00F24CE7"/>
    <w:rsid w:val="00F24D00"/>
    <w:rsid w:val="00F25177"/>
    <w:rsid w:val="00F252A9"/>
    <w:rsid w:val="00F25567"/>
    <w:rsid w:val="00F25668"/>
    <w:rsid w:val="00F25693"/>
    <w:rsid w:val="00F25787"/>
    <w:rsid w:val="00F2593E"/>
    <w:rsid w:val="00F25994"/>
    <w:rsid w:val="00F25C85"/>
    <w:rsid w:val="00F25D20"/>
    <w:rsid w:val="00F25D4A"/>
    <w:rsid w:val="00F25D80"/>
    <w:rsid w:val="00F25E04"/>
    <w:rsid w:val="00F25EB6"/>
    <w:rsid w:val="00F25F8C"/>
    <w:rsid w:val="00F26044"/>
    <w:rsid w:val="00F26085"/>
    <w:rsid w:val="00F261DF"/>
    <w:rsid w:val="00F262F7"/>
    <w:rsid w:val="00F26402"/>
    <w:rsid w:val="00F2645B"/>
    <w:rsid w:val="00F26465"/>
    <w:rsid w:val="00F2657B"/>
    <w:rsid w:val="00F26697"/>
    <w:rsid w:val="00F266E1"/>
    <w:rsid w:val="00F26724"/>
    <w:rsid w:val="00F267E8"/>
    <w:rsid w:val="00F268CB"/>
    <w:rsid w:val="00F26900"/>
    <w:rsid w:val="00F269D5"/>
    <w:rsid w:val="00F269D7"/>
    <w:rsid w:val="00F26B5A"/>
    <w:rsid w:val="00F26B5E"/>
    <w:rsid w:val="00F26BC1"/>
    <w:rsid w:val="00F26D0B"/>
    <w:rsid w:val="00F26D3C"/>
    <w:rsid w:val="00F26DB9"/>
    <w:rsid w:val="00F26ED5"/>
    <w:rsid w:val="00F27005"/>
    <w:rsid w:val="00F2722F"/>
    <w:rsid w:val="00F27249"/>
    <w:rsid w:val="00F272F8"/>
    <w:rsid w:val="00F27571"/>
    <w:rsid w:val="00F275E0"/>
    <w:rsid w:val="00F27832"/>
    <w:rsid w:val="00F27A80"/>
    <w:rsid w:val="00F27D11"/>
    <w:rsid w:val="00F27D7E"/>
    <w:rsid w:val="00F27DFD"/>
    <w:rsid w:val="00F27EB7"/>
    <w:rsid w:val="00F27F75"/>
    <w:rsid w:val="00F27FFC"/>
    <w:rsid w:val="00F300EE"/>
    <w:rsid w:val="00F303A1"/>
    <w:rsid w:val="00F306F1"/>
    <w:rsid w:val="00F3087B"/>
    <w:rsid w:val="00F30944"/>
    <w:rsid w:val="00F30964"/>
    <w:rsid w:val="00F309E9"/>
    <w:rsid w:val="00F30BA9"/>
    <w:rsid w:val="00F30C2D"/>
    <w:rsid w:val="00F30C75"/>
    <w:rsid w:val="00F30E27"/>
    <w:rsid w:val="00F30E38"/>
    <w:rsid w:val="00F30E9C"/>
    <w:rsid w:val="00F30EA6"/>
    <w:rsid w:val="00F30ECB"/>
    <w:rsid w:val="00F310B9"/>
    <w:rsid w:val="00F310D0"/>
    <w:rsid w:val="00F31239"/>
    <w:rsid w:val="00F31287"/>
    <w:rsid w:val="00F312BE"/>
    <w:rsid w:val="00F312E6"/>
    <w:rsid w:val="00F31614"/>
    <w:rsid w:val="00F31725"/>
    <w:rsid w:val="00F31768"/>
    <w:rsid w:val="00F317C8"/>
    <w:rsid w:val="00F318EF"/>
    <w:rsid w:val="00F31914"/>
    <w:rsid w:val="00F31AFD"/>
    <w:rsid w:val="00F31C26"/>
    <w:rsid w:val="00F31C3E"/>
    <w:rsid w:val="00F31ED2"/>
    <w:rsid w:val="00F32000"/>
    <w:rsid w:val="00F3221F"/>
    <w:rsid w:val="00F3226F"/>
    <w:rsid w:val="00F32295"/>
    <w:rsid w:val="00F322C9"/>
    <w:rsid w:val="00F32375"/>
    <w:rsid w:val="00F323AF"/>
    <w:rsid w:val="00F32436"/>
    <w:rsid w:val="00F3247F"/>
    <w:rsid w:val="00F3249D"/>
    <w:rsid w:val="00F3250C"/>
    <w:rsid w:val="00F326F6"/>
    <w:rsid w:val="00F327A5"/>
    <w:rsid w:val="00F327E4"/>
    <w:rsid w:val="00F327E9"/>
    <w:rsid w:val="00F3287D"/>
    <w:rsid w:val="00F3295A"/>
    <w:rsid w:val="00F329B4"/>
    <w:rsid w:val="00F329CF"/>
    <w:rsid w:val="00F329E1"/>
    <w:rsid w:val="00F32A34"/>
    <w:rsid w:val="00F32B50"/>
    <w:rsid w:val="00F32CBF"/>
    <w:rsid w:val="00F32D02"/>
    <w:rsid w:val="00F32D30"/>
    <w:rsid w:val="00F32D9C"/>
    <w:rsid w:val="00F32E6C"/>
    <w:rsid w:val="00F32F3B"/>
    <w:rsid w:val="00F33034"/>
    <w:rsid w:val="00F33095"/>
    <w:rsid w:val="00F33333"/>
    <w:rsid w:val="00F3337A"/>
    <w:rsid w:val="00F335ED"/>
    <w:rsid w:val="00F336A5"/>
    <w:rsid w:val="00F3372A"/>
    <w:rsid w:val="00F3374B"/>
    <w:rsid w:val="00F338E9"/>
    <w:rsid w:val="00F3394A"/>
    <w:rsid w:val="00F339EC"/>
    <w:rsid w:val="00F33A8D"/>
    <w:rsid w:val="00F33CCE"/>
    <w:rsid w:val="00F33E08"/>
    <w:rsid w:val="00F33F46"/>
    <w:rsid w:val="00F33FAD"/>
    <w:rsid w:val="00F343C7"/>
    <w:rsid w:val="00F343D3"/>
    <w:rsid w:val="00F3446C"/>
    <w:rsid w:val="00F3456C"/>
    <w:rsid w:val="00F34682"/>
    <w:rsid w:val="00F346C4"/>
    <w:rsid w:val="00F347DB"/>
    <w:rsid w:val="00F3488F"/>
    <w:rsid w:val="00F349A7"/>
    <w:rsid w:val="00F34B04"/>
    <w:rsid w:val="00F34B58"/>
    <w:rsid w:val="00F34BA3"/>
    <w:rsid w:val="00F34CD8"/>
    <w:rsid w:val="00F34DB0"/>
    <w:rsid w:val="00F34E6E"/>
    <w:rsid w:val="00F34FB7"/>
    <w:rsid w:val="00F3505E"/>
    <w:rsid w:val="00F350B6"/>
    <w:rsid w:val="00F35150"/>
    <w:rsid w:val="00F35303"/>
    <w:rsid w:val="00F3547E"/>
    <w:rsid w:val="00F35481"/>
    <w:rsid w:val="00F354C6"/>
    <w:rsid w:val="00F35844"/>
    <w:rsid w:val="00F358A6"/>
    <w:rsid w:val="00F3591E"/>
    <w:rsid w:val="00F35A9C"/>
    <w:rsid w:val="00F35B4C"/>
    <w:rsid w:val="00F35CBB"/>
    <w:rsid w:val="00F35CC0"/>
    <w:rsid w:val="00F35DE4"/>
    <w:rsid w:val="00F35FBD"/>
    <w:rsid w:val="00F36232"/>
    <w:rsid w:val="00F36273"/>
    <w:rsid w:val="00F36434"/>
    <w:rsid w:val="00F36494"/>
    <w:rsid w:val="00F364C6"/>
    <w:rsid w:val="00F365F4"/>
    <w:rsid w:val="00F36714"/>
    <w:rsid w:val="00F3671B"/>
    <w:rsid w:val="00F36723"/>
    <w:rsid w:val="00F36726"/>
    <w:rsid w:val="00F36755"/>
    <w:rsid w:val="00F36769"/>
    <w:rsid w:val="00F367B3"/>
    <w:rsid w:val="00F36B71"/>
    <w:rsid w:val="00F36BD0"/>
    <w:rsid w:val="00F36BD9"/>
    <w:rsid w:val="00F36D47"/>
    <w:rsid w:val="00F36D49"/>
    <w:rsid w:val="00F36DDE"/>
    <w:rsid w:val="00F36E60"/>
    <w:rsid w:val="00F36EDC"/>
    <w:rsid w:val="00F370E7"/>
    <w:rsid w:val="00F3714D"/>
    <w:rsid w:val="00F372A2"/>
    <w:rsid w:val="00F372B4"/>
    <w:rsid w:val="00F372CD"/>
    <w:rsid w:val="00F372F1"/>
    <w:rsid w:val="00F37368"/>
    <w:rsid w:val="00F37389"/>
    <w:rsid w:val="00F373DD"/>
    <w:rsid w:val="00F374D4"/>
    <w:rsid w:val="00F3750E"/>
    <w:rsid w:val="00F3754D"/>
    <w:rsid w:val="00F3756E"/>
    <w:rsid w:val="00F37587"/>
    <w:rsid w:val="00F375DE"/>
    <w:rsid w:val="00F37606"/>
    <w:rsid w:val="00F37683"/>
    <w:rsid w:val="00F37809"/>
    <w:rsid w:val="00F378E5"/>
    <w:rsid w:val="00F37B4E"/>
    <w:rsid w:val="00F37B73"/>
    <w:rsid w:val="00F37F9E"/>
    <w:rsid w:val="00F37FF8"/>
    <w:rsid w:val="00F4000B"/>
    <w:rsid w:val="00F401B8"/>
    <w:rsid w:val="00F40400"/>
    <w:rsid w:val="00F40519"/>
    <w:rsid w:val="00F405F3"/>
    <w:rsid w:val="00F40716"/>
    <w:rsid w:val="00F40A25"/>
    <w:rsid w:val="00F40B55"/>
    <w:rsid w:val="00F40C29"/>
    <w:rsid w:val="00F40CCB"/>
    <w:rsid w:val="00F40CE2"/>
    <w:rsid w:val="00F40D95"/>
    <w:rsid w:val="00F40E6F"/>
    <w:rsid w:val="00F410F7"/>
    <w:rsid w:val="00F41166"/>
    <w:rsid w:val="00F41224"/>
    <w:rsid w:val="00F412D8"/>
    <w:rsid w:val="00F41395"/>
    <w:rsid w:val="00F41474"/>
    <w:rsid w:val="00F4148C"/>
    <w:rsid w:val="00F41580"/>
    <w:rsid w:val="00F416DC"/>
    <w:rsid w:val="00F4172F"/>
    <w:rsid w:val="00F417A7"/>
    <w:rsid w:val="00F417B8"/>
    <w:rsid w:val="00F41909"/>
    <w:rsid w:val="00F41B95"/>
    <w:rsid w:val="00F41BDD"/>
    <w:rsid w:val="00F41C0B"/>
    <w:rsid w:val="00F41C0F"/>
    <w:rsid w:val="00F41E6C"/>
    <w:rsid w:val="00F41FE1"/>
    <w:rsid w:val="00F42039"/>
    <w:rsid w:val="00F42104"/>
    <w:rsid w:val="00F421AC"/>
    <w:rsid w:val="00F422EA"/>
    <w:rsid w:val="00F42321"/>
    <w:rsid w:val="00F42388"/>
    <w:rsid w:val="00F423EE"/>
    <w:rsid w:val="00F42427"/>
    <w:rsid w:val="00F425DC"/>
    <w:rsid w:val="00F42669"/>
    <w:rsid w:val="00F4273C"/>
    <w:rsid w:val="00F427B5"/>
    <w:rsid w:val="00F427DD"/>
    <w:rsid w:val="00F427E4"/>
    <w:rsid w:val="00F42998"/>
    <w:rsid w:val="00F42B8C"/>
    <w:rsid w:val="00F42BE3"/>
    <w:rsid w:val="00F42C46"/>
    <w:rsid w:val="00F42CEE"/>
    <w:rsid w:val="00F42DB3"/>
    <w:rsid w:val="00F42E22"/>
    <w:rsid w:val="00F430A2"/>
    <w:rsid w:val="00F4325F"/>
    <w:rsid w:val="00F433E7"/>
    <w:rsid w:val="00F433FF"/>
    <w:rsid w:val="00F435F1"/>
    <w:rsid w:val="00F436BD"/>
    <w:rsid w:val="00F437E9"/>
    <w:rsid w:val="00F43A8A"/>
    <w:rsid w:val="00F43AD0"/>
    <w:rsid w:val="00F43AF4"/>
    <w:rsid w:val="00F43BAB"/>
    <w:rsid w:val="00F43CF6"/>
    <w:rsid w:val="00F43D14"/>
    <w:rsid w:val="00F43E96"/>
    <w:rsid w:val="00F43FAC"/>
    <w:rsid w:val="00F44055"/>
    <w:rsid w:val="00F441B9"/>
    <w:rsid w:val="00F441BA"/>
    <w:rsid w:val="00F44206"/>
    <w:rsid w:val="00F44407"/>
    <w:rsid w:val="00F44427"/>
    <w:rsid w:val="00F4445F"/>
    <w:rsid w:val="00F444C7"/>
    <w:rsid w:val="00F445D0"/>
    <w:rsid w:val="00F446D7"/>
    <w:rsid w:val="00F44780"/>
    <w:rsid w:val="00F447DC"/>
    <w:rsid w:val="00F44862"/>
    <w:rsid w:val="00F44993"/>
    <w:rsid w:val="00F449E6"/>
    <w:rsid w:val="00F44A63"/>
    <w:rsid w:val="00F44A70"/>
    <w:rsid w:val="00F44A8C"/>
    <w:rsid w:val="00F44BC2"/>
    <w:rsid w:val="00F44D46"/>
    <w:rsid w:val="00F44E4A"/>
    <w:rsid w:val="00F44E89"/>
    <w:rsid w:val="00F44F17"/>
    <w:rsid w:val="00F4518B"/>
    <w:rsid w:val="00F45278"/>
    <w:rsid w:val="00F452A9"/>
    <w:rsid w:val="00F4538C"/>
    <w:rsid w:val="00F453E1"/>
    <w:rsid w:val="00F453F5"/>
    <w:rsid w:val="00F4540F"/>
    <w:rsid w:val="00F45416"/>
    <w:rsid w:val="00F4550F"/>
    <w:rsid w:val="00F45685"/>
    <w:rsid w:val="00F4572D"/>
    <w:rsid w:val="00F45898"/>
    <w:rsid w:val="00F45A5C"/>
    <w:rsid w:val="00F45A60"/>
    <w:rsid w:val="00F45AE0"/>
    <w:rsid w:val="00F45B42"/>
    <w:rsid w:val="00F45B97"/>
    <w:rsid w:val="00F45CDD"/>
    <w:rsid w:val="00F45D3A"/>
    <w:rsid w:val="00F45DD7"/>
    <w:rsid w:val="00F45E90"/>
    <w:rsid w:val="00F46045"/>
    <w:rsid w:val="00F46301"/>
    <w:rsid w:val="00F46358"/>
    <w:rsid w:val="00F46370"/>
    <w:rsid w:val="00F463A4"/>
    <w:rsid w:val="00F46407"/>
    <w:rsid w:val="00F46477"/>
    <w:rsid w:val="00F465AB"/>
    <w:rsid w:val="00F46748"/>
    <w:rsid w:val="00F467D9"/>
    <w:rsid w:val="00F4694C"/>
    <w:rsid w:val="00F46A4F"/>
    <w:rsid w:val="00F46A66"/>
    <w:rsid w:val="00F46ACE"/>
    <w:rsid w:val="00F46E1A"/>
    <w:rsid w:val="00F46E39"/>
    <w:rsid w:val="00F46E5D"/>
    <w:rsid w:val="00F46E96"/>
    <w:rsid w:val="00F46EDB"/>
    <w:rsid w:val="00F46F0B"/>
    <w:rsid w:val="00F4702E"/>
    <w:rsid w:val="00F4704D"/>
    <w:rsid w:val="00F470F1"/>
    <w:rsid w:val="00F4726A"/>
    <w:rsid w:val="00F47548"/>
    <w:rsid w:val="00F475F6"/>
    <w:rsid w:val="00F4760A"/>
    <w:rsid w:val="00F476AC"/>
    <w:rsid w:val="00F477CF"/>
    <w:rsid w:val="00F477F5"/>
    <w:rsid w:val="00F4789C"/>
    <w:rsid w:val="00F47A29"/>
    <w:rsid w:val="00F47B55"/>
    <w:rsid w:val="00F47BDC"/>
    <w:rsid w:val="00F47C33"/>
    <w:rsid w:val="00F47C70"/>
    <w:rsid w:val="00F47DEC"/>
    <w:rsid w:val="00F47E3D"/>
    <w:rsid w:val="00F47E8D"/>
    <w:rsid w:val="00F47F89"/>
    <w:rsid w:val="00F47FE7"/>
    <w:rsid w:val="00F500C4"/>
    <w:rsid w:val="00F5026B"/>
    <w:rsid w:val="00F503FB"/>
    <w:rsid w:val="00F50413"/>
    <w:rsid w:val="00F50429"/>
    <w:rsid w:val="00F5056B"/>
    <w:rsid w:val="00F50656"/>
    <w:rsid w:val="00F506C9"/>
    <w:rsid w:val="00F5070A"/>
    <w:rsid w:val="00F50733"/>
    <w:rsid w:val="00F50968"/>
    <w:rsid w:val="00F50996"/>
    <w:rsid w:val="00F50AB3"/>
    <w:rsid w:val="00F50ED7"/>
    <w:rsid w:val="00F50EE7"/>
    <w:rsid w:val="00F511B5"/>
    <w:rsid w:val="00F5121C"/>
    <w:rsid w:val="00F5129C"/>
    <w:rsid w:val="00F51418"/>
    <w:rsid w:val="00F51475"/>
    <w:rsid w:val="00F515E2"/>
    <w:rsid w:val="00F5179D"/>
    <w:rsid w:val="00F517FE"/>
    <w:rsid w:val="00F51817"/>
    <w:rsid w:val="00F518DF"/>
    <w:rsid w:val="00F5196C"/>
    <w:rsid w:val="00F51B0B"/>
    <w:rsid w:val="00F51C48"/>
    <w:rsid w:val="00F51CBC"/>
    <w:rsid w:val="00F51D81"/>
    <w:rsid w:val="00F51E6B"/>
    <w:rsid w:val="00F5211C"/>
    <w:rsid w:val="00F521CB"/>
    <w:rsid w:val="00F525ED"/>
    <w:rsid w:val="00F52785"/>
    <w:rsid w:val="00F527EB"/>
    <w:rsid w:val="00F5284C"/>
    <w:rsid w:val="00F52860"/>
    <w:rsid w:val="00F5288A"/>
    <w:rsid w:val="00F528F2"/>
    <w:rsid w:val="00F52907"/>
    <w:rsid w:val="00F529C4"/>
    <w:rsid w:val="00F52B5F"/>
    <w:rsid w:val="00F52BAA"/>
    <w:rsid w:val="00F52BCC"/>
    <w:rsid w:val="00F52EEC"/>
    <w:rsid w:val="00F5307E"/>
    <w:rsid w:val="00F53145"/>
    <w:rsid w:val="00F531B3"/>
    <w:rsid w:val="00F531D7"/>
    <w:rsid w:val="00F53203"/>
    <w:rsid w:val="00F53229"/>
    <w:rsid w:val="00F5337D"/>
    <w:rsid w:val="00F5372E"/>
    <w:rsid w:val="00F537E1"/>
    <w:rsid w:val="00F53BA1"/>
    <w:rsid w:val="00F53C2B"/>
    <w:rsid w:val="00F53D3E"/>
    <w:rsid w:val="00F53F88"/>
    <w:rsid w:val="00F540F0"/>
    <w:rsid w:val="00F54152"/>
    <w:rsid w:val="00F5426A"/>
    <w:rsid w:val="00F54320"/>
    <w:rsid w:val="00F543E2"/>
    <w:rsid w:val="00F54668"/>
    <w:rsid w:val="00F54707"/>
    <w:rsid w:val="00F54786"/>
    <w:rsid w:val="00F54899"/>
    <w:rsid w:val="00F54A36"/>
    <w:rsid w:val="00F54BF0"/>
    <w:rsid w:val="00F54D3A"/>
    <w:rsid w:val="00F54E57"/>
    <w:rsid w:val="00F54F1B"/>
    <w:rsid w:val="00F54F72"/>
    <w:rsid w:val="00F5520A"/>
    <w:rsid w:val="00F5534F"/>
    <w:rsid w:val="00F553A4"/>
    <w:rsid w:val="00F553AB"/>
    <w:rsid w:val="00F553C0"/>
    <w:rsid w:val="00F554B0"/>
    <w:rsid w:val="00F55593"/>
    <w:rsid w:val="00F55666"/>
    <w:rsid w:val="00F556CA"/>
    <w:rsid w:val="00F557C5"/>
    <w:rsid w:val="00F5587E"/>
    <w:rsid w:val="00F55AB1"/>
    <w:rsid w:val="00F55B77"/>
    <w:rsid w:val="00F55BFB"/>
    <w:rsid w:val="00F55C87"/>
    <w:rsid w:val="00F55C9D"/>
    <w:rsid w:val="00F55CD1"/>
    <w:rsid w:val="00F55D44"/>
    <w:rsid w:val="00F55D5F"/>
    <w:rsid w:val="00F55EE3"/>
    <w:rsid w:val="00F56289"/>
    <w:rsid w:val="00F562A6"/>
    <w:rsid w:val="00F5646D"/>
    <w:rsid w:val="00F5647B"/>
    <w:rsid w:val="00F564C5"/>
    <w:rsid w:val="00F564E1"/>
    <w:rsid w:val="00F566FF"/>
    <w:rsid w:val="00F567B9"/>
    <w:rsid w:val="00F567E3"/>
    <w:rsid w:val="00F56879"/>
    <w:rsid w:val="00F56909"/>
    <w:rsid w:val="00F56963"/>
    <w:rsid w:val="00F56A43"/>
    <w:rsid w:val="00F56A4D"/>
    <w:rsid w:val="00F56CC9"/>
    <w:rsid w:val="00F56D4F"/>
    <w:rsid w:val="00F56DBB"/>
    <w:rsid w:val="00F56E93"/>
    <w:rsid w:val="00F56EB0"/>
    <w:rsid w:val="00F56F6E"/>
    <w:rsid w:val="00F56F79"/>
    <w:rsid w:val="00F56FB4"/>
    <w:rsid w:val="00F56FD3"/>
    <w:rsid w:val="00F57042"/>
    <w:rsid w:val="00F570D4"/>
    <w:rsid w:val="00F571B5"/>
    <w:rsid w:val="00F572CD"/>
    <w:rsid w:val="00F57318"/>
    <w:rsid w:val="00F573BF"/>
    <w:rsid w:val="00F5741D"/>
    <w:rsid w:val="00F574CD"/>
    <w:rsid w:val="00F5752D"/>
    <w:rsid w:val="00F5754D"/>
    <w:rsid w:val="00F57717"/>
    <w:rsid w:val="00F57774"/>
    <w:rsid w:val="00F577CC"/>
    <w:rsid w:val="00F5782C"/>
    <w:rsid w:val="00F578B5"/>
    <w:rsid w:val="00F57B37"/>
    <w:rsid w:val="00F57B43"/>
    <w:rsid w:val="00F57E79"/>
    <w:rsid w:val="00F57EFA"/>
    <w:rsid w:val="00F60011"/>
    <w:rsid w:val="00F60097"/>
    <w:rsid w:val="00F6019D"/>
    <w:rsid w:val="00F6025C"/>
    <w:rsid w:val="00F6051C"/>
    <w:rsid w:val="00F60607"/>
    <w:rsid w:val="00F6065E"/>
    <w:rsid w:val="00F606EA"/>
    <w:rsid w:val="00F60780"/>
    <w:rsid w:val="00F60811"/>
    <w:rsid w:val="00F608DD"/>
    <w:rsid w:val="00F609F3"/>
    <w:rsid w:val="00F60A99"/>
    <w:rsid w:val="00F60B7A"/>
    <w:rsid w:val="00F60CF5"/>
    <w:rsid w:val="00F60D29"/>
    <w:rsid w:val="00F60EF6"/>
    <w:rsid w:val="00F60F2F"/>
    <w:rsid w:val="00F60F68"/>
    <w:rsid w:val="00F61097"/>
    <w:rsid w:val="00F6111F"/>
    <w:rsid w:val="00F61203"/>
    <w:rsid w:val="00F612FD"/>
    <w:rsid w:val="00F613D7"/>
    <w:rsid w:val="00F61436"/>
    <w:rsid w:val="00F614C7"/>
    <w:rsid w:val="00F61628"/>
    <w:rsid w:val="00F6169E"/>
    <w:rsid w:val="00F61709"/>
    <w:rsid w:val="00F6173C"/>
    <w:rsid w:val="00F6182F"/>
    <w:rsid w:val="00F61867"/>
    <w:rsid w:val="00F6188C"/>
    <w:rsid w:val="00F61899"/>
    <w:rsid w:val="00F618B5"/>
    <w:rsid w:val="00F618C3"/>
    <w:rsid w:val="00F61ABD"/>
    <w:rsid w:val="00F61B39"/>
    <w:rsid w:val="00F61C3D"/>
    <w:rsid w:val="00F61CC5"/>
    <w:rsid w:val="00F61D4A"/>
    <w:rsid w:val="00F61EA7"/>
    <w:rsid w:val="00F61FAD"/>
    <w:rsid w:val="00F6203F"/>
    <w:rsid w:val="00F6209D"/>
    <w:rsid w:val="00F620A7"/>
    <w:rsid w:val="00F62152"/>
    <w:rsid w:val="00F622FF"/>
    <w:rsid w:val="00F623B7"/>
    <w:rsid w:val="00F623CA"/>
    <w:rsid w:val="00F62415"/>
    <w:rsid w:val="00F6243B"/>
    <w:rsid w:val="00F62554"/>
    <w:rsid w:val="00F626B1"/>
    <w:rsid w:val="00F626EF"/>
    <w:rsid w:val="00F62871"/>
    <w:rsid w:val="00F62982"/>
    <w:rsid w:val="00F629B0"/>
    <w:rsid w:val="00F62BFF"/>
    <w:rsid w:val="00F62DF6"/>
    <w:rsid w:val="00F62E96"/>
    <w:rsid w:val="00F62ED3"/>
    <w:rsid w:val="00F62FAA"/>
    <w:rsid w:val="00F63067"/>
    <w:rsid w:val="00F630C5"/>
    <w:rsid w:val="00F631A4"/>
    <w:rsid w:val="00F63272"/>
    <w:rsid w:val="00F633F2"/>
    <w:rsid w:val="00F63569"/>
    <w:rsid w:val="00F63578"/>
    <w:rsid w:val="00F63755"/>
    <w:rsid w:val="00F638AE"/>
    <w:rsid w:val="00F63A61"/>
    <w:rsid w:val="00F63A72"/>
    <w:rsid w:val="00F63B27"/>
    <w:rsid w:val="00F63C77"/>
    <w:rsid w:val="00F63CA2"/>
    <w:rsid w:val="00F63CDF"/>
    <w:rsid w:val="00F63E5F"/>
    <w:rsid w:val="00F63F3F"/>
    <w:rsid w:val="00F63F44"/>
    <w:rsid w:val="00F63F78"/>
    <w:rsid w:val="00F63FA0"/>
    <w:rsid w:val="00F63FB8"/>
    <w:rsid w:val="00F63FBF"/>
    <w:rsid w:val="00F640F1"/>
    <w:rsid w:val="00F64506"/>
    <w:rsid w:val="00F6467D"/>
    <w:rsid w:val="00F64821"/>
    <w:rsid w:val="00F6490B"/>
    <w:rsid w:val="00F6493F"/>
    <w:rsid w:val="00F64A04"/>
    <w:rsid w:val="00F64B5A"/>
    <w:rsid w:val="00F64B95"/>
    <w:rsid w:val="00F64BBF"/>
    <w:rsid w:val="00F64E03"/>
    <w:rsid w:val="00F64F92"/>
    <w:rsid w:val="00F65003"/>
    <w:rsid w:val="00F65223"/>
    <w:rsid w:val="00F65311"/>
    <w:rsid w:val="00F6537A"/>
    <w:rsid w:val="00F65501"/>
    <w:rsid w:val="00F6550C"/>
    <w:rsid w:val="00F65709"/>
    <w:rsid w:val="00F65999"/>
    <w:rsid w:val="00F659A8"/>
    <w:rsid w:val="00F65A82"/>
    <w:rsid w:val="00F65AA3"/>
    <w:rsid w:val="00F65B25"/>
    <w:rsid w:val="00F65B52"/>
    <w:rsid w:val="00F65B5B"/>
    <w:rsid w:val="00F65C08"/>
    <w:rsid w:val="00F65D88"/>
    <w:rsid w:val="00F65E23"/>
    <w:rsid w:val="00F65F68"/>
    <w:rsid w:val="00F66148"/>
    <w:rsid w:val="00F6622B"/>
    <w:rsid w:val="00F66286"/>
    <w:rsid w:val="00F66341"/>
    <w:rsid w:val="00F6638C"/>
    <w:rsid w:val="00F664EB"/>
    <w:rsid w:val="00F66556"/>
    <w:rsid w:val="00F66621"/>
    <w:rsid w:val="00F66697"/>
    <w:rsid w:val="00F668D3"/>
    <w:rsid w:val="00F66991"/>
    <w:rsid w:val="00F66A62"/>
    <w:rsid w:val="00F66CAF"/>
    <w:rsid w:val="00F66DAF"/>
    <w:rsid w:val="00F66E46"/>
    <w:rsid w:val="00F66EC1"/>
    <w:rsid w:val="00F6701A"/>
    <w:rsid w:val="00F6719D"/>
    <w:rsid w:val="00F67211"/>
    <w:rsid w:val="00F67212"/>
    <w:rsid w:val="00F673CA"/>
    <w:rsid w:val="00F67434"/>
    <w:rsid w:val="00F676EA"/>
    <w:rsid w:val="00F6778F"/>
    <w:rsid w:val="00F67841"/>
    <w:rsid w:val="00F679C8"/>
    <w:rsid w:val="00F67BF6"/>
    <w:rsid w:val="00F67C00"/>
    <w:rsid w:val="00F67D00"/>
    <w:rsid w:val="00F67F4E"/>
    <w:rsid w:val="00F67FF9"/>
    <w:rsid w:val="00F70154"/>
    <w:rsid w:val="00F701A4"/>
    <w:rsid w:val="00F703FF"/>
    <w:rsid w:val="00F7079C"/>
    <w:rsid w:val="00F7083F"/>
    <w:rsid w:val="00F70912"/>
    <w:rsid w:val="00F70987"/>
    <w:rsid w:val="00F70ABA"/>
    <w:rsid w:val="00F70CD8"/>
    <w:rsid w:val="00F70E72"/>
    <w:rsid w:val="00F70E76"/>
    <w:rsid w:val="00F70E8F"/>
    <w:rsid w:val="00F70EDF"/>
    <w:rsid w:val="00F712C6"/>
    <w:rsid w:val="00F715A6"/>
    <w:rsid w:val="00F7175D"/>
    <w:rsid w:val="00F717A9"/>
    <w:rsid w:val="00F717D5"/>
    <w:rsid w:val="00F7195B"/>
    <w:rsid w:val="00F71AAD"/>
    <w:rsid w:val="00F71B9A"/>
    <w:rsid w:val="00F71BDF"/>
    <w:rsid w:val="00F71C37"/>
    <w:rsid w:val="00F71C8B"/>
    <w:rsid w:val="00F71CA1"/>
    <w:rsid w:val="00F71D5B"/>
    <w:rsid w:val="00F720CC"/>
    <w:rsid w:val="00F72200"/>
    <w:rsid w:val="00F723D8"/>
    <w:rsid w:val="00F72414"/>
    <w:rsid w:val="00F724A4"/>
    <w:rsid w:val="00F72699"/>
    <w:rsid w:val="00F727C7"/>
    <w:rsid w:val="00F728C7"/>
    <w:rsid w:val="00F72922"/>
    <w:rsid w:val="00F7294A"/>
    <w:rsid w:val="00F7296F"/>
    <w:rsid w:val="00F72AB5"/>
    <w:rsid w:val="00F72AB8"/>
    <w:rsid w:val="00F72BA2"/>
    <w:rsid w:val="00F72ECB"/>
    <w:rsid w:val="00F73064"/>
    <w:rsid w:val="00F730DC"/>
    <w:rsid w:val="00F73156"/>
    <w:rsid w:val="00F731C2"/>
    <w:rsid w:val="00F7321A"/>
    <w:rsid w:val="00F73261"/>
    <w:rsid w:val="00F733B2"/>
    <w:rsid w:val="00F7342F"/>
    <w:rsid w:val="00F73603"/>
    <w:rsid w:val="00F736D3"/>
    <w:rsid w:val="00F736EC"/>
    <w:rsid w:val="00F73960"/>
    <w:rsid w:val="00F73AA7"/>
    <w:rsid w:val="00F73AFE"/>
    <w:rsid w:val="00F73B63"/>
    <w:rsid w:val="00F73C00"/>
    <w:rsid w:val="00F73C5C"/>
    <w:rsid w:val="00F73CD4"/>
    <w:rsid w:val="00F73CD8"/>
    <w:rsid w:val="00F73D6B"/>
    <w:rsid w:val="00F73EE5"/>
    <w:rsid w:val="00F740EA"/>
    <w:rsid w:val="00F74153"/>
    <w:rsid w:val="00F742CF"/>
    <w:rsid w:val="00F74330"/>
    <w:rsid w:val="00F743EB"/>
    <w:rsid w:val="00F74439"/>
    <w:rsid w:val="00F74492"/>
    <w:rsid w:val="00F744BA"/>
    <w:rsid w:val="00F7453F"/>
    <w:rsid w:val="00F7469D"/>
    <w:rsid w:val="00F746C5"/>
    <w:rsid w:val="00F74843"/>
    <w:rsid w:val="00F74A1C"/>
    <w:rsid w:val="00F74AA3"/>
    <w:rsid w:val="00F74B81"/>
    <w:rsid w:val="00F74D41"/>
    <w:rsid w:val="00F74E96"/>
    <w:rsid w:val="00F74ED9"/>
    <w:rsid w:val="00F74EEA"/>
    <w:rsid w:val="00F74EEC"/>
    <w:rsid w:val="00F74FD6"/>
    <w:rsid w:val="00F75175"/>
    <w:rsid w:val="00F7522F"/>
    <w:rsid w:val="00F75268"/>
    <w:rsid w:val="00F7530F"/>
    <w:rsid w:val="00F7542F"/>
    <w:rsid w:val="00F75472"/>
    <w:rsid w:val="00F755EF"/>
    <w:rsid w:val="00F756AA"/>
    <w:rsid w:val="00F7578E"/>
    <w:rsid w:val="00F7586D"/>
    <w:rsid w:val="00F75A74"/>
    <w:rsid w:val="00F75B4B"/>
    <w:rsid w:val="00F75C0C"/>
    <w:rsid w:val="00F75C53"/>
    <w:rsid w:val="00F75CB4"/>
    <w:rsid w:val="00F75D34"/>
    <w:rsid w:val="00F75D7C"/>
    <w:rsid w:val="00F75E45"/>
    <w:rsid w:val="00F75F1A"/>
    <w:rsid w:val="00F75F70"/>
    <w:rsid w:val="00F76051"/>
    <w:rsid w:val="00F76199"/>
    <w:rsid w:val="00F7636F"/>
    <w:rsid w:val="00F7643A"/>
    <w:rsid w:val="00F76457"/>
    <w:rsid w:val="00F76485"/>
    <w:rsid w:val="00F76535"/>
    <w:rsid w:val="00F76612"/>
    <w:rsid w:val="00F76646"/>
    <w:rsid w:val="00F76681"/>
    <w:rsid w:val="00F76717"/>
    <w:rsid w:val="00F7676B"/>
    <w:rsid w:val="00F76875"/>
    <w:rsid w:val="00F76961"/>
    <w:rsid w:val="00F76B70"/>
    <w:rsid w:val="00F76BA6"/>
    <w:rsid w:val="00F76CB4"/>
    <w:rsid w:val="00F76D14"/>
    <w:rsid w:val="00F76FC9"/>
    <w:rsid w:val="00F76FEE"/>
    <w:rsid w:val="00F772E7"/>
    <w:rsid w:val="00F773D9"/>
    <w:rsid w:val="00F77482"/>
    <w:rsid w:val="00F7768B"/>
    <w:rsid w:val="00F776D0"/>
    <w:rsid w:val="00F77792"/>
    <w:rsid w:val="00F777C1"/>
    <w:rsid w:val="00F77817"/>
    <w:rsid w:val="00F77B22"/>
    <w:rsid w:val="00F77BF6"/>
    <w:rsid w:val="00F77C80"/>
    <w:rsid w:val="00F77CEA"/>
    <w:rsid w:val="00F77DAA"/>
    <w:rsid w:val="00F77DB6"/>
    <w:rsid w:val="00F77F4A"/>
    <w:rsid w:val="00F80021"/>
    <w:rsid w:val="00F8008A"/>
    <w:rsid w:val="00F80164"/>
    <w:rsid w:val="00F801C2"/>
    <w:rsid w:val="00F8022F"/>
    <w:rsid w:val="00F802C3"/>
    <w:rsid w:val="00F8031F"/>
    <w:rsid w:val="00F8032C"/>
    <w:rsid w:val="00F80353"/>
    <w:rsid w:val="00F803A5"/>
    <w:rsid w:val="00F803D0"/>
    <w:rsid w:val="00F8057E"/>
    <w:rsid w:val="00F80595"/>
    <w:rsid w:val="00F805DF"/>
    <w:rsid w:val="00F8062C"/>
    <w:rsid w:val="00F80806"/>
    <w:rsid w:val="00F809AC"/>
    <w:rsid w:val="00F80BBA"/>
    <w:rsid w:val="00F80C10"/>
    <w:rsid w:val="00F80CB5"/>
    <w:rsid w:val="00F80D69"/>
    <w:rsid w:val="00F80EE4"/>
    <w:rsid w:val="00F8100A"/>
    <w:rsid w:val="00F8107B"/>
    <w:rsid w:val="00F81108"/>
    <w:rsid w:val="00F81245"/>
    <w:rsid w:val="00F8143B"/>
    <w:rsid w:val="00F81480"/>
    <w:rsid w:val="00F817C2"/>
    <w:rsid w:val="00F818DB"/>
    <w:rsid w:val="00F81903"/>
    <w:rsid w:val="00F81946"/>
    <w:rsid w:val="00F81975"/>
    <w:rsid w:val="00F819E6"/>
    <w:rsid w:val="00F819FD"/>
    <w:rsid w:val="00F81B06"/>
    <w:rsid w:val="00F81B8B"/>
    <w:rsid w:val="00F81B97"/>
    <w:rsid w:val="00F81DA6"/>
    <w:rsid w:val="00F81DFE"/>
    <w:rsid w:val="00F81EB3"/>
    <w:rsid w:val="00F81EBF"/>
    <w:rsid w:val="00F81FAF"/>
    <w:rsid w:val="00F81FBB"/>
    <w:rsid w:val="00F81FF8"/>
    <w:rsid w:val="00F82145"/>
    <w:rsid w:val="00F82149"/>
    <w:rsid w:val="00F82212"/>
    <w:rsid w:val="00F822D9"/>
    <w:rsid w:val="00F82592"/>
    <w:rsid w:val="00F825B9"/>
    <w:rsid w:val="00F8268D"/>
    <w:rsid w:val="00F82690"/>
    <w:rsid w:val="00F826B8"/>
    <w:rsid w:val="00F826FD"/>
    <w:rsid w:val="00F8278C"/>
    <w:rsid w:val="00F82832"/>
    <w:rsid w:val="00F82955"/>
    <w:rsid w:val="00F82C0F"/>
    <w:rsid w:val="00F82CC1"/>
    <w:rsid w:val="00F82D0E"/>
    <w:rsid w:val="00F82E17"/>
    <w:rsid w:val="00F82E30"/>
    <w:rsid w:val="00F82E85"/>
    <w:rsid w:val="00F82FE3"/>
    <w:rsid w:val="00F830BE"/>
    <w:rsid w:val="00F83107"/>
    <w:rsid w:val="00F832C4"/>
    <w:rsid w:val="00F8345A"/>
    <w:rsid w:val="00F83602"/>
    <w:rsid w:val="00F836CB"/>
    <w:rsid w:val="00F837D7"/>
    <w:rsid w:val="00F83A78"/>
    <w:rsid w:val="00F83B1E"/>
    <w:rsid w:val="00F83B36"/>
    <w:rsid w:val="00F83B72"/>
    <w:rsid w:val="00F83C92"/>
    <w:rsid w:val="00F83CAB"/>
    <w:rsid w:val="00F83D71"/>
    <w:rsid w:val="00F83E23"/>
    <w:rsid w:val="00F83EC8"/>
    <w:rsid w:val="00F84110"/>
    <w:rsid w:val="00F844F0"/>
    <w:rsid w:val="00F84539"/>
    <w:rsid w:val="00F8468E"/>
    <w:rsid w:val="00F846B6"/>
    <w:rsid w:val="00F8499E"/>
    <w:rsid w:val="00F849E7"/>
    <w:rsid w:val="00F84C89"/>
    <w:rsid w:val="00F84C95"/>
    <w:rsid w:val="00F84D33"/>
    <w:rsid w:val="00F84D35"/>
    <w:rsid w:val="00F84E08"/>
    <w:rsid w:val="00F84F2A"/>
    <w:rsid w:val="00F8506D"/>
    <w:rsid w:val="00F8507D"/>
    <w:rsid w:val="00F850A6"/>
    <w:rsid w:val="00F85287"/>
    <w:rsid w:val="00F85344"/>
    <w:rsid w:val="00F8536B"/>
    <w:rsid w:val="00F853A3"/>
    <w:rsid w:val="00F8550E"/>
    <w:rsid w:val="00F8554E"/>
    <w:rsid w:val="00F8567E"/>
    <w:rsid w:val="00F856FD"/>
    <w:rsid w:val="00F85822"/>
    <w:rsid w:val="00F8599E"/>
    <w:rsid w:val="00F85A1F"/>
    <w:rsid w:val="00F85C37"/>
    <w:rsid w:val="00F85D30"/>
    <w:rsid w:val="00F85E7B"/>
    <w:rsid w:val="00F85F2C"/>
    <w:rsid w:val="00F86023"/>
    <w:rsid w:val="00F860AB"/>
    <w:rsid w:val="00F861E4"/>
    <w:rsid w:val="00F861F1"/>
    <w:rsid w:val="00F8624C"/>
    <w:rsid w:val="00F8640A"/>
    <w:rsid w:val="00F86507"/>
    <w:rsid w:val="00F86559"/>
    <w:rsid w:val="00F865DB"/>
    <w:rsid w:val="00F86931"/>
    <w:rsid w:val="00F869A4"/>
    <w:rsid w:val="00F869B6"/>
    <w:rsid w:val="00F86A02"/>
    <w:rsid w:val="00F86A07"/>
    <w:rsid w:val="00F86A64"/>
    <w:rsid w:val="00F86A6F"/>
    <w:rsid w:val="00F86AF4"/>
    <w:rsid w:val="00F86B60"/>
    <w:rsid w:val="00F86B9C"/>
    <w:rsid w:val="00F86C2D"/>
    <w:rsid w:val="00F86D1E"/>
    <w:rsid w:val="00F86F2D"/>
    <w:rsid w:val="00F86FEE"/>
    <w:rsid w:val="00F86FEF"/>
    <w:rsid w:val="00F8728F"/>
    <w:rsid w:val="00F8745F"/>
    <w:rsid w:val="00F8757B"/>
    <w:rsid w:val="00F8792C"/>
    <w:rsid w:val="00F879BC"/>
    <w:rsid w:val="00F87A5F"/>
    <w:rsid w:val="00F87B7B"/>
    <w:rsid w:val="00F87B7E"/>
    <w:rsid w:val="00F87D9F"/>
    <w:rsid w:val="00F87E15"/>
    <w:rsid w:val="00F87E27"/>
    <w:rsid w:val="00F87E32"/>
    <w:rsid w:val="00F87FF8"/>
    <w:rsid w:val="00F87FF9"/>
    <w:rsid w:val="00F90010"/>
    <w:rsid w:val="00F90066"/>
    <w:rsid w:val="00F9007C"/>
    <w:rsid w:val="00F900C9"/>
    <w:rsid w:val="00F90175"/>
    <w:rsid w:val="00F901A9"/>
    <w:rsid w:val="00F9023A"/>
    <w:rsid w:val="00F90325"/>
    <w:rsid w:val="00F90378"/>
    <w:rsid w:val="00F903AA"/>
    <w:rsid w:val="00F903BF"/>
    <w:rsid w:val="00F903DB"/>
    <w:rsid w:val="00F90408"/>
    <w:rsid w:val="00F90444"/>
    <w:rsid w:val="00F904D9"/>
    <w:rsid w:val="00F90579"/>
    <w:rsid w:val="00F90815"/>
    <w:rsid w:val="00F90940"/>
    <w:rsid w:val="00F9094B"/>
    <w:rsid w:val="00F90ABA"/>
    <w:rsid w:val="00F90C2B"/>
    <w:rsid w:val="00F90C61"/>
    <w:rsid w:val="00F90EBE"/>
    <w:rsid w:val="00F90FDD"/>
    <w:rsid w:val="00F91017"/>
    <w:rsid w:val="00F910C8"/>
    <w:rsid w:val="00F9112E"/>
    <w:rsid w:val="00F91493"/>
    <w:rsid w:val="00F9149F"/>
    <w:rsid w:val="00F914D1"/>
    <w:rsid w:val="00F91525"/>
    <w:rsid w:val="00F91567"/>
    <w:rsid w:val="00F915AE"/>
    <w:rsid w:val="00F918C3"/>
    <w:rsid w:val="00F91A8B"/>
    <w:rsid w:val="00F91B98"/>
    <w:rsid w:val="00F91C40"/>
    <w:rsid w:val="00F91D66"/>
    <w:rsid w:val="00F91D8E"/>
    <w:rsid w:val="00F91EC8"/>
    <w:rsid w:val="00F91EEE"/>
    <w:rsid w:val="00F91F3D"/>
    <w:rsid w:val="00F921C1"/>
    <w:rsid w:val="00F9231B"/>
    <w:rsid w:val="00F9235D"/>
    <w:rsid w:val="00F9235F"/>
    <w:rsid w:val="00F9254D"/>
    <w:rsid w:val="00F92560"/>
    <w:rsid w:val="00F925C6"/>
    <w:rsid w:val="00F92616"/>
    <w:rsid w:val="00F9272E"/>
    <w:rsid w:val="00F92892"/>
    <w:rsid w:val="00F929D7"/>
    <w:rsid w:val="00F929E1"/>
    <w:rsid w:val="00F92AF4"/>
    <w:rsid w:val="00F92B8F"/>
    <w:rsid w:val="00F92C75"/>
    <w:rsid w:val="00F92C89"/>
    <w:rsid w:val="00F92D63"/>
    <w:rsid w:val="00F92E4F"/>
    <w:rsid w:val="00F92ED5"/>
    <w:rsid w:val="00F92FD2"/>
    <w:rsid w:val="00F930D1"/>
    <w:rsid w:val="00F930FA"/>
    <w:rsid w:val="00F93271"/>
    <w:rsid w:val="00F932D7"/>
    <w:rsid w:val="00F93309"/>
    <w:rsid w:val="00F93397"/>
    <w:rsid w:val="00F93419"/>
    <w:rsid w:val="00F934E2"/>
    <w:rsid w:val="00F934F1"/>
    <w:rsid w:val="00F935D6"/>
    <w:rsid w:val="00F93688"/>
    <w:rsid w:val="00F93A09"/>
    <w:rsid w:val="00F93C71"/>
    <w:rsid w:val="00F93C7F"/>
    <w:rsid w:val="00F93CE9"/>
    <w:rsid w:val="00F93E9E"/>
    <w:rsid w:val="00F93F6D"/>
    <w:rsid w:val="00F93FD4"/>
    <w:rsid w:val="00F93FF9"/>
    <w:rsid w:val="00F94161"/>
    <w:rsid w:val="00F94337"/>
    <w:rsid w:val="00F943B4"/>
    <w:rsid w:val="00F9448B"/>
    <w:rsid w:val="00F94521"/>
    <w:rsid w:val="00F94695"/>
    <w:rsid w:val="00F94A93"/>
    <w:rsid w:val="00F94AD3"/>
    <w:rsid w:val="00F94D23"/>
    <w:rsid w:val="00F94D50"/>
    <w:rsid w:val="00F94D90"/>
    <w:rsid w:val="00F94DB6"/>
    <w:rsid w:val="00F94E29"/>
    <w:rsid w:val="00F94F83"/>
    <w:rsid w:val="00F94FC1"/>
    <w:rsid w:val="00F95112"/>
    <w:rsid w:val="00F95127"/>
    <w:rsid w:val="00F951FF"/>
    <w:rsid w:val="00F9539F"/>
    <w:rsid w:val="00F953F9"/>
    <w:rsid w:val="00F95588"/>
    <w:rsid w:val="00F955A5"/>
    <w:rsid w:val="00F956CC"/>
    <w:rsid w:val="00F95793"/>
    <w:rsid w:val="00F957CA"/>
    <w:rsid w:val="00F957D0"/>
    <w:rsid w:val="00F95885"/>
    <w:rsid w:val="00F95A4F"/>
    <w:rsid w:val="00F95A85"/>
    <w:rsid w:val="00F95C25"/>
    <w:rsid w:val="00F95C2D"/>
    <w:rsid w:val="00F95C5B"/>
    <w:rsid w:val="00F95D6C"/>
    <w:rsid w:val="00F95D72"/>
    <w:rsid w:val="00F95D95"/>
    <w:rsid w:val="00F95E01"/>
    <w:rsid w:val="00F95E65"/>
    <w:rsid w:val="00F95FAA"/>
    <w:rsid w:val="00F96030"/>
    <w:rsid w:val="00F960F4"/>
    <w:rsid w:val="00F9615C"/>
    <w:rsid w:val="00F961B7"/>
    <w:rsid w:val="00F96259"/>
    <w:rsid w:val="00F962EA"/>
    <w:rsid w:val="00F967F2"/>
    <w:rsid w:val="00F968FA"/>
    <w:rsid w:val="00F96AF2"/>
    <w:rsid w:val="00F96B0A"/>
    <w:rsid w:val="00F96B9B"/>
    <w:rsid w:val="00F96CD3"/>
    <w:rsid w:val="00F96DEF"/>
    <w:rsid w:val="00F96EF3"/>
    <w:rsid w:val="00F97261"/>
    <w:rsid w:val="00F97281"/>
    <w:rsid w:val="00F972EF"/>
    <w:rsid w:val="00F97433"/>
    <w:rsid w:val="00F97447"/>
    <w:rsid w:val="00F97477"/>
    <w:rsid w:val="00F974B2"/>
    <w:rsid w:val="00F974D1"/>
    <w:rsid w:val="00F9750F"/>
    <w:rsid w:val="00F976B4"/>
    <w:rsid w:val="00F9798E"/>
    <w:rsid w:val="00F979EF"/>
    <w:rsid w:val="00F97A3F"/>
    <w:rsid w:val="00F97C9D"/>
    <w:rsid w:val="00F97D90"/>
    <w:rsid w:val="00F97E06"/>
    <w:rsid w:val="00F97E19"/>
    <w:rsid w:val="00FA0054"/>
    <w:rsid w:val="00FA02F2"/>
    <w:rsid w:val="00FA039F"/>
    <w:rsid w:val="00FA04A1"/>
    <w:rsid w:val="00FA04E0"/>
    <w:rsid w:val="00FA0664"/>
    <w:rsid w:val="00FA0775"/>
    <w:rsid w:val="00FA0A41"/>
    <w:rsid w:val="00FA0A62"/>
    <w:rsid w:val="00FA0A71"/>
    <w:rsid w:val="00FA0AE2"/>
    <w:rsid w:val="00FA0AF7"/>
    <w:rsid w:val="00FA0B27"/>
    <w:rsid w:val="00FA0D4A"/>
    <w:rsid w:val="00FA106A"/>
    <w:rsid w:val="00FA114F"/>
    <w:rsid w:val="00FA126F"/>
    <w:rsid w:val="00FA1276"/>
    <w:rsid w:val="00FA13C8"/>
    <w:rsid w:val="00FA1750"/>
    <w:rsid w:val="00FA1838"/>
    <w:rsid w:val="00FA18CB"/>
    <w:rsid w:val="00FA1969"/>
    <w:rsid w:val="00FA1B66"/>
    <w:rsid w:val="00FA1C9B"/>
    <w:rsid w:val="00FA1F2D"/>
    <w:rsid w:val="00FA1F31"/>
    <w:rsid w:val="00FA2042"/>
    <w:rsid w:val="00FA208D"/>
    <w:rsid w:val="00FA2140"/>
    <w:rsid w:val="00FA217F"/>
    <w:rsid w:val="00FA2186"/>
    <w:rsid w:val="00FA21A0"/>
    <w:rsid w:val="00FA2239"/>
    <w:rsid w:val="00FA2310"/>
    <w:rsid w:val="00FA252B"/>
    <w:rsid w:val="00FA257A"/>
    <w:rsid w:val="00FA2949"/>
    <w:rsid w:val="00FA29B6"/>
    <w:rsid w:val="00FA2A3F"/>
    <w:rsid w:val="00FA2AED"/>
    <w:rsid w:val="00FA2B81"/>
    <w:rsid w:val="00FA2C9B"/>
    <w:rsid w:val="00FA2CCE"/>
    <w:rsid w:val="00FA2DB0"/>
    <w:rsid w:val="00FA2DB1"/>
    <w:rsid w:val="00FA2DE8"/>
    <w:rsid w:val="00FA2E9B"/>
    <w:rsid w:val="00FA2EFE"/>
    <w:rsid w:val="00FA2F40"/>
    <w:rsid w:val="00FA2FB5"/>
    <w:rsid w:val="00FA3068"/>
    <w:rsid w:val="00FA30F5"/>
    <w:rsid w:val="00FA314C"/>
    <w:rsid w:val="00FA315D"/>
    <w:rsid w:val="00FA3643"/>
    <w:rsid w:val="00FA3690"/>
    <w:rsid w:val="00FA3715"/>
    <w:rsid w:val="00FA394C"/>
    <w:rsid w:val="00FA3AEC"/>
    <w:rsid w:val="00FA3BF0"/>
    <w:rsid w:val="00FA3C71"/>
    <w:rsid w:val="00FA3E72"/>
    <w:rsid w:val="00FA3FE0"/>
    <w:rsid w:val="00FA4040"/>
    <w:rsid w:val="00FA43DD"/>
    <w:rsid w:val="00FA44A2"/>
    <w:rsid w:val="00FA4634"/>
    <w:rsid w:val="00FA4691"/>
    <w:rsid w:val="00FA4A29"/>
    <w:rsid w:val="00FA4B2A"/>
    <w:rsid w:val="00FA4BC1"/>
    <w:rsid w:val="00FA4C2B"/>
    <w:rsid w:val="00FA4C50"/>
    <w:rsid w:val="00FA4D0B"/>
    <w:rsid w:val="00FA4D68"/>
    <w:rsid w:val="00FA4DBB"/>
    <w:rsid w:val="00FA4E3A"/>
    <w:rsid w:val="00FA4E71"/>
    <w:rsid w:val="00FA4F4C"/>
    <w:rsid w:val="00FA4FDD"/>
    <w:rsid w:val="00FA511F"/>
    <w:rsid w:val="00FA5183"/>
    <w:rsid w:val="00FA51DA"/>
    <w:rsid w:val="00FA5200"/>
    <w:rsid w:val="00FA5304"/>
    <w:rsid w:val="00FA5431"/>
    <w:rsid w:val="00FA546E"/>
    <w:rsid w:val="00FA5675"/>
    <w:rsid w:val="00FA5714"/>
    <w:rsid w:val="00FA572F"/>
    <w:rsid w:val="00FA5790"/>
    <w:rsid w:val="00FA587F"/>
    <w:rsid w:val="00FA5910"/>
    <w:rsid w:val="00FA5A69"/>
    <w:rsid w:val="00FA5AB1"/>
    <w:rsid w:val="00FA5ABB"/>
    <w:rsid w:val="00FA5B07"/>
    <w:rsid w:val="00FA5B18"/>
    <w:rsid w:val="00FA5D1B"/>
    <w:rsid w:val="00FA5E56"/>
    <w:rsid w:val="00FA5EC9"/>
    <w:rsid w:val="00FA6009"/>
    <w:rsid w:val="00FA612F"/>
    <w:rsid w:val="00FA6154"/>
    <w:rsid w:val="00FA62C7"/>
    <w:rsid w:val="00FA644D"/>
    <w:rsid w:val="00FA654A"/>
    <w:rsid w:val="00FA6554"/>
    <w:rsid w:val="00FA65FF"/>
    <w:rsid w:val="00FA66D6"/>
    <w:rsid w:val="00FA6991"/>
    <w:rsid w:val="00FA69BF"/>
    <w:rsid w:val="00FA6A07"/>
    <w:rsid w:val="00FA6A3E"/>
    <w:rsid w:val="00FA6B4D"/>
    <w:rsid w:val="00FA6B6B"/>
    <w:rsid w:val="00FA6B75"/>
    <w:rsid w:val="00FA6BB3"/>
    <w:rsid w:val="00FA6BE6"/>
    <w:rsid w:val="00FA6C19"/>
    <w:rsid w:val="00FA6D53"/>
    <w:rsid w:val="00FA6DFE"/>
    <w:rsid w:val="00FA6E78"/>
    <w:rsid w:val="00FA6FA3"/>
    <w:rsid w:val="00FA6FB9"/>
    <w:rsid w:val="00FA7042"/>
    <w:rsid w:val="00FA71AC"/>
    <w:rsid w:val="00FA725C"/>
    <w:rsid w:val="00FA72FB"/>
    <w:rsid w:val="00FA737D"/>
    <w:rsid w:val="00FA73D6"/>
    <w:rsid w:val="00FA741A"/>
    <w:rsid w:val="00FA745D"/>
    <w:rsid w:val="00FA74D5"/>
    <w:rsid w:val="00FA760F"/>
    <w:rsid w:val="00FA7708"/>
    <w:rsid w:val="00FA772C"/>
    <w:rsid w:val="00FA783A"/>
    <w:rsid w:val="00FA7841"/>
    <w:rsid w:val="00FA7CA0"/>
    <w:rsid w:val="00FA7CB3"/>
    <w:rsid w:val="00FA7E62"/>
    <w:rsid w:val="00FA7F2B"/>
    <w:rsid w:val="00FB001D"/>
    <w:rsid w:val="00FB00FB"/>
    <w:rsid w:val="00FB01FD"/>
    <w:rsid w:val="00FB0335"/>
    <w:rsid w:val="00FB0375"/>
    <w:rsid w:val="00FB03DE"/>
    <w:rsid w:val="00FB0549"/>
    <w:rsid w:val="00FB057F"/>
    <w:rsid w:val="00FB05A8"/>
    <w:rsid w:val="00FB05EA"/>
    <w:rsid w:val="00FB060B"/>
    <w:rsid w:val="00FB069C"/>
    <w:rsid w:val="00FB069D"/>
    <w:rsid w:val="00FB0AB4"/>
    <w:rsid w:val="00FB0ADB"/>
    <w:rsid w:val="00FB0C67"/>
    <w:rsid w:val="00FB0DAB"/>
    <w:rsid w:val="00FB0F4F"/>
    <w:rsid w:val="00FB0FEA"/>
    <w:rsid w:val="00FB11CB"/>
    <w:rsid w:val="00FB12C3"/>
    <w:rsid w:val="00FB12FA"/>
    <w:rsid w:val="00FB135C"/>
    <w:rsid w:val="00FB160B"/>
    <w:rsid w:val="00FB1694"/>
    <w:rsid w:val="00FB17BF"/>
    <w:rsid w:val="00FB1855"/>
    <w:rsid w:val="00FB185F"/>
    <w:rsid w:val="00FB192B"/>
    <w:rsid w:val="00FB1950"/>
    <w:rsid w:val="00FB19AE"/>
    <w:rsid w:val="00FB1A10"/>
    <w:rsid w:val="00FB1B25"/>
    <w:rsid w:val="00FB1B4F"/>
    <w:rsid w:val="00FB1C70"/>
    <w:rsid w:val="00FB1DEA"/>
    <w:rsid w:val="00FB1E40"/>
    <w:rsid w:val="00FB1E6C"/>
    <w:rsid w:val="00FB1F0C"/>
    <w:rsid w:val="00FB1F6C"/>
    <w:rsid w:val="00FB2309"/>
    <w:rsid w:val="00FB238D"/>
    <w:rsid w:val="00FB23A5"/>
    <w:rsid w:val="00FB242C"/>
    <w:rsid w:val="00FB246F"/>
    <w:rsid w:val="00FB2515"/>
    <w:rsid w:val="00FB264D"/>
    <w:rsid w:val="00FB2755"/>
    <w:rsid w:val="00FB2835"/>
    <w:rsid w:val="00FB284C"/>
    <w:rsid w:val="00FB2B2A"/>
    <w:rsid w:val="00FB2B3C"/>
    <w:rsid w:val="00FB2C99"/>
    <w:rsid w:val="00FB2D13"/>
    <w:rsid w:val="00FB2DB8"/>
    <w:rsid w:val="00FB2DF6"/>
    <w:rsid w:val="00FB2DF8"/>
    <w:rsid w:val="00FB2F3D"/>
    <w:rsid w:val="00FB3014"/>
    <w:rsid w:val="00FB3044"/>
    <w:rsid w:val="00FB3219"/>
    <w:rsid w:val="00FB332E"/>
    <w:rsid w:val="00FB33BC"/>
    <w:rsid w:val="00FB34E6"/>
    <w:rsid w:val="00FB3536"/>
    <w:rsid w:val="00FB3610"/>
    <w:rsid w:val="00FB36D9"/>
    <w:rsid w:val="00FB375A"/>
    <w:rsid w:val="00FB378E"/>
    <w:rsid w:val="00FB381E"/>
    <w:rsid w:val="00FB3864"/>
    <w:rsid w:val="00FB3875"/>
    <w:rsid w:val="00FB3899"/>
    <w:rsid w:val="00FB3A60"/>
    <w:rsid w:val="00FB3AC9"/>
    <w:rsid w:val="00FB3C0A"/>
    <w:rsid w:val="00FB3C1D"/>
    <w:rsid w:val="00FB3D07"/>
    <w:rsid w:val="00FB3D21"/>
    <w:rsid w:val="00FB3DDD"/>
    <w:rsid w:val="00FB3DF1"/>
    <w:rsid w:val="00FB3E2C"/>
    <w:rsid w:val="00FB3E74"/>
    <w:rsid w:val="00FB3FBE"/>
    <w:rsid w:val="00FB415F"/>
    <w:rsid w:val="00FB4191"/>
    <w:rsid w:val="00FB41C6"/>
    <w:rsid w:val="00FB420E"/>
    <w:rsid w:val="00FB430D"/>
    <w:rsid w:val="00FB431F"/>
    <w:rsid w:val="00FB43C4"/>
    <w:rsid w:val="00FB4402"/>
    <w:rsid w:val="00FB45A8"/>
    <w:rsid w:val="00FB45F7"/>
    <w:rsid w:val="00FB4631"/>
    <w:rsid w:val="00FB46A1"/>
    <w:rsid w:val="00FB472D"/>
    <w:rsid w:val="00FB473D"/>
    <w:rsid w:val="00FB4763"/>
    <w:rsid w:val="00FB479D"/>
    <w:rsid w:val="00FB493F"/>
    <w:rsid w:val="00FB49E2"/>
    <w:rsid w:val="00FB4A4E"/>
    <w:rsid w:val="00FB4A79"/>
    <w:rsid w:val="00FB4ADA"/>
    <w:rsid w:val="00FB4C28"/>
    <w:rsid w:val="00FB4D17"/>
    <w:rsid w:val="00FB4D69"/>
    <w:rsid w:val="00FB4D85"/>
    <w:rsid w:val="00FB501B"/>
    <w:rsid w:val="00FB5048"/>
    <w:rsid w:val="00FB50CE"/>
    <w:rsid w:val="00FB5297"/>
    <w:rsid w:val="00FB5326"/>
    <w:rsid w:val="00FB5403"/>
    <w:rsid w:val="00FB55F6"/>
    <w:rsid w:val="00FB5807"/>
    <w:rsid w:val="00FB5833"/>
    <w:rsid w:val="00FB583D"/>
    <w:rsid w:val="00FB587D"/>
    <w:rsid w:val="00FB5977"/>
    <w:rsid w:val="00FB5B36"/>
    <w:rsid w:val="00FB5C03"/>
    <w:rsid w:val="00FB5CC4"/>
    <w:rsid w:val="00FB5CDE"/>
    <w:rsid w:val="00FB5F53"/>
    <w:rsid w:val="00FB5FCC"/>
    <w:rsid w:val="00FB5FEC"/>
    <w:rsid w:val="00FB60B5"/>
    <w:rsid w:val="00FB60C7"/>
    <w:rsid w:val="00FB6161"/>
    <w:rsid w:val="00FB61C0"/>
    <w:rsid w:val="00FB6213"/>
    <w:rsid w:val="00FB639C"/>
    <w:rsid w:val="00FB63CB"/>
    <w:rsid w:val="00FB6473"/>
    <w:rsid w:val="00FB6701"/>
    <w:rsid w:val="00FB68DA"/>
    <w:rsid w:val="00FB6959"/>
    <w:rsid w:val="00FB69C1"/>
    <w:rsid w:val="00FB69DA"/>
    <w:rsid w:val="00FB6A5A"/>
    <w:rsid w:val="00FB6AA9"/>
    <w:rsid w:val="00FB6AFF"/>
    <w:rsid w:val="00FB6B70"/>
    <w:rsid w:val="00FB6B75"/>
    <w:rsid w:val="00FB6BEC"/>
    <w:rsid w:val="00FB6C31"/>
    <w:rsid w:val="00FB6E05"/>
    <w:rsid w:val="00FB6E2C"/>
    <w:rsid w:val="00FB6E3A"/>
    <w:rsid w:val="00FB6F50"/>
    <w:rsid w:val="00FB7140"/>
    <w:rsid w:val="00FB71C2"/>
    <w:rsid w:val="00FB71FF"/>
    <w:rsid w:val="00FB72A3"/>
    <w:rsid w:val="00FB7314"/>
    <w:rsid w:val="00FB73C2"/>
    <w:rsid w:val="00FB73E1"/>
    <w:rsid w:val="00FB7499"/>
    <w:rsid w:val="00FB7669"/>
    <w:rsid w:val="00FB779E"/>
    <w:rsid w:val="00FB77ED"/>
    <w:rsid w:val="00FB7905"/>
    <w:rsid w:val="00FB7955"/>
    <w:rsid w:val="00FB79B6"/>
    <w:rsid w:val="00FB7B56"/>
    <w:rsid w:val="00FB7BD1"/>
    <w:rsid w:val="00FB7C01"/>
    <w:rsid w:val="00FB7E1D"/>
    <w:rsid w:val="00FB7F61"/>
    <w:rsid w:val="00FB7F7D"/>
    <w:rsid w:val="00FC02D6"/>
    <w:rsid w:val="00FC04B3"/>
    <w:rsid w:val="00FC04F3"/>
    <w:rsid w:val="00FC05AB"/>
    <w:rsid w:val="00FC068B"/>
    <w:rsid w:val="00FC0718"/>
    <w:rsid w:val="00FC0727"/>
    <w:rsid w:val="00FC07AA"/>
    <w:rsid w:val="00FC0819"/>
    <w:rsid w:val="00FC087C"/>
    <w:rsid w:val="00FC0934"/>
    <w:rsid w:val="00FC0C08"/>
    <w:rsid w:val="00FC0C34"/>
    <w:rsid w:val="00FC0D2F"/>
    <w:rsid w:val="00FC0E98"/>
    <w:rsid w:val="00FC0F05"/>
    <w:rsid w:val="00FC0F2E"/>
    <w:rsid w:val="00FC0F71"/>
    <w:rsid w:val="00FC108A"/>
    <w:rsid w:val="00FC1155"/>
    <w:rsid w:val="00FC1214"/>
    <w:rsid w:val="00FC1217"/>
    <w:rsid w:val="00FC1445"/>
    <w:rsid w:val="00FC1555"/>
    <w:rsid w:val="00FC1611"/>
    <w:rsid w:val="00FC1613"/>
    <w:rsid w:val="00FC1750"/>
    <w:rsid w:val="00FC178D"/>
    <w:rsid w:val="00FC17C4"/>
    <w:rsid w:val="00FC19EF"/>
    <w:rsid w:val="00FC1AAF"/>
    <w:rsid w:val="00FC1EB7"/>
    <w:rsid w:val="00FC1EF1"/>
    <w:rsid w:val="00FC1F5B"/>
    <w:rsid w:val="00FC20E1"/>
    <w:rsid w:val="00FC2283"/>
    <w:rsid w:val="00FC2367"/>
    <w:rsid w:val="00FC2369"/>
    <w:rsid w:val="00FC23A7"/>
    <w:rsid w:val="00FC243A"/>
    <w:rsid w:val="00FC26AC"/>
    <w:rsid w:val="00FC2706"/>
    <w:rsid w:val="00FC2751"/>
    <w:rsid w:val="00FC29B0"/>
    <w:rsid w:val="00FC29C5"/>
    <w:rsid w:val="00FC2B23"/>
    <w:rsid w:val="00FC2B7A"/>
    <w:rsid w:val="00FC2C6F"/>
    <w:rsid w:val="00FC2CB2"/>
    <w:rsid w:val="00FC2D38"/>
    <w:rsid w:val="00FC2E59"/>
    <w:rsid w:val="00FC2EB4"/>
    <w:rsid w:val="00FC303F"/>
    <w:rsid w:val="00FC3124"/>
    <w:rsid w:val="00FC31C7"/>
    <w:rsid w:val="00FC32B9"/>
    <w:rsid w:val="00FC3460"/>
    <w:rsid w:val="00FC3504"/>
    <w:rsid w:val="00FC3594"/>
    <w:rsid w:val="00FC35D2"/>
    <w:rsid w:val="00FC3631"/>
    <w:rsid w:val="00FC3632"/>
    <w:rsid w:val="00FC368C"/>
    <w:rsid w:val="00FC3796"/>
    <w:rsid w:val="00FC3852"/>
    <w:rsid w:val="00FC386C"/>
    <w:rsid w:val="00FC38A5"/>
    <w:rsid w:val="00FC394F"/>
    <w:rsid w:val="00FC3A56"/>
    <w:rsid w:val="00FC3AA8"/>
    <w:rsid w:val="00FC3E02"/>
    <w:rsid w:val="00FC3E8F"/>
    <w:rsid w:val="00FC414D"/>
    <w:rsid w:val="00FC4232"/>
    <w:rsid w:val="00FC45AD"/>
    <w:rsid w:val="00FC479B"/>
    <w:rsid w:val="00FC4855"/>
    <w:rsid w:val="00FC4857"/>
    <w:rsid w:val="00FC490E"/>
    <w:rsid w:val="00FC4A09"/>
    <w:rsid w:val="00FC4A96"/>
    <w:rsid w:val="00FC4ADC"/>
    <w:rsid w:val="00FC4B03"/>
    <w:rsid w:val="00FC4B46"/>
    <w:rsid w:val="00FC4C6A"/>
    <w:rsid w:val="00FC4CCF"/>
    <w:rsid w:val="00FC4DB8"/>
    <w:rsid w:val="00FC4E05"/>
    <w:rsid w:val="00FC4E72"/>
    <w:rsid w:val="00FC4E9D"/>
    <w:rsid w:val="00FC50B9"/>
    <w:rsid w:val="00FC5133"/>
    <w:rsid w:val="00FC5152"/>
    <w:rsid w:val="00FC51B7"/>
    <w:rsid w:val="00FC53A6"/>
    <w:rsid w:val="00FC5528"/>
    <w:rsid w:val="00FC559D"/>
    <w:rsid w:val="00FC55F0"/>
    <w:rsid w:val="00FC569B"/>
    <w:rsid w:val="00FC577B"/>
    <w:rsid w:val="00FC5796"/>
    <w:rsid w:val="00FC58EB"/>
    <w:rsid w:val="00FC5994"/>
    <w:rsid w:val="00FC5BD2"/>
    <w:rsid w:val="00FC5BEF"/>
    <w:rsid w:val="00FC5CB8"/>
    <w:rsid w:val="00FC5EAC"/>
    <w:rsid w:val="00FC5EFE"/>
    <w:rsid w:val="00FC6021"/>
    <w:rsid w:val="00FC6151"/>
    <w:rsid w:val="00FC6260"/>
    <w:rsid w:val="00FC62C2"/>
    <w:rsid w:val="00FC62E4"/>
    <w:rsid w:val="00FC64F5"/>
    <w:rsid w:val="00FC658C"/>
    <w:rsid w:val="00FC660E"/>
    <w:rsid w:val="00FC6619"/>
    <w:rsid w:val="00FC6624"/>
    <w:rsid w:val="00FC6664"/>
    <w:rsid w:val="00FC676A"/>
    <w:rsid w:val="00FC68EC"/>
    <w:rsid w:val="00FC6A6F"/>
    <w:rsid w:val="00FC6ADF"/>
    <w:rsid w:val="00FC6B3C"/>
    <w:rsid w:val="00FC6B5E"/>
    <w:rsid w:val="00FC6BA2"/>
    <w:rsid w:val="00FC6BAA"/>
    <w:rsid w:val="00FC6C42"/>
    <w:rsid w:val="00FC6C57"/>
    <w:rsid w:val="00FC701E"/>
    <w:rsid w:val="00FC70C1"/>
    <w:rsid w:val="00FC71BA"/>
    <w:rsid w:val="00FC73E5"/>
    <w:rsid w:val="00FC758B"/>
    <w:rsid w:val="00FC75CD"/>
    <w:rsid w:val="00FC76B9"/>
    <w:rsid w:val="00FC771B"/>
    <w:rsid w:val="00FC77A5"/>
    <w:rsid w:val="00FC78EF"/>
    <w:rsid w:val="00FC7958"/>
    <w:rsid w:val="00FC7B2D"/>
    <w:rsid w:val="00FC7D84"/>
    <w:rsid w:val="00FC7F1B"/>
    <w:rsid w:val="00FC7F66"/>
    <w:rsid w:val="00FD009E"/>
    <w:rsid w:val="00FD01A3"/>
    <w:rsid w:val="00FD01A7"/>
    <w:rsid w:val="00FD01AB"/>
    <w:rsid w:val="00FD01CA"/>
    <w:rsid w:val="00FD025B"/>
    <w:rsid w:val="00FD0300"/>
    <w:rsid w:val="00FD0372"/>
    <w:rsid w:val="00FD0776"/>
    <w:rsid w:val="00FD0938"/>
    <w:rsid w:val="00FD0A1A"/>
    <w:rsid w:val="00FD0B95"/>
    <w:rsid w:val="00FD0CBE"/>
    <w:rsid w:val="00FD0CFA"/>
    <w:rsid w:val="00FD0DE2"/>
    <w:rsid w:val="00FD0DF9"/>
    <w:rsid w:val="00FD0E7A"/>
    <w:rsid w:val="00FD0F2C"/>
    <w:rsid w:val="00FD0F9B"/>
    <w:rsid w:val="00FD0FF4"/>
    <w:rsid w:val="00FD10C2"/>
    <w:rsid w:val="00FD128E"/>
    <w:rsid w:val="00FD1414"/>
    <w:rsid w:val="00FD1426"/>
    <w:rsid w:val="00FD14BC"/>
    <w:rsid w:val="00FD150D"/>
    <w:rsid w:val="00FD158E"/>
    <w:rsid w:val="00FD16EA"/>
    <w:rsid w:val="00FD1749"/>
    <w:rsid w:val="00FD18D8"/>
    <w:rsid w:val="00FD1C86"/>
    <w:rsid w:val="00FD1DB3"/>
    <w:rsid w:val="00FD1DF5"/>
    <w:rsid w:val="00FD1E28"/>
    <w:rsid w:val="00FD21AA"/>
    <w:rsid w:val="00FD21B2"/>
    <w:rsid w:val="00FD21C5"/>
    <w:rsid w:val="00FD2258"/>
    <w:rsid w:val="00FD24D4"/>
    <w:rsid w:val="00FD253E"/>
    <w:rsid w:val="00FD25AA"/>
    <w:rsid w:val="00FD271D"/>
    <w:rsid w:val="00FD2796"/>
    <w:rsid w:val="00FD2952"/>
    <w:rsid w:val="00FD29B5"/>
    <w:rsid w:val="00FD2A99"/>
    <w:rsid w:val="00FD2AF0"/>
    <w:rsid w:val="00FD2AFE"/>
    <w:rsid w:val="00FD2BD4"/>
    <w:rsid w:val="00FD2D8D"/>
    <w:rsid w:val="00FD2E07"/>
    <w:rsid w:val="00FD2E2E"/>
    <w:rsid w:val="00FD3024"/>
    <w:rsid w:val="00FD303E"/>
    <w:rsid w:val="00FD3069"/>
    <w:rsid w:val="00FD30BE"/>
    <w:rsid w:val="00FD32DF"/>
    <w:rsid w:val="00FD337D"/>
    <w:rsid w:val="00FD3560"/>
    <w:rsid w:val="00FD3588"/>
    <w:rsid w:val="00FD36D3"/>
    <w:rsid w:val="00FD372C"/>
    <w:rsid w:val="00FD3769"/>
    <w:rsid w:val="00FD3838"/>
    <w:rsid w:val="00FD3848"/>
    <w:rsid w:val="00FD3A25"/>
    <w:rsid w:val="00FD3BAA"/>
    <w:rsid w:val="00FD3E0D"/>
    <w:rsid w:val="00FD3ECE"/>
    <w:rsid w:val="00FD3EDA"/>
    <w:rsid w:val="00FD406A"/>
    <w:rsid w:val="00FD41D5"/>
    <w:rsid w:val="00FD4274"/>
    <w:rsid w:val="00FD458B"/>
    <w:rsid w:val="00FD47B2"/>
    <w:rsid w:val="00FD489F"/>
    <w:rsid w:val="00FD4AEC"/>
    <w:rsid w:val="00FD4DE5"/>
    <w:rsid w:val="00FD4E96"/>
    <w:rsid w:val="00FD4EE4"/>
    <w:rsid w:val="00FD4EE6"/>
    <w:rsid w:val="00FD4F31"/>
    <w:rsid w:val="00FD4FF9"/>
    <w:rsid w:val="00FD501F"/>
    <w:rsid w:val="00FD5020"/>
    <w:rsid w:val="00FD5060"/>
    <w:rsid w:val="00FD5425"/>
    <w:rsid w:val="00FD548B"/>
    <w:rsid w:val="00FD55A8"/>
    <w:rsid w:val="00FD56EA"/>
    <w:rsid w:val="00FD5995"/>
    <w:rsid w:val="00FD5A63"/>
    <w:rsid w:val="00FD5AFB"/>
    <w:rsid w:val="00FD5E6B"/>
    <w:rsid w:val="00FD5EE8"/>
    <w:rsid w:val="00FD6075"/>
    <w:rsid w:val="00FD608D"/>
    <w:rsid w:val="00FD6141"/>
    <w:rsid w:val="00FD6237"/>
    <w:rsid w:val="00FD6357"/>
    <w:rsid w:val="00FD639A"/>
    <w:rsid w:val="00FD63D8"/>
    <w:rsid w:val="00FD640B"/>
    <w:rsid w:val="00FD645C"/>
    <w:rsid w:val="00FD6529"/>
    <w:rsid w:val="00FD65BA"/>
    <w:rsid w:val="00FD6679"/>
    <w:rsid w:val="00FD676E"/>
    <w:rsid w:val="00FD68A5"/>
    <w:rsid w:val="00FD68EF"/>
    <w:rsid w:val="00FD6B68"/>
    <w:rsid w:val="00FD6BDE"/>
    <w:rsid w:val="00FD6E18"/>
    <w:rsid w:val="00FD6F56"/>
    <w:rsid w:val="00FD70DE"/>
    <w:rsid w:val="00FD725C"/>
    <w:rsid w:val="00FD755A"/>
    <w:rsid w:val="00FD755E"/>
    <w:rsid w:val="00FD76FB"/>
    <w:rsid w:val="00FD7756"/>
    <w:rsid w:val="00FD77AD"/>
    <w:rsid w:val="00FD78DA"/>
    <w:rsid w:val="00FD792E"/>
    <w:rsid w:val="00FD79B7"/>
    <w:rsid w:val="00FD7B7D"/>
    <w:rsid w:val="00FD7BAA"/>
    <w:rsid w:val="00FD7BF6"/>
    <w:rsid w:val="00FD7D89"/>
    <w:rsid w:val="00FD7E7C"/>
    <w:rsid w:val="00FD7EE0"/>
    <w:rsid w:val="00FD7F87"/>
    <w:rsid w:val="00FE0256"/>
    <w:rsid w:val="00FE0284"/>
    <w:rsid w:val="00FE03EC"/>
    <w:rsid w:val="00FE0480"/>
    <w:rsid w:val="00FE04A9"/>
    <w:rsid w:val="00FE05FB"/>
    <w:rsid w:val="00FE08A0"/>
    <w:rsid w:val="00FE08F1"/>
    <w:rsid w:val="00FE0AA4"/>
    <w:rsid w:val="00FE0B26"/>
    <w:rsid w:val="00FE0CAB"/>
    <w:rsid w:val="00FE0D1D"/>
    <w:rsid w:val="00FE0E02"/>
    <w:rsid w:val="00FE0E45"/>
    <w:rsid w:val="00FE0E65"/>
    <w:rsid w:val="00FE1013"/>
    <w:rsid w:val="00FE10FF"/>
    <w:rsid w:val="00FE154A"/>
    <w:rsid w:val="00FE1684"/>
    <w:rsid w:val="00FE181F"/>
    <w:rsid w:val="00FE196F"/>
    <w:rsid w:val="00FE19F4"/>
    <w:rsid w:val="00FE1B08"/>
    <w:rsid w:val="00FE1BB9"/>
    <w:rsid w:val="00FE1CA0"/>
    <w:rsid w:val="00FE1D5C"/>
    <w:rsid w:val="00FE22AF"/>
    <w:rsid w:val="00FE22FD"/>
    <w:rsid w:val="00FE263D"/>
    <w:rsid w:val="00FE26AA"/>
    <w:rsid w:val="00FE274B"/>
    <w:rsid w:val="00FE2820"/>
    <w:rsid w:val="00FE2A16"/>
    <w:rsid w:val="00FE2A93"/>
    <w:rsid w:val="00FE2B33"/>
    <w:rsid w:val="00FE2B45"/>
    <w:rsid w:val="00FE2B93"/>
    <w:rsid w:val="00FE2C68"/>
    <w:rsid w:val="00FE2D05"/>
    <w:rsid w:val="00FE2D29"/>
    <w:rsid w:val="00FE2E87"/>
    <w:rsid w:val="00FE2F02"/>
    <w:rsid w:val="00FE2FBB"/>
    <w:rsid w:val="00FE2FD5"/>
    <w:rsid w:val="00FE2FE1"/>
    <w:rsid w:val="00FE3048"/>
    <w:rsid w:val="00FE3259"/>
    <w:rsid w:val="00FE353F"/>
    <w:rsid w:val="00FE3595"/>
    <w:rsid w:val="00FE3615"/>
    <w:rsid w:val="00FE36E5"/>
    <w:rsid w:val="00FE36FB"/>
    <w:rsid w:val="00FE3718"/>
    <w:rsid w:val="00FE37A9"/>
    <w:rsid w:val="00FE3889"/>
    <w:rsid w:val="00FE38D4"/>
    <w:rsid w:val="00FE3AB6"/>
    <w:rsid w:val="00FE3AB7"/>
    <w:rsid w:val="00FE3BC5"/>
    <w:rsid w:val="00FE3C13"/>
    <w:rsid w:val="00FE3CE8"/>
    <w:rsid w:val="00FE3DE3"/>
    <w:rsid w:val="00FE3E6A"/>
    <w:rsid w:val="00FE3E80"/>
    <w:rsid w:val="00FE3F09"/>
    <w:rsid w:val="00FE4033"/>
    <w:rsid w:val="00FE4123"/>
    <w:rsid w:val="00FE42A9"/>
    <w:rsid w:val="00FE4320"/>
    <w:rsid w:val="00FE435D"/>
    <w:rsid w:val="00FE43F8"/>
    <w:rsid w:val="00FE4463"/>
    <w:rsid w:val="00FE44CA"/>
    <w:rsid w:val="00FE45E2"/>
    <w:rsid w:val="00FE462C"/>
    <w:rsid w:val="00FE46D9"/>
    <w:rsid w:val="00FE4741"/>
    <w:rsid w:val="00FE47DF"/>
    <w:rsid w:val="00FE4A76"/>
    <w:rsid w:val="00FE4B57"/>
    <w:rsid w:val="00FE4F9F"/>
    <w:rsid w:val="00FE5055"/>
    <w:rsid w:val="00FE518D"/>
    <w:rsid w:val="00FE51B7"/>
    <w:rsid w:val="00FE526D"/>
    <w:rsid w:val="00FE5362"/>
    <w:rsid w:val="00FE557F"/>
    <w:rsid w:val="00FE5780"/>
    <w:rsid w:val="00FE5795"/>
    <w:rsid w:val="00FE58C3"/>
    <w:rsid w:val="00FE5958"/>
    <w:rsid w:val="00FE59E1"/>
    <w:rsid w:val="00FE5AC4"/>
    <w:rsid w:val="00FE5B08"/>
    <w:rsid w:val="00FE5B70"/>
    <w:rsid w:val="00FE5C02"/>
    <w:rsid w:val="00FE5C7E"/>
    <w:rsid w:val="00FE5CF1"/>
    <w:rsid w:val="00FE5EE3"/>
    <w:rsid w:val="00FE5FF0"/>
    <w:rsid w:val="00FE6001"/>
    <w:rsid w:val="00FE6044"/>
    <w:rsid w:val="00FE6177"/>
    <w:rsid w:val="00FE6267"/>
    <w:rsid w:val="00FE6286"/>
    <w:rsid w:val="00FE6333"/>
    <w:rsid w:val="00FE6563"/>
    <w:rsid w:val="00FE6570"/>
    <w:rsid w:val="00FE66D8"/>
    <w:rsid w:val="00FE675B"/>
    <w:rsid w:val="00FE6762"/>
    <w:rsid w:val="00FE677A"/>
    <w:rsid w:val="00FE6B35"/>
    <w:rsid w:val="00FE6B46"/>
    <w:rsid w:val="00FE6CD2"/>
    <w:rsid w:val="00FE6CF4"/>
    <w:rsid w:val="00FE6D36"/>
    <w:rsid w:val="00FE6E29"/>
    <w:rsid w:val="00FE6F51"/>
    <w:rsid w:val="00FE729B"/>
    <w:rsid w:val="00FE72B9"/>
    <w:rsid w:val="00FE72C6"/>
    <w:rsid w:val="00FE735C"/>
    <w:rsid w:val="00FE73F3"/>
    <w:rsid w:val="00FE746A"/>
    <w:rsid w:val="00FE7814"/>
    <w:rsid w:val="00FE783B"/>
    <w:rsid w:val="00FE7A2B"/>
    <w:rsid w:val="00FE7B38"/>
    <w:rsid w:val="00FE7C8F"/>
    <w:rsid w:val="00FE7CC6"/>
    <w:rsid w:val="00FE7D62"/>
    <w:rsid w:val="00FE7DD1"/>
    <w:rsid w:val="00FE7EBF"/>
    <w:rsid w:val="00FE7F7F"/>
    <w:rsid w:val="00FE7F9B"/>
    <w:rsid w:val="00FE7FF0"/>
    <w:rsid w:val="00FF01B6"/>
    <w:rsid w:val="00FF02F7"/>
    <w:rsid w:val="00FF0353"/>
    <w:rsid w:val="00FF03AE"/>
    <w:rsid w:val="00FF03F5"/>
    <w:rsid w:val="00FF052F"/>
    <w:rsid w:val="00FF0639"/>
    <w:rsid w:val="00FF0654"/>
    <w:rsid w:val="00FF066D"/>
    <w:rsid w:val="00FF0800"/>
    <w:rsid w:val="00FF0920"/>
    <w:rsid w:val="00FF0B91"/>
    <w:rsid w:val="00FF0BD7"/>
    <w:rsid w:val="00FF0BFE"/>
    <w:rsid w:val="00FF0C1C"/>
    <w:rsid w:val="00FF0C93"/>
    <w:rsid w:val="00FF0CD4"/>
    <w:rsid w:val="00FF0D3E"/>
    <w:rsid w:val="00FF0DF4"/>
    <w:rsid w:val="00FF0E69"/>
    <w:rsid w:val="00FF0F50"/>
    <w:rsid w:val="00FF10F7"/>
    <w:rsid w:val="00FF1166"/>
    <w:rsid w:val="00FF1167"/>
    <w:rsid w:val="00FF11D8"/>
    <w:rsid w:val="00FF1278"/>
    <w:rsid w:val="00FF128D"/>
    <w:rsid w:val="00FF15FD"/>
    <w:rsid w:val="00FF1626"/>
    <w:rsid w:val="00FF164C"/>
    <w:rsid w:val="00FF165A"/>
    <w:rsid w:val="00FF171D"/>
    <w:rsid w:val="00FF1753"/>
    <w:rsid w:val="00FF17AD"/>
    <w:rsid w:val="00FF192E"/>
    <w:rsid w:val="00FF1940"/>
    <w:rsid w:val="00FF198D"/>
    <w:rsid w:val="00FF19D0"/>
    <w:rsid w:val="00FF1B15"/>
    <w:rsid w:val="00FF1B55"/>
    <w:rsid w:val="00FF1B5A"/>
    <w:rsid w:val="00FF1C06"/>
    <w:rsid w:val="00FF1D2D"/>
    <w:rsid w:val="00FF1D79"/>
    <w:rsid w:val="00FF1E28"/>
    <w:rsid w:val="00FF2031"/>
    <w:rsid w:val="00FF2150"/>
    <w:rsid w:val="00FF2220"/>
    <w:rsid w:val="00FF236C"/>
    <w:rsid w:val="00FF23BF"/>
    <w:rsid w:val="00FF23D3"/>
    <w:rsid w:val="00FF24CE"/>
    <w:rsid w:val="00FF2606"/>
    <w:rsid w:val="00FF262A"/>
    <w:rsid w:val="00FF270B"/>
    <w:rsid w:val="00FF2859"/>
    <w:rsid w:val="00FF2880"/>
    <w:rsid w:val="00FF28C1"/>
    <w:rsid w:val="00FF28D2"/>
    <w:rsid w:val="00FF294A"/>
    <w:rsid w:val="00FF29F6"/>
    <w:rsid w:val="00FF2A6A"/>
    <w:rsid w:val="00FF2A81"/>
    <w:rsid w:val="00FF2B4F"/>
    <w:rsid w:val="00FF2D42"/>
    <w:rsid w:val="00FF2D82"/>
    <w:rsid w:val="00FF2DAF"/>
    <w:rsid w:val="00FF2EBD"/>
    <w:rsid w:val="00FF2EE4"/>
    <w:rsid w:val="00FF2F4A"/>
    <w:rsid w:val="00FF2F88"/>
    <w:rsid w:val="00FF2FB2"/>
    <w:rsid w:val="00FF304E"/>
    <w:rsid w:val="00FF3267"/>
    <w:rsid w:val="00FF329F"/>
    <w:rsid w:val="00FF33A9"/>
    <w:rsid w:val="00FF3466"/>
    <w:rsid w:val="00FF35A9"/>
    <w:rsid w:val="00FF36DA"/>
    <w:rsid w:val="00FF37D9"/>
    <w:rsid w:val="00FF37FC"/>
    <w:rsid w:val="00FF3949"/>
    <w:rsid w:val="00FF3984"/>
    <w:rsid w:val="00FF3A10"/>
    <w:rsid w:val="00FF3C30"/>
    <w:rsid w:val="00FF3CCB"/>
    <w:rsid w:val="00FF3D2D"/>
    <w:rsid w:val="00FF3ECF"/>
    <w:rsid w:val="00FF3FE8"/>
    <w:rsid w:val="00FF40CE"/>
    <w:rsid w:val="00FF4154"/>
    <w:rsid w:val="00FF4367"/>
    <w:rsid w:val="00FF4427"/>
    <w:rsid w:val="00FF44BA"/>
    <w:rsid w:val="00FF44F6"/>
    <w:rsid w:val="00FF4561"/>
    <w:rsid w:val="00FF4696"/>
    <w:rsid w:val="00FF46B9"/>
    <w:rsid w:val="00FF4764"/>
    <w:rsid w:val="00FF4818"/>
    <w:rsid w:val="00FF4849"/>
    <w:rsid w:val="00FF489F"/>
    <w:rsid w:val="00FF48F3"/>
    <w:rsid w:val="00FF492B"/>
    <w:rsid w:val="00FF497C"/>
    <w:rsid w:val="00FF4CB7"/>
    <w:rsid w:val="00FF4CC3"/>
    <w:rsid w:val="00FF4E09"/>
    <w:rsid w:val="00FF4F70"/>
    <w:rsid w:val="00FF5007"/>
    <w:rsid w:val="00FF523A"/>
    <w:rsid w:val="00FF5347"/>
    <w:rsid w:val="00FF547A"/>
    <w:rsid w:val="00FF54E5"/>
    <w:rsid w:val="00FF552E"/>
    <w:rsid w:val="00FF56E3"/>
    <w:rsid w:val="00FF56F5"/>
    <w:rsid w:val="00FF57A5"/>
    <w:rsid w:val="00FF57D2"/>
    <w:rsid w:val="00FF58AF"/>
    <w:rsid w:val="00FF5923"/>
    <w:rsid w:val="00FF5AD4"/>
    <w:rsid w:val="00FF5AE9"/>
    <w:rsid w:val="00FF5B3B"/>
    <w:rsid w:val="00FF5BF4"/>
    <w:rsid w:val="00FF5CC0"/>
    <w:rsid w:val="00FF5DAC"/>
    <w:rsid w:val="00FF5DF5"/>
    <w:rsid w:val="00FF5E7D"/>
    <w:rsid w:val="00FF5F07"/>
    <w:rsid w:val="00FF60A9"/>
    <w:rsid w:val="00FF6199"/>
    <w:rsid w:val="00FF61C3"/>
    <w:rsid w:val="00FF61DB"/>
    <w:rsid w:val="00FF62E8"/>
    <w:rsid w:val="00FF639D"/>
    <w:rsid w:val="00FF63D6"/>
    <w:rsid w:val="00FF65A7"/>
    <w:rsid w:val="00FF680E"/>
    <w:rsid w:val="00FF683D"/>
    <w:rsid w:val="00FF6840"/>
    <w:rsid w:val="00FF68BE"/>
    <w:rsid w:val="00FF68F2"/>
    <w:rsid w:val="00FF6906"/>
    <w:rsid w:val="00FF69CB"/>
    <w:rsid w:val="00FF6A03"/>
    <w:rsid w:val="00FF6AC6"/>
    <w:rsid w:val="00FF6C0F"/>
    <w:rsid w:val="00FF6C2B"/>
    <w:rsid w:val="00FF6DA0"/>
    <w:rsid w:val="00FF6EB2"/>
    <w:rsid w:val="00FF6FC6"/>
    <w:rsid w:val="00FF71C8"/>
    <w:rsid w:val="00FF7218"/>
    <w:rsid w:val="00FF73A9"/>
    <w:rsid w:val="00FF7491"/>
    <w:rsid w:val="00FF753C"/>
    <w:rsid w:val="00FF75AE"/>
    <w:rsid w:val="00FF7647"/>
    <w:rsid w:val="00FF76AF"/>
    <w:rsid w:val="00FF774E"/>
    <w:rsid w:val="00FF782B"/>
    <w:rsid w:val="00FF78DC"/>
    <w:rsid w:val="00FF79A3"/>
    <w:rsid w:val="00FF79BA"/>
    <w:rsid w:val="00FF79F6"/>
    <w:rsid w:val="00FF7A95"/>
    <w:rsid w:val="00FF7A97"/>
    <w:rsid w:val="00FF7C55"/>
    <w:rsid w:val="00FF7D5B"/>
    <w:rsid w:val="00FF7F7E"/>
    <w:rsid w:val="0116A056"/>
    <w:rsid w:val="0117BE63"/>
    <w:rsid w:val="01282316"/>
    <w:rsid w:val="0169404E"/>
    <w:rsid w:val="01A0132D"/>
    <w:rsid w:val="0230F804"/>
    <w:rsid w:val="03E198A4"/>
    <w:rsid w:val="056F00A3"/>
    <w:rsid w:val="06031106"/>
    <w:rsid w:val="06415335"/>
    <w:rsid w:val="0658D09F"/>
    <w:rsid w:val="067E5C59"/>
    <w:rsid w:val="06BD5FD9"/>
    <w:rsid w:val="071044CC"/>
    <w:rsid w:val="073E4366"/>
    <w:rsid w:val="07C0EFEC"/>
    <w:rsid w:val="07F8B7B3"/>
    <w:rsid w:val="080D7F6F"/>
    <w:rsid w:val="090E1596"/>
    <w:rsid w:val="09256E93"/>
    <w:rsid w:val="09594749"/>
    <w:rsid w:val="09BAB306"/>
    <w:rsid w:val="09E1A14F"/>
    <w:rsid w:val="0A3530B9"/>
    <w:rsid w:val="0ABAAD66"/>
    <w:rsid w:val="0B6DAF3C"/>
    <w:rsid w:val="0B9715AF"/>
    <w:rsid w:val="0C045E78"/>
    <w:rsid w:val="0CB4EA8C"/>
    <w:rsid w:val="0DE9E495"/>
    <w:rsid w:val="0E0D6497"/>
    <w:rsid w:val="0E1F9539"/>
    <w:rsid w:val="0E25B710"/>
    <w:rsid w:val="0E76C0D3"/>
    <w:rsid w:val="0E9763B5"/>
    <w:rsid w:val="0EE60C4C"/>
    <w:rsid w:val="0EF50A54"/>
    <w:rsid w:val="0F17F8D2"/>
    <w:rsid w:val="0F2AB068"/>
    <w:rsid w:val="0F8326E4"/>
    <w:rsid w:val="0F94821E"/>
    <w:rsid w:val="10186F67"/>
    <w:rsid w:val="104F3CCB"/>
    <w:rsid w:val="107ADA18"/>
    <w:rsid w:val="11916D9D"/>
    <w:rsid w:val="11D0CC6B"/>
    <w:rsid w:val="1203C890"/>
    <w:rsid w:val="1204BF74"/>
    <w:rsid w:val="12320AC1"/>
    <w:rsid w:val="12465833"/>
    <w:rsid w:val="125A32F7"/>
    <w:rsid w:val="12C873D9"/>
    <w:rsid w:val="12EEB462"/>
    <w:rsid w:val="1375421A"/>
    <w:rsid w:val="139D32FF"/>
    <w:rsid w:val="13A7ACCC"/>
    <w:rsid w:val="13F4B172"/>
    <w:rsid w:val="14AC9091"/>
    <w:rsid w:val="15A86D68"/>
    <w:rsid w:val="15BC4F13"/>
    <w:rsid w:val="15D1BFAE"/>
    <w:rsid w:val="165454C3"/>
    <w:rsid w:val="16B89829"/>
    <w:rsid w:val="16EEE98D"/>
    <w:rsid w:val="16F09670"/>
    <w:rsid w:val="171CC7C5"/>
    <w:rsid w:val="17248864"/>
    <w:rsid w:val="1772C4B6"/>
    <w:rsid w:val="17A258B6"/>
    <w:rsid w:val="17D368F4"/>
    <w:rsid w:val="1809E61B"/>
    <w:rsid w:val="19425213"/>
    <w:rsid w:val="1969A764"/>
    <w:rsid w:val="19D34D4C"/>
    <w:rsid w:val="19D48A90"/>
    <w:rsid w:val="1A3B25B4"/>
    <w:rsid w:val="1AA58B1E"/>
    <w:rsid w:val="1AE5910B"/>
    <w:rsid w:val="1B0BC0D5"/>
    <w:rsid w:val="1B21D519"/>
    <w:rsid w:val="1B32CB9C"/>
    <w:rsid w:val="1B620154"/>
    <w:rsid w:val="1C543FAB"/>
    <w:rsid w:val="1C71AF90"/>
    <w:rsid w:val="1CA8830F"/>
    <w:rsid w:val="1E078F67"/>
    <w:rsid w:val="1E441B64"/>
    <w:rsid w:val="1EDAE507"/>
    <w:rsid w:val="1EE57208"/>
    <w:rsid w:val="1F70BB1F"/>
    <w:rsid w:val="1F76DF67"/>
    <w:rsid w:val="20454DB0"/>
    <w:rsid w:val="20F17195"/>
    <w:rsid w:val="20FEF59E"/>
    <w:rsid w:val="211ADE81"/>
    <w:rsid w:val="2121D896"/>
    <w:rsid w:val="213BFD74"/>
    <w:rsid w:val="21E53CED"/>
    <w:rsid w:val="22212CE8"/>
    <w:rsid w:val="22443BB2"/>
    <w:rsid w:val="226B3B3D"/>
    <w:rsid w:val="22BB7AA1"/>
    <w:rsid w:val="230D06E5"/>
    <w:rsid w:val="232F7EE4"/>
    <w:rsid w:val="236D9164"/>
    <w:rsid w:val="237383C0"/>
    <w:rsid w:val="242E74AD"/>
    <w:rsid w:val="248252DD"/>
    <w:rsid w:val="248DA44D"/>
    <w:rsid w:val="24AF6933"/>
    <w:rsid w:val="24C0533D"/>
    <w:rsid w:val="250DF554"/>
    <w:rsid w:val="2515697E"/>
    <w:rsid w:val="258EAB7A"/>
    <w:rsid w:val="25939176"/>
    <w:rsid w:val="261C94C5"/>
    <w:rsid w:val="26CA2A8B"/>
    <w:rsid w:val="26D0B63B"/>
    <w:rsid w:val="26FB01F8"/>
    <w:rsid w:val="2831A02B"/>
    <w:rsid w:val="283B93E1"/>
    <w:rsid w:val="298EEB16"/>
    <w:rsid w:val="29BC9F6C"/>
    <w:rsid w:val="2A58ABE2"/>
    <w:rsid w:val="2B09D5A8"/>
    <w:rsid w:val="2B10A1C2"/>
    <w:rsid w:val="2B8B14DC"/>
    <w:rsid w:val="2B90C9E9"/>
    <w:rsid w:val="2BAA533B"/>
    <w:rsid w:val="2C1B9B9D"/>
    <w:rsid w:val="2C30C853"/>
    <w:rsid w:val="2C53069D"/>
    <w:rsid w:val="2C63BB42"/>
    <w:rsid w:val="2D18A3C4"/>
    <w:rsid w:val="2DA8F427"/>
    <w:rsid w:val="2E688336"/>
    <w:rsid w:val="2E6EA662"/>
    <w:rsid w:val="2EC03FB7"/>
    <w:rsid w:val="2EE03182"/>
    <w:rsid w:val="2F53F80E"/>
    <w:rsid w:val="2F8A4F30"/>
    <w:rsid w:val="303D5976"/>
    <w:rsid w:val="3084C543"/>
    <w:rsid w:val="30DB6532"/>
    <w:rsid w:val="3141CB9A"/>
    <w:rsid w:val="314235B6"/>
    <w:rsid w:val="316E5821"/>
    <w:rsid w:val="3224521E"/>
    <w:rsid w:val="3245FF47"/>
    <w:rsid w:val="32B0BD57"/>
    <w:rsid w:val="333282F2"/>
    <w:rsid w:val="3381E281"/>
    <w:rsid w:val="339ED5E5"/>
    <w:rsid w:val="33BBB928"/>
    <w:rsid w:val="35554BB8"/>
    <w:rsid w:val="36D873B4"/>
    <w:rsid w:val="36FE3383"/>
    <w:rsid w:val="373F7DEA"/>
    <w:rsid w:val="37ACDED4"/>
    <w:rsid w:val="37E4539A"/>
    <w:rsid w:val="37EEA3FB"/>
    <w:rsid w:val="387FF52C"/>
    <w:rsid w:val="3891E439"/>
    <w:rsid w:val="38CC5A5C"/>
    <w:rsid w:val="38DAAB39"/>
    <w:rsid w:val="395FE385"/>
    <w:rsid w:val="3A16F3D2"/>
    <w:rsid w:val="3A9E31A6"/>
    <w:rsid w:val="3AF4FC6A"/>
    <w:rsid w:val="3B0F20F1"/>
    <w:rsid w:val="3B6C9CE7"/>
    <w:rsid w:val="3BC66D4D"/>
    <w:rsid w:val="3BC854C1"/>
    <w:rsid w:val="3C18C951"/>
    <w:rsid w:val="3C18F5FF"/>
    <w:rsid w:val="3C9426A2"/>
    <w:rsid w:val="3CCC8FCC"/>
    <w:rsid w:val="3D4D5B6D"/>
    <w:rsid w:val="3DAFC2A7"/>
    <w:rsid w:val="3DC8AD5B"/>
    <w:rsid w:val="3DD249C7"/>
    <w:rsid w:val="3E974223"/>
    <w:rsid w:val="3ED1918E"/>
    <w:rsid w:val="3ED818ED"/>
    <w:rsid w:val="3F2C5F7C"/>
    <w:rsid w:val="3F41E96E"/>
    <w:rsid w:val="3FBB1B2D"/>
    <w:rsid w:val="40F707B7"/>
    <w:rsid w:val="410EA236"/>
    <w:rsid w:val="412FD354"/>
    <w:rsid w:val="412FDB5D"/>
    <w:rsid w:val="415EE000"/>
    <w:rsid w:val="416D2B7C"/>
    <w:rsid w:val="41A1A87A"/>
    <w:rsid w:val="41A96566"/>
    <w:rsid w:val="41FC25C5"/>
    <w:rsid w:val="42904855"/>
    <w:rsid w:val="429A628E"/>
    <w:rsid w:val="42CB9DF6"/>
    <w:rsid w:val="42EDFA40"/>
    <w:rsid w:val="449C6E94"/>
    <w:rsid w:val="44D8EB9D"/>
    <w:rsid w:val="4512FEB6"/>
    <w:rsid w:val="453B950F"/>
    <w:rsid w:val="45CCD57C"/>
    <w:rsid w:val="45F17A45"/>
    <w:rsid w:val="4649389F"/>
    <w:rsid w:val="4664C1DC"/>
    <w:rsid w:val="4671F3F4"/>
    <w:rsid w:val="46F0CB03"/>
    <w:rsid w:val="47269CDF"/>
    <w:rsid w:val="47337E8C"/>
    <w:rsid w:val="47673412"/>
    <w:rsid w:val="479996D5"/>
    <w:rsid w:val="481A6809"/>
    <w:rsid w:val="48AF8DAB"/>
    <w:rsid w:val="48E25346"/>
    <w:rsid w:val="4962E3D7"/>
    <w:rsid w:val="4965364C"/>
    <w:rsid w:val="498EC3A8"/>
    <w:rsid w:val="49F81A5A"/>
    <w:rsid w:val="4A64D5D4"/>
    <w:rsid w:val="4B57F686"/>
    <w:rsid w:val="4D51983C"/>
    <w:rsid w:val="4D8258FA"/>
    <w:rsid w:val="4DDAAE39"/>
    <w:rsid w:val="4E18D604"/>
    <w:rsid w:val="4E9D9904"/>
    <w:rsid w:val="4EF7C37E"/>
    <w:rsid w:val="4F5A5213"/>
    <w:rsid w:val="4F902A53"/>
    <w:rsid w:val="500842EC"/>
    <w:rsid w:val="50171A28"/>
    <w:rsid w:val="51084474"/>
    <w:rsid w:val="51117551"/>
    <w:rsid w:val="5130844B"/>
    <w:rsid w:val="5259AA09"/>
    <w:rsid w:val="52775415"/>
    <w:rsid w:val="52C8902F"/>
    <w:rsid w:val="530A72BA"/>
    <w:rsid w:val="53413EC6"/>
    <w:rsid w:val="536112A0"/>
    <w:rsid w:val="541909AA"/>
    <w:rsid w:val="54DB9A03"/>
    <w:rsid w:val="54F5C68A"/>
    <w:rsid w:val="5592DF48"/>
    <w:rsid w:val="5615F49B"/>
    <w:rsid w:val="56570E02"/>
    <w:rsid w:val="568D1145"/>
    <w:rsid w:val="569E486A"/>
    <w:rsid w:val="56BB0C47"/>
    <w:rsid w:val="56D7B115"/>
    <w:rsid w:val="56F59B65"/>
    <w:rsid w:val="57BA8676"/>
    <w:rsid w:val="593E8285"/>
    <w:rsid w:val="597758BC"/>
    <w:rsid w:val="59A9B557"/>
    <w:rsid w:val="5AA1167D"/>
    <w:rsid w:val="5AA8A7C2"/>
    <w:rsid w:val="5AB05951"/>
    <w:rsid w:val="5ADC48E9"/>
    <w:rsid w:val="5B071239"/>
    <w:rsid w:val="5BE2738D"/>
    <w:rsid w:val="5C2D676C"/>
    <w:rsid w:val="5CC0B18C"/>
    <w:rsid w:val="5E135A14"/>
    <w:rsid w:val="5E942570"/>
    <w:rsid w:val="5EE6CE7F"/>
    <w:rsid w:val="5F2B6F86"/>
    <w:rsid w:val="5F71C325"/>
    <w:rsid w:val="5FBB3DC1"/>
    <w:rsid w:val="60194DFC"/>
    <w:rsid w:val="602E361E"/>
    <w:rsid w:val="60F0C81A"/>
    <w:rsid w:val="6121BBA4"/>
    <w:rsid w:val="6170C73D"/>
    <w:rsid w:val="61783E56"/>
    <w:rsid w:val="619CE42A"/>
    <w:rsid w:val="6268D7D6"/>
    <w:rsid w:val="645A76D9"/>
    <w:rsid w:val="645C9685"/>
    <w:rsid w:val="660EFB6E"/>
    <w:rsid w:val="6619AFBB"/>
    <w:rsid w:val="661DCB75"/>
    <w:rsid w:val="668FE096"/>
    <w:rsid w:val="668FF078"/>
    <w:rsid w:val="6746A363"/>
    <w:rsid w:val="67809F3D"/>
    <w:rsid w:val="6939F2AB"/>
    <w:rsid w:val="69449C48"/>
    <w:rsid w:val="6A00E266"/>
    <w:rsid w:val="6A192833"/>
    <w:rsid w:val="6AB7EAFD"/>
    <w:rsid w:val="6ABAA554"/>
    <w:rsid w:val="6B17FEC5"/>
    <w:rsid w:val="6B4DA67C"/>
    <w:rsid w:val="6B7C112C"/>
    <w:rsid w:val="6B7F8058"/>
    <w:rsid w:val="6D0B2CAB"/>
    <w:rsid w:val="6D42BAD3"/>
    <w:rsid w:val="6D496D88"/>
    <w:rsid w:val="6D7AC0A3"/>
    <w:rsid w:val="6D8F5D91"/>
    <w:rsid w:val="6DC85B96"/>
    <w:rsid w:val="6E226D1C"/>
    <w:rsid w:val="6ED81175"/>
    <w:rsid w:val="6EEA0DFB"/>
    <w:rsid w:val="6EF1088C"/>
    <w:rsid w:val="701221D1"/>
    <w:rsid w:val="709EE037"/>
    <w:rsid w:val="70FF7BB4"/>
    <w:rsid w:val="71E358FE"/>
    <w:rsid w:val="7297881F"/>
    <w:rsid w:val="72AA42B4"/>
    <w:rsid w:val="72EF334E"/>
    <w:rsid w:val="733641C4"/>
    <w:rsid w:val="73828133"/>
    <w:rsid w:val="7467F20E"/>
    <w:rsid w:val="74979A00"/>
    <w:rsid w:val="752DA4F2"/>
    <w:rsid w:val="758DDB82"/>
    <w:rsid w:val="7592717C"/>
    <w:rsid w:val="76B6B5EA"/>
    <w:rsid w:val="773A7DC9"/>
    <w:rsid w:val="77C4B5AE"/>
    <w:rsid w:val="77F52C91"/>
    <w:rsid w:val="790DD81A"/>
    <w:rsid w:val="7A51AEDC"/>
    <w:rsid w:val="7AC1701C"/>
    <w:rsid w:val="7B4D11BC"/>
    <w:rsid w:val="7B71C7DC"/>
    <w:rsid w:val="7B8343BF"/>
    <w:rsid w:val="7BE7B670"/>
    <w:rsid w:val="7C7B9893"/>
    <w:rsid w:val="7CA1F11D"/>
    <w:rsid w:val="7D3C1CD1"/>
    <w:rsid w:val="7D8EB3A5"/>
    <w:rsid w:val="7E749240"/>
    <w:rsid w:val="7EA582D2"/>
    <w:rsid w:val="7EBD11AF"/>
    <w:rsid w:val="7EF6C2EC"/>
    <w:rsid w:val="7F18AD28"/>
    <w:rsid w:val="7F49F66D"/>
  </w:rsids>
  <m:mathPr>
    <m:mathFont m:val="Cambria Math"/>
    <m:brkBin m:val="before"/>
    <m:brkBinSub m:val="--"/>
    <m:smallFrac m:val="0"/>
    <m:dispDef/>
    <m:lMargin m:val="0"/>
    <m:rMargin m:val="0"/>
    <m:defJc m:val="centerGroup"/>
    <m:wrapIndent m:val="1440"/>
    <m:intLim m:val="subSup"/>
    <m:naryLim m:val="undOvr"/>
  </m:mathPr>
  <w:themeFontLang w:val="en-CA"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E35FBC"/>
  <w15:chartTrackingRefBased/>
  <w15:docId w15:val="{37C96100-55B5-4EF3-AFF6-748FC28A39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Myriad Pro" w:hAnsi="Myriad Pro" w:cs="Myriad Pro"/>
      <w:sz w:val="22"/>
      <w:lang w:val="en-CA"/>
    </w:rPr>
  </w:style>
  <w:style w:type="paragraph" w:styleId="Heading1">
    <w:name w:val="heading 1"/>
    <w:basedOn w:val="Normal"/>
    <w:next w:val="Normal"/>
    <w:link w:val="Heading1Char"/>
    <w:uiPriority w:val="9"/>
    <w:qFormat/>
    <w:rsid w:val="001D2343"/>
    <w:pPr>
      <w:keepNext/>
      <w:keepLines/>
      <w:spacing w:before="240" w:after="0"/>
      <w:outlineLvl w:val="0"/>
    </w:pPr>
    <w:rPr>
      <w:rFonts w:asciiTheme="majorHAnsi" w:eastAsiaTheme="majorEastAsia" w:hAnsiTheme="majorHAnsi" w:cstheme="majorBidi"/>
      <w:b/>
      <w:color w:val="7B2952"/>
      <w:sz w:val="44"/>
      <w:szCs w:val="32"/>
    </w:rPr>
  </w:style>
  <w:style w:type="paragraph" w:styleId="Heading2">
    <w:name w:val="heading 2"/>
    <w:basedOn w:val="Normal"/>
    <w:next w:val="Normal"/>
    <w:link w:val="Heading2Char"/>
    <w:uiPriority w:val="9"/>
    <w:unhideWhenUsed/>
    <w:qFormat/>
    <w:rsid w:val="001D2343"/>
    <w:pPr>
      <w:keepNext/>
      <w:keepLines/>
      <w:spacing w:before="40" w:after="0"/>
      <w:outlineLvl w:val="1"/>
    </w:pPr>
    <w:rPr>
      <w:rFonts w:asciiTheme="majorHAnsi" w:eastAsiaTheme="majorEastAsia" w:hAnsiTheme="majorHAnsi" w:cstheme="majorBidi"/>
      <w:b/>
      <w:color w:val="7B2952"/>
      <w:sz w:val="28"/>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EF4B5A"/>
    <w:pPr>
      <w:tabs>
        <w:tab w:val="center" w:pos="4680"/>
        <w:tab w:val="right" w:pos="9360"/>
      </w:tabs>
      <w:spacing w:after="0" w:line="240" w:lineRule="auto"/>
    </w:pPr>
  </w:style>
  <w:style w:type="character" w:customStyle="1" w:styleId="FooterChar">
    <w:name w:val="Footer Char"/>
    <w:basedOn w:val="DefaultParagraphFont"/>
    <w:link w:val="Footer"/>
    <w:uiPriority w:val="99"/>
    <w:rsid w:val="00EF4B5A"/>
  </w:style>
  <w:style w:type="table" w:styleId="TableGrid">
    <w:name w:val="Table Grid"/>
    <w:basedOn w:val="TableNormal"/>
    <w:uiPriority w:val="59"/>
    <w:rsid w:val="00F12570"/>
    <w:pPr>
      <w:spacing w:after="0" w:line="240" w:lineRule="auto"/>
    </w:pPr>
    <w:tblPr>
      <w:tblInd w:w="0" w:type="nil"/>
      <w:tblCellMar>
        <w:left w:w="0" w:type="dxa"/>
        <w:right w:w="0" w:type="dxa"/>
      </w:tblCellMar>
    </w:tblPr>
  </w:style>
  <w:style w:type="paragraph" w:styleId="ListParagraph">
    <w:name w:val="List Paragraph"/>
    <w:basedOn w:val="Normal"/>
    <w:link w:val="ListParagraphChar"/>
    <w:uiPriority w:val="34"/>
    <w:qFormat/>
    <w:rsid w:val="001D1F00"/>
    <w:pPr>
      <w:ind w:left="720"/>
      <w:contextualSpacing/>
    </w:pPr>
  </w:style>
  <w:style w:type="paragraph" w:styleId="Header">
    <w:name w:val="header"/>
    <w:basedOn w:val="Normal"/>
    <w:link w:val="HeaderChar"/>
    <w:uiPriority w:val="99"/>
    <w:unhideWhenUsed/>
    <w:rsid w:val="002D2D45"/>
    <w:pPr>
      <w:tabs>
        <w:tab w:val="center" w:pos="4680"/>
        <w:tab w:val="right" w:pos="9360"/>
      </w:tabs>
      <w:spacing w:after="0" w:line="240" w:lineRule="auto"/>
    </w:pPr>
  </w:style>
  <w:style w:type="character" w:customStyle="1" w:styleId="HeaderChar">
    <w:name w:val="Header Char"/>
    <w:basedOn w:val="DefaultParagraphFont"/>
    <w:link w:val="Header"/>
    <w:uiPriority w:val="99"/>
    <w:rsid w:val="002D2D45"/>
  </w:style>
  <w:style w:type="character" w:styleId="CommentReference">
    <w:name w:val="annotation reference"/>
    <w:basedOn w:val="DefaultParagraphFont"/>
    <w:uiPriority w:val="99"/>
    <w:semiHidden/>
    <w:unhideWhenUsed/>
    <w:rsid w:val="007C216F"/>
    <w:rPr>
      <w:sz w:val="16"/>
      <w:szCs w:val="16"/>
    </w:rPr>
  </w:style>
  <w:style w:type="paragraph" w:styleId="CommentText">
    <w:name w:val="annotation text"/>
    <w:basedOn w:val="Normal"/>
    <w:link w:val="CommentTextChar"/>
    <w:uiPriority w:val="99"/>
    <w:unhideWhenUsed/>
    <w:rsid w:val="007C216F"/>
    <w:pPr>
      <w:spacing w:line="240" w:lineRule="auto"/>
    </w:pPr>
    <w:rPr>
      <w:sz w:val="20"/>
      <w:szCs w:val="20"/>
    </w:rPr>
  </w:style>
  <w:style w:type="character" w:customStyle="1" w:styleId="CommentTextChar">
    <w:name w:val="Comment Text Char"/>
    <w:basedOn w:val="DefaultParagraphFont"/>
    <w:link w:val="CommentText"/>
    <w:uiPriority w:val="99"/>
    <w:rsid w:val="007C216F"/>
    <w:rPr>
      <w:sz w:val="20"/>
      <w:szCs w:val="20"/>
    </w:rPr>
  </w:style>
  <w:style w:type="paragraph" w:styleId="CommentSubject">
    <w:name w:val="annotation subject"/>
    <w:basedOn w:val="CommentText"/>
    <w:next w:val="CommentText"/>
    <w:link w:val="CommentSubjectChar"/>
    <w:uiPriority w:val="99"/>
    <w:semiHidden/>
    <w:unhideWhenUsed/>
    <w:rsid w:val="007C216F"/>
    <w:rPr>
      <w:b/>
      <w:bCs/>
    </w:rPr>
  </w:style>
  <w:style w:type="character" w:customStyle="1" w:styleId="CommentSubjectChar">
    <w:name w:val="Comment Subject Char"/>
    <w:basedOn w:val="CommentTextChar"/>
    <w:link w:val="CommentSubject"/>
    <w:uiPriority w:val="99"/>
    <w:semiHidden/>
    <w:rsid w:val="007C216F"/>
    <w:rPr>
      <w:b/>
      <w:bCs/>
      <w:sz w:val="20"/>
      <w:szCs w:val="20"/>
    </w:rPr>
  </w:style>
  <w:style w:type="character" w:customStyle="1" w:styleId="ListParagraphChar">
    <w:name w:val="List Paragraph Char"/>
    <w:basedOn w:val="DefaultParagraphFont"/>
    <w:link w:val="ListParagraph"/>
    <w:uiPriority w:val="34"/>
    <w:locked/>
    <w:rsid w:val="00803C56"/>
  </w:style>
  <w:style w:type="character" w:styleId="Hyperlink">
    <w:name w:val="Hyperlink"/>
    <w:basedOn w:val="DefaultParagraphFont"/>
    <w:uiPriority w:val="99"/>
    <w:unhideWhenUsed/>
    <w:rsid w:val="00D34CD2"/>
    <w:rPr>
      <w:color w:val="467886" w:themeColor="hyperlink"/>
      <w:u w:val="single"/>
    </w:rPr>
  </w:style>
  <w:style w:type="character" w:styleId="UnresolvedMention">
    <w:name w:val="Unresolved Mention"/>
    <w:basedOn w:val="DefaultParagraphFont"/>
    <w:uiPriority w:val="99"/>
    <w:semiHidden/>
    <w:unhideWhenUsed/>
    <w:rsid w:val="00D34CD2"/>
    <w:rPr>
      <w:color w:val="605E5C"/>
      <w:shd w:val="clear" w:color="auto" w:fill="E1DFDD"/>
    </w:rPr>
  </w:style>
  <w:style w:type="character" w:customStyle="1" w:styleId="normaltextrun">
    <w:name w:val="normaltextrun"/>
    <w:basedOn w:val="DefaultParagraphFont"/>
    <w:rsid w:val="0083003B"/>
  </w:style>
  <w:style w:type="paragraph" w:styleId="Revision">
    <w:name w:val="Revision"/>
    <w:hidden/>
    <w:uiPriority w:val="99"/>
    <w:semiHidden/>
    <w:rsid w:val="00BA09B0"/>
    <w:pPr>
      <w:spacing w:after="0" w:line="240" w:lineRule="auto"/>
    </w:pPr>
  </w:style>
  <w:style w:type="character" w:styleId="Mention">
    <w:name w:val="Mention"/>
    <w:basedOn w:val="DefaultParagraphFont"/>
    <w:uiPriority w:val="99"/>
    <w:unhideWhenUsed/>
    <w:rsid w:val="002B3188"/>
    <w:rPr>
      <w:color w:val="2B579A"/>
      <w:shd w:val="clear" w:color="auto" w:fill="E1DFDD"/>
    </w:rPr>
  </w:style>
  <w:style w:type="paragraph" w:styleId="FootnoteText">
    <w:name w:val="footnote text"/>
    <w:basedOn w:val="Normal"/>
    <w:link w:val="FootnoteTextChar"/>
    <w:uiPriority w:val="99"/>
    <w:semiHidden/>
    <w:unhideWhenUsed/>
    <w:rsid w:val="00C15D82"/>
    <w:pPr>
      <w:spacing w:after="0" w:line="240" w:lineRule="auto"/>
    </w:pPr>
    <w:rPr>
      <w:rFonts w:eastAsiaTheme="minorHAnsi"/>
      <w:kern w:val="2"/>
      <w:sz w:val="20"/>
      <w:szCs w:val="20"/>
      <w:lang w:eastAsia="en-US"/>
      <w14:ligatures w14:val="standardContextual"/>
    </w:rPr>
  </w:style>
  <w:style w:type="character" w:customStyle="1" w:styleId="FootnoteTextChar">
    <w:name w:val="Footnote Text Char"/>
    <w:basedOn w:val="DefaultParagraphFont"/>
    <w:link w:val="FootnoteText"/>
    <w:uiPriority w:val="99"/>
    <w:semiHidden/>
    <w:rsid w:val="00C15D82"/>
    <w:rPr>
      <w:rFonts w:eastAsiaTheme="minorHAnsi"/>
      <w:kern w:val="2"/>
      <w:sz w:val="20"/>
      <w:szCs w:val="20"/>
      <w:lang w:val="en-CA" w:eastAsia="en-US"/>
      <w14:ligatures w14:val="standardContextual"/>
    </w:rPr>
  </w:style>
  <w:style w:type="character" w:styleId="FootnoteReference">
    <w:name w:val="footnote reference"/>
    <w:basedOn w:val="DefaultParagraphFont"/>
    <w:uiPriority w:val="99"/>
    <w:unhideWhenUsed/>
    <w:rsid w:val="00C15D82"/>
    <w:rPr>
      <w:vertAlign w:val="superscript"/>
    </w:rPr>
  </w:style>
  <w:style w:type="paragraph" w:styleId="NormalWeb">
    <w:name w:val="Normal (Web)"/>
    <w:basedOn w:val="Normal"/>
    <w:uiPriority w:val="99"/>
    <w:unhideWhenUsed/>
    <w:rsid w:val="007A2B40"/>
    <w:pPr>
      <w:spacing w:before="100" w:beforeAutospacing="1" w:after="100" w:afterAutospacing="1" w:line="240" w:lineRule="auto"/>
    </w:pPr>
    <w:rPr>
      <w:rFonts w:ascii="Times New Roman" w:eastAsia="Times New Roman" w:hAnsi="Times New Roman" w:cs="Times New Roman"/>
      <w:lang w:eastAsia="en-CA"/>
      <w14:ligatures w14:val="standardContextual"/>
    </w:rPr>
  </w:style>
  <w:style w:type="character" w:customStyle="1" w:styleId="eop">
    <w:name w:val="eop"/>
    <w:basedOn w:val="DefaultParagraphFont"/>
    <w:rsid w:val="00D72212"/>
  </w:style>
  <w:style w:type="table" w:customStyle="1" w:styleId="TableGrid1">
    <w:name w:val="Table Grid1"/>
    <w:basedOn w:val="TableNormal"/>
    <w:next w:val="TableGrid"/>
    <w:uiPriority w:val="59"/>
    <w:rsid w:val="00D72212"/>
    <w:pPr>
      <w:spacing w:after="0" w:line="240" w:lineRule="auto"/>
    </w:pPr>
    <w:rPr>
      <w:rFonts w:ascii="Times" w:eastAsia="Times New Roman" w:hAnsi="Times" w:cs="Times New Roman"/>
      <w:sz w:val="20"/>
      <w:szCs w:val="20"/>
      <w:lang w:eastAsia="en-US"/>
      <w14:ligatures w14:val="standardContextual"/>
    </w:rPr>
    <w:tblPr>
      <w:tblInd w:w="0" w:type="nil"/>
      <w:tblCellMar>
        <w:left w:w="0" w:type="dxa"/>
        <w:right w:w="0" w:type="dxa"/>
      </w:tblCellMar>
    </w:tblPr>
  </w:style>
  <w:style w:type="character" w:customStyle="1" w:styleId="Heading1Char">
    <w:name w:val="Heading 1 Char"/>
    <w:basedOn w:val="DefaultParagraphFont"/>
    <w:link w:val="Heading1"/>
    <w:uiPriority w:val="9"/>
    <w:rsid w:val="001D2343"/>
    <w:rPr>
      <w:rFonts w:asciiTheme="majorHAnsi" w:eastAsiaTheme="majorEastAsia" w:hAnsiTheme="majorHAnsi" w:cstheme="majorBidi"/>
      <w:color w:val="0F4761" w:themeColor="accent1" w:themeShade="BF"/>
      <w:sz w:val="32"/>
      <w:szCs w:val="32"/>
    </w:rPr>
  </w:style>
  <w:style w:type="character" w:customStyle="1" w:styleId="Heading2Char">
    <w:name w:val="Heading 2 Char"/>
    <w:basedOn w:val="DefaultParagraphFont"/>
    <w:link w:val="Heading2"/>
    <w:uiPriority w:val="9"/>
    <w:rsid w:val="001D2343"/>
    <w:rPr>
      <w:rFonts w:asciiTheme="majorHAnsi" w:eastAsiaTheme="majorEastAsia" w:hAnsiTheme="majorHAnsi" w:cstheme="majorBidi"/>
      <w:color w:val="0F4761" w:themeColor="accent1" w:themeShade="BF"/>
      <w:sz w:val="26"/>
      <w:szCs w:val="26"/>
    </w:rPr>
  </w:style>
  <w:style w:type="numbering" w:customStyle="1" w:styleId="NoList1">
    <w:name w:val="No List1"/>
    <w:next w:val="NoList"/>
    <w:uiPriority w:val="99"/>
    <w:semiHidden/>
    <w:unhideWhenUsed/>
    <w:rsid w:val="003875F6"/>
  </w:style>
  <w:style w:type="table" w:customStyle="1" w:styleId="TableGrid2">
    <w:name w:val="Table Grid2"/>
    <w:basedOn w:val="TableNormal"/>
    <w:next w:val="TableGrid"/>
    <w:uiPriority w:val="59"/>
    <w:rsid w:val="003875F6"/>
    <w:pPr>
      <w:spacing w:after="0" w:line="240" w:lineRule="auto"/>
    </w:pPr>
    <w:rPr>
      <w:rFonts w:ascii="Times" w:eastAsia="SimSun" w:hAnsi="Times" w:cs="Times New Roman"/>
      <w:sz w:val="20"/>
      <w:szCs w:val="20"/>
      <w:lang w:eastAsia="en-US"/>
    </w:rPr>
    <w:tblPr/>
  </w:style>
  <w:style w:type="paragraph" w:customStyle="1" w:styleId="Default">
    <w:name w:val="Default"/>
    <w:rsid w:val="003875F6"/>
    <w:pPr>
      <w:autoSpaceDE w:val="0"/>
      <w:autoSpaceDN w:val="0"/>
      <w:adjustRightInd w:val="0"/>
      <w:spacing w:after="0" w:line="240" w:lineRule="auto"/>
    </w:pPr>
    <w:rPr>
      <w:rFonts w:ascii="Myriad Pro" w:eastAsia="Calibri" w:hAnsi="Myriad Pro" w:cs="Myriad Pro"/>
      <w:color w:val="000000"/>
      <w:lang w:val="en-CA" w:eastAsia="en-US"/>
      <w14:ligatures w14:val="standardContextual"/>
    </w:rPr>
  </w:style>
  <w:style w:type="paragraph" w:styleId="EndnoteText">
    <w:name w:val="endnote text"/>
    <w:basedOn w:val="Normal"/>
    <w:link w:val="EndnoteTextChar"/>
    <w:uiPriority w:val="99"/>
    <w:semiHidden/>
    <w:unhideWhenUsed/>
    <w:rsid w:val="003875F6"/>
    <w:pPr>
      <w:overflowPunct w:val="0"/>
      <w:autoSpaceDE w:val="0"/>
      <w:autoSpaceDN w:val="0"/>
      <w:adjustRightInd w:val="0"/>
      <w:spacing w:after="0" w:line="240" w:lineRule="auto"/>
      <w:textAlignment w:val="baseline"/>
    </w:pPr>
    <w:rPr>
      <w:rFonts w:ascii="Arial" w:eastAsia="SimSun" w:hAnsi="Arial" w:cs="Times New Roman"/>
      <w:sz w:val="20"/>
      <w:szCs w:val="20"/>
      <w:lang w:eastAsia="en-US"/>
    </w:rPr>
  </w:style>
  <w:style w:type="character" w:customStyle="1" w:styleId="EndnoteTextChar">
    <w:name w:val="Endnote Text Char"/>
    <w:basedOn w:val="DefaultParagraphFont"/>
    <w:link w:val="EndnoteText"/>
    <w:uiPriority w:val="99"/>
    <w:semiHidden/>
    <w:rsid w:val="003875F6"/>
    <w:rPr>
      <w:rFonts w:ascii="Arial" w:eastAsia="SimSun" w:hAnsi="Arial" w:cs="Times New Roman"/>
      <w:sz w:val="20"/>
      <w:szCs w:val="20"/>
      <w:lang w:val="en-CA" w:eastAsia="en-US"/>
    </w:rPr>
  </w:style>
  <w:style w:type="character" w:styleId="EndnoteReference">
    <w:name w:val="endnote reference"/>
    <w:basedOn w:val="DefaultParagraphFont"/>
    <w:uiPriority w:val="99"/>
    <w:semiHidden/>
    <w:unhideWhenUsed/>
    <w:rsid w:val="003875F6"/>
    <w:rPr>
      <w:vertAlign w:val="superscript"/>
    </w:rPr>
  </w:style>
  <w:style w:type="numbering" w:customStyle="1" w:styleId="NoList2">
    <w:name w:val="No List2"/>
    <w:next w:val="NoList"/>
    <w:uiPriority w:val="99"/>
    <w:semiHidden/>
    <w:unhideWhenUsed/>
    <w:rsid w:val="005474EC"/>
  </w:style>
  <w:style w:type="table" w:customStyle="1" w:styleId="TableGrid3">
    <w:name w:val="Table Grid3"/>
    <w:basedOn w:val="TableNormal"/>
    <w:next w:val="TableGrid"/>
    <w:uiPriority w:val="59"/>
    <w:rsid w:val="005474EC"/>
    <w:pPr>
      <w:spacing w:after="0" w:line="240" w:lineRule="auto"/>
    </w:pPr>
    <w:rPr>
      <w:rFonts w:ascii="Times" w:eastAsia="SimSun" w:hAnsi="Times" w:cs="Times New Roman"/>
      <w:sz w:val="20"/>
      <w:szCs w:val="20"/>
      <w:lang w:eastAsia="en-US"/>
    </w:rPr>
    <w:tblPr/>
  </w:style>
  <w:style w:type="character" w:styleId="FollowedHyperlink">
    <w:name w:val="FollowedHyperlink"/>
    <w:basedOn w:val="DefaultParagraphFont"/>
    <w:uiPriority w:val="99"/>
    <w:semiHidden/>
    <w:unhideWhenUsed/>
    <w:rsid w:val="00F74A1C"/>
    <w:rPr>
      <w:color w:val="96607D" w:themeColor="followedHyperlink"/>
      <w:u w:val="single"/>
    </w:rPr>
  </w:style>
  <w:style w:type="paragraph" w:styleId="Caption">
    <w:name w:val="caption"/>
    <w:basedOn w:val="Normal"/>
    <w:next w:val="Normal"/>
    <w:uiPriority w:val="35"/>
    <w:unhideWhenUsed/>
    <w:qFormat/>
    <w:rsid w:val="00F74A1C"/>
    <w:pPr>
      <w:spacing w:after="200" w:line="240" w:lineRule="auto"/>
    </w:pPr>
    <w:rPr>
      <w:i/>
      <w:iCs/>
      <w:color w:val="0E2841" w:themeColor="text2"/>
      <w:sz w:val="18"/>
      <w:szCs w:val="18"/>
    </w:rPr>
  </w:style>
  <w:style w:type="table" w:customStyle="1" w:styleId="TableGrid4">
    <w:name w:val="Table Grid4"/>
    <w:basedOn w:val="TableNormal"/>
    <w:next w:val="TableGrid"/>
    <w:uiPriority w:val="59"/>
    <w:rsid w:val="00CB2BFC"/>
    <w:pPr>
      <w:spacing w:after="0" w:line="240" w:lineRule="auto"/>
    </w:pPr>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Simple1">
    <w:name w:val="Table Simple 1"/>
    <w:basedOn w:val="TableNormal"/>
    <w:uiPriority w:val="99"/>
    <w:unhideWhenUsed/>
    <w:rsid w:val="00BC6086"/>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character" w:styleId="Strong">
    <w:name w:val="Strong"/>
    <w:basedOn w:val="DefaultParagraphFont"/>
    <w:uiPriority w:val="22"/>
    <w:qFormat/>
    <w:rsid w:val="00FA654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21" Type="http://schemas.openxmlformats.org/officeDocument/2006/relationships/image" Target="media/image11.png"/><Relationship Id="rId34" Type="http://schemas.openxmlformats.org/officeDocument/2006/relationships/header" Target="header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footer" Target="footer1.xml"/><Relationship Id="rId37"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header" Target="header1.xml"/><Relationship Id="rId35" Type="http://schemas.openxmlformats.org/officeDocument/2006/relationships/footer" Target="footer3.xml"/><Relationship Id="rId8" Type="http://schemas.openxmlformats.org/officeDocument/2006/relationships/webSettings" Target="webSettings.xml"/><Relationship Id="rId3" Type="http://schemas.openxmlformats.org/officeDocument/2006/relationships/customXml" Target="../customXml/item3.xml"/></Relationships>
</file>

<file path=word/_rels/header2.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DDC8560-F3DA-4582-88EB-63F0C610797D}">
  <we:reference id="WA200010453" version="1.0.0.1" store="Omex" storeType="OMEX"/>
  <we:alternateReferences>
    <we:reference id="WA200010453" version="1.0.0.1" store="WA200010453" storeType="OMEX"/>
  </we:alternateReferences>
  <we:properties>
    <we:property name="claude.fileId" value="&quot;5793e409-f990-44ac-846a-6f2727b10770&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2cd47dbb-87bd-4c14-977a-20f9c2d65850"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7293C4BD81AFC742B7B08C682D3CEC84" ma:contentTypeVersion="9" ma:contentTypeDescription="Create a new document." ma:contentTypeScope="" ma:versionID="77d57ed4ef6fb9025870c33cac50582d">
  <xsd:schema xmlns:xsd="http://www.w3.org/2001/XMLSchema" xmlns:xs="http://www.w3.org/2001/XMLSchema" xmlns:p="http://schemas.microsoft.com/office/2006/metadata/properties" xmlns:ns3="2cd47dbb-87bd-4c14-977a-20f9c2d65850" targetNamespace="http://schemas.microsoft.com/office/2006/metadata/properties" ma:root="true" ma:fieldsID="4653afc46c447a81e7ada7e28fa0e694" ns3:_="">
    <xsd:import namespace="2cd47dbb-87bd-4c14-977a-20f9c2d65850"/>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OCR" minOccurs="0"/>
                <xsd:element ref="ns3:MediaServiceGenerationTime" minOccurs="0"/>
                <xsd:element ref="ns3:MediaServiceEventHashCode"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cd47dbb-87bd-4c14-977a-20f9c2d65850"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_activity" ma:index="16"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5AB562B-7576-42BD-B85B-90D2220D0A50}">
  <ds:schemaRefs>
    <ds:schemaRef ds:uri="http://schemas.openxmlformats.org/officeDocument/2006/bibliography"/>
  </ds:schemaRefs>
</ds:datastoreItem>
</file>

<file path=customXml/itemProps2.xml><?xml version="1.0" encoding="utf-8"?>
<ds:datastoreItem xmlns:ds="http://schemas.openxmlformats.org/officeDocument/2006/customXml" ds:itemID="{3BAC8D34-3B1C-4BED-8B94-26A96BC8EE3B}">
  <ds:schemaRefs>
    <ds:schemaRef ds:uri="http://schemas.microsoft.com/sharepoint/v3/contenttype/forms"/>
  </ds:schemaRefs>
</ds:datastoreItem>
</file>

<file path=customXml/itemProps3.xml><?xml version="1.0" encoding="utf-8"?>
<ds:datastoreItem xmlns:ds="http://schemas.openxmlformats.org/officeDocument/2006/customXml" ds:itemID="{D3628BAD-18B2-4052-AE2E-B0F31DB4B1F9}">
  <ds:schemaRefs>
    <ds:schemaRef ds:uri="http://schemas.microsoft.com/office/2006/metadata/properties"/>
    <ds:schemaRef ds:uri="http://schemas.microsoft.com/office/infopath/2007/PartnerControls"/>
    <ds:schemaRef ds:uri="2cd47dbb-87bd-4c14-977a-20f9c2d65850"/>
  </ds:schemaRefs>
</ds:datastoreItem>
</file>

<file path=customXml/itemProps4.xml><?xml version="1.0" encoding="utf-8"?>
<ds:datastoreItem xmlns:ds="http://schemas.openxmlformats.org/officeDocument/2006/customXml" ds:itemID="{CCBBBA99-2E9E-45FD-8B2B-905184291FA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cd47dbb-87bd-4c14-977a-20f9c2d6585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9398b62a-dd8d-47b5-a0c9-35c4f9d7ef67}" enabled="1" method="Standard" siteId="{9db5f99d-2c15-4a5f-bc16-c9ec0b209c05}" contentBits="2" removed="0"/>
</clbl:labelList>
</file>

<file path=docProps/app.xml><?xml version="1.0" encoding="utf-8"?>
<Properties xmlns="http://schemas.openxmlformats.org/officeDocument/2006/extended-properties" xmlns:vt="http://schemas.openxmlformats.org/officeDocument/2006/docPropsVTypes">
  <Template>Normal</Template>
  <TotalTime>12</TotalTime>
  <Pages>4</Pages>
  <Words>6789</Words>
  <Characters>38698</Characters>
  <Application>Microsoft Office Word</Application>
  <DocSecurity>0</DocSecurity>
  <Lines>322</Lines>
  <Paragraphs>90</Paragraphs>
  <ScaleCrop>false</ScaleCrop>
  <HeadingPairs>
    <vt:vector size="2" baseType="variant">
      <vt:variant>
        <vt:lpstr>Title</vt:lpstr>
      </vt:variant>
      <vt:variant>
        <vt:i4>1</vt:i4>
      </vt:variant>
    </vt:vector>
  </HeadingPairs>
  <TitlesOfParts>
    <vt:vector size="1" baseType="lpstr">
      <vt:lpstr>MacroBasis Dashboard 2026-07-17</vt:lpstr>
    </vt:vector>
  </TitlesOfParts>
  <Company/>
  <LinksUpToDate>false</LinksUpToDate>
  <CharactersWithSpaces>45397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MacroBasis Dashboard 2026-07-17</dc:title>
  <dc:subject/>
  <dc:creator>Eduardo Mosca</dc:creator>
  <cp:keywords/>
  <dc:description/>
  <cp:lastModifiedBy>Eduardo Mosca</cp:lastModifiedBy>
  <cp:revision>7</cp:revision>
  <cp:lastPrinted>2026-08-07T17:21:00Z</cp:lastPrinted>
  <dcterms:created xsi:type="dcterms:W3CDTF">2026-08-07T17:15:00Z</dcterms:created>
  <dcterms:modified xsi:type="dcterms:W3CDTF">2026-08-12T19:54:00Z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3e5addc8,3fd5b31,267c8af6</vt:lpwstr>
  </property>
  <property fmtid="{D5CDD505-2E9C-101B-9397-08002B2CF9AE}" pid="3" name="ClassificationContentMarkingFooterFontProps">
    <vt:lpwstr>#008000,10,Aptos</vt:lpwstr>
  </property>
  <property fmtid="{D5CDD505-2E9C-101B-9397-08002B2CF9AE}" pid="4" name="ClassificationContentMarkingFooterText">
    <vt:lpwstr>Public</vt:lpwstr>
  </property>
  <property fmtid="{D5CDD505-2E9C-101B-9397-08002B2CF9AE}" pid="5" name="MSIP_Label_b880361a-ac6a-4750-9fbd-047767ed2096_Enabled">
    <vt:lpwstr>true</vt:lpwstr>
  </property>
  <property fmtid="{D5CDD505-2E9C-101B-9397-08002B2CF9AE}" pid="6" name="MSIP_Label_b880361a-ac6a-4750-9fbd-047767ed2096_SetDate">
    <vt:lpwstr>2026-06-10T16:06:19Z</vt:lpwstr>
  </property>
  <property fmtid="{D5CDD505-2E9C-101B-9397-08002B2CF9AE}" pid="7" name="MSIP_Label_b880361a-ac6a-4750-9fbd-047767ed2096_Method">
    <vt:lpwstr>Privileged</vt:lpwstr>
  </property>
  <property fmtid="{D5CDD505-2E9C-101B-9397-08002B2CF9AE}" pid="8" name="MSIP_Label_b880361a-ac6a-4750-9fbd-047767ed2096_Name">
    <vt:lpwstr>b880361a-ac6a-4750-9fbd-047767ed2096</vt:lpwstr>
  </property>
  <property fmtid="{D5CDD505-2E9C-101B-9397-08002B2CF9AE}" pid="9" name="MSIP_Label_b880361a-ac6a-4750-9fbd-047767ed2096_SiteId">
    <vt:lpwstr>9db5f99d-2c15-4a5f-bc16-c9ec0b209c05</vt:lpwstr>
  </property>
  <property fmtid="{D5CDD505-2E9C-101B-9397-08002B2CF9AE}" pid="10" name="MSIP_Label_b880361a-ac6a-4750-9fbd-047767ed2096_ActionId">
    <vt:lpwstr>b61a89be-06ac-4363-b09a-8683c5edd6ad</vt:lpwstr>
  </property>
  <property fmtid="{D5CDD505-2E9C-101B-9397-08002B2CF9AE}" pid="11" name="MSIP_Label_b880361a-ac6a-4750-9fbd-047767ed2096_ContentBits">
    <vt:lpwstr>2</vt:lpwstr>
  </property>
  <property fmtid="{D5CDD505-2E9C-101B-9397-08002B2CF9AE}" pid="12" name="MSIP_Label_b880361a-ac6a-4750-9fbd-047767ed2096_Tag">
    <vt:lpwstr>10, 0, 1, 1</vt:lpwstr>
  </property>
  <property fmtid="{D5CDD505-2E9C-101B-9397-08002B2CF9AE}" pid="13" name="ContentTypeId">
    <vt:lpwstr>0x0101007293C4BD81AFC742B7B08C682D3CEC84</vt:lpwstr>
  </property>
</Properties>
</file>