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10" w:type="dxa"/>
        <w:tblInd w:w="-55"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11139"/>
      </w:tblGrid>
      <w:tr w:rsidR="00FC6619" w14:paraId="29369517" w14:textId="77777777" w:rsidTr="005B7113">
        <w:trPr>
          <w:trHeight w:val="771" w:hRule="atLeast"/>
        </w:trPr>
        <w:tc>
          <w:tcPr>
            <w:tcW w:w="10910" w:type="dxa"/>
            <w:shd w:val="clear" w:color="auto" w:fill="7B2952"/>
          </w:tcPr>
          <w:p w14:paraId="7D71D05D" w14:textId="77777777" w:rsidR="007E403F" w:rsidRDefault="007E403F" w:rsidP="00090471">
            <w:pPr>
              <w:spacing/>
              <w:jc w:val="center"/>
              <w:rPr>
                <w:b/>
                <w:color w:val="FFFFFF" w:themeColor="background1"/>
                <w:sz w:val="32"/>
              </w:rPr>
            </w:pPr>
            <w:r>
              <w:rPr>
                <w:b/>
                <w:color w:val="FFFFFF" w:themeColor="background1"/>
                <w:sz w:val="32"/>
              </w:rPr>
              <w:t>Executive Summary</w:t>
            </w:r>
          </w:p>
          <w:p w14:paraId="12538589" w14:textId="77777777" w:rsidR="007F7F47" w:rsidRPr="00280B12" w:rsidRDefault="007F7F47" w:rsidP="00F3452F">
            <w:pPr>
              <w:spacing/>
              <w:jc w:val="center"/>
              <w:rPr>
                <w:color w:val="FFFFFF" w:themeColor="background1"/>
              </w:rPr>
            </w:pPr>
            <w:r>
              <w:rPr>
                <w:b/>
                <w:color w:val="FFFFFF" w:themeColor="background1"/>
                <w:szCs w:val="22"/>
              </w:rPr>
              <w:t xml:space="preserve">(As of 2026_08_12)</w:t>
            </w:r>
          </w:p>
        </w:tc>
      </w:tr>
      <w:tr w:rsidR="00FC6619" w14:paraId="2B63B8A4" w14:textId="77777777" w:rsidTr="005B7113">
        <w:trPr>
          <w:trHeight w:val="900" w:hRule="atLeast"/>
        </w:trPr>
        <w:tc>
          <w:tcPr>
            <w:tcW w:w="10910" w:type="dxa"/>
          </w:tcPr>
          <w:tbl>
            <w:tblPr>
              <w:tblW w:w="1090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CellMar>
                <w:right w:w="216" w:type="dxa"/>
              </w:tblCellMar>
              <w:tblLook w:val="04A0" w:firstRow="1" w:lastRow="0" w:firstColumn="1" w:lastColumn="0" w:noHBand="0" w:noVBand="1"/>
            </w:tblPr>
            <w:tblGrid>
              <w:gridCol w:w="2350"/>
              <w:gridCol w:w="3500"/>
              <w:gridCol w:w="5050"/>
            </w:tblGrid>
            <w:tr w:rsidR="00F3452F" w:rsidRPr="00E6304E" w14:paraId="55CD6CAC" w14:textId="77777777" w:rsidTr="005B7113">
              <w:trPr>
                <w:trHeight w:val="200" w:hRule="atLeast"/>
              </w:trPr>
              <w:tc>
                <w:tcPr>
                  <w:tcW w:w="2350" w:type="dxa"/>
                </w:tcPr>
                <w:p w14:paraId="2E024F4D" w14:textId="77777777" w:rsidR="007E403F" w:rsidRPr="00E6304E" w:rsidRDefault="007E403F" w:rsidP="00F3452F">
                  <w:pPr>
                    <w:spacing w:after="16" w:line="224" w:lineRule="auto"/>
                    <w:jc w:val="center"/>
                    <w:rPr>
                      <w:b/>
                      <w:color w:val="7B2952"/>
                      <w:sz w:val="16"/>
                    </w:rPr>
                  </w:pPr>
                  <w:r>
                    <w:rPr>
                      <w:b/>
                      <w:color w:val="7B2952"/>
                      <w:sz w:val="16"/>
                    </w:rPr>
                    <w:t>Weekly Direction</w:t>
                  </w:r>
                </w:p>
              </w:tc>
              <w:tc>
                <w:tcPr>
                  <w:tcW w:w="3500" w:type="dxa"/>
                </w:tcPr>
                <w:p w14:paraId="29A8FC70" w14:textId="77777777" w:rsidR="007E403F" w:rsidRPr="00E6304E" w:rsidRDefault="007E403F" w:rsidP="00F3452F">
                  <w:pPr>
                    <w:spacing w:after="16" w:line="224" w:lineRule="auto"/>
                    <w:jc w:val="center"/>
                    <w:rPr>
                      <w:b/>
                      <w:color w:val="7B2952"/>
                      <w:sz w:val="16"/>
                    </w:rPr>
                  </w:pPr>
                  <w:r>
                    <w:rPr>
                      <w:b/>
                      <w:color w:val="7B2952"/>
                      <w:sz w:val="16"/>
                    </w:rPr>
                    <w:t>Influencing Factors</w:t>
                  </w:r>
                </w:p>
              </w:tc>
              <w:tc>
                <w:tcPr>
                  <w:tcW w:w="5050" w:type="dxa"/>
                </w:tcPr>
                <w:p w14:paraId="52E928C2" w14:textId="77777777" w:rsidR="007E403F" w:rsidRPr="00E6304E" w:rsidRDefault="007E403F" w:rsidP="00F3452F">
                  <w:pPr>
                    <w:spacing w:after="16" w:line="224" w:lineRule="auto"/>
                    <w:jc w:val="center"/>
                    <w:rPr>
                      <w:b/>
                      <w:color w:val="7B2952"/>
                      <w:sz w:val="16"/>
                    </w:rPr>
                  </w:pPr>
                  <w:r>
                    <w:rPr>
                      <w:b/>
                      <w:color w:val="7B2952"/>
                      <w:sz w:val="16"/>
                    </w:rPr>
                    <w:t>Current Environment</w:t>
                  </w:r>
                </w:p>
              </w:tc>
            </w:tr>
            <w:tr w:rsidR="00F3452F" w:rsidRPr="00F521CB" w14:paraId="1C4FFACA" w14:textId="77777777" w:rsidTr="005B7113">
              <w:trPr>
                <w:trHeight w:val="200" w:hRule="atLeast"/>
              </w:trPr>
              <w:tc>
                <w:tcPr>
                  <w:tcW w:w="2350" w:type="dxa"/>
                  <w:vAlign w:val="center"/>
                </w:tcPr>
                <w:p w14:paraId="44CEE64A" w14:textId="77777777" w:rsidR="00BA00A0" w:rsidRDefault="00BA00A0">
                  <w:pPr>
                    <w:spacing w:after="16" w:line="224" w:lineRule="auto"/>
                    <w:jc w:val="center"/>
                    <w:rPr>
                      <w:kern w:val="2"/>
                      <w:lang w:eastAsia="en-CA"/>
                      <w14:ligatures w14:val="standardContextual"/>
                    </w:rPr>
                  </w:pPr>
                  <w:r w:rsidRPr="0064604B">
                    <w:rPr>
                      <w:b/>
                      <w:sz w:val="20"/>
                      <w:szCs w:val="20"/>
                    </w:rPr>
                    <w:t xml:space="preserve">Firm inflation</w:t>
                  </w:r>
                  <w:r w:rsidRPr="0064604B">
                    <w:rPr>
                      <w:sz w:val="20"/>
                      <w:szCs w:val="20"/>
                    </w:rPr>
                    <w:t xml:space="preserve"> with a fresh energy upside risk, and </w:t>
                  </w:r>
                  <w:r w:rsidRPr="0064604B">
                    <w:rPr>
                      <w:b/>
                      <w:sz w:val="20"/>
                      <w:szCs w:val="20"/>
                    </w:rPr>
                    <w:t xml:space="preserve">softening growth</w:t>
                  </w:r>
                  <w:r w:rsidRPr="0064604B">
                    <w:rPr>
                      <w:sz w:val="20"/>
                      <w:szCs w:val="20"/>
                    </w:rPr>
                    <w:t xml:space="preserve"> after the July payrolls miss.</w:t>
                  </w:r>
                </w:p>
                <w:p>
                  <w:pPr>
                    <w:spacing w:before="70" w:after="0" w:line="240" w:lineRule="auto"/>
                    <w:jc w:val="center"/>
                  </w:pPr>
                  <w:r>
                    <w:rPr>
                      <w:b/>
                      <w:sz w:val="18"/>
                      <w:szCs w:val="18"/>
                    </w:rPr>
                    <w:t xml:space="preserve">Inflation  </w:t>
                  </w:r>
                  <w:r>
                    <w:rPr>
                      <w:b/>
                      <w:sz w:val="24"/>
                      <w:szCs w:val="24"/>
                      <w:shd w:val="clear" w:color="auto" w:fill="F4B183"/>
                    </w:rPr>
                    <w:t xml:space="preserve"> + </w:t>
                  </w:r>
                  <w:r>
                    <w:rPr>
                      <w:i/>
                      <w:sz w:val="16"/>
                      <w:szCs w:val="16"/>
                      <w:color w:val="595959"/>
                    </w:rPr>
                    <w:t xml:space="preserve">  elevated, energy risk</w:t>
                  </w:r>
                </w:p>
                <w:p>
                  <w:pPr>
                    <w:spacing w:before="70" w:after="0" w:line="240" w:lineRule="auto"/>
                    <w:jc w:val="center"/>
                  </w:pPr>
                  <w:r>
                    <w:rPr>
                      <w:b/>
                      <w:sz w:val="18"/>
                      <w:szCs w:val="18"/>
                    </w:rPr>
                    <w:t xml:space="preserve">Growth  </w:t>
                  </w:r>
                  <w:r>
                    <w:rPr>
                      <w:b/>
                      <w:sz w:val="24"/>
                      <w:szCs w:val="24"/>
                      <w:shd w:val="clear" w:color="auto" w:fill="9DC3E6"/>
                    </w:rPr>
                    <w:t xml:space="preserve"> - </w:t>
                  </w:r>
                  <w:r>
                    <w:rPr>
                      <w:i/>
                      <w:sz w:val="16"/>
                      <w:szCs w:val="16"/>
                      <w:color w:val="595959"/>
                    </w:rPr>
                    <w:t xml:space="preserve">  softening</w:t>
                  </w:r>
                </w:p>
                <w:p w14:paraId="7D670C30" w14:textId="77777777" w:rsidR="007E403F" w:rsidRDefault="007E403F" w:rsidP="00F3452F">
                  <w:pPr>
                    <w:spacing w:after="16" w:line="224" w:lineRule="auto"/>
                    <w:rPr>
                      <w:sz w:val="20"/>
                      <w:szCs w:val="20"/>
                    </w:rPr>
                  </w:pPr>
                </w:p>
              </w:tc>
              <w:tc>
                <w:tcPr>
                  <w:tcW w:w="3500" w:type="dxa"/>
                </w:tcPr>
                <w:p w14:paraId="754B7788" w14:textId="77777777" w:rsidR="00C72AAF" w:rsidRPr="005B7113" w:rsidRDefault="007E403F" w:rsidP="00D25FAC">
                  <w:pPr>
                    <w:pStyle w:val="ListParagraph"/>
                    <w:numPr>
                      <w:ilvl w:val="0"/>
                      <w:numId w:val="11"/>
                    </w:numPr>
                    <w:spacing w:after="16" w:line="224" w:lineRule="auto"/>
                    <w:rPr>
                      <w:sz w:val="24"/>
                    </w:rPr>
                  </w:pPr>
                  <w:r w:rsidRPr="005B7113">
                    <w:rPr>
                      <w:sz w:val="24"/>
                    </w:rPr>
                    <w:t xml:space="preserve">September is a coin flip: hike odds round tripped from about 67% in late July to 44% after the jobs miss and back.</w:t>
                  </w:r>
                </w:p>
                <w:p w14:paraId="754B7788" w14:textId="77777777" w:rsidR="00C72AAF" w:rsidRPr="005B7113" w:rsidRDefault="007E403F" w:rsidP="00D25FAC">
                  <w:pPr>
                    <w:pStyle w:val="ListParagraph"/>
                    <w:numPr>
                      <w:ilvl w:val="0"/>
                      <w:numId w:val="11"/>
                    </w:numPr>
                    <w:spacing w:after="16" w:line="224" w:lineRule="auto"/>
                    <w:rPr>
                      <w:sz w:val="24"/>
                    </w:rPr>
                  </w:pPr>
                  <w:r w:rsidRPr="005B7113">
                    <w:rPr>
                      <w:sz w:val="24"/>
                    </w:rPr>
                    <w:t xml:space="preserve">The ten year backed up towards 4.7%, near a twenty year high, before the in line inflation print eased it.</w:t>
                  </w:r>
                </w:p>
                <w:p w14:paraId="754B7788" w14:textId="77777777" w:rsidR="00C72AAF" w:rsidRPr="005B7113" w:rsidRDefault="007E403F" w:rsidP="00D25FAC">
                  <w:pPr>
                    <w:pStyle w:val="ListParagraph"/>
                    <w:numPr>
                      <w:ilvl w:val="0"/>
                      <w:numId w:val="11"/>
                    </w:numPr>
                    <w:spacing w:after="16" w:line="224" w:lineRule="auto"/>
                    <w:rPr>
                      <w:sz w:val="24"/>
                    </w:rPr>
                  </w:pPr>
                  <w:r w:rsidRPr="005B7113">
                    <w:rPr>
                      <w:sz w:val="24"/>
                    </w:rPr>
                    <w:t xml:space="preserve">High yield spreads held near 270 basis points, historically tight, and did not widen on the larger deficit.</w:t>
                  </w:r>
                </w:p>
                <w:p w14:paraId="754B7788" w14:textId="77777777" w:rsidR="00C72AAF" w:rsidRPr="005B7113" w:rsidRDefault="007E403F" w:rsidP="00D25FAC">
                  <w:pPr>
                    <w:pStyle w:val="ListParagraph"/>
                    <w:numPr>
                      <w:ilvl w:val="0"/>
                      <w:numId w:val="11"/>
                    </w:numPr>
                    <w:spacing w:after="16" w:line="224" w:lineRule="auto"/>
                    <w:rPr>
                      <w:sz w:val="24"/>
                    </w:rPr>
                  </w:pPr>
                  <w:r w:rsidRPr="005B7113">
                    <w:rPr>
                      <w:sz w:val="24"/>
                    </w:rPr>
                    <w:t xml:space="preserve">Equities sat within a fraction of last week's records and the VIX stayed near 15 through the shocks.</w:t>
                  </w:r>
                </w:p>
                <w:p w14:paraId="754B7788" w14:textId="77777777" w:rsidR="00C72AAF" w:rsidRPr="005B7113" w:rsidRDefault="007E403F" w:rsidP="00D25FAC">
                  <w:pPr>
                    <w:pStyle w:val="ListParagraph"/>
                    <w:numPr>
                      <w:ilvl w:val="0"/>
                      <w:numId w:val="11"/>
                    </w:numPr>
                    <w:spacing w:after="16" w:line="224" w:lineRule="auto"/>
                    <w:rPr>
                      <w:sz w:val="24"/>
                    </w:rPr>
                  </w:pPr>
                  <w:r w:rsidRPr="005B7113">
                    <w:rPr>
                      <w:sz w:val="24"/>
                    </w:rPr>
                    <w:t xml:space="preserve">Small caps and cyclicals held their ground, so the tape is trading a stall in growth rather than a break.</w:t>
                  </w:r>
                </w:p>
              </w:tc>
              <w:tc>
                <w:tcPr>
                  <w:tcW w:w="5050" w:type="dxa"/>
                  <w:tcMar>
                    <w:top w:w="20" w:type="dxa"/>
                    <w:left w:w="60" w:type="dxa"/>
                    <w:bottom w:w="20" w:type="dxa"/>
                    <w:right w:w="60" w:type="dxa"/>
                  </w:tcMar>
                </w:tcPr>
                <w:p w14:paraId="488D93EF" w14:textId="77777777" w:rsidR="00376D7A" w:rsidRDefault="00C0781B">
                  <w:pPr>
                    <w:spacing w:before="20" w:after="16" w:line="224" w:lineRule="auto"/>
                    <w:jc w:val="center"/>
                  </w:pPr>
                  <w:r>
                    <w:rPr>
                      <w:noProof/>
                    </w:rPr>
                    <w:drawing>
                      <wp:inline distT="0" distB="0" distL="0" distR="0" wp14:anchorId="02415AD7" wp14:editId="7BDF2B00">
                        <wp:extent cx="2867025" cy="2343150"/>
                        <wp:effectExtent l="0" t="0" r="9525" b="0"/>
                        <wp:docPr id="1821617709" name="Risk Quadrant"/>
                        <wp:cNvGraphicFramePr/>
                        <a:graphic xmlns:a="http://schemas.openxmlformats.org/drawingml/2006/main">
                          <a:graphicData uri="http://schemas.openxmlformats.org/drawingml/2006/picture">
                            <pic:pic xmlns:pic="http://schemas.openxmlformats.org/drawingml/2006/picture">
                              <pic:nvPicPr>
                                <pic:cNvPr id="1821617709" name="Risk Quadrant"/>
                                <pic:cNvPicPr/>
                              </pic:nvPicPr>
                              <pic:blipFill>
                                <a:blip r:embed="rId11"/>
                                <a:stretch>
                                  <a:fillRect/>
                                </a:stretch>
                              </pic:blipFill>
                              <pic:spPr>
                                <a:xfrm>
                                  <a:off x="0" y="0"/>
                                  <a:ext cx="2867488" cy="2343528"/>
                                </a:xfrm>
                                <a:prstGeom prst="rect">
                                  <a:avLst/>
                                </a:prstGeom>
                              </pic:spPr>
                            </pic:pic>
                          </a:graphicData>
                        </a:graphic>
                      </wp:inline>
                    </w:drawing>
                  </w:r>
                </w:p>
                <w:p>
                  <w:pPr>
                    <w:pBdr>
                      <w:top w:val="single" w:sz="4" w:space="4" w:color="7B2952"/>
                    </w:pBdr>
                    <w:spacing w:before="60" w:after="30" w:line="240" w:lineRule="auto"/>
                    <w:ind w:left="120" w:right="60"/>
                  </w:pPr>
                  <w:r>
                    <w:rPr>
                      <w:b/>
                      <w:color w:val="7B2952"/>
                      <w:sz w:val="18"/>
                      <w:szCs w:val="18"/>
                    </w:rPr>
                    <w:t xml:space="preserve">Why this quadrant: Stagflation</w:t>
                  </w:r>
                </w:p>
                <w:p>
                  <w:pPr>
                    <w:spacing w:before="0" w:after="35" w:line="230" w:lineRule="auto"/>
                    <w:ind w:left="290" w:right="60" w:hanging="170"/>
                  </w:pPr>
                  <w:r>
                    <w:rPr>
                      <w:b/>
                      <w:color w:val="7B2952"/>
                      <w:sz w:val="15"/>
                      <w:szCs w:val="15"/>
                    </w:rPr>
                    <w:t xml:space="preserve">▪  </w:t>
                  </w:r>
                  <w:r>
                    <w:rPr>
                      <w:sz w:val="15"/>
                      <w:szCs w:val="15"/>
                    </w:rPr>
                    <w:t xml:space="preserve">Growth softened, moving the read down: employers cut 23,000 jobs in July against about 80,000 expected, with 103,000 shaved from the prior two months.</w:t>
                  </w:r>
                </w:p>
                <w:p>
                  <w:pPr>
                    <w:spacing w:before="0" w:after="35" w:line="230" w:lineRule="auto"/>
                    <w:ind w:left="290" w:right="60" w:hanging="170"/>
                  </w:pPr>
                  <w:r>
                    <w:rPr>
                      <w:b/>
                      <w:color w:val="7B2952"/>
                      <w:sz w:val="15"/>
                      <w:szCs w:val="15"/>
                    </w:rPr>
                    <w:t xml:space="preserve">▪  </w:t>
                  </w:r>
                  <w:r>
                    <w:rPr>
                      <w:sz w:val="15"/>
                      <w:szCs w:val="15"/>
                    </w:rPr>
                    <w:t xml:space="preserve">The weakness ran through the detail, holding the read below centre: the quits rate stayed at a five year low, participation fell to 61.4%, and pending home sales reached a five month low.</w:t>
                  </w:r>
                </w:p>
                <w:p>
                  <w:pPr>
                    <w:spacing w:before="0" w:after="35" w:line="230" w:lineRule="auto"/>
                    <w:ind w:left="290" w:right="60" w:hanging="170"/>
                  </w:pPr>
                  <w:r>
                    <w:rPr>
                      <w:b/>
                      <w:color w:val="7B2952"/>
                      <w:sz w:val="15"/>
                      <w:szCs w:val="15"/>
                    </w:rPr>
                    <w:t xml:space="preserve">▪  </w:t>
                  </w:r>
                  <w:r>
                    <w:rPr>
                      <w:sz w:val="15"/>
                      <w:szCs w:val="15"/>
                    </w:rPr>
                    <w:t xml:space="preserve">Inflation stayed elevated, holding the read right of centre: core consumer prices ran 2.5% over the year, still above the 2% goal even as the monthly pace eased a tenth.</w:t>
                  </w:r>
                </w:p>
                <w:p>
                  <w:pPr>
                    <w:spacing w:before="0" w:after="35" w:line="230" w:lineRule="auto"/>
                    <w:ind w:left="290" w:right="60" w:hanging="170"/>
                  </w:pPr>
                  <w:r>
                    <w:rPr>
                      <w:b/>
                      <w:color w:val="7B2952"/>
                      <w:sz w:val="15"/>
                      <w:szCs w:val="15"/>
                    </w:rPr>
                    <w:t xml:space="preserve">▪  </w:t>
                  </w:r>
                  <w:r>
                    <w:rPr>
                      <w:sz w:val="15"/>
                      <w:szCs w:val="15"/>
                    </w:rPr>
                    <w:t xml:space="preserve">Crude turned into an upside risk rather than relief, keeping the read right: the Hormuz standoff pushed oil higher into the print, and the Federal Reserve chair cited it to keep a September rise live.</w:t>
                  </w:r>
                </w:p>
              </w:tc>
            </w:tr>
          </w:tbl>
          <w:p w14:paraId="4354E861" w14:textId="77777777" w:rsidR="007E403F" w:rsidRDefault="007E403F">
            <w:pPr>
              <w:spacing w:after="16" w:line="224" w:lineRule="auto"/>
            </w:pPr>
          </w:p>
        </w:tc>
      </w:tr>
      <w:tr w:rsidR="00FC6619" w14:paraId="48BA1E4D" w14:textId="77777777" w:rsidTr="005B7113">
        <w:trPr>
          <w:trHeight w:val="900" w:hRule="atLeast"/>
        </w:trPr>
        <w:tc>
          <w:tcPr>
            <w:tcW w:w="10910" w:type="dxa"/>
          </w:tcPr>
          <w:tbl>
            <w:tblPr>
              <w:tblpPr w:leftFromText="180" w:rightFromText="180" w:vertAnchor="text" w:horzAnchor="margin" w:tblpY="-22"/>
              <w:tblOverlap w:val="never"/>
              <w:tblW w:w="10907" w:type="dxa"/>
              <w:tblBorders>
                <w:top w:val="single" w:sz="6" w:space="0" w:color="7B2952"/>
                <w:left w:val="single" w:sz="6" w:space="0" w:color="7B2952"/>
                <w:bottom w:val="single" w:sz="6" w:space="0" w:color="7B2952"/>
                <w:right w:val="single" w:sz="6" w:space="0" w:color="7B2952"/>
                <w:insideH w:val="single" w:sz="6" w:space="0" w:color="7B2952"/>
                <w:insideV w:val="single" w:sz="6" w:space="0" w:color="7B2952"/>
              </w:tblBorders>
              <w:tblCellMar>
                <w:right w:w="216" w:type="dxa"/>
              </w:tblCellMar>
              <w:tblLook w:val="04A0" w:firstRow="1" w:lastRow="0" w:firstColumn="1" w:lastColumn="0" w:noHBand="0" w:noVBand="1"/>
            </w:tblPr>
            <w:tblGrid>
              <w:gridCol w:w="2787"/>
              <w:gridCol w:w="1883"/>
              <w:gridCol w:w="6237"/>
            </w:tblGrid>
            <w:tr w:rsidR="00003CD1" w14:paraId="22C04BE4" w14:textId="77777777" w:rsidTr="005B7113">
              <w:tc>
                <w:tcPr>
                  <w:tcW w:w="2787" w:type="dxa"/>
                  <w:shd w:val="clear" w:color="auto" w:fill="7B2952"/>
                </w:tcPr>
                <w:p w14:paraId="2BAF3888" w14:textId="77777777" w:rsidR="00003CD1" w:rsidRDefault="00003CD1" w:rsidP="00003CD1">
                  <w:pPr>
                    <w:spacing w:after="16" w:line="224" w:lineRule="auto"/>
                  </w:pPr>
                  <w:r>
                    <w:rPr>
                      <w:b/>
                      <w:color w:val="FFFFFF"/>
                      <w:sz w:val="19"/>
                    </w:rPr>
                    <w:t>Theme</w:t>
                  </w:r>
                </w:p>
              </w:tc>
              <w:tc>
                <w:tcPr>
                  <w:tcW w:w="1883" w:type="dxa"/>
                  <w:shd w:val="clear" w:color="auto" w:fill="7B2952"/>
                </w:tcPr>
                <w:p w14:paraId="7C1881C9" w14:textId="77777777" w:rsidR="00003CD1" w:rsidRDefault="00003CD1" w:rsidP="00003CD1">
                  <w:pPr>
                    <w:spacing w:after="16" w:line="224" w:lineRule="auto"/>
                  </w:pPr>
                  <w:r>
                    <w:rPr>
                      <w:b/>
                      <w:color w:val="FFFFFF"/>
                      <w:sz w:val="19"/>
                    </w:rPr>
                    <w:t>Status</w:t>
                  </w:r>
                </w:p>
              </w:tc>
              <w:tc>
                <w:tcPr>
                  <w:tcW w:w="6237" w:type="dxa"/>
                  <w:shd w:val="clear" w:color="auto" w:fill="7B2952"/>
                </w:tcPr>
                <w:p w14:paraId="5337E7B1" w14:textId="77777777" w:rsidR="00003CD1" w:rsidRDefault="00003CD1" w:rsidP="00003CD1">
                  <w:pPr>
                    <w:spacing w:after="16" w:line="224" w:lineRule="auto"/>
                  </w:pPr>
                  <w:r>
                    <w:rPr>
                      <w:b/>
                      <w:color w:val="FFFFFF"/>
                      <w:sz w:val="19"/>
                    </w:rPr>
                    <w:t>One-line development</w:t>
                  </w:r>
                </w:p>
              </w:tc>
            </w:tr>
            <w:tr w:rsidR="00003CD1" w14:paraId="76558CC7" w14:textId="77777777" w:rsidTr="005B7113">
              <w:tc>
                <w:tcPr>
                  <w:tcW w:w="2787" w:type="dxa"/>
                </w:tcPr>
                <w:p w14:paraId="462C3475" w14:textId="77777777" w:rsidR="00003CD1" w:rsidRPr="00042A6F" w:rsidRDefault="00003CD1" w:rsidP="00003CD1">
                  <w:pPr>
                    <w:spacing w:after="16" w:line="224" w:lineRule="auto"/>
                    <w:rPr>
                      <w:szCs w:val="22"/>
                    </w:rPr>
                  </w:pPr>
                  <w:r>
                    <w:rPr>
                      <w:szCs w:val="22"/>
                    </w:rPr>
                    <w:t>1. Fiscal Expansion &amp; Deregulation</w:t>
                  </w:r>
                </w:p>
              </w:tc>
              <w:tc>
                <w:tcPr>
                  <w:tcW w:w="1883" w:type="dxa"/>
                  <w:vAlign w:val="center"/>
                </w:tcPr>
                <w:p w14:paraId="28E5430C" w14:textId="77777777" w:rsidR="00003CD1" w:rsidRPr="0064604B" w:rsidRDefault="002D275B" w:rsidP="00CF10D0">
                  <w:pPr>
                    <w:spacing w:after="16" w:line="224" w:lineRule="auto"/>
                    <w:rPr>
                      <w:szCs w:val="22"/>
                    </w:rPr>
                  </w:pPr>
                  <w:r w:rsidRPr="0064604B">
                    <w:rPr>
                      <w:noProof/>
                      <w:szCs w:val="22"/>
                    </w:rPr>
                    <mc:AlternateContent>
                      <mc:Choice Requires="wps">
                        <w:drawing>
                          <wp:inline distT="0" distB="0" distL="0" distR="0" wp14:anchorId="33206849" wp14:editId="7D4D9474">
                            <wp:extent cx="146649" cy="154880"/>
                            <wp:effectExtent l="0" t="0" r="6350" b="0"/>
                            <wp:docPr id="1640207061" name="Status Ball 1"/>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1EFC31FE" id="Status Ball 1"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sidRPr="0064604B">
                    <w:rPr>
                      <w:szCs w:val="22"/>
                    </w:rPr>
                    <w:t xml:space="preserve">Escalating</w:t>
                  </w:r>
                </w:p>
              </w:tc>
              <w:tc>
                <w:tcPr>
                  <w:tcW w:w="6237" w:type="dxa"/>
                </w:tcPr>
                <w:p w14:paraId="7E49F554" w14:textId="77777777" w:rsidR="00003CD1" w:rsidRDefault="00003CD1" w:rsidP="00003CD1">
                  <w:pPr>
                    <w:spacing w:after="16" w:line="224" w:lineRule="auto"/>
                  </w:pPr>
                  <w:r>
                    <w:rPr>
                      <w:color w:val="000000"/>
                    </w:rPr>
                    <w:t xml:space="preserve">The Congressional Budget Office lifted the 2026 deficit to about $2.1T as struck down tariffs forced refunds and gutted a customs revenue line the budget had counted on.</w:t>
                  </w:r>
                  <w:proofErr w:type="gramStart"/>
                  <w:proofErr w:type="gramEnd"/>
                  <w:proofErr w:type="gramStart"/>
                  <w:proofErr w:type="gramEnd"/>
                </w:p>
              </w:tc>
            </w:tr>
            <w:tr w:rsidR="00003CD1" w14:paraId="69181A22" w14:textId="77777777" w:rsidTr="005B7113">
              <w:tc>
                <w:tcPr>
                  <w:tcW w:w="2787" w:type="dxa"/>
                </w:tcPr>
                <w:p w14:paraId="4B069279" w14:textId="77777777" w:rsidR="00003CD1" w:rsidRPr="00042A6F" w:rsidRDefault="00003CD1" w:rsidP="00003CD1">
                  <w:pPr>
                    <w:spacing w:after="16" w:line="224" w:lineRule="auto"/>
                    <w:rPr>
                      <w:szCs w:val="22"/>
                    </w:rPr>
                  </w:pPr>
                  <w:r>
                    <w:rPr>
                      <w:szCs w:val="22"/>
                    </w:rPr>
                    <w:t>2. Currency Debasement</w:t>
                  </w:r>
                </w:p>
              </w:tc>
              <w:tc>
                <w:tcPr>
                  <w:tcW w:w="1883" w:type="dxa"/>
                  <w:vAlign w:val="center"/>
                </w:tcPr>
                <w:p w14:paraId="562E0040" w14:textId="77777777" w:rsidR="00003CD1" w:rsidRPr="0064604B" w:rsidRDefault="007E403F" w:rsidP="00CF10D0">
                  <w:pPr>
                    <w:spacing w:after="16" w:line="224" w:lineRule="auto"/>
                    <w:rPr>
                      <w:szCs w:val="22"/>
                    </w:rPr>
                  </w:pPr>
                  <w:r w:rsidRPr="0064604B">
                    <w:rPr>
                      <w:noProof/>
                      <w:szCs w:val="22"/>
                    </w:rPr>
                    <mc:AlternateContent>
                      <mc:Choice Requires="wps">
                        <w:drawing>
                          <wp:inline distT="0" distB="0" distL="0" distR="0" wp14:anchorId="24452179" wp14:editId="0B21F80D">
                            <wp:extent cx="146649" cy="154880"/>
                            <wp:effectExtent l="0" t="0" r="6350" b="0"/>
                            <wp:docPr id="1640207062"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6D3FC25A"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ffc000" stroked="f">
                            <w10:anchorlock/>
                          </v:oval>
                        </w:pict>
                      </mc:Fallback>
                    </mc:AlternateContent>
                  </w:r>
                  <w:r w:rsidRPr="0064604B">
                    <w:rPr>
                      <w:szCs w:val="22"/>
                    </w:rPr>
                    <w:t xml:space="preserve">Held</w:t>
                  </w:r>
                </w:p>
              </w:tc>
              <w:tc>
                <w:tcPr>
                  <w:tcW w:w="6237" w:type="dxa"/>
                </w:tcPr>
                <w:p w14:paraId="3DCC7E5A" w14:textId="77777777" w:rsidR="00003CD1" w:rsidRDefault="007E403F" w:rsidP="00003CD1">
                  <w:pPr>
                    <w:spacing w:after="16" w:line="224" w:lineRule="auto"/>
                  </w:pPr>
                  <w:r>
                    <w:rPr>
                      <w:color w:val="000000"/>
                    </w:rPr>
                    <w:t xml:space="preserve">Gold near $4,370 and silver up almost 12% said debasement, but the dollar firmed rather than fell and bitcoin stalled, so the currency leg did not confirm.</w:t>
                  </w:r>
                </w:p>
              </w:tc>
            </w:tr>
            <w:tr w:rsidR="00003CD1" w14:paraId="7A03CDBC" w14:textId="77777777" w:rsidTr="005B7113">
              <w:tc>
                <w:tcPr>
                  <w:tcW w:w="2787" w:type="dxa"/>
                </w:tcPr>
                <w:p w14:paraId="5CAF8994" w14:textId="77777777" w:rsidR="00003CD1" w:rsidRPr="00042A6F" w:rsidRDefault="00003CD1" w:rsidP="00003CD1">
                  <w:pPr>
                    <w:spacing w:after="16" w:line="224" w:lineRule="auto"/>
                    <w:rPr>
                      <w:szCs w:val="22"/>
                    </w:rPr>
                  </w:pPr>
                  <w:r>
                    <w:rPr>
                      <w:szCs w:val="22"/>
                    </w:rPr>
                    <w:t>3. Energy &amp; the Energy Transition</w:t>
                  </w:r>
                </w:p>
              </w:tc>
              <w:tc>
                <w:tcPr>
                  <w:tcW w:w="1883" w:type="dxa"/>
                  <w:vAlign w:val="center"/>
                </w:tcPr>
                <w:p w14:paraId="553DDCF0" w14:textId="77777777" w:rsidR="00003CD1" w:rsidRPr="0064604B" w:rsidRDefault="002D275B" w:rsidP="00CF10D0">
                  <w:pPr>
                    <w:spacing w:after="16" w:line="224" w:lineRule="auto"/>
                    <w:rPr>
                      <w:szCs w:val="22"/>
                    </w:rPr>
                  </w:pPr>
                  <w:r w:rsidRPr="0064604B">
                    <w:rPr>
                      <w:noProof/>
                      <w:szCs w:val="22"/>
                    </w:rPr>
                    <mc:AlternateContent>
                      <mc:Choice Requires="wps">
                        <w:drawing>
                          <wp:inline distT="0" distB="0" distL="0" distR="0" wp14:anchorId="3135BD13" wp14:editId="75A35E23">
                            <wp:extent cx="146649" cy="154880"/>
                            <wp:effectExtent l="0" t="0" r="6350" b="0"/>
                            <wp:docPr id="1640207063" name="Status Ball 3"/>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2CB34E6A" id="Status Ball 3"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sidRPr="0064604B">
                    <w:rPr>
                      <w:szCs w:val="22"/>
                    </w:rPr>
                    <w:t xml:space="preserve">Held</w:t>
                  </w:r>
                </w:p>
              </w:tc>
              <w:tc>
                <w:tcPr>
                  <w:tcW w:w="6237" w:type="dxa"/>
                </w:tcPr>
                <w:p w14:paraId="4151CBCA" w14:textId="77777777" w:rsidR="00003CD1" w:rsidRDefault="00003CD1" w:rsidP="00003CD1">
                  <w:pPr>
                    <w:spacing w:after="16" w:line="224" w:lineRule="auto"/>
                  </w:pPr>
                  <w:r>
                    <w:rPr>
                      <w:color w:val="000000"/>
                    </w:rPr>
                    <w:t xml:space="preserve">PJM held its priced shortage of firm power while Texas paused a 474 gigawatt data centre queue for audit, so the grid build accelerated and got audited at once.</w:t>
                  </w:r>
                </w:p>
              </w:tc>
            </w:tr>
            <w:tr w:rsidR="00003CD1" w14:paraId="31DC48B5" w14:textId="77777777" w:rsidTr="005B7113">
              <w:trPr>
                <w:trHeight w:val="200" w:hRule="atLeast"/>
              </w:trPr>
              <w:tc>
                <w:tcPr>
                  <w:tcW w:w="2787" w:type="dxa"/>
                </w:tcPr>
                <w:p w14:paraId="7EF89ED4" w14:textId="77777777" w:rsidR="00003CD1" w:rsidRPr="00042A6F" w:rsidRDefault="00003CD1" w:rsidP="00003CD1">
                  <w:pPr>
                    <w:spacing w:after="16" w:line="224" w:lineRule="auto"/>
                    <w:rPr>
                      <w:szCs w:val="22"/>
                    </w:rPr>
                  </w:pPr>
                  <w:r>
                    <w:rPr>
                      <w:szCs w:val="22"/>
                    </w:rPr>
                    <w:t>4. Artificial Intelligence</w:t>
                  </w:r>
                </w:p>
              </w:tc>
              <w:tc>
                <w:tcPr>
                  <w:tcW w:w="1883" w:type="dxa"/>
                  <w:vAlign w:val="center"/>
                </w:tcPr>
                <w:p w14:paraId="22F21CD5" w14:textId="77777777" w:rsidR="00003CD1" w:rsidRPr="0064604B" w:rsidRDefault="009D5A82" w:rsidP="00CF10D0">
                  <w:pPr>
                    <w:spacing w:after="16" w:line="224" w:lineRule="auto"/>
                    <w:rPr>
                      <w:szCs w:val="22"/>
                    </w:rPr>
                  </w:pPr>
                  <w:r w:rsidRPr="0064604B">
                    <w:rPr>
                      <w:noProof/>
                      <w:szCs w:val="22"/>
                    </w:rPr>
                    <mc:AlternateContent>
                      <mc:Choice Requires="wps">
                        <w:drawing>
                          <wp:inline distT="0" distB="0" distL="0" distR="0" wp14:anchorId="175F558F" wp14:editId="3F62178E">
                            <wp:extent cx="146649" cy="154880"/>
                            <wp:effectExtent l="0" t="0" r="6350" b="0"/>
                            <wp:docPr id="1821617708"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05BBA6D5"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sidRPr="0064604B">
                    <w:rPr>
                      <w:szCs w:val="22"/>
                    </w:rPr>
                    <w:t xml:space="preserve">Held</w:t>
                  </w:r>
                </w:p>
              </w:tc>
              <w:tc>
                <w:tcPr>
                  <w:tcW w:w="6237" w:type="dxa"/>
                </w:tcPr>
                <w:p w14:paraId="3D48EDEC" w14:textId="77777777" w:rsidR="00003CD1" w:rsidRDefault="007E403F" w:rsidP="00003CD1">
                  <w:pPr>
                    <w:spacing w:after="16" w:line="224" w:lineRule="auto"/>
                  </w:pPr>
                  <w:r>
                    <w:rPr>
                      <w:color w:val="000000"/>
                    </w:rPr>
                    <w:t xml:space="preserve">Nvidia fell about 5% on a $500B financing consortium even as CoreWeave, Super Micro and Nebius beat and rose, so the tape repriced who pays for the buildout.</w:t>
                  </w:r>
                </w:p>
              </w:tc>
            </w:tr>
            <w:tr w:rsidR="00003CD1" w14:paraId="6584E5F7" w14:textId="77777777" w:rsidTr="005B7113">
              <w:tc>
                <w:tcPr>
                  <w:tcW w:w="2787" w:type="dxa"/>
                </w:tcPr>
                <w:p w14:paraId="6ADE16A7" w14:textId="77777777" w:rsidR="00003CD1" w:rsidRPr="00042A6F" w:rsidRDefault="00003CD1" w:rsidP="00003CD1">
                  <w:pPr>
                    <w:spacing w:after="16" w:line="224" w:lineRule="auto"/>
                    <w:rPr>
                      <w:szCs w:val="22"/>
                    </w:rPr>
                  </w:pPr>
                  <w:r>
                    <w:rPr>
                      <w:szCs w:val="22"/>
                    </w:rPr>
                    <w:t>5. Geopolitics &amp; Trade</w:t>
                  </w:r>
                </w:p>
              </w:tc>
              <w:tc>
                <w:tcPr>
                  <w:tcW w:w="1883" w:type="dxa"/>
                  <w:vAlign w:val="center"/>
                </w:tcPr>
                <w:p w14:paraId="6517E8C5" w14:textId="77777777" w:rsidR="00003CD1" w:rsidRPr="0064604B" w:rsidRDefault="002D275B" w:rsidP="00CF10D0">
                  <w:pPr>
                    <w:spacing w:after="16" w:line="224" w:lineRule="auto"/>
                    <w:rPr>
                      <w:szCs w:val="22"/>
                    </w:rPr>
                  </w:pPr>
                  <w:r w:rsidRPr="0064604B">
                    <w:rPr>
                      <w:noProof/>
                      <w:szCs w:val="22"/>
                    </w:rPr>
                    <mc:AlternateContent>
                      <mc:Choice Requires="wps">
                        <w:drawing>
                          <wp:inline distT="0" distB="0" distL="0" distR="0" wp14:anchorId="312E7CCD" wp14:editId="5F76929F">
                            <wp:extent cx="146649" cy="154880"/>
                            <wp:effectExtent l="0" t="0" r="6350" b="0"/>
                            <wp:docPr id="1640207065"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7075237A"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sidRPr="0064604B">
                    <w:rPr>
                      <w:szCs w:val="22"/>
                    </w:rPr>
                    <w:t xml:space="preserve">Escalating</w:t>
                  </w:r>
                </w:p>
              </w:tc>
              <w:tc>
                <w:tcPr>
                  <w:tcW w:w="6237" w:type="dxa"/>
                </w:tcPr>
                <w:p w14:paraId="6149C12E" w14:textId="77777777" w:rsidR="00003CD1" w:rsidRDefault="00237EED" w:rsidP="00003CD1">
                  <w:pPr>
                    <w:spacing w:after="16" w:line="224" w:lineRule="auto"/>
                  </w:pPr>
                  <w:r>
                    <w:rPr>
                      <w:color w:val="000000"/>
                    </w:rPr>
                    <w:t xml:space="preserve">On US-Iran the Navy disabled a third tanker as Hormuz talks stalled; on Russia-Ukraine the Senate cleared 100% oil-buyer tariffs; this time Brent rose about 8%.</w:t>
                  </w:r>
                </w:p>
              </w:tc>
            </w:tr>
            <w:tr w:rsidR="00003CD1" w14:paraId="7F963819" w14:textId="77777777" w:rsidTr="005B7113">
              <w:tc>
                <w:tcPr>
                  <w:tcW w:w="2787" w:type="dxa"/>
                </w:tcPr>
                <w:p w14:paraId="36770FEB" w14:textId="77777777" w:rsidR="00003CD1" w:rsidRPr="00042A6F" w:rsidRDefault="00003CD1" w:rsidP="00003CD1">
                  <w:pPr>
                    <w:spacing w:after="16" w:line="224" w:lineRule="auto"/>
                    <w:rPr>
                      <w:szCs w:val="22"/>
                    </w:rPr>
                  </w:pPr>
                  <w:r>
                    <w:rPr>
                      <w:szCs w:val="22"/>
                    </w:rPr>
                    <w:t>6. Domestic Investing Pressures</w:t>
                  </w:r>
                </w:p>
              </w:tc>
              <w:tc>
                <w:tcPr>
                  <w:tcW w:w="1883" w:type="dxa"/>
                  <w:vAlign w:val="center"/>
                </w:tcPr>
                <w:p w14:paraId="10AA8663" w14:textId="77777777" w:rsidR="00003CD1" w:rsidRPr="0064604B" w:rsidRDefault="002D275B" w:rsidP="00CF10D0">
                  <w:pPr>
                    <w:spacing w:after="16" w:line="224" w:lineRule="auto"/>
                    <w:rPr>
                      <w:szCs w:val="22"/>
                    </w:rPr>
                  </w:pPr>
                  <w:r w:rsidRPr="0064604B">
                    <w:rPr>
                      <w:noProof/>
                      <w:szCs w:val="22"/>
                    </w:rPr>
                    <mc:AlternateContent>
                      <mc:Choice Requires="wps">
                        <w:drawing>
                          <wp:inline distT="0" distB="0" distL="0" distR="0" wp14:anchorId="62E3C8E8" wp14:editId="579F62BE">
                            <wp:extent cx="146649" cy="154880"/>
                            <wp:effectExtent l="0" t="0" r="6350" b="0"/>
                            <wp:docPr id="1640207066" name="Status Ball 6"/>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36075081" id="Status Ball 6"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sidRPr="0064604B">
                    <w:rPr>
                      <w:szCs w:val="22"/>
                    </w:rPr>
                    <w:t xml:space="preserve">Held</w:t>
                  </w:r>
                </w:p>
              </w:tc>
              <w:tc>
                <w:tcPr>
                  <w:tcW w:w="6237" w:type="dxa"/>
                </w:tcPr>
                <w:p w14:paraId="78F23989" w14:textId="77777777" w:rsidR="00003CD1" w:rsidRDefault="00003CD1" w:rsidP="00003CD1">
                  <w:pPr>
                    <w:spacing w:after="16" w:line="224" w:lineRule="auto"/>
                  </w:pPr>
                  <w:r>
                    <w:rPr>
                      <w:color w:val="000000"/>
                    </w:rPr>
                    <w:t xml:space="preserve">Ottawa produced nothing on the allocation file a third week while a Canadian plan bought hotels abroad and foreign assets drove second quarter pension returns.</w:t>
                  </w:r>
                </w:p>
              </w:tc>
            </w:tr>
          </w:tbl>
          <w:p w14:paraId="40F316AF" w14:textId="77777777" w:rsidR="00003CD1" w:rsidRPr="00F521CB" w:rsidRDefault="00003CD1" w:rsidP="00F3452F">
            <w:pPr>
              <w:spacing w:after="16" w:line="224" w:lineRule="auto"/>
              <w:jc w:val="both"/>
              <w:rPr>
                <w:sz w:val="20"/>
                <w:szCs w:val="20"/>
              </w:rPr>
            </w:pPr>
          </w:p>
        </w:tc>
      </w:tr>
    </w:tbl>
    <w:p>
      <w:pPr>
        <w:pageBreakBefore/>
        <w:spacing w:before="0" w:after="0"/>
        <w:rPr>
          <w:sz w:val="2"/>
          <w:szCs w:val="2"/>
        </w:rPr>
      </w:pPr>
    </w:p>
    <w:tbl>
      <w:tblPr>
        <w:tblStyle w:val="TableGrid"/>
        <w:tblW w:w="11204" w:type="dxa"/>
        <w:tblInd w:w="-202"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861"/>
        <w:gridCol w:w="5343"/>
      </w:tblGrid>
      <w:tr w:rsidR="00E706AF" w14:paraId="238EDFB5" w14:textId="77777777" w:rsidTr="00FF6A03">
        <w:trPr>
          <w:trHeight w:val="771" w:hRule="atLeast"/>
        </w:trPr>
        <w:tc>
          <w:tcPr>
            <w:tcW w:w="11204" w:type="dxa"/>
            <w:gridSpan w:val="2"/>
            <w:shd w:val="clear" w:color="auto" w:fill="7B2952"/>
          </w:tcPr>
          <w:p w14:paraId="762CA04B" w14:textId="77777777" w:rsidR="00E706AF" w:rsidRDefault="00E706AF" w:rsidP="00502C47">
            <w:pPr>
              <w:spacing w:after="20" w:line="228" w:lineRule="auto" w:before="0"/>
              <w:jc w:val="center"/>
              <w:rPr>
                <w:b/>
                <w:color w:val="FFFFFF" w:themeColor="background1"/>
                <w:sz w:val="32"/>
              </w:rPr>
            </w:pPr>
            <w:r>
              <w:rPr>
                <w:b/>
                <w:color w:val="FFFFFF" w:themeColor="background1"/>
                <w:sz w:val="32"/>
              </w:rPr>
              <w:t>Theme 1 — Fiscal Expansion &amp; Deregulation</w:t>
            </w:r>
          </w:p>
          <w:p w14:paraId="290E458C" w14:textId="77777777" w:rsidR="003C74DB" w:rsidRPr="00280B12" w:rsidRDefault="003C74DB" w:rsidP="00502C47">
            <w:pPr>
              <w:spacing w:after="20" w:line="228" w:lineRule="auto" w:before="0"/>
              <w:jc w:val="center"/>
              <w:rPr>
                <w:color w:val="FFFFFF" w:themeColor="background1"/>
              </w:rPr>
            </w:pPr>
            <w:r>
              <w:rPr>
                <w:b/>
                <w:color w:val="FFFFFF" w:themeColor="background1"/>
                <w:szCs w:val="22"/>
              </w:rPr>
              <w:t xml:space="preserve">(As of 2026_08_12)</w:t>
            </w:r>
          </w:p>
        </w:tc>
      </w:tr>
      <w:tr w:rsidR="00E706AF" w14:paraId="5A1B7FE0" w14:textId="77777777" w:rsidTr="00FF6A03">
        <w:trPr>
          <w:trHeight w:val="250" w:hRule="atLeast"/>
        </w:trPr>
        <w:tc>
          <w:tcPr>
            <w:tcW w:w="11204" w:type="dxa"/>
            <w:gridSpan w:val="2"/>
          </w:tcPr>
          <w:p w14:paraId="3B28E00C" w14:textId="77777777" w:rsidR="00E706AF" w:rsidRDefault="00E706AF" w:rsidP="00502C47">
            <w:pPr>
              <w:spacing w:after="20" w:line="228" w:lineRule="auto" w:before="0"/>
            </w:pPr>
            <w:r>
              <w:rPr>
                <w:b/>
                <w:color w:val="7B2952"/>
              </w:rPr>
              <w:t>Status:</w:t>
            </w:r>
          </w:p>
          <w:p w14:paraId="2A27F62A" w14:textId="77777777" w:rsidR="00E706AF" w:rsidRPr="00F521CB" w:rsidRDefault="00106E61" w:rsidP="00502C47">
            <w:pPr>
              <w:spacing w:after="20" w:line="228" w:lineRule="auto"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10" name="Status Ball 1821617710"/>
                      <wp:cNvGraphicFramePr/>
                      <a:graphic>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AlternateContent>
            </w:r>
            <w:r>
              <w:rPr>
                <w:color w:val="000000"/>
                <w:sz w:val="20"/>
                <w:szCs w:val="20"/>
              </w:rPr>
              <w:t xml:space="preserve"> </w:t>
            </w:r>
            <w:r>
              <w:rPr>
                <w:color w:val="000000"/>
                <w:sz w:val="20"/>
                <w:szCs w:val="20"/>
              </w:rPr>
              <w:t xml:space="preserve">Escalating ▸ The Congressional Budget Office raised its 2026 deficit estimate to about $2.1T after the courts struck down the tariffs that had been funding it, and the borrowing is being pushed into short dated bills; the gap widened without a vote, and the marginal dollar now reprices with the Fed rather than the term premium.</w:t>
            </w:r>
            <w:proofErr w:type="gramStart"/>
            <w:proofErr w:type="gramEnd"/>
            <w:proofErr w:type="gramStart"/>
            <w:proofErr w:type="gramEnd"/>
            <w:proofErr w:type="gramStart"/>
            <w:proofErr w:type="gramEnd"/>
          </w:p>
        </w:tc>
      </w:tr>
      <w:tr w:rsidR="00E706AF" w14:paraId="521EA58B" w14:textId="77777777" w:rsidTr="00FF6A03">
        <w:trPr>
          <w:trHeight w:val="700" w:hRule="atLeast"/>
        </w:trPr>
        <w:tc>
          <w:tcPr>
            <w:tcW w:w="5861" w:type="dxa"/>
            <w:vAlign w:val="center"/>
          </w:tcPr>
          <w:p>
            <w:pPr>
              <w:spacing w:before="0" w:after="20" w:line="228" w:lineRule="auto"/>
              <w:jc w:val="center"/>
            </w:pPr>
            <w:r>
              <w:t xml:space="preserve">Insert fiscal_chart_1</w:t>
            </w:r>
          </w:p>
          <w:p xmlns:a="http://schemas.openxmlformats.org/drawingml/2006/main" xmlns:pic="http://schemas.openxmlformats.org/drawingml/2006/picture">
            <w:pPr>
              <w:spacing w:before="0" w:after="20" w:line="228" w:lineRule="auto"/>
              <w:jc w:val="center"/>
            </w:pPr>
            <w:r>
              <w:drawing>
                <wp:inline distT="0" distB="0" distL="0" distR="0">
                  <wp:extent cx="3401568" cy="2572614"/>
                  <wp:docPr id="1821617711" name="keydev_chart_1821617711"/>
                  <a:graphic>
                    <a:graphicData uri="http://schemas.openxmlformats.org/drawingml/2006/picture">
                      <pic:pic>
                        <pic:nvPicPr>
                          <pic:cNvPr id="1821617711" name="keydev_chart_1821617711"/>
                          <pic:cNvPicPr/>
                        </pic:nvPicPr>
                        <pic:blipFill>
                          <a:blip r:embed="rId36"/>
                          <a:stretch>
                            <a:fillRect/>
                          </a:stretch>
                        </pic:blipFill>
                        <pic:spPr>
                          <a:xfrm>
                            <a:off x="0" y="0"/>
                            <a:ext cx="3401568" cy="2572614"/>
                          </a:xfrm>
                          <a:prstGeom prst="rect">
                            <a:avLst/>
                          </a:prstGeom>
                        </pic:spPr>
                      </pic:pic>
                    </a:graphicData>
                  </a:graphic>
                </wp:inline>
              </w:drawing>
            </w:r>
          </w:p>
        </w:tc>
        <w:tc>
          <w:tcPr>
            <w:tcW w:w="5343" w:type="dxa"/>
            <w:vMerge w:val="restart"/>
          </w:tcPr>
          <w:p w14:paraId="42EBDA85" w14:textId="77777777" w:rsidR="00E706AF" w:rsidRDefault="00E706AF" w:rsidP="00502C47">
            <w:pPr>
              <w:spacing w:after="20" w:line="228" w:lineRule="auto" w:before="0"/>
              <w:jc w:val="center"/>
            </w:pPr>
            <w:r>
              <w:rPr>
                <w:b/>
                <w:color w:val="7B2952"/>
              </w:rPr>
              <w:t>What changed this week</w:t>
            </w:r>
          </w:p>
          <w:p w14:paraId="6D2AF7FB" w14:textId="77777777" w:rsidR="006C1FE9" w:rsidRPr="006C1FE9" w:rsidRDefault="006C1FE9">
            <w:pPr>
              <w:pStyle w:val="ListParagraph"/>
              <w:numPr>
                <w:ilvl w:val="1"/>
                <w:numId w:val="3"/>
              </w:numPr>
              <w:spacing w:after="20" w:line="228" w:lineRule="auto" w:before="0"/>
              <w:jc w:val="both"/>
              <w:rPr>
                <w:sz w:val="20"/>
                <w:szCs w:val="20"/>
              </w:rPr>
            </w:pPr>
            <w:r>
              <w:rPr>
                <w:sz w:val="20"/>
                <w:szCs w:val="20"/>
              </w:rPr>
              <w:t xml:space="preserve">The Congressional Budget Office raised its 2026 federal deficit estimate to about $2.1T, from roughly $1.9T in February, after the courts let stand the ruling that struck down the tariffs. About $100B of collected duties is being refunded and June customs revenue turned negative, so a revenue line the budget had counted on has reversed.</w:t>
            </w:r>
            <w:proofErr w:type="gramStart"/>
            <w:proofErr w:type="gramEnd"/>
          </w:p>
          <w:p w14:paraId="6D2AF7FB" w14:textId="77777777" w:rsidR="006C1FE9" w:rsidRPr="006C1FE9" w:rsidRDefault="006C1FE9">
            <w:pPr>
              <w:pStyle w:val="ListParagraph"/>
              <w:numPr>
                <w:ilvl w:val="1"/>
                <w:numId w:val="3"/>
              </w:numPr>
              <w:spacing w:after="20" w:line="228" w:lineRule="auto" w:before="0"/>
              <w:jc w:val="both"/>
              <w:rPr>
                <w:sz w:val="20"/>
                <w:szCs w:val="20"/>
              </w:rPr>
            </w:pPr>
            <w:r>
              <w:rPr>
                <w:sz w:val="20"/>
                <w:szCs w:val="20"/>
              </w:rPr>
              <w:t xml:space="preserve">Treasury set its third quarter borrowing need at $739B and held coupon auction sizes flat for a fifth straight quarter, so the extra borrowing is going into Treasury bills, the shortest dated debt. Bills already make up more than a fifth of the stock, and a larger share reprices with the policy rate rather than the term premium.</w:t>
            </w:r>
            <w:proofErr w:type="gramStart"/>
            <w:proofErr w:type="gramEnd"/>
          </w:p>
          <w:p w14:paraId="6D2AF7FB" w14:textId="77777777" w:rsidR="006C1FE9" w:rsidRPr="006C1FE9" w:rsidRDefault="006C1FE9">
            <w:pPr>
              <w:pStyle w:val="ListParagraph"/>
              <w:numPr>
                <w:ilvl w:val="1"/>
                <w:numId w:val="3"/>
              </w:numPr>
              <w:spacing w:after="20" w:line="228" w:lineRule="auto" w:before="0"/>
              <w:jc w:val="both"/>
              <w:rPr>
                <w:sz w:val="20"/>
                <w:szCs w:val="20"/>
              </w:rPr>
            </w:pPr>
            <w:r>
              <w:rPr>
                <w:sz w:val="20"/>
                <w:szCs w:val="20"/>
              </w:rPr>
              <w:t xml:space="preserve">The ten year yield's back up towards a twenty year high was met by three and ten year auctions on 11 and 12 August that still cleared with solid demand, so the larger supply is being absorbed rather than shunned.</w:t>
            </w:r>
            <w:proofErr w:type="gramStart"/>
            <w:proofErr w:type="gramEnd"/>
          </w:p>
          <w:p w14:paraId="6D2AF7FB" w14:textId="77777777" w:rsidR="006C1FE9" w:rsidRPr="006C1FE9" w:rsidRDefault="006C1FE9">
            <w:pPr>
              <w:pStyle w:val="ListParagraph"/>
              <w:numPr>
                <w:ilvl w:val="1"/>
                <w:numId w:val="3"/>
              </w:numPr>
              <w:spacing w:after="20" w:line="228" w:lineRule="auto" w:before="0"/>
              <w:jc w:val="both"/>
              <w:rPr>
                <w:sz w:val="20"/>
                <w:szCs w:val="20"/>
              </w:rPr>
            </w:pPr>
            <w:r>
              <w:rPr>
                <w:sz w:val="20"/>
                <w:szCs w:val="20"/>
              </w:rPr>
              <w:t xml:space="preserve">The White House reopened its effort to remove Federal Reserve Governor Lisa Cook on 7 August, with a response due by 26 August. A president dismissing a governor would be a first, and bond commentators flag it as a slow building risk to the credibility that anchors the long end.</w:t>
            </w:r>
            <w:proofErr w:type="gramStart"/>
            <w:proofErr w:type="gramEnd"/>
          </w:p>
        </w:tc>
      </w:tr>
      <w:tr w:rsidR="00E706AF" w14:paraId="619D6F78" w14:textId="77777777" w:rsidTr="00FF6A03">
        <w:trPr>
          <w:trHeight w:val="700" w:hRule="atLeast"/>
        </w:trPr>
        <w:tc>
          <w:tcPr>
            <w:tcW w:w="5861" w:type="dxa"/>
            <w:vAlign w:val="center"/>
          </w:tcPr>
          <w:p>
            <w:pPr>
              <w:spacing w:before="0" w:after="20" w:line="228" w:lineRule="auto"/>
              <w:jc w:val="center"/>
            </w:pPr>
            <w:r>
              <w:t xml:space="preserve">Insert fiscal_chart_2</w:t>
            </w:r>
          </w:p>
          <w:p xmlns:a="http://schemas.openxmlformats.org/drawingml/2006/main" xmlns:pic="http://schemas.openxmlformats.org/drawingml/2006/picture">
            <w:pPr>
              <w:spacing w:before="0" w:after="20" w:line="228" w:lineRule="auto"/>
              <w:jc w:val="center"/>
            </w:pPr>
            <w:r>
              <w:drawing>
                <wp:inline distT="0" distB="0" distL="0" distR="0">
                  <wp:extent cx="3566160" cy="2030994"/>
                  <wp:docPr id="1821617712" name="keydev_chart_1821617712"/>
                  <a:graphic>
                    <a:graphicData uri="http://schemas.openxmlformats.org/drawingml/2006/picture">
                      <pic:pic>
                        <pic:nvPicPr>
                          <pic:cNvPr id="1821617712" name="keydev_chart_1821617712"/>
                          <pic:cNvPicPr/>
                        </pic:nvPicPr>
                        <pic:blipFill>
                          <a:blip r:embed="rId37"/>
                          <a:stretch>
                            <a:fillRect/>
                          </a:stretch>
                        </pic:blipFill>
                        <pic:spPr>
                          <a:xfrm>
                            <a:off x="0" y="0"/>
                            <a:ext cx="3566160" cy="2030994"/>
                          </a:xfrm>
                          <a:prstGeom prst="rect">
                            <a:avLst/>
                          </a:prstGeom>
                        </pic:spPr>
                      </pic:pic>
                    </a:graphicData>
                  </a:graphic>
                </wp:inline>
              </w:drawing>
            </w:r>
          </w:p>
        </w:tc>
        <w:tc>
          <w:tcPr>
            <w:tcW w:w="5343" w:type="dxa"/>
            <w:vMerge/>
          </w:tcPr>
          <w:p w14:paraId="5548B6E6" w14:textId="77777777" w:rsidR="00E706AF" w:rsidRDefault="00E706AF" w:rsidP="00502C47">
            <w:pPr>
              <w:spacing w:after="20" w:line="228" w:lineRule="auto" w:before="0"/>
              <w:jc w:val="both"/>
            </w:pPr>
          </w:p>
        </w:tc>
      </w:tr>
      <w:tr w:rsidR="00006A38" w14:paraId="4CD2A0ED" w14:textId="77777777" w:rsidTr="00FF6A03">
        <w:trPr>
          <w:trHeight w:val="700" w:hRule="atLeast"/>
        </w:trPr>
        <w:tc>
          <w:tcPr>
            <w:tcW w:w="11204" w:type="dxa"/>
            <w:gridSpan w:val="2"/>
          </w:tcPr>
          <w:p w14:paraId="6FCA273B" w14:textId="047A9772" w:rsidR="002B3A12" w:rsidRPr="00EC715A" w:rsidRDefault="00006A38" w:rsidP="00EC715A">
            <w:pPr>
              <w:spacing w:after="20" w:line="228" w:lineRule="auto" w:before="0"/>
              <w:jc w:val="center"/>
              <w:rPr>
                <w:b/>
                <w:bCs/>
                <w:color w:val="7B2952"/>
              </w:rPr>
            </w:pPr>
            <w:r>
              <w:rPr>
                <w:b/>
                <w:bCs/>
                <w:color w:val="7B2952"/>
              </w:rPr>
              <w:t>Key Development of the Week:</w:t>
            </w:r>
          </w:p>
          <w:p>
            <w:pPr>
              <w:spacing w:before="0" w:after="20" w:line="228" w:lineRule="auto"/>
              <w:jc w:val="both"/>
            </w:pPr>
            <w:r>
              <w:rPr>
                <w:color w:val="000000"/>
                <w:sz w:val="20"/>
                <w:szCs w:val="20"/>
              </w:rPr>
              <w:t xml:space="preserve">The deficit grew this week without Congress voting for a dollar of it. The courts removed a revenue source, roughly $100B is being handed back, and the gap widens exactly as new spending would widen it, but with none of the deliberation. That shifts the funding question from the coupon curve to the front end: with sizes flat, the marginal dollar is borrowed in bills that reprice with the Fed, so a September rise would reach the interest bill within weeks. The market is being asked to fund a larger deficit at the short end, where it is most sensitive to policy.</w:t>
            </w:r>
          </w:p>
        </w:tc>
      </w:tr>
      <w:tr w:rsidR="00E706AF" w14:paraId="5983F701" w14:textId="77777777" w:rsidTr="00FF6A03">
        <w:trPr>
          <w:trHeight w:val="700" w:hRule="atLeast"/>
        </w:trPr>
        <w:tc>
          <w:tcPr>
            <w:tcW w:w="5861" w:type="dxa"/>
          </w:tcPr>
          <w:p w14:paraId="47747A44" w14:textId="77777777" w:rsidR="00E706AF" w:rsidRDefault="00E706AF" w:rsidP="00502C47">
            <w:pPr>
              <w:spacing w:after="20" w:line="228" w:lineRule="auto" w:before="0"/>
            </w:pPr>
            <w:r>
              <w:rPr>
                <w:b/>
                <w:color w:val="7B2952"/>
              </w:rPr>
              <w:t>Implication for the theme</w:t>
            </w:r>
          </w:p>
          <w:p w14:paraId="5A835832" w14:textId="77777777" w:rsidR="00E706AF" w:rsidRPr="00F521CB" w:rsidRDefault="00E00D53" w:rsidP="00502C47">
            <w:pPr>
              <w:spacing w:after="20" w:line="228" w:lineRule="auto" w:before="0"/>
              <w:jc w:val="both"/>
              <w:rPr>
                <w:sz w:val="20"/>
                <w:szCs w:val="20"/>
              </w:rPr>
            </w:pPr>
            <w:r>
              <w:rPr>
                <w:color w:val="000000"/>
                <w:sz w:val="20"/>
                <w:szCs w:val="20"/>
              </w:rPr>
              <w:t xml:space="preserve">A ten year near 4.7% discounts pension liabilities at the highest rate in months, so funded status holds up even as the supply grows. The exposure to watch is the composition: financing the deficit in bills shortens the debt's average life and ties the interest bill to the policy rate, so the September decision reaches the deficit directly rather than through the curve.</w:t>
            </w:r>
            <w:proofErr w:type="gramStart"/>
            <w:proofErr w:type="gramEnd"/>
          </w:p>
        </w:tc>
        <w:tc>
          <w:tcPr>
            <w:tcW w:w="5343" w:type="dxa"/>
          </w:tcPr>
          <w:p w14:paraId="7BDB59AA" w14:textId="77777777" w:rsidR="00E706AF" w:rsidRDefault="00E706AF" w:rsidP="00502C47">
            <w:pPr>
              <w:spacing w:after="20" w:line="228" w:lineRule="auto" w:before="0"/>
            </w:pPr>
            <w:r>
              <w:rPr>
                <w:b/>
                <w:color w:val="7B2952"/>
              </w:rPr>
              <w:t>Watch next week</w:t>
            </w:r>
          </w:p>
          <w:p w14:paraId="290BD75B" w14:textId="77777777" w:rsidR="00E706AF" w:rsidRPr="00F521CB" w:rsidRDefault="00E706AF">
            <w:pPr>
              <w:pStyle w:val="ListParagraph"/>
              <w:numPr>
                <w:ilvl w:val="0"/>
                <w:numId w:val="5"/>
              </w:numPr>
              <w:spacing w:after="20" w:line="228" w:lineRule="auto" w:before="0"/>
              <w:jc w:val="both"/>
              <w:rPr>
                <w:sz w:val="20"/>
                <w:szCs w:val="20"/>
              </w:rPr>
            </w:pPr>
            <w:r>
              <w:rPr>
                <w:color w:val="000000"/>
                <w:sz w:val="20"/>
                <w:szCs w:val="20"/>
              </w:rPr>
              <w:t xml:space="preserve">The thirty year auction on 13 August, for the dealer take and whether the long end absorbs the last leg of the refunding.</w:t>
            </w:r>
          </w:p>
          <w:p w14:paraId="290BD75B" w14:textId="77777777" w:rsidR="00E706AF" w:rsidRPr="00F521CB" w:rsidRDefault="00E706AF">
            <w:pPr>
              <w:pStyle w:val="ListParagraph"/>
              <w:numPr>
                <w:ilvl w:val="0"/>
                <w:numId w:val="5"/>
              </w:numPr>
              <w:spacing w:after="20" w:line="228" w:lineRule="auto" w:before="0"/>
              <w:jc w:val="both"/>
              <w:rPr>
                <w:sz w:val="20"/>
                <w:szCs w:val="20"/>
              </w:rPr>
            </w:pPr>
            <w:r>
              <w:rPr>
                <w:color w:val="000000"/>
                <w:sz w:val="20"/>
                <w:szCs w:val="20"/>
              </w:rPr>
              <w:t xml:space="preserve">The Monthly Statement of the Public Debt, for whether the bill share climbs above 21% of the stock.</w:t>
            </w:r>
          </w:p>
          <w:p w14:paraId="290BD75B" w14:textId="77777777" w:rsidR="00E706AF" w:rsidRPr="00F521CB" w:rsidRDefault="00E706AF">
            <w:pPr>
              <w:pStyle w:val="ListParagraph"/>
              <w:numPr>
                <w:ilvl w:val="0"/>
                <w:numId w:val="5"/>
              </w:numPr>
              <w:spacing w:after="20" w:line="228" w:lineRule="auto" w:before="0"/>
              <w:jc w:val="both"/>
              <w:rPr>
                <w:sz w:val="20"/>
                <w:szCs w:val="20"/>
              </w:rPr>
            </w:pPr>
            <w:r>
              <w:rPr>
                <w:color w:val="000000"/>
                <w:sz w:val="20"/>
                <w:szCs w:val="20"/>
              </w:rPr>
              <w:t xml:space="preserve">The Cook removal response due 26 August, and any court intervention before it.</w:t>
            </w:r>
          </w:p>
        </w:tc>
      </w:tr>
    </w:tbl>
    <w:p>
      <w:pPr>
        <w:pageBreakBefore/>
        <w:spacing w:before="0" w:after="0"/>
        <w:rPr>
          <w:sz w:val="2"/>
          <w:szCs w:val="2"/>
        </w:rPr>
      </w:pPr>
    </w:p>
    <w:tbl>
      <w:tblPr>
        <w:tblStyle w:val="TableGrid"/>
        <w:tblW w:w="11204" w:type="dxa"/>
        <w:tblInd w:w="-202"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742"/>
        <w:gridCol w:w="5462"/>
      </w:tblGrid>
      <w:tr w:rsidR="003C74DB" w14:paraId="0FB67921" w14:textId="77777777" w:rsidTr="00AC643E">
        <w:trPr>
          <w:trHeight w:val="771" w:hRule="atLeast"/>
        </w:trPr>
        <w:tc>
          <w:tcPr>
            <w:tcW w:w="11016" w:type="dxa"/>
            <w:gridSpan w:val="2"/>
            <w:shd w:val="clear" w:color="auto" w:fill="7B2952"/>
          </w:tcPr>
          <w:p w14:paraId="5DD953A3" w14:textId="77777777" w:rsidR="003C74DB" w:rsidRDefault="003C74DB" w:rsidP="00502C47">
            <w:pPr>
              <w:spacing w:after="20" w:line="228" w:lineRule="auto" w:before="0"/>
              <w:jc w:val="center"/>
              <w:rPr>
                <w:b/>
                <w:color w:val="FFFFFF" w:themeColor="background1"/>
                <w:sz w:val="32"/>
              </w:rPr>
            </w:pPr>
            <w:r>
              <w:rPr>
                <w:b/>
                <w:color w:val="FFFFFF" w:themeColor="background1"/>
                <w:sz w:val="32"/>
              </w:rPr>
              <w:t>Theme 1 Appendix — Monetary Policy Tracker</w:t>
            </w:r>
          </w:p>
          <w:p w14:paraId="756A7279" w14:textId="77777777" w:rsidR="003C74DB" w:rsidRPr="00280B12" w:rsidRDefault="003C74DB" w:rsidP="00502C47">
            <w:pPr>
              <w:spacing w:after="20" w:line="228" w:lineRule="auto" w:before="0"/>
              <w:jc w:val="center"/>
              <w:rPr>
                <w:color w:val="FFFFFF" w:themeColor="background1"/>
              </w:rPr>
            </w:pPr>
            <w:r>
              <w:rPr>
                <w:b/>
                <w:color w:val="FFFFFF" w:themeColor="background1"/>
                <w:szCs w:val="22"/>
              </w:rPr>
              <w:t xml:space="preserve">(As of 2026_08_12)</w:t>
            </w:r>
          </w:p>
        </w:tc>
      </w:tr>
      <w:tr w:rsidR="003C74DB" w14:paraId="5C97D6CA" w14:textId="77777777" w:rsidTr="00AC643E">
        <w:trPr>
          <w:trHeight w:val="250" w:hRule="atLeast"/>
        </w:trPr>
        <w:tc>
          <w:tcPr>
            <w:tcW w:w="11016" w:type="dxa"/>
            <w:gridSpan w:val="2"/>
          </w:tcPr>
          <w:p w14:paraId="6651B37D" w14:textId="77777777" w:rsidR="003C74DB" w:rsidRDefault="003C74DB" w:rsidP="00502C47">
            <w:pPr>
              <w:spacing w:after="20" w:line="228" w:lineRule="auto" w:before="0"/>
            </w:pPr>
            <w:r>
              <w:rPr>
                <w:b/>
                <w:color w:val="7B2952"/>
              </w:rPr>
              <w:t>Status:</w:t>
            </w:r>
          </w:p>
          <w:p w14:paraId="675FADB5" w14:textId="77777777" w:rsidR="003C74DB" w:rsidRPr="00F521CB" w:rsidRDefault="00214215" w:rsidP="00502C47">
            <w:pPr>
              <w:spacing w:after="20" w:line="228" w:lineRule="auto" w:before="0"/>
              <w:jc w:val="both"/>
              <w:rPr>
                <w:sz w:val="20"/>
                <w:szCs w:val="20"/>
              </w:rPr>
            </w:pPr>
            <w:r>
              <w:rPr>
                <w:color w:val="000000"/>
                <w:sz w:val="20"/>
                <w:szCs w:val="20"/>
              </w:rPr>
              <w:t xml:space="preserve">The committee that dissented towards a rise in July watched its labour data soften a week later. Employers cut 23,000 jobs in July against about 80,000 expected, with 103,000 shaved from the prior two months, yet three officials still want to tighten and the September meeting is priced as a coin flip.</w:t>
            </w:r>
          </w:p>
        </w:tc>
      </w:tr>
      <w:tr w:rsidR="003C74DB" w14:paraId="37E72385" w14:textId="77777777" w:rsidTr="00AC643E">
        <w:trPr>
          <w:trHeight w:val="700" w:hRule="atLeast"/>
        </w:trPr>
        <w:tc>
          <w:tcPr>
            <w:tcW w:w="5646" w:type="dxa"/>
            <w:vAlign w:val="center"/>
          </w:tcPr>
          <w:p>
            <w:pPr>
              <w:spacing w:before="0" w:after="20" w:line="228" w:lineRule="auto"/>
              <w:jc w:val="center"/>
            </w:pPr>
            <w:r>
              <w:t xml:space="preserve">Insert monetary_1</w:t>
            </w:r>
          </w:p>
          <w:p xmlns:a="http://schemas.openxmlformats.org/drawingml/2006/main" xmlns:pic="http://schemas.openxmlformats.org/drawingml/2006/picture">
            <w:pPr>
              <w:spacing w:before="0" w:after="20" w:line="228" w:lineRule="auto"/>
              <w:jc w:val="center"/>
            </w:pPr>
            <w:r>
              <w:drawing>
                <wp:inline distT="0" distB="0" distL="0" distR="0">
                  <wp:extent cx="3529584" cy="1869725"/>
                  <wp:docPr id="1821617713" name="keydev_chart_1821617713"/>
                  <a:graphic>
                    <a:graphicData uri="http://schemas.openxmlformats.org/drawingml/2006/picture">
                      <pic:pic>
                        <pic:nvPicPr>
                          <pic:cNvPr id="1821617713" name="keydev_chart_1821617713"/>
                          <pic:cNvPicPr/>
                        </pic:nvPicPr>
                        <pic:blipFill>
                          <a:blip r:embed="rId38"/>
                          <a:stretch>
                            <a:fillRect/>
                          </a:stretch>
                        </pic:blipFill>
                        <pic:spPr>
                          <a:xfrm>
                            <a:off x="0" y="0"/>
                            <a:ext cx="3529584" cy="1869725"/>
                          </a:xfrm>
                          <a:prstGeom prst="rect">
                            <a:avLst/>
                          </a:prstGeom>
                        </pic:spPr>
                      </pic:pic>
                    </a:graphicData>
                  </a:graphic>
                </wp:inline>
              </w:drawing>
            </w:r>
          </w:p>
        </w:tc>
        <w:tc>
          <w:tcPr>
            <w:tcW w:w="5370" w:type="dxa"/>
            <w:vMerge w:val="restart"/>
          </w:tcPr>
          <w:p w14:paraId="2DA4A3ED" w14:textId="77777777" w:rsidR="003C74DB" w:rsidRDefault="003C74DB" w:rsidP="00502C47">
            <w:pPr>
              <w:spacing w:after="20" w:line="228" w:lineRule="auto" w:before="0"/>
              <w:jc w:val="center"/>
            </w:pPr>
            <w:r>
              <w:rPr>
                <w:b/>
                <w:color w:val="7B2952"/>
              </w:rPr>
              <w:t>What changed this week</w:t>
            </w:r>
          </w:p>
          <w:p w14:paraId="20318175" w14:textId="77777777" w:rsidR="003C74DB" w:rsidRPr="00590348" w:rsidRDefault="003C74DB">
            <w:pPr>
              <w:pStyle w:val="ListParagraph"/>
              <w:numPr>
                <w:ilvl w:val="1"/>
                <w:numId w:val="3"/>
              </w:numPr>
              <w:spacing w:after="20" w:line="228" w:lineRule="auto" w:before="0"/>
              <w:jc w:val="both"/>
              <w:rPr>
                <w:sz w:val="20"/>
                <w:szCs w:val="20"/>
              </w:rPr>
            </w:pPr>
            <w:r>
              <w:rPr>
                <w:color w:val="000000"/>
                <w:sz w:val="20"/>
                <w:szCs w:val="20"/>
              </w:rPr>
              <w:t xml:space="preserve">The July payrolls report, the first the committee saw after its three dissents, showed employers cut 23,000 jobs against about 80,000 expected, with the prior two months revised down by 103,000. Unemployment held at 4.1% only because participation fell to 61.4%, and the quits rate stayed at a five year low, a sign of hoarding rather than hiring.</w:t>
            </w:r>
          </w:p>
          <w:p w14:paraId="20318175" w14:textId="77777777" w:rsidR="003C74DB" w:rsidRPr="00590348" w:rsidRDefault="003C74DB">
            <w:pPr>
              <w:pStyle w:val="ListParagraph"/>
              <w:numPr>
                <w:ilvl w:val="1"/>
                <w:numId w:val="3"/>
              </w:numPr>
              <w:spacing w:after="20" w:line="228" w:lineRule="auto" w:before="0"/>
              <w:jc w:val="both"/>
              <w:rPr>
                <w:sz w:val="20"/>
                <w:szCs w:val="20"/>
              </w:rPr>
            </w:pPr>
            <w:r>
              <w:rPr>
                <w:color w:val="000000"/>
                <w:sz w:val="20"/>
                <w:szCs w:val="20"/>
              </w:rPr>
              <w:t xml:space="preserve">Consumer prices for July, released on 12 August, came in as expected at 3.4% over the year at the headline and 2.5% at the core, the measure that strips food and energy, both a tenth lower than June. The print cooled the monthly pace without moving the core back towards the 2% goal.</w:t>
            </w:r>
          </w:p>
          <w:p w14:paraId="20318175" w14:textId="77777777" w:rsidR="003C74DB" w:rsidRPr="00590348" w:rsidRDefault="003C74DB">
            <w:pPr>
              <w:pStyle w:val="ListParagraph"/>
              <w:numPr>
                <w:ilvl w:val="1"/>
                <w:numId w:val="3"/>
              </w:numPr>
              <w:spacing w:after="20" w:line="228" w:lineRule="auto" w:before="0"/>
              <w:jc w:val="both"/>
              <w:rPr>
                <w:sz w:val="20"/>
                <w:szCs w:val="20"/>
              </w:rPr>
            </w:pPr>
            <w:r>
              <w:rPr>
                <w:color w:val="000000"/>
                <w:sz w:val="20"/>
                <w:szCs w:val="20"/>
              </w:rPr>
              <w:t xml:space="preserve">Pricing for a September rise round tripped inside the week, from about 67% before the jobs report to 44% after it, back to 55% on a hot regional inflation nowcast, and down near 44% after the in line print. Chair Warsh's move to fewer meetings and less guidance is the reason each release now produces a larger swing.</w:t>
            </w:r>
          </w:p>
          <w:p w14:paraId="20318175" w14:textId="77777777" w:rsidR="003C74DB" w:rsidRPr="00590348" w:rsidRDefault="003C74DB">
            <w:pPr>
              <w:pStyle w:val="ListParagraph"/>
              <w:numPr>
                <w:ilvl w:val="1"/>
                <w:numId w:val="3"/>
              </w:numPr>
              <w:spacing w:after="20" w:line="228" w:lineRule="auto" w:before="0"/>
              <w:jc w:val="both"/>
              <w:rPr>
                <w:sz w:val="20"/>
                <w:szCs w:val="20"/>
              </w:rPr>
            </w:pPr>
            <w:r>
              <w:rPr>
                <w:color w:val="000000"/>
                <w:sz w:val="20"/>
                <w:szCs w:val="20"/>
              </w:rPr>
              <w:t xml:space="preserve">Cleveland Federal Reserve president Hammack argued that more than one rise may still be needed, keeping the hawkish case live, while the Bank of Japan's summary of opinions on 10 August flagged a faster pace of increases. The gap between a tightening Bank of Japan and a hesitating Fed is widening.</w:t>
            </w:r>
          </w:p>
        </w:tc>
      </w:tr>
      <w:tr w:rsidR="003C74DB" w14:paraId="4C9C4B10" w14:textId="77777777" w:rsidTr="00AC643E">
        <w:trPr>
          <w:trHeight w:val="700" w:hRule="atLeast"/>
        </w:trPr>
        <w:tc>
          <w:tcPr>
            <w:tcW w:w="5646" w:type="dxa"/>
          </w:tcPr>
          <w:tbl>
            <w:tblPr>
              <w:tblW w:w="0" w:type="auto"/>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1500"/>
              <w:gridCol w:w="1210"/>
              <w:gridCol w:w="2780"/>
            </w:tblGrid>
            <w:tr w:rsidR="00943ED1" w:rsidRPr="00E6304E" w14:paraId="75D6E254" w14:textId="77777777" w:rsidTr="00FC063F">
              <w:trPr>
                <w:trHeight w:val="250" w:hRule="atLeast"/>
              </w:trPr>
              <w:tc>
                <w:tcPr>
                  <w:tcW w:w="1500" w:type="dxa"/>
                </w:tcPr>
                <w:p w14:paraId="394A6B86" w14:textId="77777777" w:rsidR="007E403F" w:rsidRPr="00E6304E" w:rsidRDefault="007E403F" w:rsidP="00943ED1">
                  <w:pPr>
                    <w:spacing w:after="20" w:line="228" w:lineRule="auto" w:before="0"/>
                    <w:jc w:val="center"/>
                    <w:rPr>
                      <w:b/>
                      <w:color w:val="7B2952"/>
                      <w:sz w:val="16"/>
                    </w:rPr>
                  </w:pPr>
                  <w:r>
                    <w:rPr>
                      <w:b/>
                      <w:color w:val="7B2952"/>
                      <w:sz w:val="16"/>
                    </w:rPr>
                    <w:t>Central Bank</w:t>
                  </w:r>
                </w:p>
              </w:tc>
              <w:tc>
                <w:tcPr>
                  <w:tcW w:w="1210" w:type="dxa"/>
                </w:tcPr>
                <w:p w14:paraId="770BD515" w14:textId="77777777" w:rsidR="007E403F" w:rsidRPr="00E6304E" w:rsidRDefault="007E403F" w:rsidP="00943ED1">
                  <w:pPr>
                    <w:spacing w:after="20" w:line="228" w:lineRule="auto" w:before="0"/>
                    <w:jc w:val="center"/>
                    <w:rPr>
                      <w:b/>
                      <w:color w:val="7B2952"/>
                      <w:sz w:val="16"/>
                    </w:rPr>
                  </w:pPr>
                  <w:r>
                    <w:rPr>
                      <w:b/>
                      <w:color w:val="7B2952"/>
                      <w:sz w:val="16"/>
                    </w:rPr>
                    <w:t>Key Policy Rate</w:t>
                  </w:r>
                </w:p>
              </w:tc>
              <w:tc>
                <w:tcPr>
                  <w:tcW w:w="2780" w:type="dxa"/>
                </w:tcPr>
                <w:p w14:paraId="1BFA8BEE" w14:textId="77777777" w:rsidR="007E403F" w:rsidRPr="00E6304E" w:rsidRDefault="007E403F" w:rsidP="00943ED1">
                  <w:pPr>
                    <w:spacing w:after="20" w:line="228" w:lineRule="auto" w:before="0"/>
                    <w:jc w:val="center"/>
                    <w:rPr>
                      <w:b/>
                      <w:color w:val="7B2952"/>
                      <w:sz w:val="16"/>
                    </w:rPr>
                  </w:pPr>
                  <w:r>
                    <w:rPr>
                      <w:b/>
                      <w:color w:val="7B2952"/>
                      <w:sz w:val="16"/>
                    </w:rPr>
                    <w:t>Expected Cycle / Note</w:t>
                  </w:r>
                </w:p>
              </w:tc>
            </w:tr>
            <w:tr w:rsidR="00943ED1" w:rsidRPr="00F521CB" w14:paraId="176CA4FD" w14:textId="77777777" w:rsidTr="00FC063F">
              <w:trPr>
                <w:trHeight w:val="250" w:hRule="atLeast"/>
              </w:trPr>
              <w:tc>
                <w:tcPr>
                  <w:tcW w:w="1500" w:type="dxa"/>
                </w:tcPr>
                <w:p w14:paraId="4FB5AB8C" w14:textId="77777777" w:rsidR="007E403F" w:rsidRDefault="007E403F" w:rsidP="00943ED1">
                  <w:pPr>
                    <w:spacing w:after="20" w:line="228" w:lineRule="auto" w:before="0"/>
                    <w:rPr>
                      <w:sz w:val="20"/>
                      <w:szCs w:val="20"/>
                    </w:rPr>
                  </w:pPr>
                  <w:r>
                    <w:rPr>
                      <w:sz w:val="20"/>
                      <w:szCs w:val="20"/>
                    </w:rPr>
                    <w:t xml:space="preserve">US Federal Reserve</w:t>
                  </w:r>
                </w:p>
              </w:tc>
              <w:tc>
                <w:tcPr>
                  <w:tcW w:w="1210" w:type="dxa"/>
                </w:tcPr>
                <w:p w14:paraId="0782FD98" w14:textId="77777777" w:rsidR="007E403F" w:rsidRPr="00F521CB" w:rsidRDefault="007E403F" w:rsidP="00943ED1">
                  <w:pPr>
                    <w:spacing w:after="20" w:line="228" w:lineRule="auto" w:before="0"/>
                  </w:pPr>
                  <w:r>
                    <w:rPr>
                      <w:sz w:val="20"/>
                      <w:szCs w:val="20"/>
                    </w:rPr>
                    <w:t xml:space="preserve">3.50%-3.75%</w:t>
                  </w:r>
                </w:p>
              </w:tc>
              <w:tc>
                <w:tcPr>
                  <w:tcW w:w="2780" w:type="dxa"/>
                </w:tcPr>
                <w:p w14:paraId="47475AA1" w14:textId="77777777" w:rsidR="007E403F" w:rsidRPr="00F521CB" w:rsidRDefault="007E403F" w:rsidP="00943ED1">
                  <w:pPr>
                    <w:spacing w:after="20" w:line="228" w:lineRule="auto" w:before="0"/>
                  </w:pPr>
                  <w:r>
                    <w:rPr>
                      <w:sz w:val="20"/>
                      <w:szCs w:val="20"/>
                    </w:rPr>
                    <w:t xml:space="preserve">Held 29 July on a 9-3 vote; September a coin flip; next 16 Sept</w:t>
                  </w:r>
                </w:p>
              </w:tc>
            </w:tr>
            <w:tr w:rsidR="00943ED1" w:rsidRPr="00F521CB" w14:paraId="176CA4FD" w14:textId="77777777" w:rsidTr="00FC063F">
              <w:trPr>
                <w:trHeight w:val="250" w:hRule="atLeast"/>
              </w:trPr>
              <w:tc>
                <w:tcPr>
                  <w:tcW w:w="1500" w:type="dxa"/>
                </w:tcPr>
                <w:p w14:paraId="4FB5AB8C" w14:textId="77777777" w:rsidR="007E403F" w:rsidRDefault="007E403F" w:rsidP="00943ED1">
                  <w:pPr>
                    <w:spacing w:after="20" w:line="228" w:lineRule="auto" w:before="0"/>
                    <w:rPr>
                      <w:sz w:val="20"/>
                      <w:szCs w:val="20"/>
                    </w:rPr>
                  </w:pPr>
                  <w:r>
                    <w:rPr>
                      <w:sz w:val="20"/>
                      <w:szCs w:val="20"/>
                    </w:rPr>
                    <w:t xml:space="preserve">Bank of Canada</w:t>
                  </w:r>
                </w:p>
              </w:tc>
              <w:tc>
                <w:tcPr>
                  <w:tcW w:w="1210" w:type="dxa"/>
                </w:tcPr>
                <w:p w14:paraId="0782FD98" w14:textId="77777777" w:rsidR="007E403F" w:rsidRPr="00F521CB" w:rsidRDefault="007E403F" w:rsidP="00943ED1">
                  <w:pPr>
                    <w:spacing w:after="20" w:line="228" w:lineRule="auto" w:before="0"/>
                  </w:pPr>
                  <w:r>
                    <w:rPr>
                      <w:sz w:val="20"/>
                      <w:szCs w:val="20"/>
                    </w:rPr>
                    <w:t xml:space="preserve">2.25%</w:t>
                  </w:r>
                </w:p>
              </w:tc>
              <w:tc>
                <w:tcPr>
                  <w:tcW w:w="2780" w:type="dxa"/>
                </w:tcPr>
                <w:p w14:paraId="47475AA1" w14:textId="77777777" w:rsidR="007E403F" w:rsidRPr="00F521CB" w:rsidRDefault="007E403F" w:rsidP="00943ED1">
                  <w:pPr>
                    <w:spacing w:after="20" w:line="228" w:lineRule="auto" w:before="0"/>
                  </w:pPr>
                  <w:r>
                    <w:rPr>
                      <w:sz w:val="20"/>
                      <w:szCs w:val="20"/>
                    </w:rPr>
                    <w:t xml:space="preserve">On hold at neutral; July jobs up 75,000; next 2 Sept</w:t>
                  </w:r>
                </w:p>
              </w:tc>
            </w:tr>
            <w:tr w:rsidR="00943ED1" w:rsidRPr="00F521CB" w14:paraId="176CA4FD" w14:textId="77777777" w:rsidTr="00FC063F">
              <w:trPr>
                <w:trHeight w:val="250" w:hRule="atLeast"/>
              </w:trPr>
              <w:tc>
                <w:tcPr>
                  <w:tcW w:w="1500" w:type="dxa"/>
                </w:tcPr>
                <w:p w14:paraId="4FB5AB8C" w14:textId="77777777" w:rsidR="007E403F" w:rsidRDefault="007E403F" w:rsidP="00943ED1">
                  <w:pPr>
                    <w:spacing w:after="20" w:line="228" w:lineRule="auto" w:before="0"/>
                    <w:rPr>
                      <w:sz w:val="20"/>
                      <w:szCs w:val="20"/>
                    </w:rPr>
                  </w:pPr>
                  <w:r>
                    <w:rPr>
                      <w:sz w:val="20"/>
                      <w:szCs w:val="20"/>
                    </w:rPr>
                    <w:t xml:space="preserve">European Central Bank</w:t>
                  </w:r>
                </w:p>
              </w:tc>
              <w:tc>
                <w:tcPr>
                  <w:tcW w:w="1210" w:type="dxa"/>
                </w:tcPr>
                <w:p w14:paraId="0782FD98" w14:textId="77777777" w:rsidR="007E403F" w:rsidRPr="00F521CB" w:rsidRDefault="007E403F" w:rsidP="00943ED1">
                  <w:pPr>
                    <w:spacing w:after="20" w:line="228" w:lineRule="auto" w:before="0"/>
                  </w:pPr>
                  <w:r>
                    <w:rPr>
                      <w:sz w:val="20"/>
                      <w:szCs w:val="20"/>
                    </w:rPr>
                    <w:t xml:space="preserve">2.25%</w:t>
                  </w:r>
                </w:p>
              </w:tc>
              <w:tc>
                <w:tcPr>
                  <w:tcW w:w="2780" w:type="dxa"/>
                </w:tcPr>
                <w:p w14:paraId="47475AA1" w14:textId="77777777" w:rsidR="007E403F" w:rsidRPr="00F521CB" w:rsidRDefault="007E403F" w:rsidP="00943ED1">
                  <w:pPr>
                    <w:spacing w:after="20" w:line="228" w:lineRule="auto" w:before="0"/>
                  </w:pPr>
                  <w:r>
                    <w:rPr>
                      <w:sz w:val="20"/>
                      <w:szCs w:val="20"/>
                    </w:rPr>
                    <w:t xml:space="preserve">Paused 23 July after the June rise; next 10 Sept</w:t>
                  </w:r>
                </w:p>
              </w:tc>
            </w:tr>
            <w:tr w:rsidR="00943ED1" w:rsidRPr="00F521CB" w14:paraId="176CA4FD" w14:textId="77777777" w:rsidTr="00FC063F">
              <w:trPr>
                <w:trHeight w:val="250" w:hRule="atLeast"/>
              </w:trPr>
              <w:tc>
                <w:tcPr>
                  <w:tcW w:w="1500" w:type="dxa"/>
                </w:tcPr>
                <w:p w14:paraId="4FB5AB8C" w14:textId="77777777" w:rsidR="007E403F" w:rsidRDefault="007E403F" w:rsidP="00943ED1">
                  <w:pPr>
                    <w:spacing w:after="20" w:line="228" w:lineRule="auto" w:before="0"/>
                    <w:rPr>
                      <w:sz w:val="20"/>
                      <w:szCs w:val="20"/>
                    </w:rPr>
                  </w:pPr>
                  <w:r>
                    <w:rPr>
                      <w:sz w:val="20"/>
                      <w:szCs w:val="20"/>
                    </w:rPr>
                    <w:t xml:space="preserve">Bank of Japan</w:t>
                  </w:r>
                </w:p>
              </w:tc>
              <w:tc>
                <w:tcPr>
                  <w:tcW w:w="1210" w:type="dxa"/>
                </w:tcPr>
                <w:p w14:paraId="0782FD98" w14:textId="77777777" w:rsidR="007E403F" w:rsidRPr="00F521CB" w:rsidRDefault="007E403F" w:rsidP="00943ED1">
                  <w:pPr>
                    <w:spacing w:after="20" w:line="228" w:lineRule="auto" w:before="0"/>
                  </w:pPr>
                  <w:r>
                    <w:rPr>
                      <w:sz w:val="20"/>
                      <w:szCs w:val="20"/>
                    </w:rPr>
                    <w:t xml:space="preserve">1.00%</w:t>
                  </w:r>
                </w:p>
              </w:tc>
              <w:tc>
                <w:tcPr>
                  <w:tcW w:w="2780" w:type="dxa"/>
                </w:tcPr>
                <w:p w14:paraId="47475AA1" w14:textId="77777777" w:rsidR="007E403F" w:rsidRPr="00F521CB" w:rsidRDefault="007E403F" w:rsidP="00943ED1">
                  <w:pPr>
                    <w:spacing w:after="20" w:line="228" w:lineRule="auto" w:before="0"/>
                  </w:pPr>
                  <w:r>
                    <w:rPr>
                      <w:sz w:val="20"/>
                      <w:szCs w:val="20"/>
                    </w:rPr>
                    <w:t xml:space="preserve">Held 31 July; faster-hike pace flagged 10 Aug; Sept live</w:t>
                  </w:r>
                </w:p>
              </w:tc>
            </w:tr>
            <w:tr w:rsidR="00943ED1" w:rsidRPr="00F521CB" w14:paraId="176CA4FD" w14:textId="77777777" w:rsidTr="00FC063F">
              <w:trPr>
                <w:trHeight w:val="250" w:hRule="atLeast"/>
              </w:trPr>
              <w:tc>
                <w:tcPr>
                  <w:tcW w:w="1500" w:type="dxa"/>
                </w:tcPr>
                <w:p w14:paraId="4FB5AB8C" w14:textId="77777777" w:rsidR="007E403F" w:rsidRDefault="007E403F" w:rsidP="00943ED1">
                  <w:pPr>
                    <w:spacing w:after="20" w:line="228" w:lineRule="auto" w:before="0"/>
                    <w:rPr>
                      <w:sz w:val="20"/>
                      <w:szCs w:val="20"/>
                    </w:rPr>
                  </w:pPr>
                  <w:r>
                    <w:rPr>
                      <w:sz w:val="20"/>
                      <w:szCs w:val="20"/>
                    </w:rPr>
                    <w:t xml:space="preserve">People's Bank of China</w:t>
                  </w:r>
                </w:p>
              </w:tc>
              <w:tc>
                <w:tcPr>
                  <w:tcW w:w="1210" w:type="dxa"/>
                </w:tcPr>
                <w:p w14:paraId="0782FD98" w14:textId="77777777" w:rsidR="007E403F" w:rsidRPr="00F521CB" w:rsidRDefault="007E403F" w:rsidP="00943ED1">
                  <w:pPr>
                    <w:spacing w:after="20" w:line="228" w:lineRule="auto" w:before="0"/>
                  </w:pPr>
                  <w:r>
                    <w:rPr>
                      <w:sz w:val="20"/>
                      <w:szCs w:val="20"/>
                    </w:rPr>
                    <w:t xml:space="preserve">3.00%</w:t>
                  </w:r>
                </w:p>
              </w:tc>
              <w:tc>
                <w:tcPr>
                  <w:tcW w:w="2780" w:type="dxa"/>
                </w:tcPr>
                <w:p w14:paraId="47475AA1" w14:textId="77777777" w:rsidR="007E403F" w:rsidRPr="00F521CB" w:rsidRDefault="007E403F" w:rsidP="00943ED1">
                  <w:pPr>
                    <w:spacing w:after="20" w:line="228" w:lineRule="auto" w:before="0"/>
                  </w:pPr>
                  <w:r>
                    <w:rPr>
                      <w:sz w:val="20"/>
                      <w:szCs w:val="20"/>
                    </w:rPr>
                    <w:t xml:space="preserve">One year rate unchanged a fifteenth month; easing bias</w:t>
                  </w:r>
                </w:p>
              </w:tc>
            </w:tr>
            <w:tr w:rsidR="00943ED1" w:rsidRPr="00F521CB" w14:paraId="176CA4FD" w14:textId="77777777" w:rsidTr="00FC063F">
              <w:trPr>
                <w:trHeight w:val="250" w:hRule="atLeast"/>
              </w:trPr>
              <w:tc>
                <w:tcPr>
                  <w:tcW w:w="1500" w:type="dxa"/>
                </w:tcPr>
                <w:p w14:paraId="4FB5AB8C" w14:textId="77777777" w:rsidR="007E403F" w:rsidRDefault="007E403F" w:rsidP="00943ED1">
                  <w:pPr>
                    <w:spacing w:after="20" w:line="228" w:lineRule="auto" w:before="0"/>
                    <w:rPr>
                      <w:sz w:val="20"/>
                      <w:szCs w:val="20"/>
                    </w:rPr>
                  </w:pPr>
                  <w:r>
                    <w:rPr>
                      <w:sz w:val="20"/>
                      <w:szCs w:val="20"/>
                    </w:rPr>
                    <w:t xml:space="preserve">Reserve Bank of India</w:t>
                  </w:r>
                </w:p>
              </w:tc>
              <w:tc>
                <w:tcPr>
                  <w:tcW w:w="1210" w:type="dxa"/>
                </w:tcPr>
                <w:p w14:paraId="0782FD98" w14:textId="77777777" w:rsidR="007E403F" w:rsidRPr="00F521CB" w:rsidRDefault="007E403F" w:rsidP="00943ED1">
                  <w:pPr>
                    <w:spacing w:after="20" w:line="228" w:lineRule="auto" w:before="0"/>
                  </w:pPr>
                  <w:r>
                    <w:rPr>
                      <w:sz w:val="20"/>
                      <w:szCs w:val="20"/>
                    </w:rPr>
                    <w:t xml:space="preserve">5.25%</w:t>
                  </w:r>
                </w:p>
              </w:tc>
              <w:tc>
                <w:tcPr>
                  <w:tcW w:w="2780" w:type="dxa"/>
                </w:tcPr>
                <w:p w14:paraId="47475AA1" w14:textId="77777777" w:rsidR="007E403F" w:rsidRPr="00F521CB" w:rsidRDefault="007E403F" w:rsidP="00943ED1">
                  <w:pPr>
                    <w:spacing w:after="20" w:line="228" w:lineRule="auto" w:before="0"/>
                  </w:pPr>
                  <w:r>
                    <w:rPr>
                      <w:sz w:val="20"/>
                      <w:szCs w:val="20"/>
                    </w:rPr>
                    <w:t xml:space="preserve">Unanimous hold 5 August; neutral stance</w:t>
                  </w:r>
                </w:p>
              </w:tc>
            </w:tr>
            <w:tr w:rsidR="00943ED1" w:rsidRPr="00F521CB" w14:paraId="176CA4FD" w14:textId="77777777" w:rsidTr="00FC063F">
              <w:trPr>
                <w:trHeight w:val="250" w:hRule="atLeast"/>
              </w:trPr>
              <w:tc>
                <w:tcPr>
                  <w:tcW w:w="1500" w:type="dxa"/>
                </w:tcPr>
                <w:p w14:paraId="4FB5AB8C" w14:textId="77777777" w:rsidR="007E403F" w:rsidRDefault="007E403F" w:rsidP="00943ED1">
                  <w:pPr>
                    <w:spacing w:after="20" w:line="228" w:lineRule="auto" w:before="0"/>
                    <w:rPr>
                      <w:sz w:val="20"/>
                      <w:szCs w:val="20"/>
                    </w:rPr>
                  </w:pPr>
                  <w:r>
                    <w:rPr>
                      <w:sz w:val="20"/>
                      <w:szCs w:val="20"/>
                    </w:rPr>
                    <w:t xml:space="preserve">Bank of Korea</w:t>
                  </w:r>
                </w:p>
              </w:tc>
              <w:tc>
                <w:tcPr>
                  <w:tcW w:w="1210" w:type="dxa"/>
                </w:tcPr>
                <w:p w14:paraId="0782FD98" w14:textId="77777777" w:rsidR="007E403F" w:rsidRPr="00F521CB" w:rsidRDefault="007E403F" w:rsidP="00943ED1">
                  <w:pPr>
                    <w:spacing w:after="20" w:line="228" w:lineRule="auto" w:before="0"/>
                  </w:pPr>
                  <w:r>
                    <w:rPr>
                      <w:sz w:val="20"/>
                      <w:szCs w:val="20"/>
                    </w:rPr>
                    <w:t xml:space="preserve">2.75%</w:t>
                  </w:r>
                </w:p>
              </w:tc>
              <w:tc>
                <w:tcPr>
                  <w:tcW w:w="2780" w:type="dxa"/>
                </w:tcPr>
                <w:p w14:paraId="47475AA1" w14:textId="77777777" w:rsidR="007E403F" w:rsidRPr="00F521CB" w:rsidRDefault="007E403F" w:rsidP="00943ED1">
                  <w:pPr>
                    <w:spacing w:after="20" w:line="228" w:lineRule="auto" w:before="0"/>
                  </w:pPr>
                  <w:r>
                    <w:rPr>
                      <w:sz w:val="20"/>
                      <w:szCs w:val="20"/>
                    </w:rPr>
                    <w:t xml:space="preserve">Raised 25 basis points 16 July; board split on 27 Aug</w:t>
                  </w:r>
                </w:p>
              </w:tc>
            </w:tr>
          </w:tbl>
          <w:p w14:paraId="0FC6D6B8" w14:textId="77777777" w:rsidR="00FA4BC1" w:rsidRDefault="00FA4BC1">
            <w:pPr>
              <w:spacing w:after="20" w:line="228" w:lineRule="auto" w:before="0"/>
              <w:rPr>
                <w:rFonts w:asciiTheme="minorHAnsi" w:hAnsiTheme="minorHAnsi" w:cstheme="minorBidi"/>
                <w:sz w:val="24"/>
                <w:lang w:val="en-US"/>
              </w:rPr>
            </w:pPr>
          </w:p>
        </w:tc>
        <w:tc>
          <w:tcPr>
            <w:tcW w:w="5370" w:type="dxa"/>
            <w:vMerge/>
          </w:tcPr>
          <w:p w14:paraId="5A2806DE" w14:textId="77777777" w:rsidR="003C74DB" w:rsidRDefault="003C74DB" w:rsidP="00502C47">
            <w:pPr>
              <w:spacing w:after="20" w:line="228" w:lineRule="auto" w:before="0"/>
              <w:jc w:val="both"/>
            </w:pPr>
          </w:p>
        </w:tc>
      </w:tr>
      <w:tr w:rsidR="00E706AF" w14:paraId="0FB33146" w14:textId="77777777" w:rsidTr="00AC643E">
        <w:trPr>
          <w:trHeight w:val="700" w:hRule="atLeast"/>
        </w:trPr>
        <w:tc>
          <w:tcPr>
            <w:tcW w:w="5646" w:type="dxa"/>
          </w:tcPr>
          <w:p w14:paraId="22F88B8B" w14:textId="77777777" w:rsidR="00E706AF" w:rsidRDefault="00E706AF" w:rsidP="00502C47">
            <w:pPr>
              <w:spacing w:after="20" w:line="228" w:lineRule="auto" w:before="0"/>
            </w:pPr>
            <w:r>
              <w:rPr>
                <w:b/>
                <w:color w:val="7B2952"/>
              </w:rPr>
              <w:t>Implication for the theme</w:t>
            </w:r>
          </w:p>
          <w:p w14:paraId="340E0819" w14:textId="77777777" w:rsidR="00E706AF" w:rsidRPr="00F521CB" w:rsidRDefault="00E00D53" w:rsidP="00502C47">
            <w:pPr>
              <w:spacing w:after="20" w:line="228" w:lineRule="auto" w:before="0"/>
              <w:jc w:val="both"/>
              <w:rPr>
                <w:sz w:val="20"/>
                <w:szCs w:val="20"/>
              </w:rPr>
            </w:pPr>
            <w:r>
              <w:rPr>
                <w:color w:val="000000"/>
                <w:sz w:val="20"/>
                <w:szCs w:val="20"/>
              </w:rPr>
              <w:t xml:space="preserve">A committee arguing for a rise while its own labour proxy softens can break either way, and the market has answered by pricing neither, a September coin flip with no cut in sight. Short dated yields stay volatile around every print, and with fewer scheduled meetings and less guidance, each repricing lands in a larger move.</w:t>
            </w:r>
            <w:proofErr w:type="gramStart"/>
            <w:proofErr w:type="gramEnd"/>
            <w:proofErr w:type="gramStart"/>
            <w:proofErr w:type="gramEnd"/>
          </w:p>
        </w:tc>
        <w:tc>
          <w:tcPr>
            <w:tcW w:w="5370" w:type="dxa"/>
          </w:tcPr>
          <w:p w14:paraId="19596E31" w14:textId="77777777" w:rsidR="00E706AF" w:rsidRDefault="00E706AF" w:rsidP="00502C47">
            <w:pPr>
              <w:spacing w:after="20" w:line="228" w:lineRule="auto" w:before="0"/>
            </w:pPr>
            <w:r>
              <w:rPr>
                <w:b/>
                <w:color w:val="7B2952"/>
              </w:rPr>
              <w:t>Watch next week</w:t>
            </w:r>
          </w:p>
          <w:p w14:paraId="16E50FBE" w14:textId="77777777" w:rsidR="00E706AF" w:rsidRPr="00F521CB" w:rsidRDefault="00E706AF">
            <w:pPr>
              <w:pStyle w:val="ListParagraph"/>
              <w:numPr>
                <w:ilvl w:val="0"/>
                <w:numId w:val="5"/>
              </w:numPr>
              <w:spacing w:after="20" w:line="228" w:lineRule="auto" w:before="0"/>
              <w:jc w:val="both"/>
              <w:rPr>
                <w:sz w:val="20"/>
                <w:szCs w:val="20"/>
              </w:rPr>
            </w:pPr>
            <w:r>
              <w:rPr>
                <w:color w:val="000000"/>
                <w:sz w:val="20"/>
                <w:szCs w:val="20"/>
              </w:rPr>
              <w:t xml:space="preserve">Jackson Hole from 27 to 29 August, and whether the fewer meetings and reduced guidance are defended in public.</w:t>
            </w:r>
          </w:p>
          <w:p w14:paraId="16E50FBE" w14:textId="77777777" w:rsidR="00E706AF" w:rsidRPr="00F521CB" w:rsidRDefault="00E706AF">
            <w:pPr>
              <w:pStyle w:val="ListParagraph"/>
              <w:numPr>
                <w:ilvl w:val="0"/>
                <w:numId w:val="5"/>
              </w:numPr>
              <w:spacing w:after="20" w:line="228" w:lineRule="auto" w:before="0"/>
              <w:jc w:val="both"/>
              <w:rPr>
                <w:sz w:val="20"/>
                <w:szCs w:val="20"/>
              </w:rPr>
            </w:pPr>
            <w:r>
              <w:rPr>
                <w:color w:val="000000"/>
                <w:sz w:val="20"/>
                <w:szCs w:val="20"/>
              </w:rPr>
              <w:t xml:space="preserve">The Cook removal response by 26 August, for what it signals about the committee's independence into September.</w:t>
            </w:r>
          </w:p>
          <w:p w14:paraId="16E50FBE" w14:textId="77777777" w:rsidR="00E706AF" w:rsidRPr="00F521CB" w:rsidRDefault="00E706AF">
            <w:pPr>
              <w:pStyle w:val="ListParagraph"/>
              <w:numPr>
                <w:ilvl w:val="0"/>
                <w:numId w:val="5"/>
              </w:numPr>
              <w:spacing w:after="20" w:line="228" w:lineRule="auto" w:before="0"/>
              <w:jc w:val="both"/>
              <w:rPr>
                <w:sz w:val="20"/>
                <w:szCs w:val="20"/>
              </w:rPr>
            </w:pPr>
            <w:r>
              <w:rPr>
                <w:color w:val="000000"/>
                <w:sz w:val="20"/>
                <w:szCs w:val="20"/>
              </w:rPr>
              <w:t xml:space="preserve">August payrolls in early September, the next labour reading before the 16 September decision.</w:t>
            </w:r>
          </w:p>
        </w:tc>
      </w:tr>
    </w:tbl>
    <w:p>
      <w:pPr>
        <w:pageBreakBefore/>
        <w:spacing w:before="0" w:after="0"/>
        <w:rPr>
          <w:sz w:val="2"/>
          <w:szCs w:val="2"/>
        </w:rPr>
      </w:pPr>
    </w:p>
    <w:tbl>
      <w:tblPr>
        <w:tblStyle w:val="TableGrid"/>
        <w:tblW w:w="11189" w:type="dxa"/>
        <w:tblInd w:w="-195"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713"/>
        <w:gridCol w:w="5476"/>
      </w:tblGrid>
      <w:tr w:rsidR="00280B12" w14:paraId="0CB13E21" w14:textId="77777777" w:rsidTr="00453022">
        <w:trPr>
          <w:trHeight w:val="870" w:hRule="atLeast"/>
        </w:trPr>
        <w:tc>
          <w:tcPr>
            <w:tcW w:w="11189" w:type="dxa"/>
            <w:gridSpan w:val="2"/>
            <w:shd w:val="clear" w:color="auto" w:fill="7B2952"/>
          </w:tcPr>
          <w:p w14:paraId="13358C76" w14:textId="77777777" w:rsidR="00280B12" w:rsidRDefault="00280B12" w:rsidP="00E72E8A">
            <w:pPr>
              <w:spacing w:after="20" w:line="228" w:lineRule="auto" w:before="0"/>
              <w:jc w:val="center"/>
              <w:rPr>
                <w:b/>
                <w:color w:val="FFFFFF" w:themeColor="background1"/>
                <w:sz w:val="32"/>
              </w:rPr>
            </w:pPr>
            <w:r>
              <w:rPr>
                <w:b/>
                <w:color w:val="FFFFFF" w:themeColor="background1"/>
                <w:sz w:val="32"/>
              </w:rPr>
              <w:t>Theme 2 — Currency Debasement</w:t>
            </w:r>
          </w:p>
          <w:p w14:paraId="085A5666" w14:textId="77777777" w:rsidR="003C74DB" w:rsidRPr="003C74DB" w:rsidRDefault="003C74DB" w:rsidP="00E72E8A">
            <w:pPr>
              <w:spacing w:after="20" w:line="228" w:lineRule="auto" w:before="0"/>
              <w:jc w:val="center"/>
              <w:rPr>
                <w:color w:val="FFFFFF" w:themeColor="background1"/>
                <w:szCs w:val="22"/>
              </w:rPr>
            </w:pPr>
            <w:r>
              <w:rPr>
                <w:b/>
                <w:color w:val="FFFFFF" w:themeColor="background1"/>
                <w:szCs w:val="22"/>
              </w:rPr>
              <w:t xml:space="preserve">(As of 2026_08_12)</w:t>
            </w:r>
          </w:p>
        </w:tc>
      </w:tr>
      <w:tr w:rsidR="00E72E8A" w14:paraId="47C4A9FD" w14:textId="77777777" w:rsidTr="00453022">
        <w:trPr>
          <w:trHeight w:val="282" w:hRule="atLeast"/>
        </w:trPr>
        <w:tc>
          <w:tcPr>
            <w:tcW w:w="11189" w:type="dxa"/>
            <w:gridSpan w:val="2"/>
          </w:tcPr>
          <w:p w14:paraId="06A93EE0" w14:textId="77777777" w:rsidR="00E72E8A" w:rsidRDefault="00E72E8A" w:rsidP="00E72E8A">
            <w:pPr>
              <w:spacing w:after="20" w:line="228" w:lineRule="auto" w:before="0"/>
            </w:pPr>
            <w:r>
              <w:rPr>
                <w:b/>
                <w:color w:val="7B2952"/>
              </w:rPr>
              <w:t>Status:</w:t>
            </w:r>
          </w:p>
          <w:p w14:paraId="25DDC469" w14:textId="77777777" w:rsidR="00E72E8A" w:rsidRPr="00F521CB" w:rsidRDefault="00711884" w:rsidP="00E72E8A">
            <w:pPr>
              <w:spacing w:after="20" w:line="228" w:lineRule="auto"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14" name="Status Ball 1821617714"/>
                      <wp:cNvGraphicFramePr/>
                      <a:graphic>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AlternateContent>
            </w:r>
            <w:r>
              <w:rPr>
                <w:color w:val="000000"/>
                <w:sz w:val="20"/>
                <w:szCs w:val="20"/>
              </w:rPr>
              <w:t xml:space="preserve"> </w:t>
            </w:r>
            <w:r>
              <w:rPr>
                <w:color w:val="000000"/>
                <w:sz w:val="20"/>
                <w:szCs w:val="20"/>
              </w:rPr>
              <w:t xml:space="preserve">Held ▸ Gold near $4,370 an ounce and silver up almost 12% on the week said the debasement trade was alive, but the dollar firmed rather than fell and bitcoin stalled, so the currency and speculative legs declined to confirm what the metal claimed, which caps the light.</w:t>
            </w:r>
          </w:p>
        </w:tc>
      </w:tr>
      <w:tr w:rsidR="00CD3760" w14:paraId="1E4414EA" w14:textId="77777777" w:rsidTr="00453022">
        <w:trPr>
          <w:trHeight w:val="700" w:hRule="atLeast"/>
        </w:trPr>
        <w:tc>
          <w:tcPr>
            <w:tcW w:w="5968" w:type="dxa"/>
          </w:tcPr>
          <w:p w14:paraId="5EBA3170" w14:textId="77777777" w:rsidR="00B1267E" w:rsidRDefault="00B1267E" w:rsidP="00B1267E">
            <w:pPr>
              <w:spacing w:after="20" w:line="228" w:lineRule="auto" w:before="0"/>
              <w:jc w:val="center"/>
            </w:pPr>
            <w:r>
              <w:rPr>
                <w:b/>
                <w:color w:val="7B2952"/>
              </w:rPr>
              <w:t>What changed this week</w:t>
            </w:r>
          </w:p>
          <w:p w14:paraId="2807906C" w14:textId="77777777" w:rsidR="00B1267E" w:rsidRPr="00590348" w:rsidRDefault="00F7530F">
            <w:pPr>
              <w:pStyle w:val="ListParagraph"/>
              <w:numPr>
                <w:ilvl w:val="1"/>
                <w:numId w:val="3"/>
              </w:numPr>
              <w:spacing w:after="20" w:line="228" w:lineRule="auto" w:before="0"/>
              <w:jc w:val="both"/>
              <w:rPr>
                <w:sz w:val="20"/>
                <w:szCs w:val="20"/>
              </w:rPr>
            </w:pPr>
            <w:r>
              <w:rPr>
                <w:color w:val="000000"/>
                <w:sz w:val="20"/>
                <w:szCs w:val="20"/>
              </w:rPr>
              <w:t xml:space="preserve">Gold traded near $4,370 an ounce, off a mid week high above $4,470 after the in line inflation print, while silver rose almost 12% on the week to above $65, its first visit there since June, with the shortage in physical metal the widest in decades. The move was led by the metals rather than by the currency.</w:t>
            </w:r>
          </w:p>
          <w:p w14:paraId="2807906C" w14:textId="77777777" w:rsidR="00B1267E" w:rsidRPr="00590348" w:rsidRDefault="00F7530F">
            <w:pPr>
              <w:pStyle w:val="ListParagraph"/>
              <w:numPr>
                <w:ilvl w:val="1"/>
                <w:numId w:val="3"/>
              </w:numPr>
              <w:spacing w:after="20" w:line="228" w:lineRule="auto" w:before="0"/>
              <w:jc w:val="both"/>
              <w:rPr>
                <w:sz w:val="20"/>
                <w:szCs w:val="20"/>
              </w:rPr>
            </w:pPr>
            <w:r>
              <w:rPr>
                <w:color w:val="000000"/>
                <w:sz w:val="20"/>
                <w:szCs w:val="20"/>
              </w:rPr>
              <w:t xml:space="preserve">The dollar index firmed slightly to near 99.8 rather than extending the previous week's slide, and bitcoin was flat to a little lower near $64,000, trading on rate risk rather than debasement. A dollar the market still bids and a speculative wing that sat still are the two legs that did not follow the metal.</w:t>
            </w:r>
          </w:p>
          <w:p w14:paraId="2807906C" w14:textId="77777777" w:rsidR="00B1267E" w:rsidRPr="00590348" w:rsidRDefault="00F7530F">
            <w:pPr>
              <w:pStyle w:val="ListParagraph"/>
              <w:numPr>
                <w:ilvl w:val="1"/>
                <w:numId w:val="3"/>
              </w:numPr>
              <w:spacing w:after="20" w:line="228" w:lineRule="auto" w:before="0"/>
              <w:jc w:val="both"/>
              <w:rPr>
                <w:sz w:val="20"/>
                <w:szCs w:val="20"/>
              </w:rPr>
            </w:pPr>
            <w:r>
              <w:rPr>
                <w:color w:val="000000"/>
                <w:sz w:val="20"/>
                <w:szCs w:val="20"/>
              </w:rPr>
              <w:t xml:space="preserve">China's central bank extended its gold buying to a twenty first consecutive month, and official sector purchases set a record in the second quarter, so the marginal buyer of the metal remains a reserve manager reallocating rather than a trader chasing the move.</w:t>
            </w:r>
          </w:p>
          <w:p w14:paraId="2807906C" w14:textId="77777777" w:rsidR="00B1267E" w:rsidRPr="00590348" w:rsidRDefault="00F7530F">
            <w:pPr>
              <w:pStyle w:val="ListParagraph"/>
              <w:numPr>
                <w:ilvl w:val="1"/>
                <w:numId w:val="3"/>
              </w:numPr>
              <w:spacing w:after="20" w:line="228" w:lineRule="auto" w:before="0"/>
              <w:jc w:val="both"/>
              <w:rPr>
                <w:sz w:val="20"/>
                <w:szCs w:val="20"/>
              </w:rPr>
            </w:pPr>
            <w:r>
              <w:rPr>
                <w:color w:val="000000"/>
                <w:sz w:val="20"/>
                <w:szCs w:val="20"/>
              </w:rPr>
              <w:t xml:space="preserve">The joint yen intervention of early August kept fading, with the currency back near 159 per dollar, inside the zone that drew the last operation. A quarterly reserve reading put the dollar's share a touch higher rather than lower, a reminder that the diversification is gradual, not a break.</w:t>
            </w:r>
          </w:p>
        </w:tc>
        <w:tc>
          <w:tcPr>
            <w:tcW w:w="5221" w:type="dxa"/>
            <w:vAlign w:val="center"/>
          </w:tcPr>
          <w:p>
            <w:pPr>
              <w:spacing w:before="0" w:after="20" w:line="228" w:lineRule="auto"/>
              <w:jc w:val="center"/>
            </w:pPr>
            <w:r>
              <w:t xml:space="preserve">Insert currency_1</w:t>
            </w:r>
          </w:p>
          <w:p xmlns:a="http://schemas.openxmlformats.org/drawingml/2006/main" xmlns:pic="http://schemas.openxmlformats.org/drawingml/2006/picture">
            <w:pPr>
              <w:spacing w:before="0" w:after="20" w:line="228" w:lineRule="auto"/>
              <w:jc w:val="center"/>
            </w:pPr>
            <w:r>
              <w:drawing>
                <wp:inline distT="0" distB="0" distL="0" distR="0">
                  <wp:extent cx="3447288" cy="1948051"/>
                  <wp:docPr id="1821617715" name="keydev_chart_1821617715"/>
                  <a:graphic>
                    <a:graphicData uri="http://schemas.openxmlformats.org/drawingml/2006/picture">
                      <pic:pic>
                        <pic:nvPicPr>
                          <pic:cNvPr id="1821617715" name="keydev_chart_1821617715"/>
                          <pic:cNvPicPr/>
                        </pic:nvPicPr>
                        <pic:blipFill>
                          <a:blip r:embed="rId39"/>
                          <a:stretch>
                            <a:fillRect/>
                          </a:stretch>
                        </pic:blipFill>
                        <pic:spPr>
                          <a:xfrm>
                            <a:off x="0" y="0"/>
                            <a:ext cx="3447288" cy="1948051"/>
                          </a:xfrm>
                          <a:prstGeom prst="rect">
                            <a:avLst/>
                          </a:prstGeom>
                        </pic:spPr>
                      </pic:pic>
                    </a:graphicData>
                  </a:graphic>
                </wp:inline>
              </w:drawing>
            </w:r>
          </w:p>
        </w:tc>
      </w:tr>
      <w:tr w:rsidR="00CD3760" w14:paraId="48C2CFE7" w14:textId="77777777" w:rsidTr="00453022">
        <w:trPr>
          <w:trHeight w:val="700" w:hRule="atLeast"/>
        </w:trPr>
        <w:tc>
          <w:tcPr>
            <w:tcW w:w="5968" w:type="dxa"/>
            <w:vAlign w:val="center"/>
          </w:tcPr>
          <w:p>
            <w:pPr>
              <w:spacing w:before="0" w:after="20" w:line="228" w:lineRule="auto"/>
              <w:jc w:val="center"/>
            </w:pPr>
            <w:r>
              <w:t xml:space="preserve">Insert currency_2</w:t>
            </w:r>
          </w:p>
          <w:p xmlns:a="http://schemas.openxmlformats.org/drawingml/2006/main" xmlns:pic="http://schemas.openxmlformats.org/drawingml/2006/picture">
            <w:pPr>
              <w:spacing w:before="0" w:after="20" w:line="228" w:lineRule="auto"/>
              <w:jc w:val="center"/>
            </w:pPr>
            <w:r>
              <w:drawing>
                <wp:inline distT="0" distB="0" distL="0" distR="0">
                  <wp:extent cx="3383280" cy="2287287"/>
                  <wp:docPr id="1821617716" name="keydev_chart_1821617716"/>
                  <a:graphic>
                    <a:graphicData uri="http://schemas.openxmlformats.org/drawingml/2006/picture">
                      <pic:pic>
                        <pic:nvPicPr>
                          <pic:cNvPr id="1821617716" name="keydev_chart_1821617716"/>
                          <pic:cNvPicPr/>
                        </pic:nvPicPr>
                        <pic:blipFill>
                          <a:blip r:embed="rId40"/>
                          <a:stretch>
                            <a:fillRect/>
                          </a:stretch>
                        </pic:blipFill>
                        <pic:spPr>
                          <a:xfrm>
                            <a:off x="0" y="0"/>
                            <a:ext cx="3383280" cy="2287287"/>
                          </a:xfrm>
                          <a:prstGeom prst="rect">
                            <a:avLst/>
                          </a:prstGeom>
                        </pic:spPr>
                      </pic:pic>
                    </a:graphicData>
                  </a:graphic>
                </wp:inline>
              </w:drawing>
            </w:r>
          </w:p>
        </w:tc>
        <w:tc>
          <w:tcPr>
            <w:tcW w:w="5221" w:type="dxa"/>
            <w:vAlign w:val="center"/>
          </w:tcPr>
          <w:p>
            <w:pPr>
              <w:spacing w:before="0" w:after="20" w:line="228" w:lineRule="auto"/>
              <w:jc w:val="center"/>
            </w:pPr>
            <w:r>
              <w:t xml:space="preserve">Insert currency_3</w:t>
            </w:r>
          </w:p>
          <w:p xmlns:a="http://schemas.openxmlformats.org/drawingml/2006/main" xmlns:pic="http://schemas.openxmlformats.org/drawingml/2006/picture">
            <w:pPr>
              <w:spacing w:before="0" w:after="20" w:line="228" w:lineRule="auto"/>
              <w:jc w:val="center"/>
            </w:pPr>
            <w:r>
              <w:drawing>
                <wp:inline distT="0" distB="0" distL="0" distR="0">
                  <wp:extent cx="3547872" cy="2088666"/>
                  <wp:docPr id="1821617717" name="keydev_chart_1821617717"/>
                  <a:graphic>
                    <a:graphicData uri="http://schemas.openxmlformats.org/drawingml/2006/picture">
                      <pic:pic>
                        <pic:nvPicPr>
                          <pic:cNvPr id="1821617717" name="keydev_chart_1821617717"/>
                          <pic:cNvPicPr/>
                        </pic:nvPicPr>
                        <pic:blipFill>
                          <a:blip r:embed="rId41"/>
                          <a:stretch>
                            <a:fillRect/>
                          </a:stretch>
                        </pic:blipFill>
                        <pic:spPr>
                          <a:xfrm>
                            <a:off x="0" y="0"/>
                            <a:ext cx="3547872" cy="2088666"/>
                          </a:xfrm>
                          <a:prstGeom prst="rect">
                            <a:avLst/>
                          </a:prstGeom>
                        </pic:spPr>
                      </pic:pic>
                    </a:graphicData>
                  </a:graphic>
                </wp:inline>
              </w:drawing>
            </w:r>
          </w:p>
        </w:tc>
      </w:tr>
      <w:tr w:rsidR="00006A38" w14:paraId="4C97445A" w14:textId="77777777" w:rsidTr="00453022">
        <w:trPr>
          <w:trHeight w:val="700" w:hRule="atLeast"/>
        </w:trPr>
        <w:tc>
          <w:tcPr>
            <w:tcW w:w="11189" w:type="dxa"/>
            <w:gridSpan w:val="2"/>
          </w:tcPr>
          <w:p w14:paraId="74AEB924" w14:textId="77777777" w:rsidR="002B3A12" w:rsidRPr="00EC715A" w:rsidRDefault="00006A38" w:rsidP="00EC715A">
            <w:pPr>
              <w:spacing w:after="20" w:line="228" w:lineRule="auto" w:before="0"/>
              <w:jc w:val="center"/>
              <w:rPr>
                <w:b/>
                <w:bCs/>
                <w:color w:val="7B2952"/>
              </w:rPr>
            </w:pPr>
            <w:r>
              <w:rPr>
                <w:b/>
                <w:bCs/>
                <w:color w:val="7B2952"/>
              </w:rPr>
              <w:t>Key Development of the Week:</w:t>
            </w:r>
          </w:p>
          <w:p>
            <w:pPr>
              <w:spacing w:before="0" w:after="20" w:line="228" w:lineRule="auto"/>
              <w:jc w:val="both"/>
            </w:pPr>
            <w:r>
              <w:rPr>
                <w:color w:val="000000"/>
                <w:sz w:val="20"/>
                <w:szCs w:val="20"/>
              </w:rPr>
              <w:t xml:space="preserve">What the metal is doing and what the currency is doing came apart this week, and the gap is the point. Gold and silver rose on a safe haven and reserve bid while the dollar held and the speculative wing sat out, so the week bought insurance in bullion without selling the currency that insurance is meant to hedge. That is diversification, not liquidation: the official sector keeps adding metal at a record pace, but the private flight from the dollar that a debasement thesis needs did not show up in the tape this week.</w:t>
            </w:r>
          </w:p>
        </w:tc>
      </w:tr>
      <w:tr w:rsidR="006945C6" w14:paraId="6CAE5AAE" w14:textId="77777777" w:rsidTr="00453022">
        <w:trPr>
          <w:trHeight w:val="700" w:hRule="atLeast"/>
        </w:trPr>
        <w:tc>
          <w:tcPr>
            <w:tcW w:w="5968" w:type="dxa"/>
          </w:tcPr>
          <w:p w14:paraId="62260823" w14:textId="77777777" w:rsidR="00925849" w:rsidRDefault="00925849" w:rsidP="00925849">
            <w:pPr>
              <w:spacing w:after="20" w:line="228" w:lineRule="auto" w:before="0"/>
            </w:pPr>
            <w:r>
              <w:rPr>
                <w:b/>
                <w:color w:val="7B2952"/>
              </w:rPr>
              <w:t>Implication for the theme</w:t>
            </w:r>
          </w:p>
          <w:p w14:paraId="6812FF94" w14:textId="77777777" w:rsidR="00925849" w:rsidRPr="00F521CB" w:rsidRDefault="00925849" w:rsidP="00925849">
            <w:pPr>
              <w:spacing w:after="20" w:line="228" w:lineRule="auto" w:before="0"/>
              <w:jc w:val="both"/>
              <w:rPr>
                <w:sz w:val="20"/>
                <w:szCs w:val="20"/>
              </w:rPr>
            </w:pPr>
            <w:r>
              <w:rPr>
                <w:color w:val="000000"/>
                <w:sz w:val="20"/>
                <w:szCs w:val="20"/>
              </w:rPr>
              <w:t xml:space="preserve">A firmer dollar alongside a stronger metal lifts the local value of unhedged foreign holdings only modestly, and leaves the reserve reallocation into gold as the cleaner exposure. The hedge that worked again was the metal bought by central banks, not the currency trade, so the position to hold is the one the official sector is building rather than the one the headlines describe.</w:t>
            </w:r>
          </w:p>
        </w:tc>
        <w:tc>
          <w:tcPr>
            <w:tcW w:w="5221" w:type="dxa"/>
          </w:tcPr>
          <w:p w14:paraId="3BE3BAF1" w14:textId="77777777" w:rsidR="00925849" w:rsidRDefault="00925849" w:rsidP="00925849">
            <w:pPr>
              <w:spacing w:after="20" w:line="228" w:lineRule="auto" w:before="0"/>
            </w:pPr>
            <w:r>
              <w:rPr>
                <w:b/>
                <w:color w:val="7B2952"/>
              </w:rPr>
              <w:t>Watch next week</w:t>
            </w:r>
          </w:p>
          <w:p w14:paraId="2A8771CA" w14:textId="77777777" w:rsidR="00925849" w:rsidRPr="00F521CB" w:rsidRDefault="00925849">
            <w:pPr>
              <w:pStyle w:val="ListParagraph"/>
              <w:numPr>
                <w:ilvl w:val="0"/>
                <w:numId w:val="5"/>
              </w:numPr>
              <w:spacing w:after="20" w:line="228" w:lineRule="auto" w:before="0"/>
              <w:jc w:val="both"/>
              <w:rPr>
                <w:sz w:val="20"/>
                <w:szCs w:val="20"/>
              </w:rPr>
            </w:pPr>
            <w:r>
              <w:rPr>
                <w:color w:val="000000"/>
                <w:sz w:val="20"/>
                <w:szCs w:val="20"/>
              </w:rPr>
              <w:t xml:space="preserve">The June Treasury International Capital data on 17 August, for whether Japan sold US holdings to fund its intervention.</w:t>
            </w:r>
          </w:p>
          <w:p w14:paraId="2A8771CA" w14:textId="77777777" w:rsidR="00925849" w:rsidRPr="00F521CB" w:rsidRDefault="00925849">
            <w:pPr>
              <w:pStyle w:val="ListParagraph"/>
              <w:numPr>
                <w:ilvl w:val="0"/>
                <w:numId w:val="5"/>
              </w:numPr>
              <w:spacing w:after="20" w:line="228" w:lineRule="auto" w:before="0"/>
              <w:jc w:val="both"/>
              <w:rPr>
                <w:sz w:val="20"/>
                <w:szCs w:val="20"/>
              </w:rPr>
            </w:pPr>
            <w:r>
              <w:rPr>
                <w:color w:val="000000"/>
                <w:sz w:val="20"/>
                <w:szCs w:val="20"/>
              </w:rPr>
              <w:t xml:space="preserve">Japan's official intervention figures in early September, for the size of the two operations.</w:t>
            </w:r>
          </w:p>
          <w:p w14:paraId="2A8771CA" w14:textId="77777777" w:rsidR="00925849" w:rsidRPr="00F521CB" w:rsidRDefault="00925849">
            <w:pPr>
              <w:pStyle w:val="ListParagraph"/>
              <w:numPr>
                <w:ilvl w:val="0"/>
                <w:numId w:val="5"/>
              </w:numPr>
              <w:spacing w:after="20" w:line="228" w:lineRule="auto" w:before="0"/>
              <w:jc w:val="both"/>
              <w:rPr>
                <w:sz w:val="20"/>
                <w:szCs w:val="20"/>
              </w:rPr>
            </w:pPr>
            <w:r>
              <w:rPr>
                <w:color w:val="000000"/>
                <w:sz w:val="20"/>
                <w:szCs w:val="20"/>
              </w:rPr>
              <w:t xml:space="preserve">Whether the dollar index holds below 100, the level that separates a pause from a resumed slide.</w:t>
            </w:r>
          </w:p>
        </w:tc>
      </w:tr>
    </w:tbl>
    <w:p>
      <w:pPr>
        <w:pageBreakBefore/>
        <w:spacing w:before="0" w:after="0"/>
        <w:rPr>
          <w:sz w:val="2"/>
          <w:szCs w:val="2"/>
        </w:rPr>
      </w:pPr>
    </w:p>
    <w:tbl>
      <w:tblPr>
        <w:tblStyle w:val="TableGrid"/>
        <w:tblW w:w="11204" w:type="dxa"/>
        <w:tblInd w:w="-202"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781"/>
        <w:gridCol w:w="5423"/>
      </w:tblGrid>
      <w:tr w:rsidR="00006A38" w14:paraId="042D67C8" w14:textId="77777777" w:rsidTr="00AC643E">
        <w:trPr>
          <w:trHeight w:val="771" w:hRule="atLeast"/>
        </w:trPr>
        <w:tc>
          <w:tcPr>
            <w:tcW w:w="11016" w:type="dxa"/>
            <w:gridSpan w:val="2"/>
            <w:shd w:val="clear" w:color="auto" w:fill="7B2952"/>
          </w:tcPr>
          <w:p w14:paraId="75DF430D" w14:textId="77777777" w:rsidR="00006A38" w:rsidRDefault="00006A38" w:rsidP="00502C47">
            <w:pPr>
              <w:spacing w:after="20" w:line="228" w:lineRule="auto" w:before="0"/>
              <w:jc w:val="center"/>
              <w:rPr>
                <w:b/>
                <w:color w:val="FFFFFF" w:themeColor="background1"/>
                <w:sz w:val="32"/>
              </w:rPr>
            </w:pPr>
            <w:r>
              <w:rPr>
                <w:b/>
                <w:color w:val="FFFFFF" w:themeColor="background1"/>
                <w:sz w:val="32"/>
              </w:rPr>
              <w:t>Theme 3 — Energy &amp; the Energy Transition</w:t>
            </w:r>
          </w:p>
          <w:p w14:paraId="111C426F" w14:textId="77777777" w:rsidR="00006A38" w:rsidRPr="003C74DB" w:rsidRDefault="00006A38" w:rsidP="00502C47">
            <w:pPr>
              <w:spacing w:after="20" w:line="228" w:lineRule="auto" w:before="0"/>
              <w:jc w:val="center"/>
              <w:rPr>
                <w:color w:val="FFFFFF" w:themeColor="background1"/>
                <w:szCs w:val="22"/>
              </w:rPr>
            </w:pPr>
            <w:r>
              <w:rPr>
                <w:b/>
                <w:color w:val="FFFFFF" w:themeColor="background1"/>
                <w:szCs w:val="22"/>
              </w:rPr>
              <w:t xml:space="preserve">(As of 2026_08_12)</w:t>
            </w:r>
          </w:p>
        </w:tc>
      </w:tr>
      <w:tr w:rsidR="00006A38" w14:paraId="52C3337D" w14:textId="77777777" w:rsidTr="00AC643E">
        <w:trPr>
          <w:trHeight w:val="250" w:hRule="atLeast"/>
        </w:trPr>
        <w:tc>
          <w:tcPr>
            <w:tcW w:w="11016" w:type="dxa"/>
            <w:gridSpan w:val="2"/>
          </w:tcPr>
          <w:p w14:paraId="5CF313C2" w14:textId="77777777" w:rsidR="00006A38" w:rsidRDefault="00006A38" w:rsidP="00502C47">
            <w:pPr>
              <w:spacing w:after="20" w:line="228" w:lineRule="auto" w:before="0"/>
            </w:pPr>
            <w:r>
              <w:rPr>
                <w:b/>
                <w:color w:val="7B2952"/>
              </w:rPr>
              <w:t>Status:</w:t>
            </w:r>
          </w:p>
          <w:p w14:paraId="7449EAD7" w14:textId="77777777" w:rsidR="00006A38" w:rsidRPr="00F521CB" w:rsidRDefault="00B50FEC" w:rsidP="00502C47">
            <w:pPr>
              <w:spacing w:after="20" w:line="228" w:lineRule="auto"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18" name="Status Ball 1821617718"/>
                      <wp:cNvGraphicFramePr/>
                      <a:graphic>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AlternateContent>
            </w:r>
            <w:r>
              <w:rPr>
                <w:color w:val="000000"/>
                <w:sz w:val="20"/>
                <w:szCs w:val="20"/>
              </w:rPr>
              <w:t xml:space="preserve"> </w:t>
            </w:r>
            <w:r>
              <w:rPr>
                <w:color w:val="000000"/>
                <w:sz w:val="20"/>
                <w:szCs w:val="20"/>
              </w:rPr>
              <w:t xml:space="preserve">Held ▸ PJM held its priced shortage of firm capacity while Texas paused a 474 gigawatt data centre queue for audit and a large utility cut its demand forecast, so the grid build and the audit of that build happened in the same week; the crude spike is a supply shock, scored under Geopolitics.</w:t>
            </w:r>
            <w:proofErr w:type="gramStart"/>
            <w:proofErr w:type="gramEnd"/>
          </w:p>
        </w:tc>
      </w:tr>
      <w:tr w:rsidR="00006A38" w14:paraId="61766881" w14:textId="77777777" w:rsidTr="00AC643E">
        <w:trPr>
          <w:trHeight w:val="700" w:hRule="atLeast"/>
        </w:trPr>
        <w:tc>
          <w:tcPr>
            <w:tcW w:w="5586" w:type="dxa"/>
            <w:vAlign w:val="center"/>
          </w:tcPr>
          <w:p>
            <w:pPr>
              <w:spacing w:before="0" w:after="20" w:line="228" w:lineRule="auto"/>
              <w:jc w:val="center"/>
            </w:pPr>
            <w:r>
              <w:t xml:space="preserve">Insert energy_1</w:t>
            </w:r>
          </w:p>
          <w:p xmlns:a="http://schemas.openxmlformats.org/drawingml/2006/main" xmlns:pic="http://schemas.openxmlformats.org/drawingml/2006/picture">
            <w:pPr>
              <w:spacing w:before="0" w:after="20" w:line="228" w:lineRule="auto"/>
              <w:jc w:val="center"/>
            </w:pPr>
            <w:r>
              <w:drawing>
                <wp:inline distT="0" distB="0" distL="0" distR="0">
                  <wp:extent cx="3456432" cy="1957371"/>
                  <wp:docPr id="1821617719" name="keydev_chart_1821617719"/>
                  <a:graphic>
                    <a:graphicData uri="http://schemas.openxmlformats.org/drawingml/2006/picture">
                      <pic:pic>
                        <pic:nvPicPr>
                          <pic:cNvPr id="1821617719" name="keydev_chart_1821617719"/>
                          <pic:cNvPicPr/>
                        </pic:nvPicPr>
                        <pic:blipFill>
                          <a:blip r:embed="rId42"/>
                          <a:stretch>
                            <a:fillRect/>
                          </a:stretch>
                        </pic:blipFill>
                        <pic:spPr>
                          <a:xfrm>
                            <a:off x="0" y="0"/>
                            <a:ext cx="3456432" cy="1957371"/>
                          </a:xfrm>
                          <a:prstGeom prst="rect">
                            <a:avLst/>
                          </a:prstGeom>
                        </pic:spPr>
                      </pic:pic>
                    </a:graphicData>
                  </a:graphic>
                </wp:inline>
              </w:drawing>
            </w:r>
          </w:p>
        </w:tc>
        <w:tc>
          <w:tcPr>
            <w:tcW w:w="5430" w:type="dxa"/>
            <w:vMerge w:val="restart"/>
          </w:tcPr>
          <w:p w14:paraId="108794B2" w14:textId="77777777" w:rsidR="00006A38" w:rsidRDefault="00006A38" w:rsidP="00502C47">
            <w:pPr>
              <w:spacing w:after="20" w:line="228" w:lineRule="auto" w:before="0"/>
              <w:jc w:val="center"/>
            </w:pPr>
            <w:r>
              <w:rPr>
                <w:b/>
                <w:color w:val="7B2952"/>
              </w:rPr>
              <w:t>What changed this week</w:t>
            </w:r>
          </w:p>
          <w:p w14:paraId="3C60239E" w14:textId="77777777" w:rsidR="00006A38" w:rsidRPr="00E87A7B" w:rsidRDefault="00006A38">
            <w:pPr>
              <w:pStyle w:val="ListParagraph"/>
              <w:numPr>
                <w:ilvl w:val="1"/>
                <w:numId w:val="3"/>
              </w:numPr>
              <w:spacing w:after="20" w:line="228" w:lineRule="auto" w:before="0"/>
              <w:jc w:val="both"/>
              <w:rPr>
                <w:sz w:val="20"/>
                <w:szCs w:val="20"/>
              </w:rPr>
            </w:pPr>
            <w:r>
              <w:rPr>
                <w:color w:val="000000"/>
                <w:sz w:val="20"/>
                <w:szCs w:val="20"/>
              </w:rPr>
              <w:t xml:space="preserve">Texas ordered an audit of an interconnection queue holding about 474 gigawatts of requests, more than five times the state's record demand, and the review is now delaying roughly 50 gigawatts of pending data centre load. A large utility separately cut its high confidence data centre demand, applying stricter financial tests to what counts as real.</w:t>
            </w:r>
            <w:proofErr w:type="gramStart"/>
            <w:proofErr w:type="gramEnd"/>
          </w:p>
          <w:p w14:paraId="3C60239E" w14:textId="77777777" w:rsidR="00006A38" w:rsidRPr="00E87A7B" w:rsidRDefault="00006A38">
            <w:pPr>
              <w:pStyle w:val="ListParagraph"/>
              <w:numPr>
                <w:ilvl w:val="1"/>
                <w:numId w:val="3"/>
              </w:numPr>
              <w:spacing w:after="20" w:line="228" w:lineRule="auto" w:before="0"/>
              <w:jc w:val="both"/>
              <w:rPr>
                <w:sz w:val="20"/>
                <w:szCs w:val="20"/>
              </w:rPr>
            </w:pPr>
            <w:r>
              <w:rPr>
                <w:color w:val="000000"/>
                <w:sz w:val="20"/>
                <w:szCs w:val="20"/>
              </w:rPr>
              <w:t xml:space="preserve">Against the demand side caution, the price of firm capacity kept rising: the largest grid operator's raised payment for standby power stands, and contracted large load at two big utilities keeps climbing, so signed and collateralised demand grows scarcer and dearer even as speculative queue requests get culled.</w:t>
            </w:r>
            <w:proofErr w:type="gramStart"/>
            <w:proofErr w:type="gramEnd"/>
          </w:p>
          <w:p w14:paraId="3C60239E" w14:textId="77777777" w:rsidR="00006A38" w:rsidRPr="00E87A7B" w:rsidRDefault="00006A38">
            <w:pPr>
              <w:pStyle w:val="ListParagraph"/>
              <w:numPr>
                <w:ilvl w:val="1"/>
                <w:numId w:val="3"/>
              </w:numPr>
              <w:spacing w:after="20" w:line="228" w:lineRule="auto" w:before="0"/>
              <w:jc w:val="both"/>
              <w:rPr>
                <w:sz w:val="20"/>
                <w:szCs w:val="20"/>
              </w:rPr>
            </w:pPr>
            <w:r>
              <w:rPr>
                <w:color w:val="000000"/>
                <w:sz w:val="20"/>
                <w:szCs w:val="20"/>
              </w:rPr>
              <w:t xml:space="preserve">Natural gas at the Henry Hub benchmark stayed subdued below $3 on record production, so the week's energy shock was specific to crude and shipping rather than a broad rise in power costs, while coal generation stayed elevated on cooling and data centre load.</w:t>
            </w:r>
            <w:proofErr w:type="gramStart"/>
            <w:proofErr w:type="gramEnd"/>
          </w:p>
          <w:p w14:paraId="3C60239E" w14:textId="77777777" w:rsidR="00006A38" w:rsidRPr="00E87A7B" w:rsidRDefault="00006A38">
            <w:pPr>
              <w:pStyle w:val="ListParagraph"/>
              <w:numPr>
                <w:ilvl w:val="1"/>
                <w:numId w:val="3"/>
              </w:numPr>
              <w:spacing w:after="20" w:line="228" w:lineRule="auto" w:before="0"/>
              <w:jc w:val="both"/>
              <w:rPr>
                <w:sz w:val="20"/>
                <w:szCs w:val="20"/>
              </w:rPr>
            </w:pPr>
            <w:r>
              <w:rPr>
                <w:color w:val="000000"/>
                <w:sz w:val="20"/>
                <w:szCs w:val="20"/>
              </w:rPr>
              <w:t xml:space="preserve">Crude rose about 8% on the Hormuz standoff, but the move is a supply shock driven by the conflict and is scored under Geopolitics rather than counted twice here.</w:t>
            </w:r>
            <w:proofErr w:type="gramStart"/>
            <w:proofErr w:type="gramEnd"/>
          </w:p>
        </w:tc>
      </w:tr>
      <w:tr w:rsidR="00006A38" w14:paraId="056A92EB" w14:textId="77777777" w:rsidTr="00143BF3">
        <w:trPr>
          <w:trHeight w:val="700" w:hRule="atLeast"/>
        </w:trPr>
        <w:tc>
          <w:tcPr>
            <w:tcW w:w="5586" w:type="dxa"/>
            <w:vAlign w:val="center"/>
          </w:tcPr>
          <w:p>
            <w:pPr>
              <w:spacing w:before="0" w:after="20" w:line="228" w:lineRule="auto"/>
              <w:jc w:val="center"/>
            </w:pPr>
            <w:r>
              <w:t xml:space="preserve">Insert energy_2</w:t>
            </w:r>
          </w:p>
          <w:p xmlns:a="http://schemas.openxmlformats.org/drawingml/2006/main" xmlns:pic="http://schemas.openxmlformats.org/drawingml/2006/picture">
            <w:pPr>
              <w:spacing w:before="0" w:after="20" w:line="228" w:lineRule="auto"/>
              <w:jc w:val="center"/>
            </w:pPr>
            <w:r>
              <w:drawing>
                <wp:inline distT="0" distB="0" distL="0" distR="0">
                  <wp:extent cx="3456432" cy="2071949"/>
                  <wp:docPr id="1821617720" name="keydev_chart_1821617720"/>
                  <a:graphic>
                    <a:graphicData uri="http://schemas.openxmlformats.org/drawingml/2006/picture">
                      <pic:pic>
                        <pic:nvPicPr>
                          <pic:cNvPr id="1821617720" name="keydev_chart_1821617720"/>
                          <pic:cNvPicPr/>
                        </pic:nvPicPr>
                        <pic:blipFill>
                          <a:blip r:embed="rId43"/>
                          <a:stretch>
                            <a:fillRect/>
                          </a:stretch>
                        </pic:blipFill>
                        <pic:spPr>
                          <a:xfrm>
                            <a:off x="0" y="0"/>
                            <a:ext cx="3456432" cy="2071949"/>
                          </a:xfrm>
                          <a:prstGeom prst="rect">
                            <a:avLst/>
                          </a:prstGeom>
                        </pic:spPr>
                      </pic:pic>
                    </a:graphicData>
                  </a:graphic>
                </wp:inline>
              </w:drawing>
            </w:r>
          </w:p>
        </w:tc>
        <w:tc>
          <w:tcPr>
            <w:tcW w:w="5430" w:type="dxa"/>
            <w:vMerge/>
          </w:tcPr>
          <w:p w14:paraId="44FEFE32" w14:textId="77777777" w:rsidR="00006A38" w:rsidRDefault="00006A38" w:rsidP="00502C47">
            <w:pPr>
              <w:spacing w:after="20" w:line="228" w:lineRule="auto" w:before="0"/>
              <w:jc w:val="both"/>
            </w:pPr>
          </w:p>
        </w:tc>
      </w:tr>
      <w:tr w:rsidR="00006A38" w14:paraId="1B67BB9D" w14:textId="77777777" w:rsidTr="00AC643E">
        <w:trPr>
          <w:trHeight w:val="700" w:hRule="atLeast"/>
        </w:trPr>
        <w:tc>
          <w:tcPr>
            <w:tcW w:w="11016" w:type="dxa"/>
            <w:gridSpan w:val="2"/>
          </w:tcPr>
          <w:p w14:paraId="6492F12C" w14:textId="77777777" w:rsidR="002B3A12" w:rsidRPr="00EC715A" w:rsidRDefault="00006A38" w:rsidP="00EC715A">
            <w:pPr>
              <w:spacing w:after="20" w:line="228" w:lineRule="auto" w:before="0"/>
              <w:jc w:val="center"/>
              <w:rPr>
                <w:b/>
                <w:bCs/>
                <w:color w:val="7B2952"/>
              </w:rPr>
            </w:pPr>
            <w:r>
              <w:rPr>
                <w:b/>
                <w:bCs/>
                <w:color w:val="7B2952"/>
              </w:rPr>
              <w:t>Key Development of the Week:</w:t>
            </w:r>
          </w:p>
          <w:p>
            <w:pPr>
              <w:spacing w:before="0" w:after="20" w:line="228" w:lineRule="auto"/>
              <w:jc w:val="both"/>
            </w:pPr>
            <w:r>
              <w:rPr>
                <w:color w:val="000000"/>
                <w:sz w:val="20"/>
                <w:szCs w:val="20"/>
              </w:rPr>
              <w:t xml:space="preserve">The market spent the week pricing the difference between a request and a contract. On one side, the operator that raised what it will pay for standby capacity is still paying it, and utilities keep signing large load at posted collateral. On the other, a state paused a queue five times its peak demand and a utility cut its own forecast, both concluding much of the requested load is not real. The transition trade narrows to the same point as last week: contracted capacity with signed offtake is scarce and getting dearer, while a gigawatt sitting in a queue is worth nothing until it is proven.</w:t>
            </w:r>
          </w:p>
        </w:tc>
      </w:tr>
      <w:tr w:rsidR="00006A38" w14:paraId="37D55605" w14:textId="77777777" w:rsidTr="00AC643E">
        <w:trPr>
          <w:trHeight w:val="700" w:hRule="atLeast"/>
        </w:trPr>
        <w:tc>
          <w:tcPr>
            <w:tcW w:w="5586" w:type="dxa"/>
          </w:tcPr>
          <w:p w14:paraId="759531E6" w14:textId="77777777" w:rsidR="00006A38" w:rsidRDefault="00006A38" w:rsidP="00502C47">
            <w:pPr>
              <w:spacing w:after="20" w:line="228" w:lineRule="auto" w:before="0"/>
            </w:pPr>
            <w:r>
              <w:rPr>
                <w:b/>
                <w:color w:val="7B2952"/>
              </w:rPr>
              <w:t>Implication for the theme</w:t>
            </w:r>
          </w:p>
          <w:p w14:paraId="77A849C6" w14:textId="77777777" w:rsidR="00006A38" w:rsidRPr="00F521CB" w:rsidRDefault="00006A38" w:rsidP="00502C47">
            <w:pPr>
              <w:spacing w:after="20" w:line="228" w:lineRule="auto" w:before="0"/>
              <w:jc w:val="both"/>
              <w:rPr>
                <w:sz w:val="20"/>
                <w:szCs w:val="20"/>
              </w:rPr>
            </w:pPr>
            <w:r>
              <w:rPr>
                <w:color w:val="000000"/>
                <w:sz w:val="20"/>
                <w:szCs w:val="20"/>
              </w:rPr>
              <w:t xml:space="preserve">Cheap fuel alongside scarce firm capacity widens the margin between them, which is the return on firm generation, storage, grid equipment and transmission. The audits do not remove the demand, they concentrate it into projects with signed contracts and posted collateral, which is the exposure a plan can actually own. If the Hormuz supply loss persists rather than resolving, the fuel side of that margin reverses quickly.</w:t>
            </w:r>
            <w:proofErr w:type="gramStart"/>
            <w:proofErr w:type="gramEnd"/>
          </w:p>
        </w:tc>
        <w:tc>
          <w:tcPr>
            <w:tcW w:w="5430" w:type="dxa"/>
          </w:tcPr>
          <w:p w14:paraId="0E232FA3" w14:textId="77777777" w:rsidR="00006A38" w:rsidRDefault="00006A38" w:rsidP="00502C47">
            <w:pPr>
              <w:spacing w:after="20" w:line="228" w:lineRule="auto" w:before="0"/>
            </w:pPr>
            <w:r>
              <w:rPr>
                <w:b/>
                <w:color w:val="7B2952"/>
              </w:rPr>
              <w:t>Watch next week</w:t>
            </w:r>
          </w:p>
          <w:p w14:paraId="76E739AF" w14:textId="77777777" w:rsidR="00006A38" w:rsidRPr="00F521CB" w:rsidRDefault="00006A38">
            <w:pPr>
              <w:pStyle w:val="ListParagraph"/>
              <w:numPr>
                <w:ilvl w:val="0"/>
                <w:numId w:val="5"/>
              </w:numPr>
              <w:spacing w:after="20" w:line="228" w:lineRule="auto" w:before="0"/>
              <w:jc w:val="both"/>
              <w:rPr>
                <w:sz w:val="20"/>
                <w:szCs w:val="20"/>
              </w:rPr>
            </w:pPr>
            <w:r>
              <w:rPr>
                <w:color w:val="000000"/>
                <w:sz w:val="20"/>
                <w:szCs w:val="20"/>
              </w:rPr>
              <w:t xml:space="preserve">The Federal regulator's comment deadline on the PJM backstop filing, and whether states or data centre operators contest who pays.</w:t>
            </w:r>
          </w:p>
          <w:p w14:paraId="76E739AF" w14:textId="77777777" w:rsidR="00006A38" w:rsidRPr="00F521CB" w:rsidRDefault="00006A38">
            <w:pPr>
              <w:pStyle w:val="ListParagraph"/>
              <w:numPr>
                <w:ilvl w:val="0"/>
                <w:numId w:val="5"/>
              </w:numPr>
              <w:spacing w:after="20" w:line="228" w:lineRule="auto" w:before="0"/>
              <w:jc w:val="both"/>
              <w:rPr>
                <w:sz w:val="20"/>
                <w:szCs w:val="20"/>
              </w:rPr>
            </w:pPr>
            <w:r>
              <w:rPr>
                <w:color w:val="000000"/>
                <w:sz w:val="20"/>
                <w:szCs w:val="20"/>
              </w:rPr>
              <w:t xml:space="preserve">Whether other grid operators follow Texas in auditing their interconnection queues.</w:t>
            </w:r>
          </w:p>
          <w:p w14:paraId="76E739AF" w14:textId="77777777" w:rsidR="00006A38" w:rsidRPr="00F521CB" w:rsidRDefault="00006A38">
            <w:pPr>
              <w:pStyle w:val="ListParagraph"/>
              <w:numPr>
                <w:ilvl w:val="0"/>
                <w:numId w:val="5"/>
              </w:numPr>
              <w:spacing w:after="20" w:line="228" w:lineRule="auto" w:before="0"/>
              <w:jc w:val="both"/>
              <w:rPr>
                <w:sz w:val="20"/>
                <w:szCs w:val="20"/>
              </w:rPr>
            </w:pPr>
            <w:r>
              <w:rPr>
                <w:color w:val="000000"/>
                <w:sz w:val="20"/>
                <w:szCs w:val="20"/>
              </w:rPr>
              <w:t xml:space="preserve">European gas storage against the relaxed 80% target as the refill season runs towards November.</w:t>
            </w:r>
          </w:p>
        </w:tc>
      </w:tr>
    </w:tbl>
    <w:p>
      <w:pPr>
        <w:pageBreakBefore/>
        <w:spacing w:before="0" w:after="0"/>
        <w:rPr>
          <w:sz w:val="2"/>
          <w:szCs w:val="2"/>
        </w:rPr>
      </w:pPr>
    </w:p>
    <w:tbl>
      <w:tblPr>
        <w:tblStyle w:val="TableGrid"/>
        <w:tblW w:w="11204" w:type="dxa"/>
        <w:tblInd w:w="-202"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548"/>
        <w:gridCol w:w="5656"/>
      </w:tblGrid>
      <w:tr w:rsidR="00006A38" w14:paraId="2B0D99AA" w14:textId="77777777" w:rsidTr="00AC643E">
        <w:trPr>
          <w:trHeight w:val="771" w:hRule="atLeast"/>
        </w:trPr>
        <w:tc>
          <w:tcPr>
            <w:tcW w:w="11016" w:type="dxa"/>
            <w:gridSpan w:val="2"/>
            <w:shd w:val="clear" w:color="auto" w:fill="7B2952"/>
          </w:tcPr>
          <w:p w14:paraId="753854C9" w14:textId="77777777" w:rsidR="00006A38" w:rsidRDefault="00006A38" w:rsidP="00502C47">
            <w:pPr>
              <w:spacing w:after="20" w:line="228" w:lineRule="auto" w:before="0"/>
              <w:jc w:val="center"/>
              <w:rPr>
                <w:b/>
                <w:color w:val="FFFFFF" w:themeColor="background1"/>
                <w:sz w:val="32"/>
              </w:rPr>
            </w:pPr>
            <w:r>
              <w:rPr>
                <w:b/>
                <w:color w:val="FFFFFF" w:themeColor="background1"/>
                <w:sz w:val="32"/>
              </w:rPr>
              <w:t>Theme 4 — Artificial Intelligence</w:t>
            </w:r>
          </w:p>
          <w:p w14:paraId="0D199FA1" w14:textId="77777777" w:rsidR="00006A38" w:rsidRPr="003C74DB" w:rsidRDefault="00006A38" w:rsidP="00502C47">
            <w:pPr>
              <w:spacing w:after="20" w:line="228" w:lineRule="auto" w:before="0"/>
              <w:jc w:val="center"/>
              <w:rPr>
                <w:color w:val="FFFFFF" w:themeColor="background1"/>
                <w:szCs w:val="22"/>
              </w:rPr>
            </w:pPr>
            <w:r>
              <w:rPr>
                <w:b/>
                <w:color w:val="FFFFFF" w:themeColor="background1"/>
                <w:szCs w:val="22"/>
              </w:rPr>
              <w:t xml:space="preserve">(As of 2026_08_12)</w:t>
            </w:r>
          </w:p>
        </w:tc>
      </w:tr>
      <w:tr w:rsidR="00006A38" w14:paraId="43B26DB9" w14:textId="77777777" w:rsidTr="00AC643E">
        <w:trPr>
          <w:trHeight w:val="250" w:hRule="atLeast"/>
        </w:trPr>
        <w:tc>
          <w:tcPr>
            <w:tcW w:w="11016" w:type="dxa"/>
            <w:gridSpan w:val="2"/>
          </w:tcPr>
          <w:p w14:paraId="43CCCEBF" w14:textId="77777777" w:rsidR="00006A38" w:rsidRDefault="00006A38" w:rsidP="00502C47">
            <w:pPr>
              <w:spacing w:after="20" w:line="228" w:lineRule="auto" w:before="0"/>
            </w:pPr>
            <w:r>
              <w:rPr>
                <w:b/>
                <w:color w:val="7B2952"/>
              </w:rPr>
              <w:t>Status:</w:t>
            </w:r>
          </w:p>
          <w:p w14:paraId="232453E0" w14:textId="77777777" w:rsidR="00006A38" w:rsidRPr="00F521CB" w:rsidRDefault="00FB4631" w:rsidP="00502C47">
            <w:pPr>
              <w:spacing w:after="20" w:line="228" w:lineRule="auto"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21" name="Status Ball 1821617721"/>
                      <wp:cNvGraphicFramePr/>
                      <a:graphic>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AlternateContent>
            </w:r>
            <w:r>
              <w:rPr>
                <w:color w:val="000000"/>
                <w:sz w:val="20"/>
                <w:szCs w:val="20"/>
              </w:rPr>
              <w:t xml:space="preserve"> </w:t>
            </w:r>
            <w:r>
              <w:rPr>
                <w:color w:val="000000"/>
                <w:sz w:val="20"/>
                <w:szCs w:val="20"/>
              </w:rPr>
              <w:t xml:space="preserve">Held ▸ Nvidia fell about 5% after unveiling a $500B financing consortium to fund its own buyers, even as the operators that rent its chips, CoreWeave, Super Micro and Nebius, beat and rose double digits; the tape kept repricing who captures the buildout rather than whether it continues.</w:t>
            </w:r>
            <w:proofErr w:type="spellStart"/>
            <w:proofErr w:type="spellEnd"/>
          </w:p>
        </w:tc>
      </w:tr>
      <w:tr w:rsidR="00006A38" w14:paraId="521CF979" w14:textId="77777777" w:rsidTr="00AC643E">
        <w:trPr>
          <w:trHeight w:val="700" w:hRule="atLeast"/>
        </w:trPr>
        <w:tc>
          <w:tcPr>
            <w:tcW w:w="5382" w:type="dxa"/>
            <w:vAlign w:val="center"/>
          </w:tcPr>
          <w:p>
            <w:pPr>
              <w:spacing w:before="0" w:after="20" w:line="228" w:lineRule="auto"/>
              <w:jc w:val="center"/>
            </w:pPr>
            <w:r>
              <w:t xml:space="preserve">Insert AI_1</w:t>
            </w:r>
          </w:p>
          <w:p xmlns:a="http://schemas.openxmlformats.org/drawingml/2006/main" xmlns:pic="http://schemas.openxmlformats.org/drawingml/2006/picture">
            <w:pPr>
              <w:spacing w:before="0" w:after="20" w:line="228" w:lineRule="auto"/>
              <w:jc w:val="center"/>
            </w:pPr>
            <w:r>
              <w:drawing>
                <wp:inline distT="0" distB="0" distL="0" distR="0">
                  <wp:extent cx="3374136" cy="2020669"/>
                  <wp:docPr id="1821617722" name="keydev_chart_1821617722"/>
                  <a:graphic>
                    <a:graphicData uri="http://schemas.openxmlformats.org/drawingml/2006/picture">
                      <pic:pic>
                        <pic:nvPicPr>
                          <pic:cNvPr id="1821617722" name="keydev_chart_1821617722"/>
                          <pic:cNvPicPr/>
                        </pic:nvPicPr>
                        <pic:blipFill>
                          <a:blip r:embed="rId44"/>
                          <a:stretch>
                            <a:fillRect/>
                          </a:stretch>
                        </pic:blipFill>
                        <pic:spPr>
                          <a:xfrm>
                            <a:off x="0" y="0"/>
                            <a:ext cx="3374136" cy="2020669"/>
                          </a:xfrm>
                          <a:prstGeom prst="rect">
                            <a:avLst/>
                          </a:prstGeom>
                        </pic:spPr>
                      </pic:pic>
                    </a:graphicData>
                  </a:graphic>
                </wp:inline>
              </w:drawing>
            </w:r>
          </w:p>
        </w:tc>
        <w:tc>
          <w:tcPr>
            <w:tcW w:w="5634" w:type="dxa"/>
            <w:vMerge w:val="restart"/>
          </w:tcPr>
          <w:p w14:paraId="7C0D7BEC" w14:textId="77777777" w:rsidR="00006A38" w:rsidRDefault="00006A38" w:rsidP="00502C47">
            <w:pPr>
              <w:spacing w:after="20" w:line="228" w:lineRule="auto" w:before="0"/>
              <w:jc w:val="center"/>
            </w:pPr>
            <w:r>
              <w:rPr>
                <w:b/>
                <w:color w:val="7B2952"/>
              </w:rPr>
              <w:t>What changed this week</w:t>
            </w:r>
          </w:p>
          <w:p w14:paraId="2C5819E7" w14:textId="77777777" w:rsidR="00006A38" w:rsidRPr="00590348" w:rsidRDefault="00006A38">
            <w:pPr>
              <w:pStyle w:val="ListParagraph"/>
              <w:numPr>
                <w:ilvl w:val="1"/>
                <w:numId w:val="3"/>
              </w:numPr>
              <w:spacing w:after="20" w:line="228" w:lineRule="auto" w:before="0"/>
              <w:jc w:val="both"/>
              <w:rPr>
                <w:sz w:val="20"/>
                <w:szCs w:val="20"/>
              </w:rPr>
            </w:pPr>
            <w:r>
              <w:rPr>
                <w:color w:val="000000"/>
                <w:sz w:val="20"/>
                <w:szCs w:val="20"/>
              </w:rPr>
              <w:t xml:space="preserve">Nvidia announced a roughly $500B financing consortium with Apollo, BlackRock, Blackstone, Brookfield, Goldman Sachs and KKR to fund the data centre buildout that consumes its chips, and its shares fell about 5% as the cost of insuring its debt spiked. Investors read a chip maker helping to finance its own customers as circular, a concentration of risk rather than a spreading of it.</w:t>
            </w:r>
            <w:proofErr w:type="gramStart"/>
            <w:proofErr w:type="gramEnd"/>
          </w:p>
          <w:p w14:paraId="2C5819E7" w14:textId="77777777" w:rsidR="00006A38" w:rsidRPr="00590348" w:rsidRDefault="00006A38">
            <w:pPr>
              <w:pStyle w:val="ListParagraph"/>
              <w:numPr>
                <w:ilvl w:val="1"/>
                <w:numId w:val="3"/>
              </w:numPr>
              <w:spacing w:after="20" w:line="228" w:lineRule="auto" w:before="0"/>
              <w:jc w:val="both"/>
              <w:rPr>
                <w:sz w:val="20"/>
                <w:szCs w:val="20"/>
              </w:rPr>
            </w:pPr>
            <w:r>
              <w:rPr>
                <w:color w:val="000000"/>
                <w:sz w:val="20"/>
                <w:szCs w:val="20"/>
              </w:rPr>
              <w:t xml:space="preserve">The companies that operate the compute told a different story. CoreWeave, Super Micro and Nebius each beat and raised on hard backlog and revenue numbers rather than guidance language, and their shares rose between 12% and 16%. Intel's enlarged share sale to about $20B drew more than $100B of demand, though the stock fell on the dilution.</w:t>
            </w:r>
            <w:proofErr w:type="gramStart"/>
            <w:proofErr w:type="gramEnd"/>
          </w:p>
          <w:p w14:paraId="2C5819E7" w14:textId="77777777" w:rsidR="00006A38" w:rsidRPr="00590348" w:rsidRDefault="00006A38">
            <w:pPr>
              <w:pStyle w:val="ListParagraph"/>
              <w:numPr>
                <w:ilvl w:val="1"/>
                <w:numId w:val="3"/>
              </w:numPr>
              <w:spacing w:after="20" w:line="228" w:lineRule="auto" w:before="0"/>
              <w:jc w:val="both"/>
              <w:rPr>
                <w:sz w:val="20"/>
                <w:szCs w:val="20"/>
              </w:rPr>
            </w:pPr>
            <w:r>
              <w:rPr>
                <w:color w:val="000000"/>
                <w:sz w:val="20"/>
                <w:szCs w:val="20"/>
              </w:rPr>
              <w:t xml:space="preserve">Combined 2026 capital spending guidance for the largest cloud providers now runs above $880B, roughly 90% above last year, and the quarter's earnings actively disproved the two bearish cases, a capex cut and a data centre glut, that the challenge searches were built to find.</w:t>
            </w:r>
            <w:proofErr w:type="gramStart"/>
            <w:proofErr w:type="gramEnd"/>
          </w:p>
          <w:p w14:paraId="2C5819E7" w14:textId="77777777" w:rsidR="00006A38" w:rsidRPr="00590348" w:rsidRDefault="00006A38">
            <w:pPr>
              <w:pStyle w:val="ListParagraph"/>
              <w:numPr>
                <w:ilvl w:val="1"/>
                <w:numId w:val="3"/>
              </w:numPr>
              <w:spacing w:after="20" w:line="228" w:lineRule="auto" w:before="0"/>
              <w:jc w:val="both"/>
              <w:rPr>
                <w:sz w:val="20"/>
                <w:szCs w:val="20"/>
              </w:rPr>
            </w:pPr>
            <w:r>
              <w:rPr>
                <w:color w:val="000000"/>
                <w:sz w:val="20"/>
                <w:szCs w:val="20"/>
              </w:rPr>
              <w:t xml:space="preserve">Underneath the calm, credit protection on the heaviest borrowers is repricing: spreads on artificial intelligence and data centre high yield issuers have widened about 120 basis points since mid June even as the broad high yield market sits near its tights, an early divergence worth watching.</w:t>
            </w:r>
            <w:proofErr w:type="gramStart"/>
            <w:proofErr w:type="gramEnd"/>
          </w:p>
        </w:tc>
      </w:tr>
      <w:tr w:rsidR="00006A38" w14:paraId="228CB263" w14:textId="77777777" w:rsidTr="00AC643E">
        <w:trPr>
          <w:trHeight w:val="700" w:hRule="atLeast"/>
        </w:trPr>
        <w:tc>
          <w:tcPr>
            <w:tcW w:w="5382" w:type="dxa"/>
            <w:vAlign w:val="center"/>
          </w:tcPr>
          <w:p>
            <w:pPr>
              <w:spacing w:before="0" w:after="20" w:line="228" w:lineRule="auto"/>
              <w:jc w:val="center"/>
            </w:pPr>
            <w:r>
              <w:t xml:space="preserve">Insert AI_2</w:t>
            </w:r>
          </w:p>
          <w:p xmlns:a="http://schemas.openxmlformats.org/drawingml/2006/main" xmlns:pic="http://schemas.openxmlformats.org/drawingml/2006/picture">
            <w:pPr>
              <w:spacing w:before="0" w:after="20" w:line="228" w:lineRule="auto"/>
              <w:jc w:val="center"/>
            </w:pPr>
            <w:r>
              <w:drawing>
                <wp:inline distT="0" distB="0" distL="0" distR="0">
                  <wp:extent cx="3438144" cy="2272995"/>
                  <wp:docPr id="1821617723" name="keydev_chart_1821617723"/>
                  <a:graphic>
                    <a:graphicData uri="http://schemas.openxmlformats.org/drawingml/2006/picture">
                      <pic:pic>
                        <pic:nvPicPr>
                          <pic:cNvPr id="1821617723" name="keydev_chart_1821617723"/>
                          <pic:cNvPicPr/>
                        </pic:nvPicPr>
                        <pic:blipFill>
                          <a:blip r:embed="rId45"/>
                          <a:stretch>
                            <a:fillRect/>
                          </a:stretch>
                        </pic:blipFill>
                        <pic:spPr>
                          <a:xfrm>
                            <a:off x="0" y="0"/>
                            <a:ext cx="3438144" cy="2272995"/>
                          </a:xfrm>
                          <a:prstGeom prst="rect">
                            <a:avLst/>
                          </a:prstGeom>
                        </pic:spPr>
                      </pic:pic>
                    </a:graphicData>
                  </a:graphic>
                </wp:inline>
              </w:drawing>
            </w:r>
          </w:p>
        </w:tc>
        <w:tc>
          <w:tcPr>
            <w:tcW w:w="5634" w:type="dxa"/>
            <w:vMerge/>
          </w:tcPr>
          <w:p w14:paraId="4ABF28CA" w14:textId="77777777" w:rsidR="00006A38" w:rsidRDefault="00006A38" w:rsidP="00502C47">
            <w:pPr>
              <w:spacing w:after="20" w:line="228" w:lineRule="auto" w:before="0"/>
              <w:jc w:val="both"/>
            </w:pPr>
          </w:p>
        </w:tc>
      </w:tr>
      <w:tr w:rsidR="00006A38" w14:paraId="50F6B5ED" w14:textId="77777777" w:rsidTr="00143BF3">
        <w:trPr>
          <w:trHeight w:val="700" w:hRule="atLeast"/>
        </w:trPr>
        <w:tc>
          <w:tcPr>
            <w:tcW w:w="11016" w:type="dxa"/>
            <w:gridSpan w:val="2"/>
          </w:tcPr>
          <w:p w14:paraId="0AA4541D" w14:textId="77777777" w:rsidR="002B3A12" w:rsidRPr="00EC715A" w:rsidRDefault="00006A38" w:rsidP="00EC715A">
            <w:pPr>
              <w:spacing w:after="20" w:line="228" w:lineRule="auto" w:before="0"/>
              <w:jc w:val="center"/>
              <w:rPr>
                <w:b/>
                <w:bCs/>
                <w:color w:val="7B2952"/>
              </w:rPr>
            </w:pPr>
            <w:r>
              <w:rPr>
                <w:b/>
                <w:bCs/>
                <w:color w:val="7B2952"/>
              </w:rPr>
              <w:t>Key Development of the Week:</w:t>
            </w:r>
          </w:p>
          <w:p>
            <w:pPr>
              <w:spacing w:before="0" w:after="20" w:line="228" w:lineRule="auto"/>
              <w:jc w:val="both"/>
            </w:pPr>
            <w:r>
              <w:rPr>
                <w:color w:val="000000"/>
                <w:sz w:val="20"/>
                <w:szCs w:val="20"/>
              </w:rPr>
              <w:t xml:space="preserve">The dividing line in this market is between the companies that sell compute and the companies that must fund it. The sellers, the chip and memory makers and the operators with signed backlogs, were rewarded for beats without committing new capital. The funders were marked down: Nvidia for arranging the debt that pays for its own demand, Intel for diluting to keep spending. The buildout is increasingly financed rather than self funded, which is why a pension book now meets it through investment grade and private credit and data centre property as much as through the equity index. Separate contracted revenue from contracted spending.</w:t>
            </w:r>
          </w:p>
        </w:tc>
      </w:tr>
      <w:tr w:rsidR="00006A38" w14:paraId="64C9CA21" w14:textId="77777777" w:rsidTr="00AC643E">
        <w:trPr>
          <w:trHeight w:val="700" w:hRule="atLeast"/>
        </w:trPr>
        <w:tc>
          <w:tcPr>
            <w:tcW w:w="5382" w:type="dxa"/>
          </w:tcPr>
          <w:p w14:paraId="23AE1D37" w14:textId="77777777" w:rsidR="00006A38" w:rsidRDefault="00006A38" w:rsidP="00502C47">
            <w:pPr>
              <w:spacing w:after="20" w:line="228" w:lineRule="auto" w:before="0"/>
            </w:pPr>
            <w:r>
              <w:rPr>
                <w:b/>
                <w:color w:val="7B2952"/>
              </w:rPr>
              <w:t>Implication for the theme</w:t>
            </w:r>
          </w:p>
          <w:p w14:paraId="69A391D5" w14:textId="77777777" w:rsidR="00006A38" w:rsidRPr="00F521CB" w:rsidRDefault="002D4DED" w:rsidP="00502C47">
            <w:pPr>
              <w:spacing w:after="20" w:line="228" w:lineRule="auto" w:before="0"/>
              <w:jc w:val="both"/>
              <w:rPr>
                <w:sz w:val="20"/>
                <w:szCs w:val="20"/>
              </w:rPr>
            </w:pPr>
            <w:r>
              <w:rPr>
                <w:color w:val="000000"/>
                <w:sz w:val="20"/>
                <w:szCs w:val="20"/>
              </w:rPr>
              <w:t xml:space="preserve">Concentration is no longer only an equity problem. The more the buildout is funded with debt and with leases not yet drawn, the more a plan's exposure runs through credit and property rather than the index alone. The operators with signed backlogs are the cleaner expression; the financiers arranging the debt are where the widening spreads say the risk is starting to gather.</w:t>
            </w:r>
            <w:proofErr w:type="gramStart"/>
            <w:proofErr w:type="gramEnd"/>
          </w:p>
        </w:tc>
        <w:tc>
          <w:tcPr>
            <w:tcW w:w="5634" w:type="dxa"/>
          </w:tcPr>
          <w:p w14:paraId="431E83D4" w14:textId="77777777" w:rsidR="00006A38" w:rsidRDefault="00006A38" w:rsidP="00502C47">
            <w:pPr>
              <w:spacing w:after="20" w:line="228" w:lineRule="auto" w:before="0"/>
            </w:pPr>
            <w:r>
              <w:rPr>
                <w:b/>
                <w:color w:val="7B2952"/>
              </w:rPr>
              <w:t>Watch next week</w:t>
            </w:r>
          </w:p>
          <w:p w14:paraId="04B421A1" w14:textId="77777777" w:rsidR="00006A38" w:rsidRPr="00F521CB" w:rsidRDefault="00006A38">
            <w:pPr>
              <w:pStyle w:val="ListParagraph"/>
              <w:numPr>
                <w:ilvl w:val="0"/>
                <w:numId w:val="5"/>
              </w:numPr>
              <w:spacing w:after="20" w:line="228" w:lineRule="auto" w:before="0"/>
              <w:jc w:val="both"/>
              <w:rPr>
                <w:sz w:val="20"/>
                <w:szCs w:val="20"/>
              </w:rPr>
            </w:pPr>
            <w:r>
              <w:rPr>
                <w:color w:val="000000"/>
                <w:sz w:val="20"/>
                <w:szCs w:val="20"/>
              </w:rPr>
              <w:t xml:space="preserve">Nvidia's results on 26 August, and whether its order book still outruns the financing needed to fund it.</w:t>
            </w:r>
          </w:p>
          <w:p w14:paraId="04B421A1" w14:textId="77777777" w:rsidR="00006A38" w:rsidRPr="00F521CB" w:rsidRDefault="00006A38">
            <w:pPr>
              <w:pStyle w:val="ListParagraph"/>
              <w:numPr>
                <w:ilvl w:val="0"/>
                <w:numId w:val="5"/>
              </w:numPr>
              <w:spacing w:after="20" w:line="228" w:lineRule="auto" w:before="0"/>
              <w:jc w:val="both"/>
              <w:rPr>
                <w:sz w:val="20"/>
                <w:szCs w:val="20"/>
              </w:rPr>
            </w:pPr>
            <w:r>
              <w:rPr>
                <w:color w:val="000000"/>
                <w:sz w:val="20"/>
                <w:szCs w:val="20"/>
              </w:rPr>
              <w:t xml:space="preserve">End of August memory contract prices, against the reported call for a further quarterly increase.</w:t>
            </w:r>
          </w:p>
          <w:p w14:paraId="04B421A1" w14:textId="77777777" w:rsidR="00006A38" w:rsidRPr="00F521CB" w:rsidRDefault="00006A38">
            <w:pPr>
              <w:pStyle w:val="ListParagraph"/>
              <w:numPr>
                <w:ilvl w:val="0"/>
                <w:numId w:val="5"/>
              </w:numPr>
              <w:spacing w:after="20" w:line="228" w:lineRule="auto" w:before="0"/>
              <w:jc w:val="both"/>
              <w:rPr>
                <w:sz w:val="20"/>
                <w:szCs w:val="20"/>
              </w:rPr>
            </w:pPr>
            <w:r>
              <w:rPr>
                <w:color w:val="000000"/>
                <w:sz w:val="20"/>
                <w:szCs w:val="20"/>
              </w:rPr>
              <w:t xml:space="preserve">Any rating action on the heaviest data centre borrowers as their spreads widen.</w:t>
            </w:r>
          </w:p>
        </w:tc>
      </w:tr>
    </w:tbl>
    <w:p>
      <w:pPr>
        <w:pageBreakBefore/>
        <w:spacing w:before="0" w:after="0"/>
        <w:rPr>
          <w:sz w:val="2"/>
          <w:szCs w:val="2"/>
        </w:rPr>
      </w:pPr>
    </w:p>
    <w:tbl>
      <w:tblPr>
        <w:tblStyle w:val="TableGrid"/>
        <w:tblW w:w="11204" w:type="dxa"/>
        <w:tblInd w:w="-202"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781"/>
        <w:gridCol w:w="5423"/>
      </w:tblGrid>
      <w:tr w:rsidR="00104C28" w14:paraId="2F4ECC22" w14:textId="77777777" w:rsidTr="00805538">
        <w:trPr>
          <w:trHeight w:val="771" w:hRule="atLeast"/>
        </w:trPr>
        <w:tc>
          <w:tcPr>
            <w:tcW w:w="11204" w:type="dxa"/>
            <w:gridSpan w:val="2"/>
            <w:shd w:val="clear" w:color="auto" w:fill="7B2952"/>
          </w:tcPr>
          <w:p w14:paraId="69BE1402" w14:textId="77777777" w:rsidR="00104C28" w:rsidRDefault="00104C28" w:rsidP="00502C47">
            <w:pPr>
              <w:spacing w:after="20" w:line="228" w:lineRule="auto" w:before="0"/>
              <w:jc w:val="center"/>
              <w:rPr>
                <w:b/>
                <w:color w:val="FFFFFF" w:themeColor="background1"/>
                <w:sz w:val="32"/>
              </w:rPr>
            </w:pPr>
            <w:r>
              <w:rPr>
                <w:b/>
                <w:color w:val="FFFFFF" w:themeColor="background1"/>
                <w:sz w:val="32"/>
              </w:rPr>
              <w:t>Theme 5 — Geopolitics &amp; Trade</w:t>
            </w:r>
          </w:p>
          <w:p w14:paraId="3C1290EE" w14:textId="77777777" w:rsidR="00104C28" w:rsidRPr="003C74DB" w:rsidRDefault="00104C28" w:rsidP="00502C47">
            <w:pPr>
              <w:spacing w:after="20" w:line="228" w:lineRule="auto" w:before="0"/>
              <w:jc w:val="center"/>
              <w:rPr>
                <w:color w:val="FFFFFF" w:themeColor="background1"/>
                <w:szCs w:val="22"/>
              </w:rPr>
            </w:pPr>
            <w:r>
              <w:rPr>
                <w:b/>
                <w:color w:val="FFFFFF" w:themeColor="background1"/>
                <w:szCs w:val="22"/>
              </w:rPr>
              <w:t xml:space="preserve">(As of 2026_08_12)</w:t>
            </w:r>
          </w:p>
        </w:tc>
      </w:tr>
      <w:tr w:rsidR="00104C28" w14:paraId="088C6302" w14:textId="77777777" w:rsidTr="00805538">
        <w:trPr>
          <w:trHeight w:val="250" w:hRule="atLeast"/>
        </w:trPr>
        <w:tc>
          <w:tcPr>
            <w:tcW w:w="11204" w:type="dxa"/>
            <w:gridSpan w:val="2"/>
          </w:tcPr>
          <w:p w14:paraId="7CFA0DBD" w14:textId="77777777" w:rsidR="00104C28" w:rsidRDefault="00104C28" w:rsidP="00502C47">
            <w:pPr>
              <w:spacing w:after="20" w:line="228" w:lineRule="auto" w:before="0"/>
            </w:pPr>
            <w:r>
              <w:rPr>
                <w:b/>
                <w:color w:val="7B2952"/>
              </w:rPr>
              <w:t>Status:</w:t>
            </w:r>
          </w:p>
          <w:p w14:paraId="1FEE0040" w14:textId="77777777" w:rsidR="00104C28" w:rsidRPr="00F521CB" w:rsidRDefault="00CA7973" w:rsidP="00502C47">
            <w:pPr>
              <w:spacing w:after="20" w:line="228" w:lineRule="auto"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24" name="Status Ball 1821617724"/>
                      <wp:cNvGraphicFramePr/>
                      <a:graphic>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AlternateContent>
            </w:r>
            <w:r>
              <w:rPr>
                <w:color w:val="000000"/>
                <w:sz w:val="20"/>
                <w:szCs w:val="20"/>
              </w:rPr>
              <w:t xml:space="preserve"> </w:t>
            </w:r>
            <w:r>
              <w:rPr>
                <w:color w:val="000000"/>
                <w:sz w:val="20"/>
                <w:szCs w:val="20"/>
              </w:rPr>
              <w:t xml:space="preserve">Escalating ▸ On US-Iran the Navy disabled a third tanker and the Hormuz corridor talks stalled, and on Russia-Ukraine the Senate cleared tariffs of up to 100% on buyers of Russian oil; this time Brent rose about 8% rather than falling, so the tape confirmed the escalation instead of vetoing it.</w:t>
            </w:r>
          </w:p>
        </w:tc>
      </w:tr>
      <w:tr w:rsidR="00104C28" w14:paraId="039269C6" w14:textId="77777777" w:rsidTr="00805538">
        <w:trPr>
          <w:trHeight w:val="700" w:hRule="atLeast"/>
        </w:trPr>
        <w:tc>
          <w:tcPr>
            <w:tcW w:w="5766" w:type="dxa"/>
            <w:vAlign w:val="center"/>
          </w:tcPr>
          <w:p>
            <w:pPr>
              <w:spacing w:before="0" w:after="20" w:line="228" w:lineRule="auto"/>
              <w:jc w:val="center"/>
            </w:pPr>
            <w:r>
              <w:t xml:space="preserve">Insert geo_1</w:t>
            </w:r>
          </w:p>
          <w:p xmlns:a="http://schemas.openxmlformats.org/drawingml/2006/main" xmlns:pic="http://schemas.openxmlformats.org/drawingml/2006/picture">
            <w:pPr>
              <w:spacing w:before="0" w:after="20" w:line="228" w:lineRule="auto"/>
              <w:jc w:val="center"/>
            </w:pPr>
            <w:r>
              <w:drawing>
                <wp:inline distT="0" distB="0" distL="0" distR="0">
                  <wp:extent cx="3419856" cy="2133837"/>
                  <wp:docPr id="1821617725" name="keydev_chart_1821617725"/>
                  <a:graphic>
                    <a:graphicData uri="http://schemas.openxmlformats.org/drawingml/2006/picture">
                      <pic:pic>
                        <pic:nvPicPr>
                          <pic:cNvPr id="1821617725" name="keydev_chart_1821617725"/>
                          <pic:cNvPicPr/>
                        </pic:nvPicPr>
                        <pic:blipFill>
                          <a:blip r:embed="rId46"/>
                          <a:stretch>
                            <a:fillRect/>
                          </a:stretch>
                        </pic:blipFill>
                        <pic:spPr>
                          <a:xfrm>
                            <a:off x="0" y="0"/>
                            <a:ext cx="3419856" cy="2133837"/>
                          </a:xfrm>
                          <a:prstGeom prst="rect">
                            <a:avLst/>
                          </a:prstGeom>
                        </pic:spPr>
                      </pic:pic>
                    </a:graphicData>
                  </a:graphic>
                </wp:inline>
              </w:drawing>
            </w:r>
          </w:p>
        </w:tc>
        <w:tc>
          <w:tcPr>
            <w:tcW w:w="5438" w:type="dxa"/>
            <w:vMerge w:val="restart"/>
          </w:tcPr>
          <w:p w14:paraId="172F82EF" w14:textId="77777777" w:rsidR="00104C28" w:rsidRDefault="00104C28" w:rsidP="00502C47">
            <w:pPr>
              <w:spacing w:after="20" w:line="228" w:lineRule="auto" w:before="0"/>
              <w:jc w:val="center"/>
            </w:pPr>
            <w:r>
              <w:rPr>
                <w:b/>
                <w:color w:val="7B2952"/>
              </w:rPr>
              <w:t>What changed this week</w:t>
            </w:r>
          </w:p>
          <w:p w14:paraId="14BEBA1B" w14:textId="77777777" w:rsidR="00104C28" w:rsidRPr="00590348" w:rsidRDefault="00104C28">
            <w:pPr>
              <w:pStyle w:val="ListParagraph"/>
              <w:numPr>
                <w:ilvl w:val="1"/>
                <w:numId w:val="3"/>
              </w:numPr>
              <w:spacing w:after="20" w:line="228" w:lineRule="auto" w:before="0"/>
              <w:jc w:val="both"/>
              <w:rPr>
                <w:sz w:val="20"/>
                <w:szCs w:val="20"/>
              </w:rPr>
            </w:pPr>
            <w:r>
              <w:rPr>
                <w:color w:val="000000"/>
                <w:sz w:val="20"/>
                <w:szCs w:val="20"/>
              </w:rPr>
              <w:t xml:space="preserve">The US Navy disabled the tanker Vela Nova on 11 August, the third vessel stopped in recent weeks, while transits through the Strait of Hormuz stayed collapsed at roughly 8 to 15 a day against about 130 before the conflict. The corridor talks between Iran and Oman stalled on Tehran's demands for sanctions relief, with no text signed and the terms on route, fee and mine clearance still open.</w:t>
            </w:r>
          </w:p>
          <w:p w14:paraId="14BEBA1B" w14:textId="77777777" w:rsidR="00104C28" w:rsidRPr="00590348" w:rsidRDefault="00104C28">
            <w:pPr>
              <w:pStyle w:val="ListParagraph"/>
              <w:numPr>
                <w:ilvl w:val="1"/>
                <w:numId w:val="3"/>
              </w:numPr>
              <w:spacing w:after="20" w:line="228" w:lineRule="auto" w:before="0"/>
              <w:jc w:val="both"/>
              <w:rPr>
                <w:sz w:val="20"/>
                <w:szCs w:val="20"/>
              </w:rPr>
            </w:pPr>
            <w:r>
              <w:rPr>
                <w:color w:val="000000"/>
                <w:sz w:val="20"/>
                <w:szCs w:val="20"/>
              </w:rPr>
              <w:t xml:space="preserve">Brent crude rose about 8% back towards $90 a barrel and West Texas Intermediate towards $83, reversing the previous week's fall as the reopening hopes faded. The International Energy Agency raised its 2026 Brent forecast to $87 and widened its estimate of the third quarter supply deficit to about 1.8 million barrels a day on the Hormuz shut ins.</w:t>
            </w:r>
          </w:p>
          <w:p w14:paraId="14BEBA1B" w14:textId="77777777" w:rsidR="00104C28" w:rsidRPr="00590348" w:rsidRDefault="00104C28">
            <w:pPr>
              <w:pStyle w:val="ListParagraph"/>
              <w:numPr>
                <w:ilvl w:val="1"/>
                <w:numId w:val="3"/>
              </w:numPr>
              <w:spacing w:after="20" w:line="228" w:lineRule="auto" w:before="0"/>
              <w:jc w:val="both"/>
              <w:rPr>
                <w:sz w:val="20"/>
                <w:szCs w:val="20"/>
              </w:rPr>
            </w:pPr>
            <w:r>
              <w:rPr>
                <w:color w:val="000000"/>
                <w:sz w:val="20"/>
                <w:szCs w:val="20"/>
              </w:rPr>
              <w:t xml:space="preserve">On the Russia-Ukraine leg, a record July barrage of 376 missiles continued into August, Ukraine's shortage of Patriot interceptors was reported to have worsened threefold as the Iran conflict competes for the same munitions, and the US Senate passed the Graham Act by 86 to 11, authorising tariffs of up to 100% on major buyers of Russian oil, naming China and India. The bill awaits the House in September.</w:t>
            </w:r>
          </w:p>
          <w:p w14:paraId="14BEBA1B" w14:textId="77777777" w:rsidR="00104C28" w:rsidRPr="00590348" w:rsidRDefault="00104C28">
            <w:pPr>
              <w:pStyle w:val="ListParagraph"/>
              <w:numPr>
                <w:ilvl w:val="1"/>
                <w:numId w:val="3"/>
              </w:numPr>
              <w:spacing w:after="20" w:line="228" w:lineRule="auto" w:before="0"/>
              <w:jc w:val="both"/>
              <w:rPr>
                <w:sz w:val="20"/>
                <w:szCs w:val="20"/>
              </w:rPr>
            </w:pPr>
            <w:r>
              <w:rPr>
                <w:color w:val="000000"/>
                <w:sz w:val="20"/>
                <w:szCs w:val="20"/>
              </w:rPr>
              <w:t xml:space="preserve">A fresh US tariff of 50% on about $20B of Canadian goods takes effect on 19 August, widening the trade front, while the Russia-Ukraine leg again produced no attributable move in any asset class, which is itself the finding for a second straight week.</w:t>
            </w:r>
          </w:p>
        </w:tc>
      </w:tr>
      <w:tr w:rsidR="00104C28" w14:paraId="5A6A6927" w14:textId="77777777" w:rsidTr="00805538">
        <w:trPr>
          <w:trHeight w:val="700" w:hRule="atLeast"/>
        </w:trPr>
        <w:tc>
          <w:tcPr>
            <w:tcW w:w="5766" w:type="dxa"/>
            <w:vAlign w:val="center"/>
          </w:tcPr>
          <w:p>
            <w:pPr>
              <w:spacing w:before="0" w:after="20" w:line="228" w:lineRule="auto"/>
              <w:jc w:val="center"/>
            </w:pPr>
            <w:r>
              <w:t xml:space="preserve">Insert geo_2</w:t>
            </w:r>
          </w:p>
          <w:p xmlns:a="http://schemas.openxmlformats.org/drawingml/2006/main" xmlns:pic="http://schemas.openxmlformats.org/drawingml/2006/picture">
            <w:pPr>
              <w:spacing w:before="0" w:after="20" w:line="228" w:lineRule="auto"/>
              <w:jc w:val="center"/>
            </w:pPr>
            <w:r>
              <w:drawing>
                <wp:inline distT="0" distB="0" distL="0" distR="0">
                  <wp:extent cx="3529584" cy="2203605"/>
                  <wp:docPr id="1821617726" name="keydev_chart_1821617726"/>
                  <a:graphic>
                    <a:graphicData uri="http://schemas.openxmlformats.org/drawingml/2006/picture">
                      <pic:pic>
                        <pic:nvPicPr>
                          <pic:cNvPr id="1821617726" name="keydev_chart_1821617726"/>
                          <pic:cNvPicPr/>
                        </pic:nvPicPr>
                        <pic:blipFill>
                          <a:blip r:embed="rId47"/>
                          <a:stretch>
                            <a:fillRect/>
                          </a:stretch>
                        </pic:blipFill>
                        <pic:spPr>
                          <a:xfrm>
                            <a:off x="0" y="0"/>
                            <a:ext cx="3529584" cy="2203605"/>
                          </a:xfrm>
                          <a:prstGeom prst="rect">
                            <a:avLst/>
                          </a:prstGeom>
                        </pic:spPr>
                      </pic:pic>
                    </a:graphicData>
                  </a:graphic>
                </wp:inline>
              </w:drawing>
            </w:r>
          </w:p>
        </w:tc>
        <w:tc>
          <w:tcPr>
            <w:tcW w:w="5438" w:type="dxa"/>
            <w:vMerge/>
          </w:tcPr>
          <w:p w14:paraId="01029067" w14:textId="77777777" w:rsidR="00104C28" w:rsidRDefault="00104C28" w:rsidP="00502C47">
            <w:pPr>
              <w:spacing w:after="20" w:line="228" w:lineRule="auto" w:before="0"/>
              <w:jc w:val="both"/>
            </w:pPr>
          </w:p>
        </w:tc>
      </w:tr>
      <w:tr w:rsidR="00805538" w14:paraId="07BA73EE" w14:textId="77777777" w:rsidTr="00805538">
        <w:trPr>
          <w:trHeight w:val="700" w:hRule="atLeast"/>
        </w:trPr>
        <w:tc>
          <w:tcPr>
            <w:tcW w:w="11204" w:type="dxa"/>
            <w:gridSpan w:val="2"/>
          </w:tcPr>
          <w:p w14:paraId="3F50DDAD" w14:textId="77777777" w:rsidR="00805538" w:rsidRPr="00483440" w:rsidRDefault="00805538" w:rsidP="00805538">
            <w:pPr>
              <w:spacing w:after="20" w:line="228" w:lineRule="auto" w:before="0"/>
              <w:jc w:val="center"/>
              <w:rPr>
                <w:b/>
                <w:bCs/>
                <w:color w:val="7B2952"/>
              </w:rPr>
            </w:pPr>
            <w:r>
              <w:rPr>
                <w:b/>
                <w:bCs/>
                <w:color w:val="7B2952"/>
              </w:rPr>
              <w:t>Key Development of the Week:</w:t>
            </w:r>
          </w:p>
          <w:p>
            <w:pPr>
              <w:spacing w:before="0" w:after="20" w:line="228" w:lineRule="auto"/>
              <w:jc w:val="both"/>
            </w:pPr>
            <w:r>
              <w:rPr>
                <w:color w:val="000000"/>
                <w:sz w:val="20"/>
                <w:szCs w:val="20"/>
              </w:rPr>
              <w:t xml:space="preserve">The difference from last week is the tape. Seven days ago the conflict escalated and Brent fell, so the light was capped and the market was pricing a corridor deal that had not been signed. This week the deal stalled, a third tanker was disabled, and Brent gave the premium back, so news and price finally point the same way. That removes the divergence that vetoed the escalation and makes the oil exposure two sided again: a signed corridor would deflate the premium in a session, but every week without one now rebuilds it, and the supply loss underneath has not eased.</w:t>
            </w:r>
          </w:p>
        </w:tc>
      </w:tr>
      <w:tr w:rsidR="00104C28" w14:paraId="0FC5EE1C" w14:textId="77777777" w:rsidTr="00805538">
        <w:trPr>
          <w:trHeight w:val="700" w:hRule="atLeast"/>
        </w:trPr>
        <w:tc>
          <w:tcPr>
            <w:tcW w:w="5766" w:type="dxa"/>
          </w:tcPr>
          <w:p w14:paraId="16FE29F6" w14:textId="77777777" w:rsidR="00104C28" w:rsidRDefault="00104C28" w:rsidP="00502C47">
            <w:pPr>
              <w:spacing w:after="20" w:line="228" w:lineRule="auto" w:before="0"/>
            </w:pPr>
            <w:r>
              <w:rPr>
                <w:b/>
                <w:color w:val="7B2952"/>
              </w:rPr>
              <w:t>Implication for the theme</w:t>
            </w:r>
          </w:p>
          <w:p w14:paraId="2F9C7432" w14:textId="77777777" w:rsidR="00104C28" w:rsidRPr="00F521CB" w:rsidRDefault="00104C28" w:rsidP="00502C47">
            <w:pPr>
              <w:spacing w:after="20" w:line="228" w:lineRule="auto" w:before="0"/>
              <w:jc w:val="both"/>
              <w:rPr>
                <w:sz w:val="20"/>
                <w:szCs w:val="20"/>
              </w:rPr>
            </w:pPr>
            <w:r>
              <w:rPr>
                <w:color w:val="000000"/>
                <w:sz w:val="20"/>
                <w:szCs w:val="20"/>
              </w:rPr>
              <w:t xml:space="preserve">A rebuilt oil premium is inflationary and a tax on growth, the opposite of the relief the tape priced last week, and it lands on the same shipping, marine insurance and Gulf supply chains as before. The Russia-Ukraine leg reaches the book through the sanctions bill rather than the oil price: tariffs on buyers of Russian oil, if the House passes them, would collide with the China and India trade files directly.</w:t>
            </w:r>
          </w:p>
        </w:tc>
        <w:tc>
          <w:tcPr>
            <w:tcW w:w="5438" w:type="dxa"/>
          </w:tcPr>
          <w:p w14:paraId="202273FD" w14:textId="77777777" w:rsidR="00104C28" w:rsidRDefault="00104C28" w:rsidP="00502C47">
            <w:pPr>
              <w:spacing w:after="20" w:line="228" w:lineRule="auto" w:before="0"/>
            </w:pPr>
            <w:r>
              <w:rPr>
                <w:b/>
                <w:color w:val="7B2952"/>
              </w:rPr>
              <w:t>Watch next week</w:t>
            </w:r>
          </w:p>
          <w:p w14:paraId="64C871DF" w14:textId="77777777" w:rsidR="00104C28" w:rsidRPr="00F521CB" w:rsidRDefault="00104C28">
            <w:pPr>
              <w:pStyle w:val="ListParagraph"/>
              <w:numPr>
                <w:ilvl w:val="0"/>
                <w:numId w:val="5"/>
              </w:numPr>
              <w:spacing w:after="20" w:line="228" w:lineRule="auto" w:before="0"/>
              <w:jc w:val="both"/>
              <w:rPr>
                <w:sz w:val="20"/>
                <w:szCs w:val="20"/>
              </w:rPr>
            </w:pPr>
            <w:r>
              <w:rPr>
                <w:color w:val="000000"/>
                <w:sz w:val="20"/>
                <w:szCs w:val="20"/>
              </w:rPr>
              <w:t xml:space="preserve">Whether the Iran and Oman corridor text is signed, and which of the two incompatible structures survives.</w:t>
            </w:r>
          </w:p>
          <w:p w14:paraId="64C871DF" w14:textId="77777777" w:rsidR="00104C28" w:rsidRPr="00F521CB" w:rsidRDefault="00104C28">
            <w:pPr>
              <w:pStyle w:val="ListParagraph"/>
              <w:numPr>
                <w:ilvl w:val="0"/>
                <w:numId w:val="5"/>
              </w:numPr>
              <w:spacing w:after="20" w:line="228" w:lineRule="auto" w:before="0"/>
              <w:jc w:val="both"/>
              <w:rPr>
                <w:sz w:val="20"/>
                <w:szCs w:val="20"/>
              </w:rPr>
            </w:pPr>
            <w:r>
              <w:rPr>
                <w:color w:val="000000"/>
                <w:sz w:val="20"/>
                <w:szCs w:val="20"/>
              </w:rPr>
              <w:t xml:space="preserve">Transit counts through Hormuz, the test of whether mediation is working rather than merely announced.</w:t>
            </w:r>
          </w:p>
          <w:p w14:paraId="64C871DF" w14:textId="77777777" w:rsidR="00104C28" w:rsidRPr="00F521CB" w:rsidRDefault="00104C28">
            <w:pPr>
              <w:pStyle w:val="ListParagraph"/>
              <w:numPr>
                <w:ilvl w:val="0"/>
                <w:numId w:val="5"/>
              </w:numPr>
              <w:spacing w:after="20" w:line="228" w:lineRule="auto" w:before="0"/>
              <w:jc w:val="both"/>
              <w:rPr>
                <w:sz w:val="20"/>
                <w:szCs w:val="20"/>
              </w:rPr>
            </w:pPr>
            <w:r>
              <w:rPr>
                <w:color w:val="000000"/>
                <w:sz w:val="20"/>
                <w:szCs w:val="20"/>
              </w:rPr>
              <w:t xml:space="preserve">The House vote on the Graham Act after the August recess, and any Russian answer to the air only ceasefire.</w:t>
            </w:r>
          </w:p>
        </w:tc>
      </w:tr>
    </w:tbl>
    <w:p>
      <w:pPr>
        <w:pageBreakBefore/>
        <w:spacing w:before="0" w:after="0"/>
        <w:rPr>
          <w:sz w:val="2"/>
          <w:szCs w:val="2"/>
        </w:rPr>
      </w:pPr>
    </w:p>
    <w:tbl>
      <w:tblPr>
        <w:tblStyle w:val="TableGrid"/>
        <w:tblW w:w="11204" w:type="dxa"/>
        <w:tblInd w:w="-202"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474"/>
        <w:gridCol w:w="5730"/>
      </w:tblGrid>
      <w:tr w:rsidR="00104C28" w14:paraId="4F81640E" w14:textId="77777777" w:rsidTr="00FA654A">
        <w:trPr>
          <w:trHeight w:val="771" w:hRule="atLeast"/>
        </w:trPr>
        <w:tc>
          <w:tcPr>
            <w:tcW w:w="11204" w:type="dxa"/>
            <w:gridSpan w:val="2"/>
            <w:shd w:val="clear" w:color="auto" w:fill="7B2952"/>
          </w:tcPr>
          <w:p w14:paraId="09110DB6" w14:textId="77777777" w:rsidR="00104C28" w:rsidRDefault="00104C28" w:rsidP="00502C47">
            <w:pPr>
              <w:spacing w:after="20" w:line="228" w:lineRule="auto" w:before="0"/>
              <w:jc w:val="center"/>
              <w:rPr>
                <w:b/>
                <w:color w:val="FFFFFF" w:themeColor="background1"/>
                <w:sz w:val="32"/>
              </w:rPr>
            </w:pPr>
            <w:r>
              <w:rPr>
                <w:b/>
                <w:color w:val="FFFFFF" w:themeColor="background1"/>
                <w:sz w:val="32"/>
              </w:rPr>
              <w:t>Theme 6 — Domestic Investing Pressures</w:t>
            </w:r>
          </w:p>
          <w:p w14:paraId="6E47B1EB" w14:textId="77777777" w:rsidR="00104C28" w:rsidRPr="003C74DB" w:rsidRDefault="00104C28" w:rsidP="00502C47">
            <w:pPr>
              <w:spacing w:after="20" w:line="228" w:lineRule="auto" w:before="0"/>
              <w:jc w:val="center"/>
              <w:rPr>
                <w:color w:val="FFFFFF" w:themeColor="background1"/>
                <w:szCs w:val="22"/>
              </w:rPr>
            </w:pPr>
            <w:r>
              <w:rPr>
                <w:b/>
                <w:color w:val="FFFFFF" w:themeColor="background1"/>
                <w:szCs w:val="22"/>
              </w:rPr>
              <w:t xml:space="preserve">(As of 2026_08_12)</w:t>
            </w:r>
          </w:p>
        </w:tc>
      </w:tr>
      <w:tr w:rsidR="00104C28" w14:paraId="13571C5D" w14:textId="77777777" w:rsidTr="00FA654A">
        <w:trPr>
          <w:trHeight w:val="250" w:hRule="atLeast"/>
        </w:trPr>
        <w:tc>
          <w:tcPr>
            <w:tcW w:w="11204" w:type="dxa"/>
            <w:gridSpan w:val="2"/>
          </w:tcPr>
          <w:p w14:paraId="31E84547" w14:textId="77777777" w:rsidR="00104C28" w:rsidRDefault="00104C28" w:rsidP="00502C47">
            <w:pPr>
              <w:spacing w:after="20" w:line="228" w:lineRule="auto" w:before="0"/>
            </w:pPr>
            <w:r>
              <w:rPr>
                <w:b/>
                <w:color w:val="7B2952"/>
              </w:rPr>
              <w:t>Status:</w:t>
            </w:r>
          </w:p>
          <w:p w14:paraId="36B6869E" w14:textId="77777777" w:rsidR="00104C28" w:rsidRPr="00F521CB" w:rsidRDefault="0092571B" w:rsidP="00502C47">
            <w:pPr>
              <w:spacing w:after="20" w:line="228" w:lineRule="auto"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27" name="Status Ball 1821617727"/>
                      <wp:cNvGraphicFramePr/>
                      <a:graphic>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AlternateContent>
            </w:r>
            <w:r>
              <w:rPr>
                <w:color w:val="000000"/>
                <w:sz w:val="20"/>
                <w:szCs w:val="20"/>
              </w:rPr>
              <w:t xml:space="preserve"> </w:t>
            </w:r>
            <w:r>
              <w:rPr>
                <w:color w:val="000000"/>
                <w:sz w:val="20"/>
                <w:szCs w:val="20"/>
              </w:rPr>
              <w:t xml:space="preserve">Held ▸ Ottawa produced nothing on the domestic allocation file for a third straight week while a large Canadian plan bought hotels in Brazil and foreign assets drove second quarter pension returns, so the evidence cut against the invest at home push even as the 19 August tariff kept the pressure on.</w:t>
            </w:r>
          </w:p>
        </w:tc>
      </w:tr>
      <w:tr w:rsidR="00104C28" w14:paraId="739199F7" w14:textId="77777777" w:rsidTr="00FA654A">
        <w:trPr>
          <w:trHeight w:val="700" w:hRule="atLeast"/>
        </w:trPr>
        <w:tc>
          <w:tcPr>
            <w:tcW w:w="5474" w:type="dxa"/>
            <w:vMerge w:val="restart"/>
          </w:tcPr>
          <w:p w14:paraId="0FE7E1C5" w14:textId="77777777" w:rsidR="00104C28" w:rsidRDefault="00104C28" w:rsidP="008A7B2C">
            <w:pPr>
              <w:spacing w:after="20" w:line="228" w:lineRule="auto" w:before="0"/>
              <w:jc w:val="center"/>
            </w:pPr>
            <w:r>
              <w:rPr>
                <w:b/>
                <w:color w:val="7B2952"/>
              </w:rPr>
              <w:t>What changed this week</w:t>
            </w:r>
          </w:p>
          <w:p w14:paraId="4DCD0F11" w14:textId="77777777" w:rsidR="00104C28" w:rsidRPr="00590348" w:rsidRDefault="00104C28">
            <w:pPr>
              <w:pStyle w:val="ListParagraph"/>
              <w:numPr>
                <w:ilvl w:val="1"/>
                <w:numId w:val="3"/>
              </w:numPr>
              <w:spacing w:after="20" w:line="228" w:lineRule="auto" w:before="0"/>
              <w:jc w:val="both"/>
              <w:rPr>
                <w:sz w:val="20"/>
                <w:szCs w:val="20"/>
              </w:rPr>
            </w:pPr>
            <w:r>
              <w:rPr>
                <w:color w:val="000000"/>
                <w:sz w:val="20"/>
                <w:szCs w:val="20"/>
              </w:rPr>
              <w:t xml:space="preserve">The policy file stayed quiet: no Canada Strong Fund appointment or deployment, no Major Projects Office designation, no ministerial round table and no new summit commitment appeared anywhere in the window, a third consecutive week of announcement led policy producing no announcement.</w:t>
            </w:r>
            <w:proofErr w:type="gramStart"/>
            <w:proofErr w:type="gramEnd"/>
          </w:p>
          <w:p w14:paraId="4DCD0F11" w14:textId="77777777" w:rsidR="00104C28" w:rsidRPr="00590348" w:rsidRDefault="00104C28">
            <w:pPr>
              <w:pStyle w:val="ListParagraph"/>
              <w:numPr>
                <w:ilvl w:val="1"/>
                <w:numId w:val="3"/>
              </w:numPr>
              <w:spacing w:after="20" w:line="228" w:lineRule="auto" w:before="0"/>
              <w:jc w:val="both"/>
              <w:rPr>
                <w:sz w:val="20"/>
                <w:szCs w:val="20"/>
              </w:rPr>
            </w:pPr>
            <w:r>
              <w:rPr>
                <w:color w:val="000000"/>
                <w:sz w:val="20"/>
                <w:szCs w:val="20"/>
              </w:rPr>
              <w:t xml:space="preserve">Canada Pension Plan Investments instead formed a joint venture of about C$200M to buy hotels in Brazil, capital moving abroad in the same week Ottawa pressed for it to come home. It is a small deal, but it points the opposite way to the mandate.</w:t>
            </w:r>
            <w:proofErr w:type="gramStart"/>
            <w:proofErr w:type="gramEnd"/>
          </w:p>
          <w:p w14:paraId="4DCD0F11" w14:textId="77777777" w:rsidR="00104C28" w:rsidRPr="00590348" w:rsidRDefault="00104C28">
            <w:pPr>
              <w:pStyle w:val="ListParagraph"/>
              <w:numPr>
                <w:ilvl w:val="1"/>
                <w:numId w:val="3"/>
              </w:numPr>
              <w:spacing w:after="20" w:line="228" w:lineRule="auto" w:before="0"/>
              <w:jc w:val="both"/>
              <w:rPr>
                <w:sz w:val="20"/>
                <w:szCs w:val="20"/>
              </w:rPr>
            </w:pPr>
            <w:r>
              <w:rPr>
                <w:color w:val="000000"/>
                <w:sz w:val="20"/>
                <w:szCs w:val="20"/>
              </w:rPr>
              <w:t xml:space="preserve">Fresh figures showed Canadian defined benefit pension plans returned about 6.6% in the second quarter, almost entirely on foreign assets: US equities rose about 17% in Canadian dollar terms and emerging markets about 26%, against roughly 7% for Canadian equities. The return gap is the clearest argument against compelling capital home.</w:t>
            </w:r>
            <w:proofErr w:type="gramStart"/>
            <w:proofErr w:type="gramEnd"/>
          </w:p>
          <w:p w14:paraId="4DCD0F11" w14:textId="77777777" w:rsidR="00104C28" w:rsidRPr="00590348" w:rsidRDefault="00104C28">
            <w:pPr>
              <w:pStyle w:val="ListParagraph"/>
              <w:numPr>
                <w:ilvl w:val="1"/>
                <w:numId w:val="3"/>
              </w:numPr>
              <w:spacing w:after="20" w:line="228" w:lineRule="auto" w:before="0"/>
              <w:jc w:val="both"/>
              <w:rPr>
                <w:sz w:val="20"/>
                <w:szCs w:val="20"/>
              </w:rPr>
            </w:pPr>
            <w:r>
              <w:rPr>
                <w:color w:val="000000"/>
                <w:sz w:val="20"/>
                <w:szCs w:val="20"/>
              </w:rPr>
              <w:t xml:space="preserve">The standing pressure is the trade file rather than the mandate: the 50% US tariff on Canadian vehicles, alcohol and dairy takes effect on 19 August with no carve out secured, while Canada's own economy added 75,000 jobs in July as US payrolls fell, undercutting the case for coercion.</w:t>
            </w:r>
            <w:proofErr w:type="gramStart"/>
            <w:proofErr w:type="gramEnd"/>
          </w:p>
        </w:tc>
        <w:tc>
          <w:tcPr>
            <w:tcW w:w="5730" w:type="dxa"/>
            <w:vMerge w:val="restart"/>
            <w:vAlign w:val="center"/>
          </w:tcPr>
          <w:p>
            <w:pPr>
              <w:spacing w:before="0" w:after="20" w:line="228" w:lineRule="auto"/>
              <w:jc w:val="center"/>
            </w:pPr>
            <w:r>
              <w:t xml:space="preserve">Insert domestic_1</w:t>
            </w:r>
          </w:p>
          <w:p xmlns:a="http://schemas.openxmlformats.org/drawingml/2006/main" xmlns:pic="http://schemas.openxmlformats.org/drawingml/2006/picture">
            <w:pPr>
              <w:spacing w:before="0" w:after="20" w:line="228" w:lineRule="auto"/>
              <w:jc w:val="center"/>
            </w:pPr>
            <w:r>
              <w:drawing>
                <wp:inline distT="0" distB="0" distL="0" distR="0">
                  <wp:extent cx="3300984" cy="2175214"/>
                  <wp:docPr id="1821617728" name="keydev_chart_1821617728"/>
                  <a:graphic>
                    <a:graphicData uri="http://schemas.openxmlformats.org/drawingml/2006/picture">
                      <pic:pic>
                        <pic:nvPicPr>
                          <pic:cNvPr id="1821617728" name="keydev_chart_1821617728"/>
                          <pic:cNvPicPr/>
                        </pic:nvPicPr>
                        <pic:blipFill>
                          <a:blip r:embed="rId48"/>
                          <a:stretch>
                            <a:fillRect/>
                          </a:stretch>
                        </pic:blipFill>
                        <pic:spPr>
                          <a:xfrm>
                            <a:off x="0" y="0"/>
                            <a:ext cx="3300984" cy="2175214"/>
                          </a:xfrm>
                          <a:prstGeom prst="rect">
                            <a:avLst/>
                          </a:prstGeom>
                        </pic:spPr>
                      </pic:pic>
                    </a:graphicData>
                  </a:graphic>
                </wp:inline>
              </w:drawing>
            </w:r>
          </w:p>
          <w:p>
            <w:pPr>
              <w:spacing w:before="0" w:after="20" w:line="228" w:lineRule="auto"/>
              <w:jc w:val="center"/>
            </w:pPr>
            <w:r>
              <w:t xml:space="preserve">Insert domestic_2</w:t>
            </w:r>
          </w:p>
          <w:p xmlns:a="http://schemas.openxmlformats.org/drawingml/2006/main" xmlns:pic="http://schemas.openxmlformats.org/drawingml/2006/picture">
            <w:pPr>
              <w:spacing w:before="0" w:after="20" w:line="228" w:lineRule="auto"/>
              <w:jc w:val="center"/>
            </w:pPr>
            <w:r>
              <w:drawing>
                <wp:inline distT="0" distB="0" distL="0" distR="0">
                  <wp:extent cx="3401568" cy="2039035"/>
                  <wp:docPr id="1821617729" name="keydev_chart_1821617729"/>
                  <a:graphic>
                    <a:graphicData uri="http://schemas.openxmlformats.org/drawingml/2006/picture">
                      <pic:pic>
                        <pic:nvPicPr>
                          <pic:cNvPr id="1821617729" name="keydev_chart_1821617729"/>
                          <pic:cNvPicPr/>
                        </pic:nvPicPr>
                        <pic:blipFill>
                          <a:blip r:embed="rId49"/>
                          <a:stretch>
                            <a:fillRect/>
                          </a:stretch>
                        </pic:blipFill>
                        <pic:spPr>
                          <a:xfrm>
                            <a:off x="0" y="0"/>
                            <a:ext cx="3401568" cy="2039035"/>
                          </a:xfrm>
                          <a:prstGeom prst="rect">
                            <a:avLst/>
                          </a:prstGeom>
                        </pic:spPr>
                      </pic:pic>
                    </a:graphicData>
                  </a:graphic>
                </wp:inline>
              </w:drawing>
            </w:r>
          </w:p>
        </w:tc>
      </w:tr>
      <w:tr w:rsidR="00104C28" w14:paraId="4A547C0E" w14:textId="77777777" w:rsidTr="00FA654A">
        <w:trPr>
          <w:trHeight w:val="700" w:hRule="atLeast"/>
        </w:trPr>
        <w:tc>
          <w:tcPr>
            <w:tcW w:w="5474" w:type="dxa"/>
            <w:vMerge/>
          </w:tcPr>
          <w:p w14:paraId="33CC8694" w14:textId="77777777" w:rsidR="00104C28" w:rsidRDefault="00104C28" w:rsidP="00502C47">
            <w:pPr>
              <w:spacing w:after="20" w:line="228" w:lineRule="auto" w:before="0"/>
              <w:jc w:val="both"/>
            </w:pPr>
          </w:p>
        </w:tc>
        <w:tc>
          <w:tcPr>
            <w:tcW w:w="5730" w:type="dxa"/>
            <w:vMerge/>
            <w:vAlign w:val="center"/>
          </w:tcPr>
          <w:p w14:paraId="48539A55" w14:textId="77777777" w:rsidR="00104C28" w:rsidRDefault="00104C28" w:rsidP="00502C47">
            <w:pPr>
              <w:spacing w:after="20" w:line="228" w:lineRule="auto" w:before="0"/>
              <w:jc w:val="both"/>
            </w:pPr>
          </w:p>
        </w:tc>
      </w:tr>
      <w:tr w:rsidR="008D2745" w14:paraId="76EAB4EC" w14:textId="77777777" w:rsidTr="00B81B73">
        <w:trPr>
          <w:trHeight w:val="700" w:hRule="atLeast"/>
        </w:trPr>
        <w:tc>
          <w:tcPr>
            <w:tcW w:w="11204" w:type="dxa"/>
            <w:gridSpan w:val="2"/>
          </w:tcPr>
          <w:p w14:paraId="26280260" w14:textId="77777777" w:rsidR="008D2745" w:rsidRPr="00483440" w:rsidRDefault="008D2745" w:rsidP="00502C47">
            <w:pPr>
              <w:spacing w:after="20" w:line="228" w:lineRule="auto" w:before="0"/>
              <w:jc w:val="center"/>
              <w:rPr>
                <w:b/>
                <w:bCs/>
                <w:color w:val="7B2952"/>
              </w:rPr>
            </w:pPr>
            <w:r>
              <w:rPr>
                <w:b/>
                <w:bCs/>
                <w:color w:val="7B2952"/>
              </w:rPr>
              <w:t>Key Development of the Week:</w:t>
            </w:r>
          </w:p>
          <w:p>
            <w:pPr>
              <w:spacing w:before="0" w:after="20" w:line="228" w:lineRule="auto"/>
              <w:jc w:val="both"/>
            </w:pPr>
            <w:r>
              <w:rPr>
                <w:color w:val="000000"/>
                <w:sz w:val="20"/>
                <w:szCs w:val="20"/>
              </w:rPr>
              <w:t xml:space="preserve">Ottawa's silence keeps being the more informative signal. For a third week the policy meant to steer capital home produced nothing to steer it, while the evidence ran the other way: a domestic plan bought assets abroad, and the return data showed foreign holdings beating Canadian ones by a wide margin over the quarter. The push now rests almost entirely on the tariff, a coercion that fuels the buy Canadian argument even as the numbers undercut it. The September summit still carries the test with a figure on it, whether the C$25B fund and a room of invited institutions convert into signed commitments rather than attendance.</w:t>
            </w:r>
          </w:p>
        </w:tc>
      </w:tr>
      <w:tr w:rsidR="00104C28" w14:paraId="7C3CCA14" w14:textId="77777777" w:rsidTr="00FA654A">
        <w:trPr>
          <w:trHeight w:val="700" w:hRule="atLeast"/>
        </w:trPr>
        <w:tc>
          <w:tcPr>
            <w:tcW w:w="5474" w:type="dxa"/>
          </w:tcPr>
          <w:p w14:paraId="252BC78F" w14:textId="77777777" w:rsidR="00104C28" w:rsidRDefault="00104C28" w:rsidP="00502C47">
            <w:pPr>
              <w:spacing w:after="20" w:line="228" w:lineRule="auto" w:before="0"/>
            </w:pPr>
            <w:r>
              <w:rPr>
                <w:b/>
                <w:color w:val="7B2952"/>
              </w:rPr>
              <w:t>Implication for the theme</w:t>
            </w:r>
          </w:p>
          <w:p w14:paraId="1B937C50" w14:textId="77777777" w:rsidR="00104C28" w:rsidRPr="00F521CB" w:rsidRDefault="00104C28" w:rsidP="00502C47">
            <w:pPr>
              <w:spacing w:after="20" w:line="228" w:lineRule="auto" w:before="0"/>
              <w:jc w:val="both"/>
              <w:rPr>
                <w:sz w:val="20"/>
                <w:szCs w:val="20"/>
              </w:rPr>
            </w:pPr>
            <w:r>
              <w:rPr>
                <w:color w:val="000000"/>
                <w:sz w:val="20"/>
                <w:szCs w:val="20"/>
              </w:rPr>
              <w:t xml:space="preserve">The near term exposure is the tariff rather than the mandate: 19 August hits sectors with concentrated Canadian employment, while the exclusion list still protects the commodity holdings a plan actually owns. On allocation the pressure stays rhetorical, and each week of strong foreign returns and quiet policy raises the bar for the summit to turn attendance into capital.</w:t>
            </w:r>
          </w:p>
        </w:tc>
        <w:tc>
          <w:tcPr>
            <w:tcW w:w="5730" w:type="dxa"/>
          </w:tcPr>
          <w:p w14:paraId="0414C7DB" w14:textId="77777777" w:rsidR="00104C28" w:rsidRDefault="00104C28" w:rsidP="00502C47">
            <w:pPr>
              <w:spacing w:after="20" w:line="228" w:lineRule="auto" w:before="0"/>
            </w:pPr>
            <w:r>
              <w:rPr>
                <w:b/>
                <w:color w:val="7B2952"/>
              </w:rPr>
              <w:t>Watch next week</w:t>
            </w:r>
          </w:p>
          <w:p w14:paraId="2C43D847" w14:textId="77777777" w:rsidR="00104C28" w:rsidRPr="00F521CB" w:rsidRDefault="00104C28">
            <w:pPr>
              <w:pStyle w:val="ListParagraph"/>
              <w:numPr>
                <w:ilvl w:val="0"/>
                <w:numId w:val="5"/>
              </w:numPr>
              <w:spacing w:after="20" w:line="228" w:lineRule="auto" w:before="0"/>
              <w:jc w:val="both"/>
              <w:rPr>
                <w:sz w:val="20"/>
                <w:szCs w:val="20"/>
              </w:rPr>
            </w:pPr>
            <w:r>
              <w:rPr>
                <w:color w:val="000000"/>
                <w:sz w:val="20"/>
                <w:szCs w:val="20"/>
              </w:rPr>
              <w:t xml:space="preserve">The 50% tariffs taking effect on 19 August, and whether any carve out is secured in the days before.</w:t>
            </w:r>
          </w:p>
          <w:p w14:paraId="2C43D847" w14:textId="77777777" w:rsidR="00104C28" w:rsidRPr="00F521CB" w:rsidRDefault="00104C28">
            <w:pPr>
              <w:pStyle w:val="ListParagraph"/>
              <w:numPr>
                <w:ilvl w:val="0"/>
                <w:numId w:val="5"/>
              </w:numPr>
              <w:spacing w:after="20" w:line="228" w:lineRule="auto" w:before="0"/>
              <w:jc w:val="both"/>
              <w:rPr>
                <w:sz w:val="20"/>
                <w:szCs w:val="20"/>
              </w:rPr>
            </w:pPr>
            <w:r>
              <w:rPr>
                <w:color w:val="000000"/>
                <w:sz w:val="20"/>
                <w:szCs w:val="20"/>
              </w:rPr>
              <w:t xml:space="preserve">The official second quarter national accounts on 28 August, against the earlier estimate of about 3.3% annualised growth.</w:t>
            </w:r>
          </w:p>
          <w:p w14:paraId="2C43D847" w14:textId="77777777" w:rsidR="00104C28" w:rsidRPr="00F521CB" w:rsidRDefault="00104C28">
            <w:pPr>
              <w:pStyle w:val="ListParagraph"/>
              <w:numPr>
                <w:ilvl w:val="0"/>
                <w:numId w:val="5"/>
              </w:numPr>
              <w:spacing w:after="20" w:line="228" w:lineRule="auto" w:before="0"/>
              <w:jc w:val="both"/>
              <w:rPr>
                <w:sz w:val="20"/>
                <w:szCs w:val="20"/>
              </w:rPr>
            </w:pPr>
            <w:r>
              <w:rPr>
                <w:color w:val="000000"/>
                <w:sz w:val="20"/>
                <w:szCs w:val="20"/>
              </w:rPr>
              <w:t xml:space="preserve">Any Canada Strong Fund appointment or Major Projects Office designation before the 14 September summit.</w:t>
            </w:r>
          </w:p>
        </w:tc>
      </w:tr>
    </w:tbl>
    <w:p>
      <w:pPr>
        <w:pageBreakBefore/>
        <w:spacing w:before="0" w:after="0"/>
        <w:rPr>
          <w:sz w:val="2"/>
          <w:szCs w:val="2"/>
        </w:rPr>
      </w:pPr>
    </w:p>
    <w:tbl>
      <w:tblPr>
        <w:tblW w:w="11038" w:type="dxa"/>
        <w:jc w:val="left"/>
        <w:tblInd w:w="-119"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Pr>
      <w:tblGrid>
        <w:gridCol w:w="5519"/>
        <w:gridCol w:w="5519"/>
      </w:tblGrid>
      <w:tr>
        <w:trPr>
          <w:cantSplit/>
        </w:trPr>
        <w:tc>
          <w:tcPr>
            <w:tcW w:w="11038" w:type="dxa"/>
            <w:gridSpan w:val="2"/>
            <w:shd w:val="clear" w:color="auto" w:fill="7B2952"/>
            <w:tcMar>
              <w:top w:w="25" w:type="dxa"/>
              <w:left w:w="90" w:type="dxa"/>
              <w:bottom w:w="25" w:type="dxa"/>
              <w:right w:w="110" w:type="dxa"/>
            </w:tcMar>
            <w:vAlign w:val="center"/>
          </w:tcPr>
          <w:p>
            <w:pPr>
              <w:spacing w:before="10" w:after="10" w:line="228" w:lineRule="auto"/>
              <w:jc w:val="center"/>
            </w:pPr>
            <w:r>
              <w:rPr>
                <w:b/>
                <w:color w:val="FFFFFF"/>
                <w:sz w:val="32"/>
                <w:szCs w:val="32"/>
              </w:rPr>
              <w:t xml:space="preserve">Illiquid Assets</w:t>
            </w:r>
          </w:p>
          <w:p>
            <w:pPr>
              <w:spacing w:before="10" w:after="10" w:line="228" w:lineRule="auto"/>
              <w:jc w:val="center"/>
            </w:pPr>
            <w:r>
              <w:rPr>
                <w:b/>
                <w:color w:val="FFFFFF"/>
                <w:sz w:val="20"/>
                <w:szCs w:val="20"/>
              </w:rPr>
              <w:t xml:space="preserve">(As of 2026_08_12)</w:t>
            </w:r>
          </w:p>
        </w:tc>
      </w:tr>
      <w:tr>
        <w:trPr>
          <w:cantSplit/>
        </w:trPr>
        <w:tc>
          <w:tcPr>
            <w:tcW w:w="5519" w:type="dxa"/>
            <w:tcMar>
              <w:top w:w="25" w:type="dxa"/>
              <w:left w:w="90" w:type="dxa"/>
              <w:bottom w:w="25" w:type="dxa"/>
              <w:right w:w="110" w:type="dxa"/>
            </w:tcMar>
            <w:vAlign w:val="top"/>
          </w:tcPr>
          <w:p>
            <w:pPr>
              <w:spacing w:before="0" w:after="0" w:line="240" w:lineRule="auto"/>
              <w:jc w:val="center"/>
            </w:pPr>
            <w:r>
              <w:rPr>
                <w:b/>
                <w:color w:val="7B2952"/>
                <w:sz w:val="20"/>
                <w:szCs w:val="20"/>
              </w:rPr>
              <w:t xml:space="preserve">Insert illiquid_1</w:t>
            </w:r>
          </w:p>
          <w:p xmlns:a="http://schemas.openxmlformats.org/drawingml/2006/main" xmlns:pic="http://schemas.openxmlformats.org/drawingml/2006/picture">
            <w:pPr>
              <w:spacing w:before="0" w:after="0" w:line="240" w:lineRule="auto"/>
              <w:jc w:val="center"/>
            </w:pPr>
            <w:r>
              <w:drawing>
                <wp:inline distT="0" distB="0" distL="0" distR="0">
                  <wp:extent cx="2816352" cy="2109877"/>
                  <wp:docPr id="1821617730" name="keydev_chart_1821617730"/>
                  <a:graphic>
                    <a:graphicData uri="http://schemas.openxmlformats.org/drawingml/2006/picture">
                      <pic:pic>
                        <pic:nvPicPr>
                          <pic:cNvPr id="1821617730" name="keydev_chart_1821617730"/>
                          <pic:cNvPicPr/>
                        </pic:nvPicPr>
                        <pic:blipFill>
                          <a:blip r:embed="rId50"/>
                          <a:stretch>
                            <a:fillRect/>
                          </a:stretch>
                        </pic:blipFill>
                        <pic:spPr>
                          <a:xfrm>
                            <a:off x="0" y="0"/>
                            <a:ext cx="2816352" cy="2109877"/>
                          </a:xfrm>
                          <a:prstGeom prst="rect">
                            <a:avLst/>
                          </a:prstGeom>
                        </pic:spPr>
                      </pic:pic>
                    </a:graphicData>
                  </a:graphic>
                </wp:inline>
              </w:drawing>
            </w:r>
          </w:p>
          <w:p>
            <w:pPr>
              <w:spacing w:before="0" w:after="0" w:line="240" w:lineRule="auto"/>
              <w:jc w:val="center"/>
            </w:pPr>
            <w:r>
              <w:rPr>
                <w:b/>
                <w:color w:val="7B2952"/>
                <w:sz w:val="20"/>
                <w:szCs w:val="20"/>
              </w:rPr>
              <w:t xml:space="preserve">Insert illiquid_2</w:t>
            </w:r>
          </w:p>
          <w:p xmlns:a="http://schemas.openxmlformats.org/drawingml/2006/main" xmlns:pic="http://schemas.openxmlformats.org/drawingml/2006/picture">
            <w:pPr>
              <w:spacing w:before="0" w:after="0" w:line="240" w:lineRule="auto"/>
              <w:jc w:val="center"/>
            </w:pPr>
            <w:r>
              <w:drawing>
                <wp:inline distT="0" distB="0" distL="0" distR="0">
                  <wp:extent cx="2734056" cy="1819528"/>
                  <wp:docPr id="1821617731" name="keydev_chart_1821617731"/>
                  <a:graphic>
                    <a:graphicData uri="http://schemas.openxmlformats.org/drawingml/2006/picture">
                      <pic:pic>
                        <pic:nvPicPr>
                          <pic:cNvPr id="1821617731" name="keydev_chart_1821617731"/>
                          <pic:cNvPicPr/>
                        </pic:nvPicPr>
                        <pic:blipFill>
                          <a:blip r:embed="rId51"/>
                          <a:stretch>
                            <a:fillRect/>
                          </a:stretch>
                        </pic:blipFill>
                        <pic:spPr>
                          <a:xfrm>
                            <a:off x="0" y="0"/>
                            <a:ext cx="2734056" cy="1819528"/>
                          </a:xfrm>
                          <a:prstGeom prst="rect">
                            <a:avLst/>
                          </a:prstGeom>
                        </pic:spPr>
                      </pic:pic>
                    </a:graphicData>
                  </a:graphic>
                </wp:inline>
              </w:drawing>
            </w:r>
          </w:p>
        </w:tc>
        <w:tc>
          <w:tcPr>
            <w:tcW w:w="5519" w:type="dxa"/>
            <w:tcMar>
              <w:top w:w="25" w:type="dxa"/>
              <w:left w:w="90" w:type="dxa"/>
              <w:bottom w:w="25" w:type="dxa"/>
              <w:right w:w="110" w:type="dxa"/>
            </w:tcMar>
            <w:vAlign w:val="top"/>
          </w:tcPr>
          <w:p>
            <w:pPr>
              <w:spacing w:before="10" w:after="10" w:line="228" w:lineRule="auto"/>
              <w:jc w:val="left"/>
            </w:pPr>
            <w:r>
              <w:rPr>
                <w:b/>
                <w:color w:val="7B2952"/>
                <w:sz w:val="20"/>
                <w:szCs w:val="20"/>
              </w:rPr>
              <w:t xml:space="preserve">What changed this week</w:t>
            </w:r>
          </w:p>
          <w:p>
            <w:pPr>
              <w:spacing w:before="20" w:after="40" w:line="228" w:lineRule="auto"/>
              <w:ind w:left="230" w:hanging="170"/>
              <w:jc w:val="both"/>
            </w:pPr>
            <w:r>
              <w:rPr>
                <w:color w:val="7B2952"/>
                <w:sz w:val="20"/>
                <w:szCs w:val="20"/>
              </w:rPr>
              <w:t xml:space="preserve">▪  </w:t>
            </w:r>
            <w:r>
              <w:rPr>
                <w:color w:val="000000"/>
                <w:sz w:val="20"/>
                <w:szCs w:val="20"/>
              </w:rPr>
              <w:t xml:space="preserve">Private capital moved deeper into the artificial intelligence buildout: five large sponsors, Apollo, BlackRock, Blackstone, Brookfield and KKR, are behind parts of Nvidia's roughly $500B financing consortium, putting private credit and infrastructure money directly behind data centre construction.</w:t>
            </w:r>
          </w:p>
          <w:p>
            <w:pPr>
              <w:spacing w:before="20" w:after="40" w:line="228" w:lineRule="auto"/>
              <w:ind w:left="230" w:hanging="170"/>
              <w:jc w:val="both"/>
            </w:pPr>
            <w:r>
              <w:rPr>
                <w:color w:val="7B2952"/>
                <w:sz w:val="20"/>
                <w:szCs w:val="20"/>
              </w:rPr>
              <w:t xml:space="preserve">▪  </w:t>
            </w:r>
            <w:r>
              <w:rPr>
                <w:color w:val="000000"/>
                <w:sz w:val="20"/>
                <w:szCs w:val="20"/>
              </w:rPr>
              <w:t xml:space="preserve">Fundraising for non traded business development companies, a retail route into private credit, collapsed about 82% from a year earlier, a sign the price insensitive retail buyer that had been crowding the sleeve is pulling back in at least one corner.</w:t>
            </w:r>
          </w:p>
          <w:p>
            <w:pPr>
              <w:spacing w:before="20" w:after="40" w:line="228" w:lineRule="auto"/>
              <w:ind w:left="230" w:hanging="170"/>
              <w:jc w:val="both"/>
            </w:pPr>
            <w:r>
              <w:rPr>
                <w:color w:val="7B2952"/>
                <w:sz w:val="20"/>
                <w:szCs w:val="20"/>
              </w:rPr>
              <w:t xml:space="preserve">▪  </w:t>
            </w:r>
            <w:r>
              <w:rPr>
                <w:color w:val="000000"/>
                <w:sz w:val="20"/>
                <w:szCs w:val="20"/>
              </w:rPr>
              <w:t xml:space="preserve">Mid market private credit showed strain: the default rate on directly lent loans reached about 6%, payment in kind income, where interest is paid in more debt rather than cash, neared the 10% level that signals stress, and non accruals at business development companies rose.</w:t>
            </w:r>
          </w:p>
          <w:p>
            <w:pPr>
              <w:spacing w:before="20" w:after="40" w:line="228" w:lineRule="auto"/>
              <w:ind w:left="230" w:hanging="170"/>
              <w:jc w:val="both"/>
            </w:pPr>
            <w:r>
              <w:rPr>
                <w:color w:val="7B2952"/>
                <w:sz w:val="20"/>
                <w:szCs w:val="20"/>
              </w:rPr>
              <w:t xml:space="preserve">▪  </w:t>
            </w:r>
            <w:r>
              <w:rPr>
                <w:color w:val="000000"/>
                <w:sz w:val="20"/>
                <w:szCs w:val="20"/>
              </w:rPr>
              <w:t xml:space="preserve">The summer's marquee transactions, Electronic Arts' record $55B take private and KKR's strongest ever realisation quarter, closed just before the window and carry as context, but they frame a market where the largest platforms transact freely while the middle does not.</w:t>
            </w:r>
          </w:p>
        </w:tc>
      </w:tr>
      <w:tr>
        <w:trPr>
          <w:cantSplit/>
        </w:trPr>
        <w:tc>
          <w:tcPr>
            <w:tcW w:w="5519" w:type="dxa"/>
            <w:tcMar>
              <w:top w:w="25" w:type="dxa"/>
              <w:left w:w="90" w:type="dxa"/>
              <w:bottom w:w="25" w:type="dxa"/>
              <w:right w:w="110" w:type="dxa"/>
            </w:tcMar>
            <w:vAlign w:val="top"/>
          </w:tcPr>
          <w:p>
            <w:pPr>
              <w:spacing w:before="10" w:after="10" w:line="228" w:lineRule="auto"/>
              <w:jc w:val="left"/>
            </w:pPr>
            <w:r>
              <w:rPr>
                <w:b/>
                <w:color w:val="7B2952"/>
                <w:sz w:val="20"/>
                <w:szCs w:val="20"/>
              </w:rPr>
              <w:t xml:space="preserve">Performance</w:t>
            </w:r>
          </w:p>
          <w:p>
            <w:pPr>
              <w:spacing w:before="10" w:after="10" w:line="228" w:lineRule="auto"/>
              <w:jc w:val="left"/>
            </w:pPr>
            <w:r>
              <w:rPr>
                <w:b/>
                <w:color w:val="000000"/>
                <w:sz w:val="20"/>
                <w:szCs w:val="20"/>
              </w:rPr>
              <w:t xml:space="preserve">Bifurcated: strong at the top, lagging in the middle.</w:t>
            </w:r>
          </w:p>
          <w:p>
            <w:pPr>
              <w:spacing w:before="20" w:after="40" w:line="228" w:lineRule="auto"/>
              <w:ind w:left="230" w:hanging="170"/>
              <w:jc w:val="both"/>
            </w:pPr>
            <w:r>
              <w:rPr>
                <w:color w:val="7B2952"/>
                <w:sz w:val="20"/>
                <w:szCs w:val="20"/>
              </w:rPr>
              <w:t xml:space="preserve">▪  </w:t>
            </w:r>
            <w:r>
              <w:rPr>
                <w:color w:val="000000"/>
                <w:sz w:val="20"/>
                <w:szCs w:val="20"/>
              </w:rPr>
              <w:t xml:space="preserve">The largest platforms are realising and distributing, with record fundraising and dry powder at Ares, KKR and Brookfield, so their reported returns keep pace with the public tape.</w:t>
            </w:r>
          </w:p>
          <w:p>
            <w:pPr>
              <w:spacing w:before="20" w:after="40" w:line="228" w:lineRule="auto"/>
              <w:ind w:left="230" w:hanging="170"/>
              <w:jc w:val="both"/>
            </w:pPr>
            <w:r>
              <w:rPr>
                <w:color w:val="7B2952"/>
                <w:sz w:val="20"/>
                <w:szCs w:val="20"/>
              </w:rPr>
              <w:t xml:space="preserve">▪  </w:t>
            </w:r>
            <w:r>
              <w:rPr>
                <w:color w:val="000000"/>
                <w:sz w:val="20"/>
                <w:szCs w:val="20"/>
              </w:rPr>
              <w:t xml:space="preserve">The counter sits in mid market credit, where a roughly 6% default rate and rising non accruals mean paper returns lead cash returns by more than usual.</w:t>
            </w:r>
          </w:p>
          <w:p>
            <w:pPr>
              <w:spacing w:before="20" w:after="40" w:line="228" w:lineRule="auto"/>
              <w:ind w:left="230" w:hanging="170"/>
              <w:jc w:val="both"/>
            </w:pPr>
            <w:r>
              <w:rPr>
                <w:color w:val="7B2952"/>
                <w:sz w:val="20"/>
                <w:szCs w:val="20"/>
              </w:rPr>
              <w:t xml:space="preserve">▪  </w:t>
            </w:r>
            <w:r>
              <w:rPr>
                <w:color w:val="000000"/>
                <w:sz w:val="20"/>
                <w:szCs w:val="20"/>
              </w:rPr>
              <w:t xml:space="preserve">Watch distributions actually paid against carry merely accrued in the next round of prints; paying beats accruing.</w:t>
            </w:r>
          </w:p>
        </w:tc>
        <w:tc>
          <w:tcPr>
            <w:tcW w:w="5519" w:type="dxa"/>
            <w:tcMar>
              <w:top w:w="25" w:type="dxa"/>
              <w:left w:w="90" w:type="dxa"/>
              <w:bottom w:w="25" w:type="dxa"/>
              <w:right w:w="110" w:type="dxa"/>
            </w:tcMar>
            <w:vAlign w:val="top"/>
          </w:tcPr>
          <w:p>
            <w:pPr>
              <w:spacing w:before="10" w:after="10" w:line="228" w:lineRule="auto"/>
              <w:jc w:val="left"/>
            </w:pPr>
            <w:r>
              <w:rPr>
                <w:b/>
                <w:color w:val="7B2952"/>
                <w:sz w:val="20"/>
                <w:szCs w:val="20"/>
              </w:rPr>
              <w:t xml:space="preserve">Valuations</w:t>
            </w:r>
          </w:p>
          <w:p>
            <w:pPr>
              <w:spacing w:before="10" w:after="10" w:line="228" w:lineRule="auto"/>
              <w:jc w:val="left"/>
            </w:pPr>
            <w:r>
              <w:rPr>
                <w:b/>
                <w:color w:val="000000"/>
                <w:sz w:val="20"/>
                <w:szCs w:val="20"/>
              </w:rPr>
              <w:t xml:space="preserve">Rich where capital is deepest, cheaper where books must clear.</w:t>
            </w:r>
          </w:p>
          <w:p>
            <w:pPr>
              <w:spacing w:before="20" w:after="40" w:line="228" w:lineRule="auto"/>
              <w:ind w:left="230" w:hanging="170"/>
              <w:jc w:val="both"/>
            </w:pPr>
            <w:r>
              <w:rPr>
                <w:color w:val="7B2952"/>
                <w:sz w:val="20"/>
                <w:szCs w:val="20"/>
              </w:rPr>
              <w:t xml:space="preserve">▪  </w:t>
            </w:r>
            <w:r>
              <w:rPr>
                <w:color w:val="000000"/>
                <w:sz w:val="20"/>
                <w:szCs w:val="20"/>
              </w:rPr>
              <w:t xml:space="preserve">Secondaries in the largest funds are pricing near 91% to 92% of stated value, close to par, while real estate secondaries still clear nearer 70%.</w:t>
            </w:r>
          </w:p>
          <w:p>
            <w:pPr>
              <w:spacing w:before="20" w:after="40" w:line="228" w:lineRule="auto"/>
              <w:ind w:left="230" w:hanging="170"/>
              <w:jc w:val="both"/>
            </w:pPr>
            <w:r>
              <w:rPr>
                <w:color w:val="7B2952"/>
                <w:sz w:val="20"/>
                <w:szCs w:val="20"/>
              </w:rPr>
              <w:t xml:space="preserve">▪  </w:t>
            </w:r>
            <w:r>
              <w:rPr>
                <w:color w:val="000000"/>
                <w:sz w:val="20"/>
                <w:szCs w:val="20"/>
              </w:rPr>
              <w:t xml:space="preserve">The discount rate is the standing input: a ten year near 4.7% and a thirty year above 5% raise the rate at which unlisted cash flows are valued, a headwind the marks have not fully taken.</w:t>
            </w:r>
          </w:p>
          <w:p>
            <w:pPr>
              <w:spacing w:before="20" w:after="40" w:line="228" w:lineRule="auto"/>
              <w:ind w:left="230" w:hanging="170"/>
              <w:jc w:val="both"/>
            </w:pPr>
            <w:r>
              <w:rPr>
                <w:color w:val="7B2952"/>
                <w:sz w:val="20"/>
                <w:szCs w:val="20"/>
              </w:rPr>
              <w:t xml:space="preserve">▪  </w:t>
            </w:r>
            <w:r>
              <w:rPr>
                <w:color w:val="000000"/>
                <w:sz w:val="20"/>
                <w:szCs w:val="20"/>
              </w:rPr>
              <w:t xml:space="preserve">Watch continuation vehicle and secondary pricing as a percent of value before quarter end, the cleanest read on whether the marks are honest.</w:t>
            </w:r>
          </w:p>
        </w:tc>
      </w:tr>
      <w:tr>
        <w:trPr>
          <w:cantSplit/>
        </w:trPr>
        <w:tc>
          <w:tcPr>
            <w:tcW w:w="5519" w:type="dxa"/>
            <w:tcMar>
              <w:top w:w="25" w:type="dxa"/>
              <w:left w:w="90" w:type="dxa"/>
              <w:bottom w:w="25" w:type="dxa"/>
              <w:right w:w="110" w:type="dxa"/>
            </w:tcMar>
            <w:vAlign w:val="top"/>
          </w:tcPr>
          <w:p>
            <w:pPr>
              <w:spacing w:before="10" w:after="10" w:line="228" w:lineRule="auto"/>
              <w:jc w:val="left"/>
            </w:pPr>
            <w:r>
              <w:rPr>
                <w:b/>
                <w:color w:val="7B2952"/>
                <w:sz w:val="20"/>
                <w:szCs w:val="20"/>
              </w:rPr>
              <w:t xml:space="preserve">Leverage</w:t>
            </w:r>
          </w:p>
          <w:p>
            <w:pPr>
              <w:spacing w:before="10" w:after="10" w:line="228" w:lineRule="auto"/>
              <w:jc w:val="left"/>
            </w:pPr>
            <w:r>
              <w:rPr>
                <w:b/>
                <w:color w:val="000000"/>
                <w:sz w:val="20"/>
                <w:szCs w:val="20"/>
              </w:rPr>
              <w:t xml:space="preserve">Abundant for size, tightening in the middle.</w:t>
            </w:r>
          </w:p>
          <w:p>
            <w:pPr>
              <w:spacing w:before="20" w:after="40" w:line="228" w:lineRule="auto"/>
              <w:ind w:left="230" w:hanging="170"/>
              <w:jc w:val="both"/>
            </w:pPr>
            <w:r>
              <w:rPr>
                <w:color w:val="7B2952"/>
                <w:sz w:val="20"/>
                <w:szCs w:val="20"/>
              </w:rPr>
              <w:t xml:space="preserve">▪  </w:t>
            </w:r>
            <w:r>
              <w:rPr>
                <w:color w:val="000000"/>
                <w:sz w:val="20"/>
                <w:szCs w:val="20"/>
              </w:rPr>
              <w:t xml:space="preserve">The financing market will still supply tens of billions for a single large deal, and private sponsors are now underwriting a $500B buildout, so leverage is cheap where the borrower is large.</w:t>
            </w:r>
          </w:p>
          <w:p>
            <w:pPr>
              <w:spacing w:before="20" w:after="40" w:line="228" w:lineRule="auto"/>
              <w:ind w:left="230" w:hanging="170"/>
              <w:jc w:val="both"/>
            </w:pPr>
            <w:r>
              <w:rPr>
                <w:color w:val="7B2952"/>
                <w:sz w:val="20"/>
                <w:szCs w:val="20"/>
              </w:rPr>
              <w:t xml:space="preserve">▪  </w:t>
            </w:r>
            <w:r>
              <w:rPr>
                <w:color w:val="000000"/>
                <w:sz w:val="20"/>
                <w:szCs w:val="20"/>
              </w:rPr>
              <w:t xml:space="preserve">In the middle it is dearer: payment in kind income near 10% and rising non accruals show smaller borrowers paying in paper rather than cash.</w:t>
            </w:r>
          </w:p>
          <w:p>
            <w:pPr>
              <w:spacing w:before="20" w:after="40" w:line="228" w:lineRule="auto"/>
              <w:ind w:left="230" w:hanging="170"/>
              <w:jc w:val="both"/>
            </w:pPr>
            <w:r>
              <w:rPr>
                <w:color w:val="7B2952"/>
                <w:sz w:val="20"/>
                <w:szCs w:val="20"/>
              </w:rPr>
              <w:t xml:space="preserve">▪  </w:t>
            </w:r>
            <w:r>
              <w:rPr>
                <w:color w:val="000000"/>
                <w:sz w:val="20"/>
                <w:szCs w:val="20"/>
              </w:rPr>
              <w:t xml:space="preserve">Measure it by fund net leverage, the payment in kind share of income, and non accruals at cost against fair value.</w:t>
            </w:r>
          </w:p>
        </w:tc>
        <w:tc>
          <w:tcPr>
            <w:tcW w:w="5519" w:type="dxa"/>
            <w:tcMar>
              <w:top w:w="25" w:type="dxa"/>
              <w:left w:w="90" w:type="dxa"/>
              <w:bottom w:w="25" w:type="dxa"/>
              <w:right w:w="110" w:type="dxa"/>
            </w:tcMar>
            <w:vAlign w:val="top"/>
          </w:tcPr>
          <w:p>
            <w:pPr>
              <w:spacing w:before="10" w:after="10" w:line="228" w:lineRule="auto"/>
              <w:jc w:val="left"/>
            </w:pPr>
            <w:r>
              <w:rPr>
                <w:b/>
                <w:color w:val="7B2952"/>
                <w:sz w:val="20"/>
                <w:szCs w:val="20"/>
              </w:rPr>
              <w:t xml:space="preserve">Dry powder</w:t>
            </w:r>
          </w:p>
          <w:p>
            <w:pPr>
              <w:spacing w:before="10" w:after="10" w:line="228" w:lineRule="auto"/>
              <w:jc w:val="left"/>
            </w:pPr>
            <w:r>
              <w:rPr>
                <w:b/>
                <w:color w:val="000000"/>
                <w:sz w:val="20"/>
                <w:szCs w:val="20"/>
              </w:rPr>
              <w:t xml:space="preserve">Record totals, concentrating at the top.</w:t>
            </w:r>
          </w:p>
          <w:p>
            <w:pPr>
              <w:spacing w:before="20" w:after="40" w:line="228" w:lineRule="auto"/>
              <w:ind w:left="230" w:hanging="170"/>
              <w:jc w:val="both"/>
            </w:pPr>
            <w:r>
              <w:rPr>
                <w:color w:val="7B2952"/>
                <w:sz w:val="20"/>
                <w:szCs w:val="20"/>
              </w:rPr>
              <w:t xml:space="preserve">▪  </w:t>
            </w:r>
            <w:r>
              <w:rPr>
                <w:color w:val="000000"/>
                <w:sz w:val="20"/>
                <w:szCs w:val="20"/>
              </w:rPr>
              <w:t xml:space="preserve">Uncalled capital sits at records across the largest platforms, and their fundraising still outruns deployment, so money is queued rather than scarce.</w:t>
            </w:r>
          </w:p>
          <w:p>
            <w:pPr>
              <w:spacing w:before="20" w:after="40" w:line="228" w:lineRule="auto"/>
              <w:ind w:left="230" w:hanging="170"/>
              <w:jc w:val="both"/>
            </w:pPr>
            <w:r>
              <w:rPr>
                <w:color w:val="7B2952"/>
                <w:sz w:val="20"/>
                <w:szCs w:val="20"/>
              </w:rPr>
              <w:t xml:space="preserve">▪  </w:t>
            </w:r>
            <w:r>
              <w:rPr>
                <w:color w:val="000000"/>
                <w:sz w:val="20"/>
                <w:szCs w:val="20"/>
              </w:rPr>
              <w:t xml:space="preserve">The retail channel is cooling in places, with non traded business development company fundraising down about 82% from a year earlier, so the marginal buyer is less indiscriminate than it was.</w:t>
            </w:r>
          </w:p>
          <w:p>
            <w:pPr>
              <w:spacing w:before="20" w:after="40" w:line="228" w:lineRule="auto"/>
              <w:ind w:left="230" w:hanging="170"/>
              <w:jc w:val="both"/>
            </w:pPr>
            <w:r>
              <w:rPr>
                <w:color w:val="7B2952"/>
                <w:sz w:val="20"/>
                <w:szCs w:val="20"/>
              </w:rPr>
              <w:t xml:space="preserve">▪  </w:t>
            </w:r>
            <w:r>
              <w:rPr>
                <w:color w:val="000000"/>
                <w:sz w:val="20"/>
                <w:szCs w:val="20"/>
              </w:rPr>
              <w:t xml:space="preserve">Watch whether that capital transacts or waits: sellers willing to meet the marks, not money, remain what is scarce.</w:t>
            </w:r>
          </w:p>
        </w:tc>
      </w:tr>
    </w:tbl>
    <w:p>
      <w:pPr>
        <w:pageBreakBefore/>
        <w:spacing w:before="0" w:after="0"/>
        <w:rPr>
          <w:sz w:val="2"/>
          <w:szCs w:val="2"/>
        </w:rPr>
      </w:pPr>
    </w:p>
    <w:tbl>
      <w:tblPr>
        <w:tblW w:w="11038" w:type="dxa"/>
        <w:jc w:val="left"/>
        <w:tblInd w:w="-119"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Pr>
      <w:tblGrid>
        <w:gridCol w:w="1180"/>
        <w:gridCol w:w="1180"/>
        <w:gridCol w:w="3550"/>
        <w:gridCol w:w="3300"/>
        <w:gridCol w:w="1828"/>
      </w:tblGrid>
      <w:tr>
        <w:trPr>
          <w:cantSplit/>
        </w:trPr>
        <w:tc>
          <w:tcPr>
            <w:tcW w:w="11038" w:type="dxa"/>
            <w:gridSpan w:val="5"/>
            <w:shd w:val="clear" w:color="auto" w:fill="7B2952"/>
            <w:tcMar>
              <w:top w:w="25" w:type="dxa"/>
              <w:left w:w="90" w:type="dxa"/>
              <w:bottom w:w="25" w:type="dxa"/>
              <w:right w:w="110" w:type="dxa"/>
            </w:tcMar>
            <w:vAlign w:val="center"/>
          </w:tcPr>
          <w:p>
            <w:pPr>
              <w:spacing w:before="10" w:after="10" w:line="228" w:lineRule="auto"/>
              <w:jc w:val="center"/>
            </w:pPr>
            <w:r>
              <w:rPr>
                <w:b/>
                <w:color w:val="FFFFFF"/>
                <w:sz w:val="32"/>
                <w:szCs w:val="32"/>
              </w:rPr>
              <w:t xml:space="preserve">Light Scoring and Developments</w:t>
            </w:r>
          </w:p>
          <w:p>
            <w:pPr>
              <w:spacing w:before="10" w:after="10" w:line="228" w:lineRule="auto"/>
              <w:jc w:val="center"/>
            </w:pPr>
            <w:r>
              <w:rPr>
                <w:b/>
                <w:color w:val="FFFFFF"/>
                <w:sz w:val="20"/>
                <w:szCs w:val="20"/>
              </w:rPr>
              <w:t xml:space="preserve">(As of 2026_08_12)</w:t>
            </w:r>
          </w:p>
        </w:tc>
      </w:tr>
      <w:tr>
        <w:trPr>
          <w:cantSplit/>
        </w:trPr>
        <w:tc>
          <w:tcPr>
            <w:tcW w:w="1180" w:type="dxa"/>
            <w:shd w:val="clear" w:color="auto" w:fill="EFE7EB"/>
            <w:tcMar>
              <w:top w:w="25" w:type="dxa"/>
              <w:left w:w="90" w:type="dxa"/>
              <w:bottom w:w="25" w:type="dxa"/>
              <w:right w:w="110" w:type="dxa"/>
            </w:tcMar>
            <w:vAlign w:val="center"/>
          </w:tcPr>
          <w:p>
            <w:pPr>
              <w:spacing w:before="10" w:after="10" w:line="228" w:lineRule="auto"/>
              <w:jc w:val="left"/>
            </w:pPr>
            <w:r>
              <w:rPr>
                <w:b/>
                <w:color w:val="7B2952"/>
                <w:sz w:val="17"/>
                <w:szCs w:val="17"/>
              </w:rPr>
              <w:t xml:space="preserve">Theme</w:t>
            </w:r>
          </w:p>
        </w:tc>
        <w:tc>
          <w:tcPr>
            <w:tcW w:w="1180" w:type="dxa"/>
            <w:shd w:val="clear" w:color="auto" w:fill="EFE7EB"/>
            <w:tcMar>
              <w:top w:w="25" w:type="dxa"/>
              <w:left w:w="90" w:type="dxa"/>
              <w:bottom w:w="25" w:type="dxa"/>
              <w:right w:w="110" w:type="dxa"/>
            </w:tcMar>
            <w:vAlign w:val="center"/>
          </w:tcPr>
          <w:p>
            <w:pPr>
              <w:spacing w:before="10" w:after="10" w:line="228" w:lineRule="auto"/>
              <w:jc w:val="center"/>
            </w:pPr>
            <w:r>
              <w:rPr>
                <w:b/>
                <w:color w:val="7B2952"/>
                <w:sz w:val="17"/>
                <w:szCs w:val="17"/>
              </w:rPr>
              <w:t xml:space="preserve">Light</w:t>
            </w:r>
          </w:p>
        </w:tc>
        <w:tc>
          <w:tcPr>
            <w:tcW w:w="3550" w:type="dxa"/>
            <w:shd w:val="clear" w:color="auto" w:fill="EAF3E2"/>
            <w:tcMar>
              <w:top w:w="25" w:type="dxa"/>
              <w:left w:w="90" w:type="dxa"/>
              <w:bottom w:w="25" w:type="dxa"/>
              <w:right w:w="110" w:type="dxa"/>
            </w:tcMar>
            <w:vAlign w:val="center"/>
          </w:tcPr>
          <w:p>
            <w:pPr>
              <w:spacing w:before="10" w:after="10" w:line="228" w:lineRule="auto"/>
              <w:jc w:val="left"/>
            </w:pPr>
            <w:r>
              <w:rPr>
                <w:b/>
                <w:color w:val="4A7A30"/>
                <w:sz w:val="17"/>
                <w:szCs w:val="17"/>
              </w:rPr>
              <w:t xml:space="preserve">Supports (more of the theme)</w:t>
            </w:r>
          </w:p>
        </w:tc>
        <w:tc>
          <w:tcPr>
            <w:tcW w:w="3300" w:type="dxa"/>
            <w:shd w:val="clear" w:color="auto" w:fill="F6E4E4"/>
            <w:tcMar>
              <w:top w:w="25" w:type="dxa"/>
              <w:left w:w="90" w:type="dxa"/>
              <w:bottom w:w="25" w:type="dxa"/>
              <w:right w:w="110" w:type="dxa"/>
            </w:tcMar>
            <w:vAlign w:val="center"/>
          </w:tcPr>
          <w:p>
            <w:pPr>
              <w:spacing w:before="10" w:after="10" w:line="228" w:lineRule="auto"/>
              <w:jc w:val="left"/>
            </w:pPr>
            <w:r>
              <w:rPr>
                <w:b/>
                <w:color w:val="9A2B2B"/>
                <w:sz w:val="17"/>
                <w:szCs w:val="17"/>
              </w:rPr>
              <w:t xml:space="preserve">Against (less of the theme)</w:t>
            </w:r>
          </w:p>
        </w:tc>
        <w:tc>
          <w:tcPr>
            <w:tcW w:w="1828" w:type="dxa"/>
            <w:shd w:val="clear" w:color="auto" w:fill="EFE7EB"/>
            <w:tcMar>
              <w:top w:w="25" w:type="dxa"/>
              <w:left w:w="90" w:type="dxa"/>
              <w:bottom w:w="25" w:type="dxa"/>
              <w:right w:w="110" w:type="dxa"/>
            </w:tcMar>
            <w:vAlign w:val="center"/>
          </w:tcPr>
          <w:p>
            <w:pPr>
              <w:spacing w:before="10" w:after="10" w:line="228" w:lineRule="auto"/>
              <w:jc w:val="left"/>
            </w:pPr>
            <w:r>
              <w:rPr>
                <w:b/>
                <w:color w:val="7B2952"/>
                <w:sz w:val="17"/>
                <w:szCs w:val="17"/>
              </w:rPr>
              <w:t xml:space="preserve">Net read</w:t>
            </w:r>
          </w:p>
        </w:tc>
      </w:tr>
      <w:tr>
        <w:trPr>
          <w:cantSplit/>
        </w:trPr>
        <w:tc>
          <w:tcPr>
            <w:tcW w:w="1180" w:type="dxa"/>
            <w:tcMar>
              <w:top w:w="25" w:type="dxa"/>
              <w:left w:w="90" w:type="dxa"/>
              <w:bottom w:w="25" w:type="dxa"/>
              <w:right w:w="110" w:type="dxa"/>
            </w:tcMar>
            <w:vAlign w:val="top"/>
          </w:tcPr>
          <w:p>
            <w:pPr>
              <w:spacing w:before="10" w:after="10" w:line="228" w:lineRule="auto"/>
              <w:jc w:val="left"/>
            </w:pPr>
            <w:r>
              <w:rPr>
                <w:b/>
                <w:color w:val="000000"/>
                <w:sz w:val="17"/>
                <w:szCs w:val="17"/>
              </w:rPr>
              <w:t xml:space="preserve">1 Fiscal &amp; Deregulation</w:t>
            </w:r>
          </w:p>
        </w:tc>
        <w:tc>
          <w:tcPr>
            <w:tcW w:w="1180" w:type="dxa"/>
            <w:shd w:val="clear" w:color="auto" w:fill="92D050"/>
            <w:tcMar>
              <w:top w:w="25" w:type="dxa"/>
              <w:left w:w="90" w:type="dxa"/>
              <w:bottom w:w="25" w:type="dxa"/>
              <w:right w:w="110" w:type="dxa"/>
            </w:tcMar>
            <w:vAlign w:val="center"/>
          </w:tcPr>
          <w:p>
            <w:pPr>
              <w:spacing w:before="10" w:after="10" w:line="228" w:lineRule="auto"/>
              <w:jc w:val="center"/>
            </w:pPr>
            <w:r>
              <w:rPr>
                <w:b/>
                <w:color w:val="000000"/>
                <w:sz w:val="17"/>
                <w:szCs w:val="17"/>
              </w:rPr>
              <w:t xml:space="preserve">Escalating</w:t>
            </w:r>
          </w:p>
        </w:tc>
        <w:tc>
          <w:tcPr>
            <w:tcW w:w="355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The Congressional Budget Office raised the 2026 deficit to about $2.1T as refunded tariffs reversed a revenue line, which widens the gap exactly as new spending would (high, +2).</w:t>
            </w:r>
          </w:p>
          <w:p>
            <w:pPr>
              <w:spacing w:before="10" w:after="10" w:line="228" w:lineRule="auto"/>
              <w:jc w:val="left"/>
            </w:pPr>
            <w:r>
              <w:rPr>
                <w:color w:val="000000"/>
                <w:sz w:val="17"/>
                <w:szCs w:val="17"/>
              </w:rPr>
              <w:t xml:space="preserve">The extra borrowing is being pushed into Treasury bills against flat coupon sizes, deepening the reliance on short dated issuance that reprices with policy (medium, +1).</w:t>
            </w:r>
          </w:p>
        </w:tc>
        <w:tc>
          <w:tcPr>
            <w:tcW w:w="330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The three and ten year auctions cleared with solid demand, so the larger supply is being absorbed rather than shunned (medium, -1).</w:t>
            </w:r>
          </w:p>
          <w:p>
            <w:pPr>
              <w:spacing w:before="10" w:after="10" w:line="228" w:lineRule="auto"/>
              <w:jc w:val="left"/>
            </w:pPr>
            <w:r>
              <w:rPr>
                <w:color w:val="000000"/>
                <w:sz w:val="17"/>
                <w:szCs w:val="17"/>
              </w:rPr>
              <w:t xml:space="preserve">The in line inflation print eased the ten year back off its high by the end of the window (low, -1).</w:t>
            </w:r>
          </w:p>
        </w:tc>
        <w:tc>
          <w:tcPr>
            <w:tcW w:w="1828"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Net +3 against -2. No veto: the long end backing up is the funding cost of a deficit that grew, and the impulse is larger.</w:t>
            </w:r>
          </w:p>
        </w:tc>
      </w:tr>
      <w:tr>
        <w:trPr>
          <w:cantSplit/>
        </w:trPr>
        <w:tc>
          <w:tcPr>
            <w:tcW w:w="1180" w:type="dxa"/>
            <w:tcMar>
              <w:top w:w="25" w:type="dxa"/>
              <w:left w:w="90" w:type="dxa"/>
              <w:bottom w:w="25" w:type="dxa"/>
              <w:right w:w="110" w:type="dxa"/>
            </w:tcMar>
            <w:vAlign w:val="top"/>
          </w:tcPr>
          <w:p>
            <w:pPr>
              <w:spacing w:before="10" w:after="10" w:line="228" w:lineRule="auto"/>
              <w:jc w:val="left"/>
            </w:pPr>
            <w:r>
              <w:rPr>
                <w:b/>
                <w:color w:val="000000"/>
                <w:sz w:val="17"/>
                <w:szCs w:val="17"/>
              </w:rPr>
              <w:t xml:space="preserve">2 Currency Debasement</w:t>
            </w:r>
          </w:p>
        </w:tc>
        <w:tc>
          <w:tcPr>
            <w:tcW w:w="1180" w:type="dxa"/>
            <w:shd w:val="clear" w:color="auto" w:fill="FFC000"/>
            <w:tcMar>
              <w:top w:w="25" w:type="dxa"/>
              <w:left w:w="90" w:type="dxa"/>
              <w:bottom w:w="25" w:type="dxa"/>
              <w:right w:w="110" w:type="dxa"/>
            </w:tcMar>
            <w:vAlign w:val="center"/>
          </w:tcPr>
          <w:p>
            <w:pPr>
              <w:spacing w:before="10" w:after="10" w:line="228" w:lineRule="auto"/>
              <w:jc w:val="center"/>
            </w:pPr>
            <w:r>
              <w:rPr>
                <w:b/>
                <w:color w:val="000000"/>
                <w:sz w:val="17"/>
                <w:szCs w:val="17"/>
              </w:rPr>
              <w:t xml:space="preserve">Held</w:t>
            </w:r>
          </w:p>
        </w:tc>
        <w:tc>
          <w:tcPr>
            <w:tcW w:w="355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Gold near $4,370 and silver up almost 12% on a record official sector bid say reserve managers keep reallocating out of the dollar (high, +2).</w:t>
            </w:r>
          </w:p>
          <w:p>
            <w:pPr>
              <w:spacing w:before="10" w:after="10" w:line="228" w:lineRule="auto"/>
              <w:jc w:val="left"/>
            </w:pPr>
            <w:r>
              <w:rPr>
                <w:color w:val="000000"/>
                <w:sz w:val="17"/>
                <w:szCs w:val="17"/>
              </w:rPr>
              <w:t xml:space="preserve">China's central bank extended its gold buying to a twenty first straight month (medium, +1).</w:t>
            </w:r>
          </w:p>
        </w:tc>
        <w:tc>
          <w:tcPr>
            <w:tcW w:w="330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The dollar firmed rather than fell and bitcoin stalled, so neither the currency nor the speculative leg confirmed the metal; a currency the market still bids is not being debased (high, -2).</w:t>
            </w:r>
          </w:p>
          <w:p>
            <w:pPr>
              <w:spacing w:before="10" w:after="10" w:line="228" w:lineRule="auto"/>
              <w:jc w:val="left"/>
            </w:pPr>
            <w:r>
              <w:rPr>
                <w:color w:val="000000"/>
                <w:sz w:val="17"/>
                <w:szCs w:val="17"/>
              </w:rPr>
              <w:t xml:space="preserve">A quarterly reserve reading put the dollar's share slightly higher, a reminder the diversification is gradual (medium, -1).</w:t>
            </w:r>
          </w:p>
        </w:tc>
        <w:tc>
          <w:tcPr>
            <w:tcW w:w="1828"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Net +3 against -3. Contradiction rule: a high materiality finding on each side caps the light at Held, and the status names both.</w:t>
            </w:r>
          </w:p>
        </w:tc>
      </w:tr>
      <w:tr>
        <w:trPr>
          <w:cantSplit/>
        </w:trPr>
        <w:tc>
          <w:tcPr>
            <w:tcW w:w="1180" w:type="dxa"/>
            <w:tcMar>
              <w:top w:w="25" w:type="dxa"/>
              <w:left w:w="90" w:type="dxa"/>
              <w:bottom w:w="25" w:type="dxa"/>
              <w:right w:w="110" w:type="dxa"/>
            </w:tcMar>
            <w:vAlign w:val="top"/>
          </w:tcPr>
          <w:p>
            <w:pPr>
              <w:spacing w:before="10" w:after="10" w:line="228" w:lineRule="auto"/>
              <w:jc w:val="left"/>
            </w:pPr>
            <w:r>
              <w:rPr>
                <w:b/>
                <w:color w:val="000000"/>
                <w:sz w:val="17"/>
                <w:szCs w:val="17"/>
              </w:rPr>
              <w:t xml:space="preserve">3 Energy &amp; Transition</w:t>
            </w:r>
          </w:p>
        </w:tc>
        <w:tc>
          <w:tcPr>
            <w:tcW w:w="1180" w:type="dxa"/>
            <w:shd w:val="clear" w:color="auto" w:fill="FFC000"/>
            <w:tcMar>
              <w:top w:w="25" w:type="dxa"/>
              <w:left w:w="90" w:type="dxa"/>
              <w:bottom w:w="25" w:type="dxa"/>
              <w:right w:w="110" w:type="dxa"/>
            </w:tcMar>
            <w:vAlign w:val="center"/>
          </w:tcPr>
          <w:p>
            <w:pPr>
              <w:spacing w:before="10" w:after="10" w:line="228" w:lineRule="auto"/>
              <w:jc w:val="center"/>
            </w:pPr>
            <w:r>
              <w:rPr>
                <w:b/>
                <w:color w:val="000000"/>
                <w:sz w:val="17"/>
                <w:szCs w:val="17"/>
              </w:rPr>
              <w:t xml:space="preserve">Held</w:t>
            </w:r>
          </w:p>
        </w:tc>
        <w:tc>
          <w:tcPr>
            <w:tcW w:w="355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Firm capacity keeps getting dearer: the largest grid operator's raised standby price stands and contracted large load at two utilities climbs, which turns a physical shortage into an investable obligation (high, +2).</w:t>
            </w:r>
          </w:p>
          <w:p>
            <w:pPr>
              <w:spacing w:before="10" w:after="10" w:line="228" w:lineRule="auto"/>
              <w:jc w:val="left"/>
            </w:pPr>
            <w:r>
              <w:rPr>
                <w:color w:val="000000"/>
                <w:sz w:val="17"/>
                <w:szCs w:val="17"/>
              </w:rPr>
              <w:t xml:space="preserve">Coal generation stayed elevated on cooling and data centre load, extending last year's reversal (low, +1).</w:t>
            </w:r>
          </w:p>
        </w:tc>
        <w:tc>
          <w:tcPr>
            <w:tcW w:w="330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Texas paused a 474 gigawatt queue and a large utility cut its demand forecast, both concluding much requested load is not real, which strips speculative demand from the transition case (high, -2).</w:t>
            </w:r>
          </w:p>
          <w:p>
            <w:pPr>
              <w:spacing w:before="10" w:after="10" w:line="228" w:lineRule="auto"/>
              <w:jc w:val="left"/>
            </w:pPr>
            <w:r>
              <w:rPr>
                <w:color w:val="000000"/>
                <w:sz w:val="17"/>
                <w:szCs w:val="17"/>
              </w:rPr>
              <w:t xml:space="preserve">Subdued gas below $3 kept power costs low, so the week gave the theme no broad energy cost impulse (low, -1).</w:t>
            </w:r>
          </w:p>
        </w:tc>
        <w:tc>
          <w:tcPr>
            <w:tcW w:w="1828"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Net +3 against -3. Contradiction rule: both sides answer whether the data centre demand is contracted or merely requested.</w:t>
            </w:r>
          </w:p>
        </w:tc>
      </w:tr>
      <w:tr>
        <w:trPr>
          <w:cantSplit/>
        </w:trPr>
        <w:tc>
          <w:tcPr>
            <w:tcW w:w="1180" w:type="dxa"/>
            <w:tcMar>
              <w:top w:w="25" w:type="dxa"/>
              <w:left w:w="90" w:type="dxa"/>
              <w:bottom w:w="25" w:type="dxa"/>
              <w:right w:w="110" w:type="dxa"/>
            </w:tcMar>
            <w:vAlign w:val="top"/>
          </w:tcPr>
          <w:p>
            <w:pPr>
              <w:spacing w:before="10" w:after="10" w:line="228" w:lineRule="auto"/>
              <w:jc w:val="left"/>
            </w:pPr>
            <w:r>
              <w:rPr>
                <w:b/>
                <w:color w:val="000000"/>
                <w:sz w:val="17"/>
                <w:szCs w:val="17"/>
              </w:rPr>
              <w:t xml:space="preserve">4 Artificial Intelligence</w:t>
            </w:r>
          </w:p>
        </w:tc>
        <w:tc>
          <w:tcPr>
            <w:tcW w:w="1180" w:type="dxa"/>
            <w:shd w:val="clear" w:color="auto" w:fill="FFC000"/>
            <w:tcMar>
              <w:top w:w="25" w:type="dxa"/>
              <w:left w:w="90" w:type="dxa"/>
              <w:bottom w:w="25" w:type="dxa"/>
              <w:right w:w="110" w:type="dxa"/>
            </w:tcMar>
            <w:vAlign w:val="center"/>
          </w:tcPr>
          <w:p>
            <w:pPr>
              <w:spacing w:before="10" w:after="10" w:line="228" w:lineRule="auto"/>
              <w:jc w:val="center"/>
            </w:pPr>
            <w:r>
              <w:rPr>
                <w:b/>
                <w:color w:val="000000"/>
                <w:sz w:val="17"/>
                <w:szCs w:val="17"/>
              </w:rPr>
              <w:t xml:space="preserve">Held</w:t>
            </w:r>
          </w:p>
        </w:tc>
        <w:tc>
          <w:tcPr>
            <w:tcW w:w="355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The operators renting the compute beat and raised on hard backlog, CoreWeave, Super Micro and Nebius, and cloud capital guidance climbed above $880B (high, +2).</w:t>
            </w:r>
          </w:p>
          <w:p>
            <w:pPr>
              <w:spacing w:before="10" w:after="10" w:line="228" w:lineRule="auto"/>
              <w:jc w:val="left"/>
            </w:pPr>
            <w:r>
              <w:rPr>
                <w:color w:val="000000"/>
                <w:sz w:val="17"/>
                <w:szCs w:val="17"/>
              </w:rPr>
              <w:t xml:space="preserve">The bearish cases the challenge searches sought, a capex cut and a data centre glut, were both disproved this quarter (medium, +1).</w:t>
            </w:r>
          </w:p>
        </w:tc>
        <w:tc>
          <w:tcPr>
            <w:tcW w:w="330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Nvidia fell about 5% and its debt insurance cost spiked on a $500B consortium to fund its own buyers, the market reading the financing as circular (high, -2).</w:t>
            </w:r>
          </w:p>
          <w:p>
            <w:pPr>
              <w:spacing w:before="10" w:after="10" w:line="228" w:lineRule="auto"/>
              <w:jc w:val="left"/>
            </w:pPr>
            <w:r>
              <w:rPr>
                <w:color w:val="000000"/>
                <w:sz w:val="17"/>
                <w:szCs w:val="17"/>
              </w:rPr>
              <w:t xml:space="preserve">Spreads on artificial intelligence high yield borrowers widened about 120 basis points since mid June even as the broad market sits tight, an early financing strain (medium, -1).</w:t>
            </w:r>
          </w:p>
        </w:tc>
        <w:tc>
          <w:tcPr>
            <w:tcW w:w="1828"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Net +3 against -3. Tape veto a further week: the sellers of compute rose and the funders were sold, so the week was about who captures the buildout, not whether it grows.</w:t>
            </w:r>
          </w:p>
        </w:tc>
      </w:tr>
      <w:tr>
        <w:trPr>
          <w:cantSplit/>
        </w:trPr>
        <w:tc>
          <w:tcPr>
            <w:tcW w:w="1180" w:type="dxa"/>
            <w:tcMar>
              <w:top w:w="25" w:type="dxa"/>
              <w:left w:w="90" w:type="dxa"/>
              <w:bottom w:w="25" w:type="dxa"/>
              <w:right w:w="110" w:type="dxa"/>
            </w:tcMar>
            <w:vAlign w:val="top"/>
          </w:tcPr>
          <w:p>
            <w:pPr>
              <w:spacing w:before="10" w:after="10" w:line="228" w:lineRule="auto"/>
              <w:jc w:val="left"/>
            </w:pPr>
            <w:r>
              <w:rPr>
                <w:b/>
                <w:color w:val="000000"/>
                <w:sz w:val="17"/>
                <w:szCs w:val="17"/>
              </w:rPr>
              <w:t xml:space="preserve">5 Geopolitics &amp; Trade</w:t>
            </w:r>
          </w:p>
        </w:tc>
        <w:tc>
          <w:tcPr>
            <w:tcW w:w="1180" w:type="dxa"/>
            <w:shd w:val="clear" w:color="auto" w:fill="92D050"/>
            <w:tcMar>
              <w:top w:w="25" w:type="dxa"/>
              <w:left w:w="90" w:type="dxa"/>
              <w:bottom w:w="25" w:type="dxa"/>
              <w:right w:w="110" w:type="dxa"/>
            </w:tcMar>
            <w:vAlign w:val="center"/>
          </w:tcPr>
          <w:p>
            <w:pPr>
              <w:spacing w:before="10" w:after="10" w:line="228" w:lineRule="auto"/>
              <w:jc w:val="center"/>
            </w:pPr>
            <w:r>
              <w:rPr>
                <w:b/>
                <w:color w:val="000000"/>
                <w:sz w:val="17"/>
                <w:szCs w:val="17"/>
              </w:rPr>
              <w:t xml:space="preserve">Escalating</w:t>
            </w:r>
          </w:p>
        </w:tc>
        <w:tc>
          <w:tcPr>
            <w:tcW w:w="355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US-Iran escalated with a third disabled tanker and stalled corridor talks, and unlike last week Brent rose about 8%, so the tape confirmed rather than vetoed the escalation (high, +2).</w:t>
            </w:r>
          </w:p>
          <w:p>
            <w:pPr>
              <w:spacing w:before="10" w:after="10" w:line="228" w:lineRule="auto"/>
              <w:jc w:val="left"/>
            </w:pPr>
            <w:r>
              <w:rPr>
                <w:color w:val="000000"/>
                <w:sz w:val="17"/>
                <w:szCs w:val="17"/>
              </w:rPr>
              <w:t xml:space="preserve">Russia-Ukraine intensified with a record barrage and a worsening interceptor shortage, and the Senate passed tariffs of up to 100% on buyers of Russian oil (high, +2).</w:t>
            </w:r>
          </w:p>
        </w:tc>
        <w:tc>
          <w:tcPr>
            <w:tcW w:w="330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OPEC and its partners are still adding barrels for September, a supply loosening running underneath the premium (medium, -1).</w:t>
            </w:r>
          </w:p>
          <w:p>
            <w:pPr>
              <w:spacing w:before="10" w:after="10" w:line="228" w:lineRule="auto"/>
              <w:jc w:val="left"/>
            </w:pPr>
            <w:r>
              <w:rPr>
                <w:color w:val="000000"/>
                <w:sz w:val="17"/>
                <w:szCs w:val="17"/>
              </w:rPr>
              <w:t xml:space="preserve">The Russia-Ukraine leg produced no attributable market move, so its escalation is on the news side only (medium, -1).</w:t>
            </w:r>
          </w:p>
        </w:tc>
        <w:tc>
          <w:tcPr>
            <w:tcW w:w="1828"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Net +4 against -2. No veto this week: the oil premium rebuilt as the news escalated, removing last week's divergence.</w:t>
            </w:r>
          </w:p>
        </w:tc>
      </w:tr>
      <w:tr>
        <w:trPr>
          <w:cantSplit/>
        </w:trPr>
        <w:tc>
          <w:tcPr>
            <w:tcW w:w="1180" w:type="dxa"/>
            <w:tcMar>
              <w:top w:w="25" w:type="dxa"/>
              <w:left w:w="90" w:type="dxa"/>
              <w:bottom w:w="25" w:type="dxa"/>
              <w:right w:w="110" w:type="dxa"/>
            </w:tcMar>
            <w:vAlign w:val="top"/>
          </w:tcPr>
          <w:p>
            <w:pPr>
              <w:spacing w:before="10" w:after="10" w:line="228" w:lineRule="auto"/>
              <w:jc w:val="left"/>
            </w:pPr>
            <w:r>
              <w:rPr>
                <w:b/>
                <w:color w:val="000000"/>
                <w:sz w:val="17"/>
                <w:szCs w:val="17"/>
              </w:rPr>
              <w:t xml:space="preserve">6 Domestic Investing</w:t>
            </w:r>
          </w:p>
        </w:tc>
        <w:tc>
          <w:tcPr>
            <w:tcW w:w="1180" w:type="dxa"/>
            <w:shd w:val="clear" w:color="auto" w:fill="FFC000"/>
            <w:tcMar>
              <w:top w:w="25" w:type="dxa"/>
              <w:left w:w="90" w:type="dxa"/>
              <w:bottom w:w="25" w:type="dxa"/>
              <w:right w:w="110" w:type="dxa"/>
            </w:tcMar>
            <w:vAlign w:val="center"/>
          </w:tcPr>
          <w:p>
            <w:pPr>
              <w:spacing w:before="10" w:after="10" w:line="228" w:lineRule="auto"/>
              <w:jc w:val="center"/>
            </w:pPr>
            <w:r>
              <w:rPr>
                <w:b/>
                <w:color w:val="000000"/>
                <w:sz w:val="17"/>
                <w:szCs w:val="17"/>
              </w:rPr>
              <w:t xml:space="preserve">Held</w:t>
            </w:r>
          </w:p>
        </w:tc>
        <w:tc>
          <w:tcPr>
            <w:tcW w:w="355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The 50% Canadian tariffs confirmed for 19 August with no carve out keep the coercion that fuels the domestic push alive (medium, +1).</w:t>
            </w:r>
          </w:p>
          <w:p>
            <w:pPr>
              <w:spacing w:before="10" w:after="10" w:line="228" w:lineRule="auto"/>
              <w:jc w:val="left"/>
            </w:pPr>
            <w:r>
              <w:rPr>
                <w:color w:val="000000"/>
                <w:sz w:val="17"/>
                <w:szCs w:val="17"/>
              </w:rPr>
              <w:t xml:space="preserve">Ottawa's stated ambition is unchanged ahead of the September summit (low, +1).</w:t>
            </w:r>
          </w:p>
        </w:tc>
        <w:tc>
          <w:tcPr>
            <w:tcW w:w="330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A large Canadian plan bought hotels abroad and second quarter returns were foreign driven, fresh evidence against compelling capital home (medium, -1).</w:t>
            </w:r>
          </w:p>
          <w:p>
            <w:pPr>
              <w:spacing w:before="10" w:after="10" w:line="228" w:lineRule="auto"/>
              <w:jc w:val="left"/>
            </w:pPr>
            <w:r>
              <w:rPr>
                <w:color w:val="000000"/>
                <w:sz w:val="17"/>
                <w:szCs w:val="17"/>
              </w:rPr>
              <w:t xml:space="preserve">For a third week the Canada Strong Fund, the Major Projects Office and the summit produced nothing, and strong domestic growth undercut the case for coercion (medium, -1).</w:t>
            </w:r>
          </w:p>
        </w:tc>
        <w:tc>
          <w:tcPr>
            <w:tcW w:w="1828"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Net +2 against -2, inside the threshold both ways. A third consecutive quiet week with the evidence tilting against the push.</w:t>
            </w:r>
          </w:p>
        </w:tc>
      </w:tr>
    </w:tbl>
    <w:p>
      <w:pPr>
        <w:pageBreakBefore/>
        <w:spacing w:before="0" w:after="0"/>
        <w:rPr>
          <w:sz w:val="2"/>
          <w:szCs w:val="2"/>
        </w:rPr>
      </w:pPr>
    </w:p>
    <w:tbl>
      <w:tblPr>
        <w:tblW w:w="11038" w:type="dxa"/>
        <w:jc w:val="left"/>
        <w:tblInd w:w="-119"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Pr>
      <w:tblGrid>
        <w:gridCol w:w="1400"/>
        <w:gridCol w:w="1500"/>
        <w:gridCol w:w="4929"/>
        <w:gridCol w:w="3209"/>
      </w:tblGrid>
      <w:tr>
        <w:trPr>
          <w:cantSplit/>
        </w:trPr>
        <w:tc>
          <w:tcPr>
            <w:tcW w:w="11038" w:type="dxa"/>
            <w:gridSpan w:val="4"/>
            <w:shd w:val="clear" w:color="auto" w:fill="7B2952"/>
            <w:tcMar>
              <w:top w:w="25" w:type="dxa"/>
              <w:left w:w="90" w:type="dxa"/>
              <w:bottom w:w="25" w:type="dxa"/>
              <w:right w:w="110" w:type="dxa"/>
            </w:tcMar>
            <w:vAlign w:val="center"/>
          </w:tcPr>
          <w:p>
            <w:pPr>
              <w:spacing w:before="10" w:after="10" w:line="228" w:lineRule="auto"/>
              <w:jc w:val="center"/>
            </w:pPr>
            <w:r>
              <w:rPr>
                <w:b/>
                <w:color w:val="FFFFFF"/>
                <w:sz w:val="32"/>
                <w:szCs w:val="32"/>
              </w:rPr>
              <w:t xml:space="preserve">Inflation and Growth Read</w:t>
            </w:r>
          </w:p>
          <w:p>
            <w:pPr>
              <w:spacing w:before="10" w:after="10" w:line="228" w:lineRule="auto"/>
              <w:jc w:val="center"/>
            </w:pPr>
            <w:r>
              <w:rPr>
                <w:b/>
                <w:color w:val="FFFFFF"/>
                <w:sz w:val="20"/>
                <w:szCs w:val="20"/>
              </w:rPr>
              <w:t xml:space="preserve">(As of 2026_08_12)</w:t>
            </w:r>
          </w:p>
        </w:tc>
      </w:tr>
      <w:tr>
        <w:trPr>
          <w:cantSplit/>
        </w:trPr>
        <w:tc>
          <w:tcPr>
            <w:tcW w:w="1400" w:type="dxa"/>
            <w:shd w:val="clear" w:color="auto" w:fill="EFE7EB"/>
            <w:tcMar>
              <w:top w:w="25" w:type="dxa"/>
              <w:left w:w="90" w:type="dxa"/>
              <w:bottom w:w="25" w:type="dxa"/>
              <w:right w:w="110" w:type="dxa"/>
            </w:tcMar>
            <w:vAlign w:val="center"/>
          </w:tcPr>
          <w:p>
            <w:pPr>
              <w:spacing w:before="10" w:after="10" w:line="228" w:lineRule="auto"/>
              <w:jc w:val="left"/>
            </w:pPr>
            <w:r>
              <w:rPr>
                <w:b/>
                <w:color w:val="7B2952"/>
                <w:sz w:val="20"/>
                <w:szCs w:val="20"/>
              </w:rPr>
              <w:t xml:space="preserve">Factor</w:t>
            </w:r>
          </w:p>
        </w:tc>
        <w:tc>
          <w:tcPr>
            <w:tcW w:w="1500" w:type="dxa"/>
            <w:shd w:val="clear" w:color="auto" w:fill="EFE7EB"/>
            <w:tcMar>
              <w:top w:w="25" w:type="dxa"/>
              <w:left w:w="90" w:type="dxa"/>
              <w:bottom w:w="25" w:type="dxa"/>
              <w:right w:w="110" w:type="dxa"/>
            </w:tcMar>
            <w:vAlign w:val="center"/>
          </w:tcPr>
          <w:p>
            <w:pPr>
              <w:spacing w:before="10" w:after="10" w:line="228" w:lineRule="auto"/>
              <w:jc w:val="center"/>
            </w:pPr>
            <w:r>
              <w:rPr>
                <w:b/>
                <w:color w:val="7B2952"/>
                <w:sz w:val="20"/>
                <w:szCs w:val="20"/>
              </w:rPr>
              <w:t xml:space="preserve">Read</w:t>
            </w:r>
          </w:p>
        </w:tc>
        <w:tc>
          <w:tcPr>
            <w:tcW w:w="4929" w:type="dxa"/>
            <w:shd w:val="clear" w:color="auto" w:fill="EFE7EB"/>
            <w:tcMar>
              <w:top w:w="25" w:type="dxa"/>
              <w:left w:w="90" w:type="dxa"/>
              <w:bottom w:w="25" w:type="dxa"/>
              <w:right w:w="110" w:type="dxa"/>
            </w:tcMar>
            <w:vAlign w:val="center"/>
          </w:tcPr>
          <w:p>
            <w:pPr>
              <w:spacing w:before="10" w:after="10" w:line="228" w:lineRule="auto"/>
              <w:jc w:val="left"/>
            </w:pPr>
            <w:r>
              <w:rPr>
                <w:b/>
                <w:color w:val="7B2952"/>
                <w:sz w:val="20"/>
                <w:szCs w:val="20"/>
              </w:rPr>
              <w:t xml:space="preserve">Why (the evidence this week)</w:t>
            </w:r>
          </w:p>
        </w:tc>
        <w:tc>
          <w:tcPr>
            <w:tcW w:w="3209" w:type="dxa"/>
            <w:shd w:val="clear" w:color="auto" w:fill="EFE7EB"/>
            <w:tcMar>
              <w:top w:w="25" w:type="dxa"/>
              <w:left w:w="90" w:type="dxa"/>
              <w:bottom w:w="25" w:type="dxa"/>
              <w:right w:w="110" w:type="dxa"/>
            </w:tcMar>
            <w:vAlign w:val="center"/>
          </w:tcPr>
          <w:p>
            <w:pPr>
              <w:spacing w:before="10" w:after="10" w:line="228" w:lineRule="auto"/>
              <w:jc w:val="left"/>
            </w:pPr>
            <w:r>
              <w:rPr>
                <w:b/>
                <w:color w:val="7B2952"/>
                <w:sz w:val="20"/>
                <w:szCs w:val="20"/>
              </w:rPr>
              <w:t xml:space="preserve">What argues the other way</w:t>
            </w:r>
          </w:p>
        </w:tc>
      </w:tr>
      <w:tr>
        <w:trPr>
          <w:cantSplit/>
        </w:trPr>
        <w:tc>
          <w:tcPr>
            <w:tcW w:w="1400" w:type="dxa"/>
            <w:tcMar>
              <w:top w:w="25" w:type="dxa"/>
              <w:left w:w="90" w:type="dxa"/>
              <w:bottom w:w="25" w:type="dxa"/>
              <w:right w:w="110" w:type="dxa"/>
            </w:tcMar>
            <w:vAlign w:val="top"/>
          </w:tcPr>
          <w:p>
            <w:pPr>
              <w:spacing w:before="10" w:after="10" w:line="228" w:lineRule="auto"/>
              <w:jc w:val="left"/>
            </w:pPr>
            <w:r>
              <w:rPr>
                <w:b/>
                <w:color w:val="000000"/>
                <w:sz w:val="20"/>
                <w:szCs w:val="20"/>
              </w:rPr>
              <w:t xml:space="preserve">Inflation</w:t>
            </w:r>
          </w:p>
        </w:tc>
        <w:tc>
          <w:tcPr>
            <w:tcW w:w="1500" w:type="dxa"/>
            <w:shd w:val="clear" w:color="auto" w:fill="F4B183"/>
            <w:tcMar>
              <w:top w:w="25" w:type="dxa"/>
              <w:left w:w="90" w:type="dxa"/>
              <w:bottom w:w="25" w:type="dxa"/>
              <w:right w:w="110" w:type="dxa"/>
            </w:tcMar>
            <w:vAlign w:val="center"/>
          </w:tcPr>
          <w:p>
            <w:pPr>
              <w:spacing w:before="10" w:after="10" w:line="228" w:lineRule="auto"/>
              <w:jc w:val="center"/>
            </w:pPr>
            <w:r>
              <w:rPr>
                <w:b/>
                <w:color w:val="000000"/>
                <w:sz w:val="32"/>
                <w:szCs w:val="32"/>
              </w:rPr>
              <w:t xml:space="preserve">+</w:t>
            </w:r>
          </w:p>
          <w:p>
            <w:pPr>
              <w:spacing w:before="10" w:after="10" w:line="228" w:lineRule="auto"/>
              <w:jc w:val="center"/>
            </w:pPr>
            <w:r>
              <w:rPr>
                <w:color w:val="000000"/>
                <w:sz w:val="16"/>
                <w:szCs w:val="16"/>
              </w:rPr>
              <w:t xml:space="preserve">elevated, energy risk</w:t>
            </w:r>
          </w:p>
        </w:tc>
        <w:tc>
          <w:tcPr>
            <w:tcW w:w="4929" w:type="dxa"/>
            <w:tcMar>
              <w:top w:w="25" w:type="dxa"/>
              <w:left w:w="90" w:type="dxa"/>
              <w:bottom w:w="25" w:type="dxa"/>
              <w:right w:w="110" w:type="dxa"/>
            </w:tcMar>
            <w:vAlign w:val="top"/>
          </w:tcPr>
          <w:p>
            <w:pPr>
              <w:spacing w:before="10" w:after="10" w:line="228" w:lineRule="auto"/>
              <w:jc w:val="left"/>
            </w:pPr>
            <w:r>
              <w:rPr>
                <w:color w:val="000000"/>
                <w:sz w:val="18"/>
                <w:szCs w:val="18"/>
              </w:rPr>
              <w:t xml:space="preserve">Core consumer prices held at 2.5% over the year, still above the 2% goal even as the monthly pace eased a tenth.</w:t>
            </w:r>
          </w:p>
          <w:p>
            <w:pPr>
              <w:spacing w:before="10" w:after="10" w:line="228" w:lineRule="auto"/>
              <w:jc w:val="left"/>
            </w:pPr>
            <w:r>
              <w:rPr>
                <w:color w:val="000000"/>
                <w:sz w:val="18"/>
                <w:szCs w:val="18"/>
              </w:rPr>
              <w:t xml:space="preserve">Crude rose about 8% towards $90 on the Hormuz standoff, and the Federal Reserve chair named the oil move as a reason to keep a September rise live.</w:t>
            </w:r>
          </w:p>
          <w:p>
            <w:pPr>
              <w:spacing w:before="10" w:after="10" w:line="228" w:lineRule="auto"/>
              <w:jc w:val="left"/>
            </w:pPr>
            <w:r>
              <w:rPr>
                <w:color w:val="000000"/>
                <w:sz w:val="18"/>
                <w:szCs w:val="18"/>
              </w:rPr>
              <w:t xml:space="preserve">Three committee members dissented towards an immediate rise, and a regional inflation nowcast ran hot in the middle of the week.</w:t>
            </w:r>
          </w:p>
        </w:tc>
        <w:tc>
          <w:tcPr>
            <w:tcW w:w="3209" w:type="dxa"/>
            <w:tcMar>
              <w:top w:w="25" w:type="dxa"/>
              <w:left w:w="90" w:type="dxa"/>
              <w:bottom w:w="25" w:type="dxa"/>
              <w:right w:w="110" w:type="dxa"/>
            </w:tcMar>
            <w:vAlign w:val="top"/>
          </w:tcPr>
          <w:p>
            <w:pPr>
              <w:spacing w:before="10" w:after="10" w:line="228" w:lineRule="auto"/>
              <w:jc w:val="left"/>
            </w:pPr>
            <w:r>
              <w:rPr>
                <w:color w:val="000000"/>
                <w:sz w:val="18"/>
                <w:szCs w:val="18"/>
              </w:rPr>
              <w:t xml:space="preserve">Headline and core inflation both printed a tenth lower than June, so the monthly direction is down.</w:t>
            </w:r>
          </w:p>
          <w:p>
            <w:pPr>
              <w:spacing w:before="10" w:after="10" w:line="228" w:lineRule="auto"/>
              <w:jc w:val="left"/>
            </w:pPr>
            <w:r>
              <w:rPr>
                <w:color w:val="000000"/>
                <w:sz w:val="18"/>
                <w:szCs w:val="18"/>
              </w:rPr>
              <w:t xml:space="preserve">Natural gas stayed subdued below $3 on record production, giving no broad energy cost impulse.</w:t>
            </w:r>
          </w:p>
          <w:p>
            <w:pPr>
              <w:spacing w:before="10" w:after="10" w:line="228" w:lineRule="auto"/>
              <w:jc w:val="left"/>
            </w:pPr>
            <w:r>
              <w:rPr>
                <w:color w:val="000000"/>
                <w:sz w:val="18"/>
                <w:szCs w:val="18"/>
              </w:rPr>
              <w:t xml:space="preserve">The dollar held rather than fell, so imported inflation pressure did not build.</w:t>
            </w:r>
          </w:p>
        </w:tc>
      </w:tr>
      <w:tr>
        <w:trPr>
          <w:cantSplit/>
        </w:trPr>
        <w:tc>
          <w:tcPr>
            <w:tcW w:w="1400" w:type="dxa"/>
            <w:tcMar>
              <w:top w:w="25" w:type="dxa"/>
              <w:left w:w="90" w:type="dxa"/>
              <w:bottom w:w="25" w:type="dxa"/>
              <w:right w:w="110" w:type="dxa"/>
            </w:tcMar>
            <w:vAlign w:val="top"/>
          </w:tcPr>
          <w:p>
            <w:pPr>
              <w:spacing w:before="10" w:after="10" w:line="228" w:lineRule="auto"/>
              <w:jc w:val="left"/>
            </w:pPr>
            <w:r>
              <w:rPr>
                <w:b/>
                <w:color w:val="000000"/>
                <w:sz w:val="20"/>
                <w:szCs w:val="20"/>
              </w:rPr>
              <w:t xml:space="preserve">Growth</w:t>
            </w:r>
          </w:p>
        </w:tc>
        <w:tc>
          <w:tcPr>
            <w:tcW w:w="1500" w:type="dxa"/>
            <w:shd w:val="clear" w:color="auto" w:fill="9DC3E6"/>
            <w:tcMar>
              <w:top w:w="25" w:type="dxa"/>
              <w:left w:w="90" w:type="dxa"/>
              <w:bottom w:w="25" w:type="dxa"/>
              <w:right w:w="110" w:type="dxa"/>
            </w:tcMar>
            <w:vAlign w:val="center"/>
          </w:tcPr>
          <w:p>
            <w:pPr>
              <w:spacing w:before="10" w:after="10" w:line="228" w:lineRule="auto"/>
              <w:jc w:val="center"/>
            </w:pPr>
            <w:r>
              <w:rPr>
                <w:b/>
                <w:color w:val="000000"/>
                <w:sz w:val="32"/>
                <w:szCs w:val="32"/>
              </w:rPr>
              <w:t xml:space="preserve">-</w:t>
            </w:r>
          </w:p>
          <w:p>
            <w:pPr>
              <w:spacing w:before="10" w:after="10" w:line="228" w:lineRule="auto"/>
              <w:jc w:val="center"/>
            </w:pPr>
            <w:r>
              <w:rPr>
                <w:color w:val="000000"/>
                <w:sz w:val="16"/>
                <w:szCs w:val="16"/>
              </w:rPr>
              <w:t xml:space="preserve">softening</w:t>
            </w:r>
          </w:p>
        </w:tc>
        <w:tc>
          <w:tcPr>
            <w:tcW w:w="4929" w:type="dxa"/>
            <w:tcMar>
              <w:top w:w="25" w:type="dxa"/>
              <w:left w:w="90" w:type="dxa"/>
              <w:bottom w:w="25" w:type="dxa"/>
              <w:right w:w="110" w:type="dxa"/>
            </w:tcMar>
            <w:vAlign w:val="top"/>
          </w:tcPr>
          <w:p>
            <w:pPr>
              <w:spacing w:before="10" w:after="10" w:line="228" w:lineRule="auto"/>
              <w:jc w:val="left"/>
            </w:pPr>
            <w:r>
              <w:rPr>
                <w:color w:val="000000"/>
                <w:sz w:val="18"/>
                <w:szCs w:val="18"/>
              </w:rPr>
              <w:t xml:space="preserve">Employers cut 23,000 jobs in July against about 80,000 expected, with 103,000 shaved from the prior two months.</w:t>
            </w:r>
          </w:p>
          <w:p>
            <w:pPr>
              <w:spacing w:before="10" w:after="10" w:line="228" w:lineRule="auto"/>
              <w:jc w:val="left"/>
            </w:pPr>
            <w:r>
              <w:rPr>
                <w:color w:val="000000"/>
                <w:sz w:val="18"/>
                <w:szCs w:val="18"/>
              </w:rPr>
              <w:t xml:space="preserve">Unemployment held at 4.1% only because participation fell to 61.4%, and the quits rate stayed at a five year low, a sign of hoarding.</w:t>
            </w:r>
          </w:p>
          <w:p>
            <w:pPr>
              <w:spacing w:before="10" w:after="10" w:line="228" w:lineRule="auto"/>
              <w:jc w:val="left"/>
            </w:pPr>
            <w:r>
              <w:rPr>
                <w:color w:val="000000"/>
                <w:sz w:val="18"/>
                <w:szCs w:val="18"/>
              </w:rPr>
              <w:t xml:space="preserve">Pending home sales reached a five month low and mortgage rates a one year high near 6.8%.</w:t>
            </w:r>
          </w:p>
        </w:tc>
        <w:tc>
          <w:tcPr>
            <w:tcW w:w="3209" w:type="dxa"/>
            <w:tcMar>
              <w:top w:w="25" w:type="dxa"/>
              <w:left w:w="90" w:type="dxa"/>
              <w:bottom w:w="25" w:type="dxa"/>
              <w:right w:w="110" w:type="dxa"/>
            </w:tcMar>
            <w:vAlign w:val="top"/>
          </w:tcPr>
          <w:p>
            <w:pPr>
              <w:spacing w:before="10" w:after="10" w:line="228" w:lineRule="auto"/>
              <w:jc w:val="left"/>
            </w:pPr>
            <w:r>
              <w:rPr>
                <w:color w:val="000000"/>
                <w:sz w:val="18"/>
                <w:szCs w:val="18"/>
              </w:rPr>
              <w:t xml:space="preserve">Equities sat within a fraction of last week's records and the VIX stayed near 15 through the shocks.</w:t>
            </w:r>
          </w:p>
          <w:p>
            <w:pPr>
              <w:spacing w:before="10" w:after="10" w:line="228" w:lineRule="auto"/>
              <w:jc w:val="left"/>
            </w:pPr>
            <w:r>
              <w:rPr>
                <w:color w:val="000000"/>
                <w:sz w:val="18"/>
                <w:szCs w:val="18"/>
              </w:rPr>
              <w:t xml:space="preserve">The operators in the AI complex beat and raised on hard numbers, and small business optimism reached an eleven month high.</w:t>
            </w:r>
          </w:p>
          <w:p>
            <w:pPr>
              <w:spacing w:before="10" w:after="10" w:line="228" w:lineRule="auto"/>
              <w:jc w:val="left"/>
            </w:pPr>
            <w:r>
              <w:rPr>
                <w:color w:val="000000"/>
                <w:sz w:val="18"/>
                <w:szCs w:val="18"/>
              </w:rPr>
              <w:t xml:space="preserve">Canada added 75,000 jobs the same week, a reminder the softening is not yet synchronised across the Group of Seven.</w:t>
            </w:r>
          </w:p>
        </w:tc>
      </w:tr>
      <w:tr>
        <w:trPr>
          <w:cantSplit/>
        </w:trPr>
        <w:tc>
          <w:tcPr>
            <w:tcW w:w="11038" w:type="dxa"/>
            <w:gridSpan w:val="4"/>
            <w:shd w:val="clear" w:color="auto" w:fill="EFE7EB"/>
            <w:tcMar>
              <w:top w:w="25" w:type="dxa"/>
              <w:left w:w="90" w:type="dxa"/>
              <w:bottom w:w="25" w:type="dxa"/>
              <w:right w:w="110" w:type="dxa"/>
            </w:tcMar>
            <w:vAlign w:val="top"/>
          </w:tcPr>
          <w:p>
            <w:pPr>
              <w:spacing w:before="10" w:after="10" w:line="228" w:lineRule="auto"/>
              <w:jc w:val="left"/>
            </w:pPr>
            <w:r>
              <w:rPr>
                <w:b/>
                <w:color w:val="000000"/>
                <w:sz w:val="20"/>
                <w:szCs w:val="20"/>
              </w:rPr>
              <w:t xml:space="preserve">Inflation positive and growth negative puts the week back in the Stagflation quadrant, reversing the single week spent in Inflation and returning to where the read sat on 24 and 30 July. The change is on the growth axis, and it is the reversal last week's report pre registered: the call was said to be one print from turning, and that print, Friday's payrolls, cut 23,000 jobs against about 80,000 expected. Inflation stays elevated rather than rising fast, the monthly pace easing while the oil shock adds an upside risk the Fed chair named himself. Two caveats hold. Risk assets have not priced a growth break, sitting near records with credit tight, so this is a stall shown in the labour data rather than a contraction shown in the tape. And the inflation sign rests on an oil move that a signed Hormuz corridor could deflate in a session. The AIP's asset read for Stagflation favours real assets and shorter duration over nominal growth exposure, and the tape half agreed, bidding the metal and the oil while holding equities. The call turns next on the August payrolls and whether the corridor is signed.</w:t>
            </w:r>
          </w:p>
        </w:tc>
      </w:tr>
    </w:tbl>
    <w:p>
      <w:pPr>
        <w:spacing w:before="120" w:after="120" w:line="120" w:lineRule="auto"/>
      </w:pPr>
    </w:p>
    <w:tbl>
      <w:tblPr>
        <w:tblW w:w="11036" w:type="dxa"/>
        <w:jc w:val="left"/>
        <w:tblInd w:w="-118"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Pr>
      <w:tblGrid>
        <w:gridCol w:w="1600"/>
        <w:gridCol w:w="2359"/>
        <w:gridCol w:w="2359"/>
        <w:gridCol w:w="2359"/>
        <w:gridCol w:w="2359"/>
      </w:tblGrid>
      <w:tr>
        <w:trPr>
          <w:cantSplit/>
        </w:trPr>
        <w:tc>
          <w:tcPr>
            <w:tcW w:w="1600" w:type="dxa"/>
            <w:shd w:val="clear" w:color="auto" w:fill="EFE7EB"/>
            <w:tcMar>
              <w:top w:w="25" w:type="dxa"/>
              <w:left w:w="90" w:type="dxa"/>
              <w:bottom w:w="25" w:type="dxa"/>
              <w:right w:w="110" w:type="dxa"/>
            </w:tcMar>
            <w:vAlign w:val="center"/>
          </w:tcPr>
          <w:p>
            <w:pPr>
              <w:spacing w:before="10" w:after="10" w:line="228" w:lineRule="auto"/>
              <w:jc w:val="left"/>
            </w:pPr>
            <w:r>
              <w:rPr>
                <w:b/>
                <w:color w:val="7B2952"/>
                <w:sz w:val="20"/>
                <w:szCs w:val="20"/>
              </w:rPr>
              <w:t xml:space="preserve">Sign history</w:t>
            </w:r>
          </w:p>
        </w:tc>
        <w:tc>
          <w:tcPr>
            <w:tcW w:w="2359" w:type="dxa"/>
            <w:shd w:val="clear" w:color="auto" w:fill="EFE7EB"/>
            <w:tcMar>
              <w:top w:w="25" w:type="dxa"/>
              <w:left w:w="90" w:type="dxa"/>
              <w:bottom w:w="25" w:type="dxa"/>
              <w:right w:w="110" w:type="dxa"/>
            </w:tcMar>
            <w:vAlign w:val="center"/>
          </w:tcPr>
          <w:p>
            <w:pPr>
              <w:spacing w:before="10" w:after="10" w:line="228" w:lineRule="auto"/>
              <w:jc w:val="center"/>
            </w:pPr>
            <w:r>
              <w:rPr>
                <w:b/>
                <w:color w:val="7B2952"/>
                <w:sz w:val="16"/>
                <w:szCs w:val="16"/>
              </w:rPr>
              <w:t xml:space="preserve">07-24</w:t>
            </w:r>
          </w:p>
        </w:tc>
        <w:tc>
          <w:tcPr>
            <w:tcW w:w="2359" w:type="dxa"/>
            <w:shd w:val="clear" w:color="auto" w:fill="EFE7EB"/>
            <w:tcMar>
              <w:top w:w="25" w:type="dxa"/>
              <w:left w:w="90" w:type="dxa"/>
              <w:bottom w:w="25" w:type="dxa"/>
              <w:right w:w="110" w:type="dxa"/>
            </w:tcMar>
            <w:vAlign w:val="center"/>
          </w:tcPr>
          <w:p>
            <w:pPr>
              <w:spacing w:before="10" w:after="10" w:line="228" w:lineRule="auto"/>
              <w:jc w:val="center"/>
            </w:pPr>
            <w:r>
              <w:rPr>
                <w:b/>
                <w:color w:val="7B2952"/>
                <w:sz w:val="16"/>
                <w:szCs w:val="16"/>
              </w:rPr>
              <w:t xml:space="preserve">07-30</w:t>
            </w:r>
          </w:p>
        </w:tc>
        <w:tc>
          <w:tcPr>
            <w:tcW w:w="2359" w:type="dxa"/>
            <w:shd w:val="clear" w:color="auto" w:fill="EFE7EB"/>
            <w:tcMar>
              <w:top w:w="25" w:type="dxa"/>
              <w:left w:w="90" w:type="dxa"/>
              <w:bottom w:w="25" w:type="dxa"/>
              <w:right w:w="110" w:type="dxa"/>
            </w:tcMar>
            <w:vAlign w:val="center"/>
          </w:tcPr>
          <w:p>
            <w:pPr>
              <w:spacing w:before="10" w:after="10" w:line="228" w:lineRule="auto"/>
              <w:jc w:val="center"/>
            </w:pPr>
            <w:r>
              <w:rPr>
                <w:b/>
                <w:color w:val="7B2952"/>
                <w:sz w:val="16"/>
                <w:szCs w:val="16"/>
              </w:rPr>
              <w:t xml:space="preserve">08-06</w:t>
            </w:r>
          </w:p>
        </w:tc>
        <w:tc>
          <w:tcPr>
            <w:tcW w:w="2359" w:type="dxa"/>
            <w:shd w:val="clear" w:color="auto" w:fill="EFE7EB"/>
            <w:tcMar>
              <w:top w:w="25" w:type="dxa"/>
              <w:left w:w="90" w:type="dxa"/>
              <w:bottom w:w="25" w:type="dxa"/>
              <w:right w:w="110" w:type="dxa"/>
            </w:tcMar>
            <w:vAlign w:val="center"/>
          </w:tcPr>
          <w:p>
            <w:pPr>
              <w:spacing w:before="10" w:after="10" w:line="228" w:lineRule="auto"/>
              <w:jc w:val="center"/>
            </w:pPr>
            <w:r>
              <w:rPr>
                <w:b/>
                <w:color w:val="7B2952"/>
                <w:sz w:val="16"/>
                <w:szCs w:val="16"/>
              </w:rPr>
              <w:t xml:space="preserve">08-12</w:t>
            </w:r>
          </w:p>
        </w:tc>
      </w:tr>
      <w:tr>
        <w:trPr>
          <w:cantSplit/>
        </w:trPr>
        <w:tc>
          <w:tcPr>
            <w:tcW w:w="1600" w:type="dxa"/>
            <w:tcMar>
              <w:top w:w="25" w:type="dxa"/>
              <w:left w:w="90" w:type="dxa"/>
              <w:bottom w:w="25" w:type="dxa"/>
              <w:right w:w="110" w:type="dxa"/>
            </w:tcMar>
            <w:vAlign w:val="center"/>
          </w:tcPr>
          <w:p>
            <w:pPr>
              <w:spacing w:before="10" w:after="10" w:line="228" w:lineRule="auto"/>
              <w:jc w:val="left"/>
            </w:pPr>
            <w:r>
              <w:rPr>
                <w:b/>
                <w:color w:val="000000"/>
                <w:sz w:val="18"/>
                <w:szCs w:val="18"/>
              </w:rPr>
              <w:t xml:space="preserve">Inflation</w:t>
            </w:r>
          </w:p>
        </w:tc>
        <w:tc>
          <w:tcPr>
            <w:tcW w:w="2359" w:type="dxa"/>
            <w:shd w:val="clear" w:color="auto" w:fill="F4B183"/>
            <w:tcMar>
              <w:top w:w="25" w:type="dxa"/>
              <w:left w:w="90" w:type="dxa"/>
              <w:bottom w:w="25" w:type="dxa"/>
              <w:right w:w="110" w:type="dxa"/>
            </w:tcMar>
            <w:vAlign w:val="center"/>
          </w:tcPr>
          <w:p>
            <w:pPr>
              <w:spacing w:before="10" w:after="10" w:line="228" w:lineRule="auto"/>
              <w:jc w:val="center"/>
            </w:pPr>
            <w:r>
              <w:rPr>
                <w:b/>
                <w:color w:val="000000"/>
                <w:sz w:val="20"/>
                <w:szCs w:val="20"/>
              </w:rPr>
              <w:t xml:space="preserve">+</w:t>
            </w:r>
          </w:p>
        </w:tc>
        <w:tc>
          <w:tcPr>
            <w:tcW w:w="2359" w:type="dxa"/>
            <w:shd w:val="clear" w:color="auto" w:fill="F4B183"/>
            <w:tcMar>
              <w:top w:w="25" w:type="dxa"/>
              <w:left w:w="90" w:type="dxa"/>
              <w:bottom w:w="25" w:type="dxa"/>
              <w:right w:w="110" w:type="dxa"/>
            </w:tcMar>
            <w:vAlign w:val="center"/>
          </w:tcPr>
          <w:p>
            <w:pPr>
              <w:spacing w:before="10" w:after="10" w:line="228" w:lineRule="auto"/>
              <w:jc w:val="center"/>
            </w:pPr>
            <w:r>
              <w:rPr>
                <w:b/>
                <w:color w:val="000000"/>
                <w:sz w:val="20"/>
                <w:szCs w:val="20"/>
              </w:rPr>
              <w:t xml:space="preserve">+</w:t>
            </w:r>
          </w:p>
        </w:tc>
        <w:tc>
          <w:tcPr>
            <w:tcW w:w="2359" w:type="dxa"/>
            <w:shd w:val="clear" w:color="auto" w:fill="F4B183"/>
            <w:tcMar>
              <w:top w:w="25" w:type="dxa"/>
              <w:left w:w="90" w:type="dxa"/>
              <w:bottom w:w="25" w:type="dxa"/>
              <w:right w:w="110" w:type="dxa"/>
            </w:tcMar>
            <w:vAlign w:val="center"/>
          </w:tcPr>
          <w:p>
            <w:pPr>
              <w:spacing w:before="10" w:after="10" w:line="228" w:lineRule="auto"/>
              <w:jc w:val="center"/>
            </w:pPr>
            <w:r>
              <w:rPr>
                <w:b/>
                <w:color w:val="000000"/>
                <w:sz w:val="20"/>
                <w:szCs w:val="20"/>
              </w:rPr>
              <w:t xml:space="preserve">+</w:t>
            </w:r>
          </w:p>
        </w:tc>
        <w:tc>
          <w:tcPr>
            <w:tcW w:w="2359" w:type="dxa"/>
            <w:shd w:val="clear" w:color="auto" w:fill="F4B183"/>
            <w:tcMar>
              <w:top w:w="25" w:type="dxa"/>
              <w:left w:w="90" w:type="dxa"/>
              <w:bottom w:w="25" w:type="dxa"/>
              <w:right w:w="110" w:type="dxa"/>
            </w:tcMar>
            <w:vAlign w:val="center"/>
          </w:tcPr>
          <w:p>
            <w:pPr>
              <w:spacing w:before="10" w:after="10" w:line="228" w:lineRule="auto"/>
              <w:jc w:val="center"/>
            </w:pPr>
            <w:r>
              <w:rPr>
                <w:b/>
                <w:color w:val="000000"/>
                <w:sz w:val="20"/>
                <w:szCs w:val="20"/>
              </w:rPr>
              <w:t xml:space="preserve">+</w:t>
            </w:r>
          </w:p>
        </w:tc>
      </w:tr>
      <w:tr>
        <w:trPr>
          <w:cantSplit/>
        </w:trPr>
        <w:tc>
          <w:tcPr>
            <w:tcW w:w="1600" w:type="dxa"/>
            <w:tcMar>
              <w:top w:w="25" w:type="dxa"/>
              <w:left w:w="90" w:type="dxa"/>
              <w:bottom w:w="25" w:type="dxa"/>
              <w:right w:w="110" w:type="dxa"/>
            </w:tcMar>
            <w:vAlign w:val="center"/>
          </w:tcPr>
          <w:p>
            <w:pPr>
              <w:spacing w:before="10" w:after="10" w:line="228" w:lineRule="auto"/>
              <w:jc w:val="left"/>
            </w:pPr>
            <w:r>
              <w:rPr>
                <w:b/>
                <w:color w:val="000000"/>
                <w:sz w:val="18"/>
                <w:szCs w:val="18"/>
              </w:rPr>
              <w:t xml:space="preserve">Growth</w:t>
            </w:r>
          </w:p>
        </w:tc>
        <w:tc>
          <w:tcPr>
            <w:tcW w:w="2359" w:type="dxa"/>
            <w:shd w:val="clear" w:color="auto" w:fill="9DC3E6"/>
            <w:tcMar>
              <w:top w:w="25" w:type="dxa"/>
              <w:left w:w="90" w:type="dxa"/>
              <w:bottom w:w="25" w:type="dxa"/>
              <w:right w:w="110" w:type="dxa"/>
            </w:tcMar>
            <w:vAlign w:val="center"/>
          </w:tcPr>
          <w:p>
            <w:pPr>
              <w:spacing w:before="10" w:after="10" w:line="228" w:lineRule="auto"/>
              <w:jc w:val="center"/>
            </w:pPr>
            <w:r>
              <w:rPr>
                <w:b/>
                <w:color w:val="000000"/>
                <w:sz w:val="20"/>
                <w:szCs w:val="20"/>
              </w:rPr>
              <w:t xml:space="preserve">-</w:t>
            </w:r>
          </w:p>
        </w:tc>
        <w:tc>
          <w:tcPr>
            <w:tcW w:w="2359" w:type="dxa"/>
            <w:shd w:val="clear" w:color="auto" w:fill="9DC3E6"/>
            <w:tcMar>
              <w:top w:w="25" w:type="dxa"/>
              <w:left w:w="90" w:type="dxa"/>
              <w:bottom w:w="25" w:type="dxa"/>
              <w:right w:w="110" w:type="dxa"/>
            </w:tcMar>
            <w:vAlign w:val="center"/>
          </w:tcPr>
          <w:p>
            <w:pPr>
              <w:spacing w:before="10" w:after="10" w:line="228" w:lineRule="auto"/>
              <w:jc w:val="center"/>
            </w:pPr>
            <w:r>
              <w:rPr>
                <w:b/>
                <w:color w:val="000000"/>
                <w:sz w:val="20"/>
                <w:szCs w:val="20"/>
              </w:rPr>
              <w:t xml:space="preserve">-</w:t>
            </w:r>
          </w:p>
        </w:tc>
        <w:tc>
          <w:tcPr>
            <w:tcW w:w="2359" w:type="dxa"/>
            <w:shd w:val="clear" w:color="auto" w:fill="F4B183"/>
            <w:tcMar>
              <w:top w:w="25" w:type="dxa"/>
              <w:left w:w="90" w:type="dxa"/>
              <w:bottom w:w="25" w:type="dxa"/>
              <w:right w:w="110" w:type="dxa"/>
            </w:tcMar>
            <w:vAlign w:val="center"/>
          </w:tcPr>
          <w:p>
            <w:pPr>
              <w:spacing w:before="10" w:after="10" w:line="228" w:lineRule="auto"/>
              <w:jc w:val="center"/>
            </w:pPr>
            <w:r>
              <w:rPr>
                <w:b/>
                <w:color w:val="000000"/>
                <w:sz w:val="20"/>
                <w:szCs w:val="20"/>
              </w:rPr>
              <w:t xml:space="preserve">+</w:t>
            </w:r>
          </w:p>
        </w:tc>
        <w:tc>
          <w:tcPr>
            <w:tcW w:w="2359" w:type="dxa"/>
            <w:shd w:val="clear" w:color="auto" w:fill="9DC3E6"/>
            <w:tcMar>
              <w:top w:w="25" w:type="dxa"/>
              <w:left w:w="90" w:type="dxa"/>
              <w:bottom w:w="25" w:type="dxa"/>
              <w:right w:w="110" w:type="dxa"/>
            </w:tcMar>
            <w:vAlign w:val="center"/>
          </w:tcPr>
          <w:p>
            <w:pPr>
              <w:spacing w:before="10" w:after="10" w:line="228" w:lineRule="auto"/>
              <w:jc w:val="center"/>
            </w:pPr>
            <w:r>
              <w:rPr>
                <w:b/>
                <w:color w:val="000000"/>
                <w:sz w:val="20"/>
                <w:szCs w:val="20"/>
              </w:rPr>
              <w:t xml:space="preserve">-</w:t>
            </w:r>
          </w:p>
        </w:tc>
      </w:tr>
      <w:tr>
        <w:trPr>
          <w:cantSplit/>
        </w:trPr>
        <w:tc>
          <w:tcPr>
            <w:tcW w:w="6318" w:type="dxa"/>
            <w:gridSpan w:val="3"/>
            <w:tcMar>
              <w:top w:w="50" w:type="dxa"/>
              <w:left w:w="90" w:type="dxa"/>
              <w:bottom w:w="50" w:type="dxa"/>
              <w:right w:w="90" w:type="dxa"/>
            </w:tcMar>
            <w:vAlign w:val="center"/>
          </w:tcPr>
          <w:p>
            <w:pPr>
              <w:spacing w:before="10" w:after="10" w:line="228" w:lineRule="auto"/>
              <w:jc w:val="left"/>
            </w:pPr>
            <w:r>
              <w:rPr>
                <w:b/>
                <w:color w:val="7B2952"/>
                <w:sz w:val="20"/>
                <w:szCs w:val="20"/>
              </w:rPr>
              <w:t xml:space="preserve">Quadrant residency</w:t>
            </w:r>
          </w:p>
          <w:p>
            <w:pPr>
              <w:spacing w:before="10" w:after="10" w:line="228" w:lineRule="auto"/>
              <w:jc w:val="left"/>
            </w:pPr>
            <w:r>
              <w:rPr>
                <w:color w:val="000000"/>
                <w:sz w:val="18"/>
                <w:szCs w:val="18"/>
              </w:rPr>
              <w:t xml:space="preserve">Weekly reads per AIP quadrant since 24 July 2026: Productivity Boost 0, Inflation 1, Deflation 0, Stagflation 3.</w:t>
            </w:r>
          </w:p>
        </w:tc>
        <w:tc>
          <w:tcPr>
            <w:tcW w:w="4718" w:type="dxa"/>
            <w:gridSpan w:val="2"/>
            <w:tcMar>
              <w:top w:w="30" w:type="dxa"/>
              <w:bottom w:w="30" w:type="dxa"/>
            </w:tcMar>
            <w:vAlign w:val="center"/>
          </w:tcPr>
          <w:p xmlns:a="http://schemas.openxmlformats.org/drawingml/2006/main" xmlns:pic="http://schemas.openxmlformats.org/drawingml/2006/picture">
            <w:pPr>
              <w:spacing w:before="40" w:after="40"/>
              <w:jc w:val="center"/>
            </w:pPr>
            <w:r>
              <w:drawing>
                <wp:inline distT="0" distB="0" distL="0" distR="0">
                  <wp:extent cx="2750000" cy="721311"/>
                  <wp:docPr id="1821617732" name="keydev_chart_1821617732"/>
                  <a:graphic>
                    <a:graphicData uri="http://schemas.openxmlformats.org/drawingml/2006/picture">
                      <pic:pic>
                        <pic:nvPicPr>
                          <pic:cNvPr id="1821617732" name="keydev_chart_1821617732"/>
                          <pic:cNvPicPr/>
                        </pic:nvPicPr>
                        <pic:blipFill>
                          <a:blip r:embed="rId52"/>
                          <a:stretch>
                            <a:fillRect/>
                          </a:stretch>
                        </pic:blipFill>
                        <pic:spPr>
                          <a:xfrm>
                            <a:off x="0" y="0"/>
                            <a:ext cx="2750000" cy="721311"/>
                          </a:xfrm>
                          <a:prstGeom prst="rect">
                            <a:avLst/>
                          </a:prstGeom>
                        </pic:spPr>
                      </pic:pic>
                    </a:graphicData>
                  </a:graphic>
                </wp:inline>
              </w:drawing>
            </w:r>
          </w:p>
        </w:tc>
      </w:tr>
    </w:tbl>
    <w:p>
      <w:pPr>
        <w:pageBreakBefore/>
        <w:spacing w:before="0" w:after="0"/>
        <w:rPr>
          <w:sz w:val="2"/>
          <w:szCs w:val="2"/>
        </w:rPr>
      </w:pPr>
    </w:p>
    <w:tbl>
      <w:tblPr>
        <w:tblW w:w="11038" w:type="dxa"/>
        <w:jc w:val="left"/>
        <w:tblInd w:w="-119"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Pr>
      <w:tblGrid>
        <w:gridCol w:w="11038"/>
      </w:tblGrid>
      <w:tr>
        <w:tc>
          <w:tcPr>
            <w:tcW w:w="11038" w:type="dxa"/>
            <w:gridSpan w:val="1"/>
            <w:shd w:val="clear" w:color="auto" w:fill="7B2952"/>
            <w:tcMar>
              <w:top w:w="25" w:type="dxa"/>
              <w:left w:w="90" w:type="dxa"/>
              <w:bottom w:w="25" w:type="dxa"/>
              <w:right w:w="110" w:type="dxa"/>
            </w:tcMar>
            <w:vAlign w:val="center"/>
          </w:tcPr>
          <w:p>
            <w:pPr>
              <w:spacing w:before="10" w:after="10" w:line="228" w:lineRule="auto"/>
              <w:jc w:val="center"/>
            </w:pPr>
            <w:r>
              <w:rPr>
                <w:b/>
                <w:color w:val="FFFFFF"/>
                <w:sz w:val="32"/>
                <w:szCs w:val="32"/>
              </w:rPr>
              <w:t xml:space="preserve">Theme Light History</w:t>
            </w:r>
          </w:p>
          <w:p>
            <w:pPr>
              <w:spacing w:before="10" w:after="10" w:line="228" w:lineRule="auto"/>
              <w:jc w:val="center"/>
            </w:pPr>
            <w:r>
              <w:rPr>
                <w:b/>
                <w:color w:val="FFFFFF"/>
                <w:sz w:val="20"/>
                <w:szCs w:val="20"/>
              </w:rPr>
              <w:t xml:space="preserve">(As of 2026_08_12)</w:t>
            </w:r>
          </w:p>
        </w:tc>
      </w:tr>
      <w:tr>
        <w:tc>
          <w:tcPr>
            <w:tcW w:w="11038" w:type="dxa"/>
            <w:tcMar>
              <w:top w:w="80" w:type="dxa"/>
              <w:bottom w:w="80" w:type="dxa"/>
            </w:tcMar>
          </w:tcPr>
          <w:p xmlns:a="http://schemas.openxmlformats.org/drawingml/2006/main" xmlns:pic="http://schemas.openxmlformats.org/drawingml/2006/picture">
            <w:pPr>
              <w:spacing w:before="40" w:after="40"/>
              <w:jc w:val="center"/>
            </w:pPr>
            <w:r>
              <w:drawing>
                <wp:inline distT="0" distB="0" distL="0" distR="0">
                  <wp:extent cx="5850000" cy="1896360"/>
                  <wp:docPr id="1821617733" name="keydev_chart_1821617733"/>
                  <a:graphic>
                    <a:graphicData uri="http://schemas.openxmlformats.org/drawingml/2006/picture">
                      <pic:pic>
                        <pic:nvPicPr>
                          <pic:cNvPr id="1821617733" name="keydev_chart_1821617733"/>
                          <pic:cNvPicPr/>
                        </pic:nvPicPr>
                        <pic:blipFill>
                          <a:blip r:embed="rId53"/>
                          <a:stretch>
                            <a:fillRect/>
                          </a:stretch>
                        </pic:blipFill>
                        <pic:spPr>
                          <a:xfrm>
                            <a:off x="0" y="0"/>
                            <a:ext cx="5850000" cy="1896360"/>
                          </a:xfrm>
                          <a:prstGeom prst="rect">
                            <a:avLst/>
                          </a:prstGeom>
                        </pic:spPr>
                      </pic:pic>
                    </a:graphicData>
                  </a:graphic>
                </wp:inline>
              </w:drawing>
            </w:r>
          </w:p>
          <w:p>
            <w:pPr>
              <w:spacing w:before="20" w:after="40"/>
              <w:jc w:val="both"/>
            </w:pPr>
            <w:r>
              <w:rPr>
                <w:i/>
                <w:color w:val="7F7F7F"/>
                <w:sz w:val="14"/>
                <w:szCs w:val="14"/>
              </w:rPr>
              <w:t xml:space="preserve">Each cell is that week's light: green Escalating (more of the theme), amber Held (mixed or null), red Deescalating (less). 3-light system since 2 July 2026.</w:t>
            </w:r>
          </w:p>
        </w:tc>
      </w:tr>
    </w:tbl>
    <w:p w14:paraId="5DF1F012" w14:textId="77777777" w:rsidR="00702B98" w:rsidRPr="00DD76C1" w:rsidRDefault="00702B98" w:rsidP="00702B98">
      <w:pPr>
        <w:spacing w:line="240" w:lineRule="auto"/>
        <w:rPr>
          <w:color w:val="7B2952"/>
        </w:rPr>
      </w:pPr>
      <w:r>
        <w:rPr>
          <w:b/>
          <w:color w:val="7B2952"/>
          <w:sz w:val="32"/>
        </w:rPr>
        <w:t>Lights Guide Appendix</w:t>
      </w:r>
    </w:p>
    <w:p w14:paraId="2593DD33" w14:textId="77777777" w:rsidR="00702B98" w:rsidRDefault="00702B98" w:rsidP="00702B98">
      <w:pPr>
        <w:spacing w:after="120" w:line="240" w:lineRule="auto"/>
        <w:jc w:val="both"/>
      </w:pPr>
      <w:r>
        <w:rPr>
          <w:color w:val="000000"/>
        </w:rPr>
        <w:t>Each theme carries a coloured light showing the direction of the theme this week, not whether it is good or bad for the portfolio.</w:t>
      </w:r>
    </w:p>
    <w:p w14:paraId="3499AE44" w14:textId="77777777" w:rsidR="00702B98" w:rsidRDefault="00702B98" w:rsidP="00702B98">
      <w:pPr>
        <w:spacing w:after="120" w:line="240" w:lineRule="auto"/>
        <w:jc w:val="both"/>
      </w:pPr>
      <w:r>
        <w:rPr>
          <w:color w:val="000000"/>
        </w:rPr>
        <w:t>Green (Escalating) means more of the theme: the trend is reinforcing and the signals are getting stronger. Amber (Held) means mixed or null developments, no material change. Red (Deescalating) means less of the theme: the outlook is fading.</w:t>
      </w:r>
    </w:p>
    <w:p w14:paraId="06BF3E26" w14:textId="77777777" w:rsidR="00702B98" w:rsidRDefault="00702B98" w:rsidP="00702B98">
      <w:pPr>
        <w:spacing w:after="120" w:line="240" w:lineRule="auto"/>
        <w:jc w:val="both"/>
      </w:pPr>
      <w:r>
        <w:rPr>
          <w:color w:val="000000"/>
        </w:rPr>
        <w:t xml:space="preserve">What more and less mean is </w:t>
      </w:r>
      <w:proofErr w:type="gramStart"/>
      <w:r>
        <w:rPr>
          <w:color w:val="000000"/>
        </w:rPr>
        <w:t>theme-specific</w:t>
      </w:r>
      <w:proofErr w:type="gramEnd"/>
      <w:r>
        <w:rPr>
          <w:color w:val="000000"/>
        </w:rPr>
        <w:t>. Fiscal: more spending and deregulation. Currency Debasement: weaker dollar confidence. Energy: more transition and electrification. AI: more buildout. Geopolitics and Trade: more conflict and worse trade. Domestic: more domestic or protectionist policy.</w:t>
      </w:r>
    </w:p>
    <w:p w14:paraId="71BFEA4E" w14:textId="77777777" w:rsidR="00702B98" w:rsidRDefault="00702B98" w:rsidP="00702B98">
      <w:pPr>
        <w:spacing w:after="120" w:line="240" w:lineRule="auto"/>
        <w:jc w:val="both"/>
      </w:pPr>
      <w:r>
        <w:rPr>
          <w:color w:val="000000"/>
        </w:rPr>
        <w:t>The Status Dashboard light is the theme-level read. The Key Risks register tracks each named risk separately.</w:t>
      </w:r>
    </w:p>
    <w:p w14:paraId="6A8C9C82" w14:textId="77777777" w:rsidR="00702B98" w:rsidRPr="00DD76C1" w:rsidRDefault="00702B98" w:rsidP="00702B98">
      <w:pPr>
        <w:spacing w:line="240" w:lineRule="auto"/>
        <w:rPr>
          <w:color w:val="7B2952"/>
        </w:rPr>
      </w:pPr>
      <w:r>
        <w:rPr>
          <w:b/>
          <w:color w:val="7B2952"/>
          <w:sz w:val="32"/>
        </w:rPr>
        <w:t>References</w:t>
      </w:r>
    </w:p>
    <w:p w14:paraId="2F5D0FE7" w14:textId="77777777" w:rsidR="00702B98" w:rsidRDefault="00702B98" w:rsidP="00702B98">
      <w:pPr>
        <w:spacing w:after="120" w:line="240" w:lineRule="auto"/>
        <w:jc w:val="both"/>
      </w:pPr>
      <w:r>
        <w:rPr>
          <w:color w:val="000000"/>
        </w:rPr>
        <w:t xml:space="preserve">Only sources cited this week, deduplicated, grouped by section. Each item states its tier. Retrieved 12 August 2026.</w:t>
      </w:r>
    </w:p>
    <w:p w14:paraId="1AC8D693" w14:textId="77777777" w:rsidR="00702B98" w:rsidRDefault="00702B98">
      <w:pPr>
        <w:pStyle w:val="ListParagraph"/>
        <w:spacing w:after="80" w:line="240" w:lineRule="auto"/>
        <w:jc w:val="both"/>
      </w:pPr>
      <w:r>
        <w:rPr>
          <w:color w:val="000000"/>
          <w:b/>
        </w:rPr>
        <w:t xml:space="preserve">Executive Summary — Weekly Direction &amp; Key Developments</w:t>
      </w:r>
    </w:p>
    <w:p w14:paraId="1AC8D693" w14:textId="77777777" w:rsidR="00702B98" w:rsidRDefault="00702B98">
      <w:pPr>
        <w:pStyle w:val="ListParagraph"/>
        <w:numPr>
          <w:ilvl w:val="1"/>
          <w:numId w:val="2"/>
        </w:numPr>
        <w:spacing w:after="80" w:line="240" w:lineRule="auto"/>
        <w:jc w:val="both"/>
      </w:pPr>
      <w:r>
        <w:rPr>
          <w:color w:val="000000"/>
        </w:rPr>
        <w:t xml:space="preserve">(Tier 1) U.S. Department of the Treasury. Daily Treasury Par Yield Curve Rates, August 2026. https://home.treasury.gov/resource-center/data-chart-center/interest-rates/ Retrieved 12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U.S. Bureau of Labor Statistics. Employment Situation and Consumer Price Index, July 2026. https://www.bls.gov Retrieved 12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Federal Reserve Bank of St. Louis. FRED series for high yield option-adjusted spreads and the CBOE Volatility Index. https://fred.stlouisfed.org Retrieved 12 August 2026.</w:t>
      </w:r>
    </w:p>
    <w:p w14:paraId="1AC8D693" w14:textId="77777777" w:rsidR="00702B98" w:rsidRDefault="00702B98">
      <w:pPr>
        <w:pStyle w:val="ListParagraph"/>
        <w:spacing w:after="80" w:line="240" w:lineRule="auto"/>
        <w:jc w:val="both"/>
      </w:pPr>
      <w:r>
        <w:rPr>
          <w:color w:val="000000"/>
          <w:b/>
        </w:rPr>
        <w:t xml:space="preserve">Theme 1 — Fiscal Expansion &amp; Deregulation</w:t>
      </w:r>
    </w:p>
    <w:p w14:paraId="1AC8D693" w14:textId="77777777" w:rsidR="00702B98" w:rsidRDefault="00702B98">
      <w:pPr>
        <w:pStyle w:val="ListParagraph"/>
        <w:numPr>
          <w:ilvl w:val="1"/>
          <w:numId w:val="2"/>
        </w:numPr>
        <w:spacing w:after="80" w:line="240" w:lineRule="auto"/>
        <w:jc w:val="both"/>
      </w:pPr>
      <w:r>
        <w:rPr>
          <w:color w:val="000000"/>
        </w:rPr>
        <w:t xml:space="preserve">(Tier 1) Congressional Budget Office. An Update to the Budget Outlook, 2026. https://www.cbo.gov Retrieved 12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U.S. Department of the Treasury. Marketable Borrowing Estimates and Quarterly Refunding, August 2026. https://home.treasury.gov/news/press-releases Retrieved 12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U.S. Department of the Treasury. Monthly Treasury Statement and Monthly Statement of the Public Debt, July 2026. https://fiscaldata.treasury.gov Retrieved 12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Reuters and Financial Times, reporting the renewed effort to remove Federal Reserve Governor Lisa Cook, 7 August 2026, corroborated across both outlets. Retrieved 12 August 2026.</w:t>
      </w:r>
    </w:p>
    <w:p w14:paraId="1AC8D693" w14:textId="77777777" w:rsidR="00702B98" w:rsidRDefault="00702B98">
      <w:pPr>
        <w:pStyle w:val="ListParagraph"/>
        <w:spacing w:after="80" w:line="240" w:lineRule="auto"/>
        <w:jc w:val="both"/>
      </w:pPr>
      <w:r>
        <w:rPr>
          <w:color w:val="000000"/>
          <w:b/>
        </w:rPr>
        <w:t xml:space="preserve">Monetary Policy Tracker</w:t>
      </w:r>
    </w:p>
    <w:p w14:paraId="1AC8D693" w14:textId="77777777" w:rsidR="00702B98" w:rsidRDefault="00702B98">
      <w:pPr>
        <w:pStyle w:val="ListParagraph"/>
        <w:numPr>
          <w:ilvl w:val="1"/>
          <w:numId w:val="2"/>
        </w:numPr>
        <w:spacing w:after="80" w:line="240" w:lineRule="auto"/>
        <w:jc w:val="both"/>
      </w:pPr>
      <w:r>
        <w:rPr>
          <w:color w:val="000000"/>
        </w:rPr>
        <w:t xml:space="preserve">(Tier 1) U.S. Bureau of Labor Statistics. The Employment Situation, July 2026 (released 7 August 2026). https://www.bls.gov/news.release/empsit.nr0.htm Retrieved 12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U.S. Bureau of Labor Statistics. Consumer Price Index, July 2026 (released 12 August 2026). https://www.bls.gov/news.release/cpi.nr0.htm Retrieved 12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Bank of Japan. Summary of Opinions at the July 2026 Monetary Policy Meeting, 10 August 2026. https://www.boj.or.jp Retrieved 12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CME Group FedWatch and Kalshi, September 2026 FOMC implied odds, 12 August 2026. Retrieved 12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Financial Times and CNBC, reporting Cleveland Federal Reserve President Hammack's remarks, 10 August 2026. Retrieved 12 August 2026.</w:t>
      </w:r>
    </w:p>
    <w:p w14:paraId="1AC8D693" w14:textId="77777777" w:rsidR="00702B98" w:rsidRDefault="00702B98">
      <w:pPr>
        <w:pStyle w:val="ListParagraph"/>
        <w:spacing w:after="80" w:line="240" w:lineRule="auto"/>
        <w:jc w:val="both"/>
      </w:pPr>
      <w:r>
        <w:rPr>
          <w:color w:val="000000"/>
          <w:b/>
        </w:rPr>
        <w:t xml:space="preserve">Theme 2 — Currency Debasement</w:t>
      </w:r>
    </w:p>
    <w:p w14:paraId="1AC8D693" w14:textId="77777777" w:rsidR="00702B98" w:rsidRDefault="00702B98">
      <w:pPr>
        <w:pStyle w:val="ListParagraph"/>
        <w:numPr>
          <w:ilvl w:val="1"/>
          <w:numId w:val="2"/>
        </w:numPr>
        <w:spacing w:after="80" w:line="240" w:lineRule="auto"/>
        <w:jc w:val="both"/>
      </w:pPr>
      <w:r>
        <w:rPr>
          <w:color w:val="000000"/>
        </w:rPr>
        <w:t xml:space="preserve">(Tier 1) World Gold Council. Gold market commentary and central-bank purchases, August 2026. https://www.gold.org Retrieved 12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U.S. Federal Reserve, Board of Governors. Trade-weighted U.S. dollar index (FRED). https://fred.stlouisfed.org Retrieved 12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International Monetary Fund. Currency Composition of Official Foreign Exchange Reserves (COFER). https://data.imf.org Retrieved 12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Reuters and Bloomberg, reporting gold and silver prices and the fading yen intervention, 7 to 12 August 2026, corroborated across both outlets. Retrieved 12 August 2026.</w:t>
      </w:r>
    </w:p>
    <w:p w14:paraId="1AC8D693" w14:textId="77777777" w:rsidR="00702B98" w:rsidRDefault="00702B98">
      <w:pPr>
        <w:pStyle w:val="ListParagraph"/>
        <w:spacing w:after="80" w:line="240" w:lineRule="auto"/>
        <w:jc w:val="both"/>
      </w:pPr>
      <w:r>
        <w:rPr>
          <w:color w:val="000000"/>
          <w:b/>
        </w:rPr>
        <w:t xml:space="preserve">Theme 3 — Energy &amp; the Energy Transition</w:t>
      </w:r>
    </w:p>
    <w:p w14:paraId="1AC8D693" w14:textId="77777777" w:rsidR="00702B98" w:rsidRDefault="00702B98">
      <w:pPr>
        <w:pStyle w:val="ListParagraph"/>
        <w:numPr>
          <w:ilvl w:val="1"/>
          <w:numId w:val="2"/>
        </w:numPr>
        <w:spacing w:after="80" w:line="240" w:lineRule="auto"/>
        <w:jc w:val="both"/>
      </w:pPr>
      <w:r>
        <w:rPr>
          <w:color w:val="000000"/>
        </w:rPr>
        <w:t xml:space="preserve">(Tier 1) U.S. Energy Information Administration. Natural Gas Weekly Update and Short-Term Energy Outlook, August 2026. https://www.eia.gov Retrieved 12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PJM Interconnection. Capacity backstop and Interim Resource Adequacy Service filings, July to August 2026. https://www.pjm.com Retrieved 12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Utility Dive and Bloomberg, reporting the Texas interconnection-queue audit and the utility demand-forecast cut, August 2026, corroborated across both outlets. Retrieved 12 August 2026.</w:t>
      </w:r>
    </w:p>
    <w:p w14:paraId="1AC8D693" w14:textId="77777777" w:rsidR="00702B98" w:rsidRDefault="00702B98">
      <w:pPr>
        <w:pStyle w:val="ListParagraph"/>
        <w:spacing w:after="80" w:line="240" w:lineRule="auto"/>
        <w:jc w:val="both"/>
      </w:pPr>
      <w:r>
        <w:rPr>
          <w:color w:val="000000"/>
          <w:b/>
        </w:rPr>
        <w:t xml:space="preserve">Theme 4 — Artificial Intelligence</w:t>
      </w:r>
    </w:p>
    <w:p w14:paraId="1AC8D693" w14:textId="77777777" w:rsidR="00702B98" w:rsidRDefault="00702B98">
      <w:pPr>
        <w:pStyle w:val="ListParagraph"/>
        <w:numPr>
          <w:ilvl w:val="1"/>
          <w:numId w:val="2"/>
        </w:numPr>
        <w:spacing w:after="80" w:line="240" w:lineRule="auto"/>
        <w:jc w:val="both"/>
      </w:pPr>
      <w:r>
        <w:rPr>
          <w:color w:val="000000"/>
        </w:rPr>
        <w:t xml:space="preserve">(Tier 1) CoreWeave, Super Micro Computer and Nebius. Second quarter 2026 results releases, August 2026. Retrieved 12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Intel Corporation. Share offering announcement, August 2026. https://www.intc.com Retrieved 12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Reuters, Bloomberg and CNBC, reporting the Nvidia financing consortium and the associated share and credit moves, 10 August 2026, corroborated across outlets. Retrieved 12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Morningstar, reporting the widening of artificial-intelligence high-yield spreads, August 2026. Retrieved 12 August 2026.</w:t>
      </w:r>
    </w:p>
    <w:p w14:paraId="1AC8D693" w14:textId="77777777" w:rsidR="00702B98" w:rsidRDefault="00702B98">
      <w:pPr>
        <w:pStyle w:val="ListParagraph"/>
        <w:spacing w:after="80" w:line="240" w:lineRule="auto"/>
        <w:jc w:val="both"/>
      </w:pPr>
      <w:r>
        <w:rPr>
          <w:color w:val="000000"/>
          <w:b/>
        </w:rPr>
        <w:t xml:space="preserve">Theme 5 — Geopolitics &amp; Trade</w:t>
      </w:r>
    </w:p>
    <w:p w14:paraId="1AC8D693" w14:textId="77777777" w:rsidR="00702B98" w:rsidRDefault="00702B98">
      <w:pPr>
        <w:pStyle w:val="ListParagraph"/>
        <w:numPr>
          <w:ilvl w:val="1"/>
          <w:numId w:val="2"/>
        </w:numPr>
        <w:spacing w:after="80" w:line="240" w:lineRule="auto"/>
        <w:jc w:val="both"/>
      </w:pPr>
      <w:r>
        <w:rPr>
          <w:color w:val="000000"/>
        </w:rPr>
        <w:t xml:space="preserve">(Tier 1) International Energy Agency. Oil Market Report, August 2026. https://www.iea.org Retrieved 12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U.S. Senate. Roll-call vote on the Graham Act (sanctions on buyers of Russian energy), 7 August 2026. https://www.senate.gov Retrieved 12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Reuters, Al Jazeera and Lloyd's List, reporting the Vela Nova interdiction, the Hormuz corridor talks and transit counts, 11 to 12 August 2026, corroborated across outlets. Retrieved 12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The Kyiv Independent and Reuters, reporting the July missile barrage and Ukraine's interceptor shortage, August 2026. Retrieved 12 August 2026.</w:t>
      </w:r>
    </w:p>
    <w:p w14:paraId="1AC8D693" w14:textId="77777777" w:rsidR="00702B98" w:rsidRDefault="00702B98">
      <w:pPr>
        <w:pStyle w:val="ListParagraph"/>
        <w:spacing w:after="80" w:line="240" w:lineRule="auto"/>
        <w:jc w:val="both"/>
      </w:pPr>
      <w:r>
        <w:rPr>
          <w:color w:val="000000"/>
          <w:b/>
        </w:rPr>
        <w:t xml:space="preserve">Theme 6 — Domestic Investing Pressures</w:t>
      </w:r>
    </w:p>
    <w:p w14:paraId="1AC8D693" w14:textId="77777777" w:rsidR="00702B98" w:rsidRDefault="00702B98">
      <w:pPr>
        <w:pStyle w:val="ListParagraph"/>
        <w:numPr>
          <w:ilvl w:val="1"/>
          <w:numId w:val="2"/>
        </w:numPr>
        <w:spacing w:after="80" w:line="240" w:lineRule="auto"/>
        <w:jc w:val="both"/>
      </w:pPr>
      <w:r>
        <w:rPr>
          <w:color w:val="000000"/>
        </w:rPr>
        <w:t xml:space="preserve">(Tier 1) Statistics Canada. Labour Force Survey, July 2026 (released 7 August 2026). https://www.statcan.gc.ca Retrieved 12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The Globe and Mail and Reuters, reporting the Canada Pension Plan Investments Brazil hotel joint venture, 10 to 11 August 2026, corroborated across both outlets. Retrieved 12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Mercer and RBC Investor Services, reporting second quarter 2026 Canadian defined benefit pension returns, August 2026. Retrieved 12 August 2026.</w:t>
      </w:r>
    </w:p>
    <w:p w14:paraId="1AC8D693" w14:textId="77777777" w:rsidR="00702B98" w:rsidRDefault="00702B98">
      <w:pPr>
        <w:pStyle w:val="ListParagraph"/>
        <w:spacing w:after="80" w:line="240" w:lineRule="auto"/>
        <w:jc w:val="both"/>
      </w:pPr>
      <w:r>
        <w:rPr>
          <w:color w:val="000000"/>
          <w:b/>
        </w:rPr>
        <w:t xml:space="preserve">Illiquid Assets — Private Markets</w:t>
      </w:r>
    </w:p>
    <w:p w14:paraId="1AC8D693" w14:textId="77777777" w:rsidR="00702B98" w:rsidRDefault="00702B98">
      <w:pPr>
        <w:pStyle w:val="ListParagraph"/>
        <w:numPr>
          <w:ilvl w:val="1"/>
          <w:numId w:val="2"/>
        </w:numPr>
        <w:spacing w:after="80" w:line="240" w:lineRule="auto"/>
        <w:jc w:val="both"/>
      </w:pPr>
      <w:r>
        <w:rPr>
          <w:color w:val="000000"/>
        </w:rPr>
        <w:t xml:space="preserve">(Tier 2) Reuters and Bloomberg, reporting the private sponsors behind the Nvidia financing consortium, 10 August 2026, corroborated across both outlets. Retrieved 12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Private-market data providers, reporting non-traded business development company fundraising and direct-lending default and payment-in-kind trends for the second quarter of 2026. Retrieved 12 August 2026. (Search-synthesised; to be re-verified against primary filings.)</w:t>
      </w:r>
    </w:p>
    <w:p w14:paraId="1AC8D693" w14:textId="77777777" w:rsidR="00702B98" w:rsidRDefault="00702B98">
      <w:pPr>
        <w:pStyle w:val="ListParagraph"/>
        <w:numPr>
          <w:ilvl w:val="1"/>
          <w:numId w:val="2"/>
        </w:numPr>
        <w:spacing w:after="80" w:line="240" w:lineRule="auto"/>
        <w:jc w:val="both"/>
      </w:pPr>
      <w:r>
        <w:rPr>
          <w:color w:val="000000"/>
        </w:rPr>
        <w:t xml:space="preserve">(Tier 1) Ares Management, KKR and Brookfield. Second quarter 2026 results releases, late July to August 2026. Retrieved 12 August 2026.</w:t>
      </w:r>
    </w:p>
    <w:sectPr w:rsidR="00702B98" w:rsidSect="00E72E8A">
      <w:headerReference w:type="even" r:id="rId28"/>
      <w:headerReference w:type="default" r:id="rId29"/>
      <w:footerReference w:type="even" r:id="rId30"/>
      <w:footerReference w:type="default" r:id="rId31"/>
      <w:headerReference w:type="first" r:id="rId32"/>
      <w:footerReference w:type="first" r:id="rId33"/>
      <w:pgSz w:w="12240" w:h="15840" w:code="1"/>
      <w:pgMar w:top="720" w:right="284"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1F4F3" w14:textId="77777777" w:rsidR="00C0781B" w:rsidRDefault="00C0781B">
      <w:pPr>
        <w:spacing w:after="0" w:line="240" w:lineRule="auto"/>
      </w:pPr>
      <w:r>
        <w:separator/>
      </w:r>
    </w:p>
  </w:endnote>
  <w:endnote w:type="continuationSeparator" w:id="0">
    <w:p w14:paraId="6F669BAC" w14:textId="77777777" w:rsidR="00C0781B" w:rsidRDefault="00C0781B">
      <w:pPr>
        <w:spacing w:after="0" w:line="240" w:lineRule="auto"/>
      </w:pPr>
      <w:r>
        <w:continuationSeparator/>
      </w:r>
    </w:p>
  </w:endnote>
  <w:endnote w:type="continuationNotice" w:id="1">
    <w:p w14:paraId="14276F24" w14:textId="77777777" w:rsidR="00C0781B" w:rsidRDefault="00C0781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yriad Pro">
    <w:altName w:val="Segoe UI"/>
    <w:panose1 w:val="020B0503030403020204"/>
    <w:charset w:val="00"/>
    <w:family w:val="swiss"/>
    <w:notTrueType/>
    <w:pitch w:val="variable"/>
    <w:sig w:usb0="20000287" w:usb1="00000001"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1AD6D" w14:textId="77777777" w:rsidR="00A12D08" w:rsidRDefault="00AC0BE3">
    <w:pPr>
      <w:pStyle w:val="Footer"/>
    </w:pPr>
    <w:r>
      <w:rPr>
        <w:noProof/>
      </w:rPr>
      <mc:AlternateContent>
        <mc:Choice Requires="wps">
          <w:drawing>
            <wp:anchor distT="0" distB="0" distL="0" distR="0" simplePos="0" relativeHeight="251658242" behindDoc="0" locked="0" layoutInCell="1" allowOverlap="1" wp14:anchorId="7DD9FBC6" wp14:editId="2E9CDA62">
              <wp:simplePos x="635" y="635"/>
              <wp:positionH relativeFrom="page">
                <wp:align>center</wp:align>
              </wp:positionH>
              <wp:positionV relativeFrom="page">
                <wp:align>bottom</wp:align>
              </wp:positionV>
              <wp:extent cx="346075" cy="370840"/>
              <wp:effectExtent l="0" t="0" r="15875" b="0"/>
              <wp:wrapNone/>
              <wp:docPr id="66935601"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6C04B875"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D9FBC6" id="_x0000_t202" coordsize="21600,21600" o:spt="202" path="m,l,21600r21600,l21600,xe">
              <v:stroke joinstyle="miter"/>
              <v:path gradientshapeok="t" o:connecttype="rect"/>
            </v:shapetype>
            <v:shape id="Text Box 6" o:spid="_x0000_s1026" type="#_x0000_t202" alt="Public" style="position:absolute;margin-left:0;margin-top:0;width:27.25pt;height:29.2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" filled="f" stroked="f">
              <v:textbox style="mso-fit-shape-to-text:t" inset="0,0,0,15pt">
                <w:txbxContent>
                  <w:p w14:paraId="6C04B875"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AE6C7" w14:textId="77777777" w:rsidR="00A12D08" w:rsidRDefault="00AC0BE3">
    <w:pPr>
      <w:pStyle w:val="Footer"/>
      <w:jc w:val="right"/>
    </w:pPr>
    <w:r>
      <w:rPr>
        <w:noProof/>
      </w:rPr>
      <mc:AlternateContent>
        <mc:Choice Requires="wps">
          <w:drawing>
            <wp:anchor distT="0" distB="0" distL="0" distR="0" simplePos="0" relativeHeight="251658243" behindDoc="0" locked="0" layoutInCell="1" allowOverlap="1" wp14:anchorId="5272BA64" wp14:editId="16657189">
              <wp:simplePos x="457200" y="6970143"/>
              <wp:positionH relativeFrom="page">
                <wp:align>center</wp:align>
              </wp:positionH>
              <wp:positionV relativeFrom="page">
                <wp:align>bottom</wp:align>
              </wp:positionV>
              <wp:extent cx="346075" cy="370840"/>
              <wp:effectExtent l="0" t="0" r="15875" b="0"/>
              <wp:wrapNone/>
              <wp:docPr id="645696246" name="Text Box 7"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0D611B18"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272BA64" id="_x0000_t202" coordsize="21600,21600" o:spt="202" path="m,l,21600r21600,l21600,xe">
              <v:stroke joinstyle="miter"/>
              <v:path gradientshapeok="t" o:connecttype="rect"/>
            </v:shapetype>
            <v:shape id="Text Box 7" o:spid="_x0000_s1027" type="#_x0000_t202" alt="Public" style="position:absolute;left:0;text-align:left;margin-left:0;margin-top:0;width:27.25pt;height:29.2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" filled="f" stroked="f">
              <v:textbox style="mso-fit-shape-to-text:t" inset="0,0,0,15pt">
                <w:txbxContent>
                  <w:p w14:paraId="0D611B18"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sdt>
      <w:sdtPr>
        <w:id w:val="1212993161"/>
        <w:docPartObj>
          <w:docPartGallery w:val="Page Numbers (Bottom of Page)"/>
          <w:docPartUnique/>
        </w:docPartObj>
      </w:sdtPr>
      <w:sdtEndPr/>
      <w:sdtContent>
        <w:r>
          <w:rPr>
            <w:color w:val="7B2952"/>
            <w:sz w:val="20"/>
          </w:rPr>
          <w:fldChar w:fldCharType="begin"/>
        </w:r>
        <w:r>
          <w:rPr>
            <w:color w:val="7B2952"/>
            <w:sz w:val="20"/>
          </w:rPr>
          <w:instrText xml:space="preserve">PAGE  </w:instrText>
        </w:r>
        <w:r>
          <w:rPr>
            <w:color w:val="7B2952"/>
            <w:sz w:val="20"/>
          </w:rPr>
          <w:fldChar w:fldCharType="separate"/>
        </w:r>
        <w:r>
          <w:rPr>
            <w:color w:val="7B2952"/>
            <w:sz w:val="20"/>
          </w:rPr>
          <w:t>1</w:t>
        </w:r>
        <w:r>
          <w:rPr>
            <w:color w:val="7B2952"/>
            <w:sz w:val="20"/>
          </w:rPr>
          <w:fldChar w:fldCharType="end"/>
        </w:r>
      </w:sdtContent>
    </w:sdt>
  </w:p>
  <w:p w14:paraId="515423A7" w14:textId="77777777" w:rsidR="00A12D08" w:rsidRDefault="00A12D08">
    <w:pPr>
      <w:pStyle w:val="Footer"/>
      <w:rPr>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0FC2" w14:textId="77777777" w:rsidR="00A12D08" w:rsidRDefault="00AC0BE3">
    <w:pPr>
      <w:pStyle w:val="Footer"/>
      <w:jc w:val="right"/>
    </w:pPr>
    <w:r>
      <w:rPr>
        <w:noProof/>
      </w:rPr>
      <mc:AlternateContent>
        <mc:Choice Requires="wps">
          <w:drawing>
            <wp:anchor distT="0" distB="0" distL="0" distR="0" simplePos="0" relativeHeight="251658241" behindDoc="0" locked="0" layoutInCell="1" allowOverlap="1" wp14:anchorId="4CC15B20" wp14:editId="30D1C9F8">
              <wp:simplePos x="635" y="635"/>
              <wp:positionH relativeFrom="page">
                <wp:align>center</wp:align>
              </wp:positionH>
              <wp:positionV relativeFrom="page">
                <wp:align>bottom</wp:align>
              </wp:positionV>
              <wp:extent cx="346075" cy="370840"/>
              <wp:effectExtent l="0" t="0" r="15875" b="0"/>
              <wp:wrapNone/>
              <wp:docPr id="1046142408"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3180C9D4"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CC15B20" id="_x0000_t202" coordsize="21600,21600" o:spt="202" path="m,l,21600r21600,l21600,xe">
              <v:stroke joinstyle="miter"/>
              <v:path gradientshapeok="t" o:connecttype="rect"/>
            </v:shapetype>
            <v:shape id="Text Box 5" o:spid="_x0000_s1028" type="#_x0000_t202" alt="Public" style="position:absolute;left:0;text-align:left;margin-left:0;margin-top:0;width:27.25pt;height:29.2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" filled="f" stroked="f">
              <v:textbox style="mso-fit-shape-to-text:t" inset="0,0,0,15pt">
                <w:txbxContent>
                  <w:p w14:paraId="3180C9D4"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sdt>
      <w:sdtPr>
        <w:id w:val="-1061562521"/>
        <w:docPartObj>
          <w:docPartGallery w:val="Page Numbers (Bottom of Page)"/>
          <w:docPartUnique/>
        </w:docPartObj>
      </w:sdtPr>
      <w:sdtEndPr/>
      <w:sdtContent>
        <w:r>
          <w:rPr>
            <w:color w:val="914C6E"/>
            <w:szCs w:val="22"/>
          </w:rPr>
          <w:fldChar w:fldCharType="begin"/>
        </w:r>
        <w:r>
          <w:rPr>
            <w:color w:val="914C6E"/>
            <w:szCs w:val="22"/>
          </w:rPr>
          <w:instrText xml:space="preserve"> PAGE   \* MERGEFORMAT </w:instrText>
        </w:r>
        <w:r>
          <w:rPr>
            <w:color w:val="914C6E"/>
            <w:szCs w:val="22"/>
          </w:rPr>
          <w:fldChar w:fldCharType="separate"/>
        </w:r>
        <w:r>
          <w:rPr>
            <w:color w:val="914C6E"/>
            <w:szCs w:val="22"/>
          </w:rPr>
          <w:t>2</w:t>
        </w:r>
        <w:r>
          <w:rPr>
            <w:color w:val="914C6E"/>
            <w:szCs w:val="22"/>
          </w:rPr>
          <w:fldChar w:fldCharType="end"/>
        </w:r>
      </w:sdtContent>
    </w:sdt>
  </w:p>
  <w:p w14:paraId="504C568C" w14:textId="77777777" w:rsidR="00A12D08" w:rsidRDefault="00A12D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80660" w14:textId="77777777" w:rsidR="00C0781B" w:rsidRDefault="00C0781B">
      <w:pPr>
        <w:spacing w:after="0" w:line="240" w:lineRule="auto"/>
      </w:pPr>
      <w:r>
        <w:separator/>
      </w:r>
    </w:p>
  </w:footnote>
  <w:footnote w:type="continuationSeparator" w:id="0">
    <w:p w14:paraId="43750FD1" w14:textId="77777777" w:rsidR="00C0781B" w:rsidRDefault="00C0781B">
      <w:pPr>
        <w:spacing w:after="0" w:line="240" w:lineRule="auto"/>
      </w:pPr>
      <w:r>
        <w:continuationSeparator/>
      </w:r>
    </w:p>
  </w:footnote>
  <w:footnote w:type="continuationNotice" w:id="1">
    <w:p w14:paraId="1F37187C" w14:textId="77777777" w:rsidR="00C0781B" w:rsidRDefault="00C0781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C8A05" w14:textId="77777777" w:rsidR="00A12D08" w:rsidRDefault="007E403F">
    <w:pPr>
      <w:pStyle w:val="Header"/>
    </w:pPr>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5E465" w14:textId="77777777" w:rsidR="00A12D08" w:rsidRDefault="007E403F">
    <w:pPr>
      <w:pStyle w:val="Header"/>
      <w:rPr>
        <w:b/>
        <w:bCs/>
        <w:color w:val="7B2952"/>
        <w:sz w:val="36"/>
        <w:szCs w:val="32"/>
      </w:rPr>
    </w:pPr>
    <w:r>
      <w:rPr>
        <w:b/>
        <w:bCs/>
        <w:noProof/>
        <w:color w:val="7B2952"/>
        <w:sz w:val="44"/>
        <w:szCs w:val="40"/>
      </w:rPr>
      <w:drawing>
        <wp:anchor distT="0" distB="0" distL="114300" distR="114300" simplePos="0" relativeHeight="251658240" behindDoc="1" locked="0" layoutInCell="1" allowOverlap="1" wp14:anchorId="11A77F28" wp14:editId="61C5D71A">
          <wp:simplePos x="0" y="0"/>
          <wp:positionH relativeFrom="margin">
            <wp:posOffset>7323455</wp:posOffset>
          </wp:positionH>
          <wp:positionV relativeFrom="margin">
            <wp:posOffset>-578485</wp:posOffset>
          </wp:positionV>
          <wp:extent cx="913765" cy="274955"/>
          <wp:effectExtent l="0" t="0" r="635" b="0"/>
          <wp:wrapTight wrapText="bothSides">
            <wp:wrapPolygon edited="0">
              <wp:start x="450" y="0"/>
              <wp:lineTo x="0" y="4490"/>
              <wp:lineTo x="0" y="16462"/>
              <wp:lineTo x="450" y="19455"/>
              <wp:lineTo x="5404" y="19455"/>
              <wp:lineTo x="21165" y="16462"/>
              <wp:lineTo x="21165" y="4490"/>
              <wp:lineTo x="5404" y="0"/>
              <wp:lineTo x="450" y="0"/>
            </wp:wrapPolygon>
          </wp:wrapTight>
          <wp:docPr id="182429472" name="Picture 182429472" descr="Logo, icon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 icon  Description automatically generated with medium confidence"/>
                  <pic:cNvPicPr/>
                </pic:nvPicPr>
                <pic:blipFill>
                  <a:blip r:embed="rId1">
                    <a:extLst>
                      <a:ext uri="{BEBA8EAE-BF5A-486C-A8C5-ECC9F3942E4B}">
                        <a14:imgProps xmlns:a14="http://schemas.microsoft.com/office/drawing/2010/main">
                          <a14:imgLayer r:embed="rId2">
                            <a14:imgEffect>
                              <a14:saturation sat="0"/>
                            </a14:imgEffect>
                          </a14:imgLayer>
                        </a14:imgProps>
                      </a:ext>
                    </a:extLst>
                  </a:blip>
                  <a:stretch>
                    <a:fillRect/>
                  </a:stretch>
                </pic:blipFill>
                <pic:spPr>
                  <a:xfrm>
                    <a:off x="0" y="0"/>
                    <a:ext cx="913765" cy="274955"/>
                  </a:xfrm>
                  <a:prstGeom prst="rect">
                    <a:avLst/>
                  </a:prstGeom>
                </pic:spPr>
              </pic:pic>
            </a:graphicData>
          </a:graphic>
          <wp14:sizeRelH relativeFrom="margin">
            <wp14:pctWidth>0</wp14:pctWidth>
          </wp14:sizeRelH>
          <wp14:sizeRelV relativeFrom="margin">
            <wp14:pctHeight>0</wp14:pctHeight>
          </wp14:sizeRelV>
        </wp:anchor>
      </w:drawing>
    </w:r>
  </w:p>
  <w:p w14:paraId="0AC7B3E9" w14:textId="77777777" w:rsidR="00A12D08" w:rsidRDefault="00A12D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345F" w14:textId="77777777" w:rsidR="00A12D08" w:rsidRDefault="00A12D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FE3"/>
    <w:multiLevelType w:val="hybridMultilevel"/>
    <w:tmpl w:val="080AD40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5144EB2"/>
    <w:multiLevelType w:val="hybridMultilevel"/>
    <w:tmpl w:val="9E000A68"/>
    <w:lvl w:ilvl="0" w:tplc="FFFFFFFF">
      <w:start w:val="1"/>
      <w:numFmt w:val="bullet"/>
      <w:lvlText w:val=""/>
      <w:lvlJc w:val="left"/>
      <w:pPr>
        <w:ind w:left="900" w:hanging="360"/>
      </w:pPr>
      <w:rPr>
        <w:rFonts w:ascii="Symbol" w:hAnsi="Symbol" w:hint="default"/>
      </w:rPr>
    </w:lvl>
    <w:lvl w:ilvl="1" w:tplc="1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2" w15:restartNumberingAfterBreak="0">
    <w:nsid w:val="2567102C"/>
    <w:multiLevelType w:val="hybridMultilevel"/>
    <w:tmpl w:val="597A0886"/>
    <w:lvl w:ilvl="0" w:tplc="1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6CE7259"/>
    <w:multiLevelType w:val="multilevel"/>
    <w:tmpl w:val="3F68F9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F6C048F"/>
    <w:multiLevelType w:val="hybridMultilevel"/>
    <w:tmpl w:val="1B90CF2E"/>
    <w:lvl w:ilvl="0" w:tplc="69E862C2">
      <w:start w:val="1"/>
      <w:numFmt w:val="bullet"/>
      <w:lvlText w:val="●"/>
      <w:lvlJc w:val="left"/>
      <w:pPr>
        <w:ind w:left="360" w:hanging="360"/>
      </w:p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36174757"/>
    <w:multiLevelType w:val="multilevel"/>
    <w:tmpl w:val="CDB63E82"/>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3973098"/>
    <w:multiLevelType w:val="hybridMultilevel"/>
    <w:tmpl w:val="3092BF6A"/>
    <w:lvl w:ilvl="0" w:tplc="10090001">
      <w:start w:val="1"/>
      <w:numFmt w:val="bullet"/>
      <w:lvlText w:val=""/>
      <w:lvlJc w:val="left"/>
      <w:pPr>
        <w:ind w:left="360" w:hanging="360"/>
      </w:pPr>
      <w:rPr>
        <w:rFonts w:ascii="Symbol" w:hAnsi="Symbol" w:hint="default"/>
      </w:rPr>
    </w:lvl>
    <w:lvl w:ilvl="1" w:tplc="3BACBBE0">
      <w:numFmt w:val="bullet"/>
      <w:lvlText w:val="•"/>
      <w:lvlJc w:val="left"/>
      <w:pPr>
        <w:ind w:left="1080" w:hanging="360"/>
      </w:pPr>
      <w:rPr>
        <w:rFonts w:ascii="Myriad Pro" w:eastAsiaTheme="minorEastAsia" w:hAnsi="Myriad Pro" w:cs="Myriad Pro" w:hint="default"/>
        <w:color w:val="000000"/>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15:restartNumberingAfterBreak="0">
    <w:nsid w:val="44715601"/>
    <w:multiLevelType w:val="hybridMultilevel"/>
    <w:tmpl w:val="9B98B810"/>
    <w:lvl w:ilvl="0" w:tplc="10090001">
      <w:start w:val="1"/>
      <w:numFmt w:val="bullet"/>
      <w:lvlText w:val=""/>
      <w:lvlJc w:val="left"/>
      <w:pPr>
        <w:ind w:left="360" w:hanging="360"/>
      </w:pPr>
      <w:rPr>
        <w:rFonts w:ascii="Symbol" w:hAnsi="Symbol" w:hint="default"/>
        <w:color w:val="00000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45050D9D"/>
    <w:multiLevelType w:val="hybridMultilevel"/>
    <w:tmpl w:val="C82E15FC"/>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15:restartNumberingAfterBreak="0">
    <w:nsid w:val="505F12A2"/>
    <w:multiLevelType w:val="hybridMultilevel"/>
    <w:tmpl w:val="C61A7D1C"/>
    <w:lvl w:ilvl="0" w:tplc="1009000B">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566771400">
    <w:abstractNumId w:val="7"/>
  </w:num>
  <w:num w:numId="2" w16cid:durableId="1567641997">
    <w:abstractNumId w:val="6"/>
  </w:num>
  <w:num w:numId="3" w16cid:durableId="1147865877">
    <w:abstractNumId w:val="1"/>
  </w:num>
  <w:num w:numId="4" w16cid:durableId="1221096720">
    <w:abstractNumId w:val="4"/>
  </w:num>
  <w:num w:numId="5" w16cid:durableId="1436830472">
    <w:abstractNumId w:val="8"/>
  </w:num>
  <w:num w:numId="6" w16cid:durableId="62798639">
    <w:abstractNumId w:val="3"/>
  </w:num>
  <w:num w:numId="7" w16cid:durableId="14951499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96188642">
    <w:abstractNumId w:val="5"/>
  </w:num>
  <w:num w:numId="9" w16cid:durableId="109933560">
    <w:abstractNumId w:val="9"/>
  </w:num>
  <w:num w:numId="10" w16cid:durableId="13967458">
    <w:abstractNumId w:val="0"/>
  </w:num>
  <w:num w:numId="11" w16cid:durableId="164251722">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UwNjc3MrMwMzQ0MDBR0lEKTi0uzszPAykwqwUAlR/A0ywAAAA="/>
  </w:docVars>
  <w:rsids>
    <w:rsidRoot w:val="46F0CB03"/>
    <w:rsid w:val="0000032D"/>
    <w:rsid w:val="00000412"/>
    <w:rsid w:val="0000041E"/>
    <w:rsid w:val="0000043D"/>
    <w:rsid w:val="00000578"/>
    <w:rsid w:val="000006DA"/>
    <w:rsid w:val="000006F6"/>
    <w:rsid w:val="0000076C"/>
    <w:rsid w:val="000008C2"/>
    <w:rsid w:val="0000092D"/>
    <w:rsid w:val="000009E3"/>
    <w:rsid w:val="000009EB"/>
    <w:rsid w:val="00000A7B"/>
    <w:rsid w:val="00000AA6"/>
    <w:rsid w:val="00000ABC"/>
    <w:rsid w:val="00000D03"/>
    <w:rsid w:val="00000DF2"/>
    <w:rsid w:val="00001041"/>
    <w:rsid w:val="0000106A"/>
    <w:rsid w:val="00001163"/>
    <w:rsid w:val="0000126D"/>
    <w:rsid w:val="000012B3"/>
    <w:rsid w:val="000012C3"/>
    <w:rsid w:val="000012F3"/>
    <w:rsid w:val="0000133B"/>
    <w:rsid w:val="000014F2"/>
    <w:rsid w:val="00001580"/>
    <w:rsid w:val="000015BF"/>
    <w:rsid w:val="000015F6"/>
    <w:rsid w:val="000018FF"/>
    <w:rsid w:val="000019DF"/>
    <w:rsid w:val="00001A33"/>
    <w:rsid w:val="00001A58"/>
    <w:rsid w:val="00001B8B"/>
    <w:rsid w:val="00001C02"/>
    <w:rsid w:val="00001CA6"/>
    <w:rsid w:val="00001CAC"/>
    <w:rsid w:val="00001D4F"/>
    <w:rsid w:val="00001D57"/>
    <w:rsid w:val="00001EDC"/>
    <w:rsid w:val="00001EE6"/>
    <w:rsid w:val="00001F0D"/>
    <w:rsid w:val="00001F2A"/>
    <w:rsid w:val="00001F91"/>
    <w:rsid w:val="0000200D"/>
    <w:rsid w:val="00002043"/>
    <w:rsid w:val="00002180"/>
    <w:rsid w:val="000021ED"/>
    <w:rsid w:val="0000230E"/>
    <w:rsid w:val="000024C9"/>
    <w:rsid w:val="0000258E"/>
    <w:rsid w:val="00002603"/>
    <w:rsid w:val="0000268A"/>
    <w:rsid w:val="000028C3"/>
    <w:rsid w:val="00002AF9"/>
    <w:rsid w:val="00002CA5"/>
    <w:rsid w:val="00002CBA"/>
    <w:rsid w:val="00002D8B"/>
    <w:rsid w:val="00002DA3"/>
    <w:rsid w:val="00002FCB"/>
    <w:rsid w:val="00003027"/>
    <w:rsid w:val="000030DC"/>
    <w:rsid w:val="000032C8"/>
    <w:rsid w:val="000033D4"/>
    <w:rsid w:val="0000347B"/>
    <w:rsid w:val="0000360D"/>
    <w:rsid w:val="0000368A"/>
    <w:rsid w:val="0000369E"/>
    <w:rsid w:val="00003735"/>
    <w:rsid w:val="000037E6"/>
    <w:rsid w:val="0000385B"/>
    <w:rsid w:val="00003904"/>
    <w:rsid w:val="00003914"/>
    <w:rsid w:val="0000391C"/>
    <w:rsid w:val="00003A68"/>
    <w:rsid w:val="00003AC2"/>
    <w:rsid w:val="00003BCD"/>
    <w:rsid w:val="00003BD0"/>
    <w:rsid w:val="00003C60"/>
    <w:rsid w:val="00003CB8"/>
    <w:rsid w:val="00003CD1"/>
    <w:rsid w:val="00003F10"/>
    <w:rsid w:val="00003F17"/>
    <w:rsid w:val="00003F60"/>
    <w:rsid w:val="00003FB6"/>
    <w:rsid w:val="00004071"/>
    <w:rsid w:val="0000447E"/>
    <w:rsid w:val="00004570"/>
    <w:rsid w:val="00004615"/>
    <w:rsid w:val="000046CA"/>
    <w:rsid w:val="00004733"/>
    <w:rsid w:val="0000476B"/>
    <w:rsid w:val="000047E6"/>
    <w:rsid w:val="00004895"/>
    <w:rsid w:val="00004980"/>
    <w:rsid w:val="0000499F"/>
    <w:rsid w:val="00004BE4"/>
    <w:rsid w:val="00004E91"/>
    <w:rsid w:val="00004EBF"/>
    <w:rsid w:val="0000502C"/>
    <w:rsid w:val="000052C6"/>
    <w:rsid w:val="000053E2"/>
    <w:rsid w:val="00005513"/>
    <w:rsid w:val="00005914"/>
    <w:rsid w:val="00005AA9"/>
    <w:rsid w:val="00005BFF"/>
    <w:rsid w:val="00005C88"/>
    <w:rsid w:val="00005EA5"/>
    <w:rsid w:val="00005EC8"/>
    <w:rsid w:val="00005F85"/>
    <w:rsid w:val="00005F9C"/>
    <w:rsid w:val="000060BB"/>
    <w:rsid w:val="000060FF"/>
    <w:rsid w:val="00006137"/>
    <w:rsid w:val="00006145"/>
    <w:rsid w:val="0000623F"/>
    <w:rsid w:val="0000627C"/>
    <w:rsid w:val="0000629F"/>
    <w:rsid w:val="00006535"/>
    <w:rsid w:val="0000654E"/>
    <w:rsid w:val="0000686B"/>
    <w:rsid w:val="000069CF"/>
    <w:rsid w:val="00006A38"/>
    <w:rsid w:val="00006A7C"/>
    <w:rsid w:val="00006B0F"/>
    <w:rsid w:val="00006CF4"/>
    <w:rsid w:val="00006EE3"/>
    <w:rsid w:val="00006EF9"/>
    <w:rsid w:val="00007206"/>
    <w:rsid w:val="0000725A"/>
    <w:rsid w:val="0000732A"/>
    <w:rsid w:val="000073EB"/>
    <w:rsid w:val="0000756B"/>
    <w:rsid w:val="00007575"/>
    <w:rsid w:val="00007587"/>
    <w:rsid w:val="000077CF"/>
    <w:rsid w:val="000077F8"/>
    <w:rsid w:val="00007858"/>
    <w:rsid w:val="000078CA"/>
    <w:rsid w:val="00007944"/>
    <w:rsid w:val="0000795B"/>
    <w:rsid w:val="000079A4"/>
    <w:rsid w:val="000079AF"/>
    <w:rsid w:val="00007B95"/>
    <w:rsid w:val="00007FB5"/>
    <w:rsid w:val="00010135"/>
    <w:rsid w:val="000101C8"/>
    <w:rsid w:val="00010392"/>
    <w:rsid w:val="00010461"/>
    <w:rsid w:val="000105EA"/>
    <w:rsid w:val="00010660"/>
    <w:rsid w:val="00010740"/>
    <w:rsid w:val="000107B1"/>
    <w:rsid w:val="00010856"/>
    <w:rsid w:val="00010901"/>
    <w:rsid w:val="00010A50"/>
    <w:rsid w:val="00010AA4"/>
    <w:rsid w:val="00010B92"/>
    <w:rsid w:val="00010C94"/>
    <w:rsid w:val="00010CBA"/>
    <w:rsid w:val="00010D25"/>
    <w:rsid w:val="00010D61"/>
    <w:rsid w:val="00010F1F"/>
    <w:rsid w:val="00010F41"/>
    <w:rsid w:val="000110D2"/>
    <w:rsid w:val="0001111F"/>
    <w:rsid w:val="0001121B"/>
    <w:rsid w:val="00011235"/>
    <w:rsid w:val="000112F6"/>
    <w:rsid w:val="00011300"/>
    <w:rsid w:val="0001141D"/>
    <w:rsid w:val="00011486"/>
    <w:rsid w:val="0001161A"/>
    <w:rsid w:val="000118A1"/>
    <w:rsid w:val="0001195C"/>
    <w:rsid w:val="00011A62"/>
    <w:rsid w:val="00011AD7"/>
    <w:rsid w:val="00011BAC"/>
    <w:rsid w:val="00011D62"/>
    <w:rsid w:val="00011E84"/>
    <w:rsid w:val="00011ED2"/>
    <w:rsid w:val="00011EE2"/>
    <w:rsid w:val="00011FE2"/>
    <w:rsid w:val="0001202A"/>
    <w:rsid w:val="000120FC"/>
    <w:rsid w:val="00012181"/>
    <w:rsid w:val="00012255"/>
    <w:rsid w:val="000123D7"/>
    <w:rsid w:val="000123DC"/>
    <w:rsid w:val="00012509"/>
    <w:rsid w:val="000125B1"/>
    <w:rsid w:val="000127AD"/>
    <w:rsid w:val="000127F9"/>
    <w:rsid w:val="00012881"/>
    <w:rsid w:val="00012B12"/>
    <w:rsid w:val="00012CC1"/>
    <w:rsid w:val="00012E01"/>
    <w:rsid w:val="00012F96"/>
    <w:rsid w:val="00013005"/>
    <w:rsid w:val="00013034"/>
    <w:rsid w:val="00013176"/>
    <w:rsid w:val="0001324A"/>
    <w:rsid w:val="00013266"/>
    <w:rsid w:val="00013323"/>
    <w:rsid w:val="000133DD"/>
    <w:rsid w:val="0001346C"/>
    <w:rsid w:val="000134D0"/>
    <w:rsid w:val="0001355C"/>
    <w:rsid w:val="00013565"/>
    <w:rsid w:val="0001356F"/>
    <w:rsid w:val="0001377B"/>
    <w:rsid w:val="000139B0"/>
    <w:rsid w:val="000139EF"/>
    <w:rsid w:val="00013A33"/>
    <w:rsid w:val="00013E57"/>
    <w:rsid w:val="00013F38"/>
    <w:rsid w:val="0001400D"/>
    <w:rsid w:val="000141CC"/>
    <w:rsid w:val="000141E3"/>
    <w:rsid w:val="0001428C"/>
    <w:rsid w:val="0001449C"/>
    <w:rsid w:val="0001461B"/>
    <w:rsid w:val="00014690"/>
    <w:rsid w:val="000147D1"/>
    <w:rsid w:val="0001483A"/>
    <w:rsid w:val="00014855"/>
    <w:rsid w:val="00014857"/>
    <w:rsid w:val="00014BCF"/>
    <w:rsid w:val="00014BDF"/>
    <w:rsid w:val="00014BE3"/>
    <w:rsid w:val="00014C0A"/>
    <w:rsid w:val="00014D85"/>
    <w:rsid w:val="00014F61"/>
    <w:rsid w:val="00014FFB"/>
    <w:rsid w:val="00015016"/>
    <w:rsid w:val="000150D4"/>
    <w:rsid w:val="0001516F"/>
    <w:rsid w:val="000152C4"/>
    <w:rsid w:val="00015474"/>
    <w:rsid w:val="00015588"/>
    <w:rsid w:val="00015655"/>
    <w:rsid w:val="0001565D"/>
    <w:rsid w:val="000159C9"/>
    <w:rsid w:val="00015A78"/>
    <w:rsid w:val="00015AC1"/>
    <w:rsid w:val="00015AD7"/>
    <w:rsid w:val="00015B2B"/>
    <w:rsid w:val="00015C70"/>
    <w:rsid w:val="00015C7D"/>
    <w:rsid w:val="00015C8B"/>
    <w:rsid w:val="00015C9A"/>
    <w:rsid w:val="00015D13"/>
    <w:rsid w:val="00015D35"/>
    <w:rsid w:val="00015DD6"/>
    <w:rsid w:val="00015EDB"/>
    <w:rsid w:val="00015EF7"/>
    <w:rsid w:val="00015F26"/>
    <w:rsid w:val="00015F63"/>
    <w:rsid w:val="00015FB7"/>
    <w:rsid w:val="00015FCF"/>
    <w:rsid w:val="00016068"/>
    <w:rsid w:val="000160DB"/>
    <w:rsid w:val="000160E2"/>
    <w:rsid w:val="00016144"/>
    <w:rsid w:val="000161D7"/>
    <w:rsid w:val="000161FA"/>
    <w:rsid w:val="0001621C"/>
    <w:rsid w:val="00016251"/>
    <w:rsid w:val="000164FB"/>
    <w:rsid w:val="00016524"/>
    <w:rsid w:val="00016693"/>
    <w:rsid w:val="00016976"/>
    <w:rsid w:val="00016A11"/>
    <w:rsid w:val="00016C38"/>
    <w:rsid w:val="00016CA5"/>
    <w:rsid w:val="00016D77"/>
    <w:rsid w:val="00016DA7"/>
    <w:rsid w:val="00016DB9"/>
    <w:rsid w:val="00016E33"/>
    <w:rsid w:val="00016E4F"/>
    <w:rsid w:val="00016FC3"/>
    <w:rsid w:val="0001706A"/>
    <w:rsid w:val="00017108"/>
    <w:rsid w:val="000171A3"/>
    <w:rsid w:val="000171AF"/>
    <w:rsid w:val="000171E0"/>
    <w:rsid w:val="0001721E"/>
    <w:rsid w:val="0001725F"/>
    <w:rsid w:val="000172A2"/>
    <w:rsid w:val="000172AE"/>
    <w:rsid w:val="000172BC"/>
    <w:rsid w:val="00017399"/>
    <w:rsid w:val="000173D0"/>
    <w:rsid w:val="00017423"/>
    <w:rsid w:val="00017474"/>
    <w:rsid w:val="000175E9"/>
    <w:rsid w:val="0001767B"/>
    <w:rsid w:val="000176C3"/>
    <w:rsid w:val="000176FD"/>
    <w:rsid w:val="00017735"/>
    <w:rsid w:val="00017802"/>
    <w:rsid w:val="00017852"/>
    <w:rsid w:val="000179BC"/>
    <w:rsid w:val="000179C1"/>
    <w:rsid w:val="000179F3"/>
    <w:rsid w:val="00017A00"/>
    <w:rsid w:val="00017B51"/>
    <w:rsid w:val="00017D17"/>
    <w:rsid w:val="00017FCA"/>
    <w:rsid w:val="00020074"/>
    <w:rsid w:val="0002018D"/>
    <w:rsid w:val="0002026E"/>
    <w:rsid w:val="00020290"/>
    <w:rsid w:val="0002041C"/>
    <w:rsid w:val="000205FA"/>
    <w:rsid w:val="000207A4"/>
    <w:rsid w:val="000207BC"/>
    <w:rsid w:val="0002085C"/>
    <w:rsid w:val="00020882"/>
    <w:rsid w:val="00020915"/>
    <w:rsid w:val="000209BA"/>
    <w:rsid w:val="00020BEA"/>
    <w:rsid w:val="00020C38"/>
    <w:rsid w:val="00020E06"/>
    <w:rsid w:val="00020EFD"/>
    <w:rsid w:val="00020F67"/>
    <w:rsid w:val="00020F7B"/>
    <w:rsid w:val="00020F92"/>
    <w:rsid w:val="000211BE"/>
    <w:rsid w:val="0002128B"/>
    <w:rsid w:val="000212A2"/>
    <w:rsid w:val="000212DA"/>
    <w:rsid w:val="0002130B"/>
    <w:rsid w:val="0002130F"/>
    <w:rsid w:val="0002134E"/>
    <w:rsid w:val="000213D3"/>
    <w:rsid w:val="00021421"/>
    <w:rsid w:val="000214FB"/>
    <w:rsid w:val="00021519"/>
    <w:rsid w:val="0002156C"/>
    <w:rsid w:val="0002160C"/>
    <w:rsid w:val="00021848"/>
    <w:rsid w:val="00021901"/>
    <w:rsid w:val="0002192C"/>
    <w:rsid w:val="00021939"/>
    <w:rsid w:val="00021949"/>
    <w:rsid w:val="000219DE"/>
    <w:rsid w:val="00021B9D"/>
    <w:rsid w:val="00021BA0"/>
    <w:rsid w:val="00021C06"/>
    <w:rsid w:val="00021CD8"/>
    <w:rsid w:val="00021D6D"/>
    <w:rsid w:val="00021DC3"/>
    <w:rsid w:val="00021E7D"/>
    <w:rsid w:val="00021F5F"/>
    <w:rsid w:val="00022018"/>
    <w:rsid w:val="00022065"/>
    <w:rsid w:val="000224B6"/>
    <w:rsid w:val="000224BC"/>
    <w:rsid w:val="0002270C"/>
    <w:rsid w:val="00022784"/>
    <w:rsid w:val="00022934"/>
    <w:rsid w:val="0002293B"/>
    <w:rsid w:val="000229F8"/>
    <w:rsid w:val="00022A03"/>
    <w:rsid w:val="00022B15"/>
    <w:rsid w:val="00022BCC"/>
    <w:rsid w:val="00022C70"/>
    <w:rsid w:val="00022F1B"/>
    <w:rsid w:val="0002303A"/>
    <w:rsid w:val="000230F7"/>
    <w:rsid w:val="000231ED"/>
    <w:rsid w:val="00023240"/>
    <w:rsid w:val="00023498"/>
    <w:rsid w:val="000234DD"/>
    <w:rsid w:val="00023595"/>
    <w:rsid w:val="000236B3"/>
    <w:rsid w:val="000236C6"/>
    <w:rsid w:val="0002380B"/>
    <w:rsid w:val="00023A00"/>
    <w:rsid w:val="00023A2D"/>
    <w:rsid w:val="00023BA1"/>
    <w:rsid w:val="00023C70"/>
    <w:rsid w:val="00023E73"/>
    <w:rsid w:val="00024013"/>
    <w:rsid w:val="000243B0"/>
    <w:rsid w:val="0002443A"/>
    <w:rsid w:val="000247FB"/>
    <w:rsid w:val="00024B56"/>
    <w:rsid w:val="00024B79"/>
    <w:rsid w:val="00024C2C"/>
    <w:rsid w:val="00024C97"/>
    <w:rsid w:val="00024DFA"/>
    <w:rsid w:val="00024E20"/>
    <w:rsid w:val="00024EEB"/>
    <w:rsid w:val="0002500D"/>
    <w:rsid w:val="00025036"/>
    <w:rsid w:val="00025051"/>
    <w:rsid w:val="000250C3"/>
    <w:rsid w:val="00025180"/>
    <w:rsid w:val="00025192"/>
    <w:rsid w:val="00025220"/>
    <w:rsid w:val="00025235"/>
    <w:rsid w:val="00025265"/>
    <w:rsid w:val="0002531C"/>
    <w:rsid w:val="0002534D"/>
    <w:rsid w:val="000253C0"/>
    <w:rsid w:val="00025486"/>
    <w:rsid w:val="000254CC"/>
    <w:rsid w:val="00025678"/>
    <w:rsid w:val="000257CE"/>
    <w:rsid w:val="000257FF"/>
    <w:rsid w:val="000259E7"/>
    <w:rsid w:val="000259F6"/>
    <w:rsid w:val="00025A0C"/>
    <w:rsid w:val="00025A71"/>
    <w:rsid w:val="00025BEB"/>
    <w:rsid w:val="00025C41"/>
    <w:rsid w:val="00025C9E"/>
    <w:rsid w:val="00025DB5"/>
    <w:rsid w:val="00025DC4"/>
    <w:rsid w:val="00025F7A"/>
    <w:rsid w:val="000260B2"/>
    <w:rsid w:val="00026338"/>
    <w:rsid w:val="00026427"/>
    <w:rsid w:val="000264DB"/>
    <w:rsid w:val="00026595"/>
    <w:rsid w:val="000266BC"/>
    <w:rsid w:val="00026791"/>
    <w:rsid w:val="000267CF"/>
    <w:rsid w:val="0002690A"/>
    <w:rsid w:val="000269F5"/>
    <w:rsid w:val="00026A81"/>
    <w:rsid w:val="00026AE8"/>
    <w:rsid w:val="00026C2B"/>
    <w:rsid w:val="00026D67"/>
    <w:rsid w:val="00026DCC"/>
    <w:rsid w:val="00026E3E"/>
    <w:rsid w:val="00026E5C"/>
    <w:rsid w:val="00026F09"/>
    <w:rsid w:val="00026F6B"/>
    <w:rsid w:val="00026F93"/>
    <w:rsid w:val="00027017"/>
    <w:rsid w:val="000270CC"/>
    <w:rsid w:val="000270FE"/>
    <w:rsid w:val="0002715D"/>
    <w:rsid w:val="00027237"/>
    <w:rsid w:val="00027333"/>
    <w:rsid w:val="00027343"/>
    <w:rsid w:val="0002734F"/>
    <w:rsid w:val="00027355"/>
    <w:rsid w:val="0002755C"/>
    <w:rsid w:val="000275A7"/>
    <w:rsid w:val="000275DC"/>
    <w:rsid w:val="00027736"/>
    <w:rsid w:val="00027844"/>
    <w:rsid w:val="00027921"/>
    <w:rsid w:val="00027A2D"/>
    <w:rsid w:val="00027BA9"/>
    <w:rsid w:val="00027CB9"/>
    <w:rsid w:val="00027CCC"/>
    <w:rsid w:val="00027E4C"/>
    <w:rsid w:val="00027EEF"/>
    <w:rsid w:val="00027EF8"/>
    <w:rsid w:val="00027F0D"/>
    <w:rsid w:val="00027F70"/>
    <w:rsid w:val="00030144"/>
    <w:rsid w:val="0003017D"/>
    <w:rsid w:val="000301B2"/>
    <w:rsid w:val="000301B3"/>
    <w:rsid w:val="00030235"/>
    <w:rsid w:val="00030496"/>
    <w:rsid w:val="00030521"/>
    <w:rsid w:val="00030589"/>
    <w:rsid w:val="0003064C"/>
    <w:rsid w:val="000306A4"/>
    <w:rsid w:val="000307EE"/>
    <w:rsid w:val="0003090B"/>
    <w:rsid w:val="00030922"/>
    <w:rsid w:val="000309BF"/>
    <w:rsid w:val="00030A22"/>
    <w:rsid w:val="00030AA3"/>
    <w:rsid w:val="00030B5B"/>
    <w:rsid w:val="00030DBB"/>
    <w:rsid w:val="00030F4B"/>
    <w:rsid w:val="00030FDC"/>
    <w:rsid w:val="00031003"/>
    <w:rsid w:val="00031186"/>
    <w:rsid w:val="00031232"/>
    <w:rsid w:val="00031517"/>
    <w:rsid w:val="00031583"/>
    <w:rsid w:val="00031630"/>
    <w:rsid w:val="00031659"/>
    <w:rsid w:val="000318F9"/>
    <w:rsid w:val="0003197F"/>
    <w:rsid w:val="00031B49"/>
    <w:rsid w:val="00031B5A"/>
    <w:rsid w:val="00031B5B"/>
    <w:rsid w:val="00031BB9"/>
    <w:rsid w:val="00031C61"/>
    <w:rsid w:val="00031D77"/>
    <w:rsid w:val="00031E33"/>
    <w:rsid w:val="00031FE9"/>
    <w:rsid w:val="00032044"/>
    <w:rsid w:val="000320A5"/>
    <w:rsid w:val="000320D5"/>
    <w:rsid w:val="00032164"/>
    <w:rsid w:val="000321D3"/>
    <w:rsid w:val="0003225F"/>
    <w:rsid w:val="000324D4"/>
    <w:rsid w:val="000325E5"/>
    <w:rsid w:val="00032633"/>
    <w:rsid w:val="00032718"/>
    <w:rsid w:val="000328B4"/>
    <w:rsid w:val="000329B1"/>
    <w:rsid w:val="00032B24"/>
    <w:rsid w:val="00032BAD"/>
    <w:rsid w:val="00032C15"/>
    <w:rsid w:val="00032C41"/>
    <w:rsid w:val="00032CC8"/>
    <w:rsid w:val="00032E9B"/>
    <w:rsid w:val="00032F1D"/>
    <w:rsid w:val="00032F29"/>
    <w:rsid w:val="00032F40"/>
    <w:rsid w:val="00032F8E"/>
    <w:rsid w:val="00032F91"/>
    <w:rsid w:val="00032FA5"/>
    <w:rsid w:val="0003304A"/>
    <w:rsid w:val="00033062"/>
    <w:rsid w:val="0003325C"/>
    <w:rsid w:val="000332CE"/>
    <w:rsid w:val="000333DE"/>
    <w:rsid w:val="000334A3"/>
    <w:rsid w:val="0003358A"/>
    <w:rsid w:val="0003369D"/>
    <w:rsid w:val="0003371D"/>
    <w:rsid w:val="00033788"/>
    <w:rsid w:val="0003389B"/>
    <w:rsid w:val="00033B5D"/>
    <w:rsid w:val="00033B6A"/>
    <w:rsid w:val="00033B93"/>
    <w:rsid w:val="00033D3D"/>
    <w:rsid w:val="00033EEA"/>
    <w:rsid w:val="00033F2B"/>
    <w:rsid w:val="00033F5E"/>
    <w:rsid w:val="00033F7D"/>
    <w:rsid w:val="00034068"/>
    <w:rsid w:val="00034092"/>
    <w:rsid w:val="000341B5"/>
    <w:rsid w:val="00034432"/>
    <w:rsid w:val="00034455"/>
    <w:rsid w:val="000346E0"/>
    <w:rsid w:val="000347F2"/>
    <w:rsid w:val="000348E0"/>
    <w:rsid w:val="00034947"/>
    <w:rsid w:val="000349AA"/>
    <w:rsid w:val="00034A47"/>
    <w:rsid w:val="00034A4B"/>
    <w:rsid w:val="00034B12"/>
    <w:rsid w:val="00034CD0"/>
    <w:rsid w:val="00034CDF"/>
    <w:rsid w:val="00034DC9"/>
    <w:rsid w:val="00034F5F"/>
    <w:rsid w:val="00034FA8"/>
    <w:rsid w:val="000350F0"/>
    <w:rsid w:val="00035129"/>
    <w:rsid w:val="0003517C"/>
    <w:rsid w:val="00035242"/>
    <w:rsid w:val="00035343"/>
    <w:rsid w:val="0003537B"/>
    <w:rsid w:val="000354A2"/>
    <w:rsid w:val="000354A4"/>
    <w:rsid w:val="000354AC"/>
    <w:rsid w:val="000354D3"/>
    <w:rsid w:val="00035532"/>
    <w:rsid w:val="00035537"/>
    <w:rsid w:val="000355AE"/>
    <w:rsid w:val="00035717"/>
    <w:rsid w:val="00035773"/>
    <w:rsid w:val="000357AE"/>
    <w:rsid w:val="000357F2"/>
    <w:rsid w:val="00035876"/>
    <w:rsid w:val="0003587C"/>
    <w:rsid w:val="00035AF1"/>
    <w:rsid w:val="00035C97"/>
    <w:rsid w:val="00035C9A"/>
    <w:rsid w:val="00035D9C"/>
    <w:rsid w:val="00035EF5"/>
    <w:rsid w:val="00035FC9"/>
    <w:rsid w:val="000361D0"/>
    <w:rsid w:val="000361D2"/>
    <w:rsid w:val="000362CD"/>
    <w:rsid w:val="000362F7"/>
    <w:rsid w:val="00036337"/>
    <w:rsid w:val="00036367"/>
    <w:rsid w:val="00036376"/>
    <w:rsid w:val="00036432"/>
    <w:rsid w:val="000364A7"/>
    <w:rsid w:val="00036561"/>
    <w:rsid w:val="000366D0"/>
    <w:rsid w:val="00036889"/>
    <w:rsid w:val="00036A3D"/>
    <w:rsid w:val="00036A5F"/>
    <w:rsid w:val="00036A78"/>
    <w:rsid w:val="00036AE0"/>
    <w:rsid w:val="00036B39"/>
    <w:rsid w:val="00036C07"/>
    <w:rsid w:val="00036D24"/>
    <w:rsid w:val="00036F3D"/>
    <w:rsid w:val="00036FA1"/>
    <w:rsid w:val="00036FF4"/>
    <w:rsid w:val="000371E2"/>
    <w:rsid w:val="0003754D"/>
    <w:rsid w:val="00037664"/>
    <w:rsid w:val="000376A9"/>
    <w:rsid w:val="000376D1"/>
    <w:rsid w:val="00037724"/>
    <w:rsid w:val="00037865"/>
    <w:rsid w:val="0003792B"/>
    <w:rsid w:val="00037999"/>
    <w:rsid w:val="00037A0C"/>
    <w:rsid w:val="00037A6F"/>
    <w:rsid w:val="00037AE1"/>
    <w:rsid w:val="00037BA8"/>
    <w:rsid w:val="00037BCF"/>
    <w:rsid w:val="00037C56"/>
    <w:rsid w:val="00037D0F"/>
    <w:rsid w:val="00037ECD"/>
    <w:rsid w:val="0004003B"/>
    <w:rsid w:val="000400B7"/>
    <w:rsid w:val="000405EA"/>
    <w:rsid w:val="000407A9"/>
    <w:rsid w:val="0004081B"/>
    <w:rsid w:val="00040883"/>
    <w:rsid w:val="00040988"/>
    <w:rsid w:val="00040B1D"/>
    <w:rsid w:val="00040B26"/>
    <w:rsid w:val="00040BA8"/>
    <w:rsid w:val="00040BE3"/>
    <w:rsid w:val="00040C43"/>
    <w:rsid w:val="00040CD3"/>
    <w:rsid w:val="00040DB4"/>
    <w:rsid w:val="00040EEF"/>
    <w:rsid w:val="00040F66"/>
    <w:rsid w:val="00040FA5"/>
    <w:rsid w:val="000410E3"/>
    <w:rsid w:val="000411DA"/>
    <w:rsid w:val="000411DD"/>
    <w:rsid w:val="00041240"/>
    <w:rsid w:val="00041360"/>
    <w:rsid w:val="000414B9"/>
    <w:rsid w:val="0004158D"/>
    <w:rsid w:val="0004160A"/>
    <w:rsid w:val="000416B3"/>
    <w:rsid w:val="000418BC"/>
    <w:rsid w:val="0004198B"/>
    <w:rsid w:val="00041A0F"/>
    <w:rsid w:val="00041A17"/>
    <w:rsid w:val="00041AAB"/>
    <w:rsid w:val="00041B8E"/>
    <w:rsid w:val="00041B9D"/>
    <w:rsid w:val="00041D24"/>
    <w:rsid w:val="00041D3E"/>
    <w:rsid w:val="00041F6E"/>
    <w:rsid w:val="00042005"/>
    <w:rsid w:val="00042189"/>
    <w:rsid w:val="0004218B"/>
    <w:rsid w:val="0004228C"/>
    <w:rsid w:val="0004231B"/>
    <w:rsid w:val="00042366"/>
    <w:rsid w:val="000423AD"/>
    <w:rsid w:val="00042570"/>
    <w:rsid w:val="0004275D"/>
    <w:rsid w:val="00042854"/>
    <w:rsid w:val="0004299B"/>
    <w:rsid w:val="00042A6F"/>
    <w:rsid w:val="00042AC7"/>
    <w:rsid w:val="00042D14"/>
    <w:rsid w:val="00042D34"/>
    <w:rsid w:val="00042D89"/>
    <w:rsid w:val="00042D90"/>
    <w:rsid w:val="00042E34"/>
    <w:rsid w:val="00042E40"/>
    <w:rsid w:val="00042EEA"/>
    <w:rsid w:val="00042F3E"/>
    <w:rsid w:val="000430A7"/>
    <w:rsid w:val="0004310B"/>
    <w:rsid w:val="000431FB"/>
    <w:rsid w:val="0004323F"/>
    <w:rsid w:val="00043490"/>
    <w:rsid w:val="00043497"/>
    <w:rsid w:val="000434B0"/>
    <w:rsid w:val="000434E0"/>
    <w:rsid w:val="0004363E"/>
    <w:rsid w:val="00043905"/>
    <w:rsid w:val="000439AC"/>
    <w:rsid w:val="000439C3"/>
    <w:rsid w:val="00043A31"/>
    <w:rsid w:val="00043A79"/>
    <w:rsid w:val="00043D2C"/>
    <w:rsid w:val="00043DF7"/>
    <w:rsid w:val="00043EDD"/>
    <w:rsid w:val="00043F3A"/>
    <w:rsid w:val="00043F9B"/>
    <w:rsid w:val="00044122"/>
    <w:rsid w:val="0004413A"/>
    <w:rsid w:val="000443CB"/>
    <w:rsid w:val="0004459F"/>
    <w:rsid w:val="00044613"/>
    <w:rsid w:val="0004466F"/>
    <w:rsid w:val="000446B9"/>
    <w:rsid w:val="000446C0"/>
    <w:rsid w:val="000446CC"/>
    <w:rsid w:val="00044824"/>
    <w:rsid w:val="000448DA"/>
    <w:rsid w:val="00044B2E"/>
    <w:rsid w:val="00044C2E"/>
    <w:rsid w:val="00044DCA"/>
    <w:rsid w:val="00044F16"/>
    <w:rsid w:val="00044F7C"/>
    <w:rsid w:val="00044F99"/>
    <w:rsid w:val="00044FD9"/>
    <w:rsid w:val="00045238"/>
    <w:rsid w:val="0004528D"/>
    <w:rsid w:val="0004530C"/>
    <w:rsid w:val="00045448"/>
    <w:rsid w:val="000455EA"/>
    <w:rsid w:val="000455FD"/>
    <w:rsid w:val="0004578C"/>
    <w:rsid w:val="0004580C"/>
    <w:rsid w:val="00045A08"/>
    <w:rsid w:val="00045A39"/>
    <w:rsid w:val="00045BB7"/>
    <w:rsid w:val="00045C21"/>
    <w:rsid w:val="00045CE7"/>
    <w:rsid w:val="00045D55"/>
    <w:rsid w:val="00045F17"/>
    <w:rsid w:val="00045FCC"/>
    <w:rsid w:val="000462A8"/>
    <w:rsid w:val="000463AD"/>
    <w:rsid w:val="0004647F"/>
    <w:rsid w:val="00046515"/>
    <w:rsid w:val="0004656B"/>
    <w:rsid w:val="00046571"/>
    <w:rsid w:val="00046589"/>
    <w:rsid w:val="000465EE"/>
    <w:rsid w:val="000467ED"/>
    <w:rsid w:val="00046824"/>
    <w:rsid w:val="0004693A"/>
    <w:rsid w:val="00046A0E"/>
    <w:rsid w:val="00046B7A"/>
    <w:rsid w:val="00046E9B"/>
    <w:rsid w:val="00046FCC"/>
    <w:rsid w:val="00047084"/>
    <w:rsid w:val="0004732E"/>
    <w:rsid w:val="000477C0"/>
    <w:rsid w:val="00047865"/>
    <w:rsid w:val="00047911"/>
    <w:rsid w:val="00047917"/>
    <w:rsid w:val="00047A2E"/>
    <w:rsid w:val="00047BE8"/>
    <w:rsid w:val="00047C84"/>
    <w:rsid w:val="00047CEE"/>
    <w:rsid w:val="00047EA9"/>
    <w:rsid w:val="00047EB2"/>
    <w:rsid w:val="00047F16"/>
    <w:rsid w:val="00047F2B"/>
    <w:rsid w:val="00047FBB"/>
    <w:rsid w:val="00047FED"/>
    <w:rsid w:val="00050040"/>
    <w:rsid w:val="000502FF"/>
    <w:rsid w:val="0005038E"/>
    <w:rsid w:val="00050608"/>
    <w:rsid w:val="0005061A"/>
    <w:rsid w:val="00050672"/>
    <w:rsid w:val="0005075D"/>
    <w:rsid w:val="000508DF"/>
    <w:rsid w:val="000509A2"/>
    <w:rsid w:val="00050A30"/>
    <w:rsid w:val="00050A5E"/>
    <w:rsid w:val="00050B70"/>
    <w:rsid w:val="00050BDC"/>
    <w:rsid w:val="00050C38"/>
    <w:rsid w:val="00050C83"/>
    <w:rsid w:val="00050D05"/>
    <w:rsid w:val="00050FB2"/>
    <w:rsid w:val="000511D2"/>
    <w:rsid w:val="00051227"/>
    <w:rsid w:val="00051235"/>
    <w:rsid w:val="0005145A"/>
    <w:rsid w:val="00051467"/>
    <w:rsid w:val="000514D6"/>
    <w:rsid w:val="000514FD"/>
    <w:rsid w:val="0005160A"/>
    <w:rsid w:val="0005164D"/>
    <w:rsid w:val="0005172B"/>
    <w:rsid w:val="00051750"/>
    <w:rsid w:val="000517BD"/>
    <w:rsid w:val="000517F0"/>
    <w:rsid w:val="000518CE"/>
    <w:rsid w:val="00051990"/>
    <w:rsid w:val="000519A4"/>
    <w:rsid w:val="00051B6E"/>
    <w:rsid w:val="00051BB5"/>
    <w:rsid w:val="00051D89"/>
    <w:rsid w:val="00051E5A"/>
    <w:rsid w:val="00051EDC"/>
    <w:rsid w:val="00051FED"/>
    <w:rsid w:val="00052079"/>
    <w:rsid w:val="00052099"/>
    <w:rsid w:val="000520C2"/>
    <w:rsid w:val="000520F2"/>
    <w:rsid w:val="00052200"/>
    <w:rsid w:val="00052305"/>
    <w:rsid w:val="000523F2"/>
    <w:rsid w:val="00052426"/>
    <w:rsid w:val="000524A9"/>
    <w:rsid w:val="00052795"/>
    <w:rsid w:val="00052868"/>
    <w:rsid w:val="000529B6"/>
    <w:rsid w:val="00052AE8"/>
    <w:rsid w:val="00052B24"/>
    <w:rsid w:val="00052B39"/>
    <w:rsid w:val="00052CC0"/>
    <w:rsid w:val="00052CF8"/>
    <w:rsid w:val="00052D69"/>
    <w:rsid w:val="00052D83"/>
    <w:rsid w:val="00052E83"/>
    <w:rsid w:val="00052E88"/>
    <w:rsid w:val="00052EEF"/>
    <w:rsid w:val="00052F65"/>
    <w:rsid w:val="00052FE8"/>
    <w:rsid w:val="00052FF6"/>
    <w:rsid w:val="00053217"/>
    <w:rsid w:val="000533A2"/>
    <w:rsid w:val="00053425"/>
    <w:rsid w:val="000534F7"/>
    <w:rsid w:val="00053556"/>
    <w:rsid w:val="00053798"/>
    <w:rsid w:val="000538DE"/>
    <w:rsid w:val="00053966"/>
    <w:rsid w:val="00053A39"/>
    <w:rsid w:val="00053A3B"/>
    <w:rsid w:val="00053A54"/>
    <w:rsid w:val="00053AC1"/>
    <w:rsid w:val="00053B5E"/>
    <w:rsid w:val="00053B9E"/>
    <w:rsid w:val="00053BAD"/>
    <w:rsid w:val="00053C50"/>
    <w:rsid w:val="00053C99"/>
    <w:rsid w:val="00053D27"/>
    <w:rsid w:val="00054197"/>
    <w:rsid w:val="000541F1"/>
    <w:rsid w:val="00054262"/>
    <w:rsid w:val="00054311"/>
    <w:rsid w:val="000543B5"/>
    <w:rsid w:val="000543D1"/>
    <w:rsid w:val="00054488"/>
    <w:rsid w:val="000544C1"/>
    <w:rsid w:val="000544DC"/>
    <w:rsid w:val="000544E2"/>
    <w:rsid w:val="00054577"/>
    <w:rsid w:val="00054597"/>
    <w:rsid w:val="000546F5"/>
    <w:rsid w:val="00054803"/>
    <w:rsid w:val="0005491F"/>
    <w:rsid w:val="00054949"/>
    <w:rsid w:val="00054B1C"/>
    <w:rsid w:val="00054CC7"/>
    <w:rsid w:val="00054DE8"/>
    <w:rsid w:val="00054F1A"/>
    <w:rsid w:val="00054FE9"/>
    <w:rsid w:val="000550B0"/>
    <w:rsid w:val="00055125"/>
    <w:rsid w:val="00055177"/>
    <w:rsid w:val="0005521F"/>
    <w:rsid w:val="00055264"/>
    <w:rsid w:val="00055271"/>
    <w:rsid w:val="000553AF"/>
    <w:rsid w:val="00055402"/>
    <w:rsid w:val="00055427"/>
    <w:rsid w:val="00055557"/>
    <w:rsid w:val="0005556E"/>
    <w:rsid w:val="000555AD"/>
    <w:rsid w:val="000559B0"/>
    <w:rsid w:val="00055A86"/>
    <w:rsid w:val="00055D3E"/>
    <w:rsid w:val="00055DAF"/>
    <w:rsid w:val="00055DE6"/>
    <w:rsid w:val="00055EDC"/>
    <w:rsid w:val="00055EF0"/>
    <w:rsid w:val="00055F08"/>
    <w:rsid w:val="00055F4C"/>
    <w:rsid w:val="00056008"/>
    <w:rsid w:val="000560AC"/>
    <w:rsid w:val="000560CE"/>
    <w:rsid w:val="00056180"/>
    <w:rsid w:val="000561A8"/>
    <w:rsid w:val="00056203"/>
    <w:rsid w:val="000564D2"/>
    <w:rsid w:val="000564D9"/>
    <w:rsid w:val="00056672"/>
    <w:rsid w:val="000566D4"/>
    <w:rsid w:val="000566E7"/>
    <w:rsid w:val="0005675B"/>
    <w:rsid w:val="000567B9"/>
    <w:rsid w:val="000567BC"/>
    <w:rsid w:val="00056942"/>
    <w:rsid w:val="00056B79"/>
    <w:rsid w:val="00056C51"/>
    <w:rsid w:val="00056C6E"/>
    <w:rsid w:val="00056DA8"/>
    <w:rsid w:val="00056DCB"/>
    <w:rsid w:val="00056DFF"/>
    <w:rsid w:val="00057027"/>
    <w:rsid w:val="00057033"/>
    <w:rsid w:val="00057095"/>
    <w:rsid w:val="00057193"/>
    <w:rsid w:val="00057197"/>
    <w:rsid w:val="000571EF"/>
    <w:rsid w:val="00057218"/>
    <w:rsid w:val="00057249"/>
    <w:rsid w:val="000572B4"/>
    <w:rsid w:val="0005736B"/>
    <w:rsid w:val="00057409"/>
    <w:rsid w:val="000574B9"/>
    <w:rsid w:val="0005751E"/>
    <w:rsid w:val="000575B5"/>
    <w:rsid w:val="0005783E"/>
    <w:rsid w:val="00057951"/>
    <w:rsid w:val="00057A2C"/>
    <w:rsid w:val="00057A8B"/>
    <w:rsid w:val="00057AE7"/>
    <w:rsid w:val="00057C6F"/>
    <w:rsid w:val="00057DA1"/>
    <w:rsid w:val="00057DEC"/>
    <w:rsid w:val="00057DFE"/>
    <w:rsid w:val="00057E6E"/>
    <w:rsid w:val="00057E97"/>
    <w:rsid w:val="00057F2D"/>
    <w:rsid w:val="00057F65"/>
    <w:rsid w:val="00057F9A"/>
    <w:rsid w:val="0006011D"/>
    <w:rsid w:val="000601DA"/>
    <w:rsid w:val="0006023E"/>
    <w:rsid w:val="000603A3"/>
    <w:rsid w:val="0006044D"/>
    <w:rsid w:val="000604CE"/>
    <w:rsid w:val="00060555"/>
    <w:rsid w:val="000606E4"/>
    <w:rsid w:val="000608D3"/>
    <w:rsid w:val="00060962"/>
    <w:rsid w:val="00060C8C"/>
    <w:rsid w:val="00060CB4"/>
    <w:rsid w:val="00060D04"/>
    <w:rsid w:val="00060E9D"/>
    <w:rsid w:val="00060FC6"/>
    <w:rsid w:val="00060FE5"/>
    <w:rsid w:val="0006126C"/>
    <w:rsid w:val="0006129F"/>
    <w:rsid w:val="0006130D"/>
    <w:rsid w:val="00061326"/>
    <w:rsid w:val="00061343"/>
    <w:rsid w:val="00061487"/>
    <w:rsid w:val="0006161C"/>
    <w:rsid w:val="00061706"/>
    <w:rsid w:val="0006178C"/>
    <w:rsid w:val="0006197B"/>
    <w:rsid w:val="000619D7"/>
    <w:rsid w:val="00061A40"/>
    <w:rsid w:val="00061B64"/>
    <w:rsid w:val="00061B6B"/>
    <w:rsid w:val="00061BD1"/>
    <w:rsid w:val="00061BD7"/>
    <w:rsid w:val="00061C31"/>
    <w:rsid w:val="00061C3B"/>
    <w:rsid w:val="00061E4F"/>
    <w:rsid w:val="00061EDA"/>
    <w:rsid w:val="00061F00"/>
    <w:rsid w:val="00061F25"/>
    <w:rsid w:val="00062024"/>
    <w:rsid w:val="00062068"/>
    <w:rsid w:val="0006209A"/>
    <w:rsid w:val="00062171"/>
    <w:rsid w:val="00062194"/>
    <w:rsid w:val="0006233C"/>
    <w:rsid w:val="000623FE"/>
    <w:rsid w:val="0006256A"/>
    <w:rsid w:val="000625D1"/>
    <w:rsid w:val="000625DA"/>
    <w:rsid w:val="00062668"/>
    <w:rsid w:val="00062793"/>
    <w:rsid w:val="0006280D"/>
    <w:rsid w:val="00062935"/>
    <w:rsid w:val="00062BF0"/>
    <w:rsid w:val="00062CAF"/>
    <w:rsid w:val="00062E02"/>
    <w:rsid w:val="00062F74"/>
    <w:rsid w:val="00062FFA"/>
    <w:rsid w:val="000631F0"/>
    <w:rsid w:val="000632AA"/>
    <w:rsid w:val="000635AC"/>
    <w:rsid w:val="000637E9"/>
    <w:rsid w:val="0006380D"/>
    <w:rsid w:val="0006387D"/>
    <w:rsid w:val="000639E0"/>
    <w:rsid w:val="00063E4E"/>
    <w:rsid w:val="00063EED"/>
    <w:rsid w:val="00063F1A"/>
    <w:rsid w:val="00064051"/>
    <w:rsid w:val="00064109"/>
    <w:rsid w:val="000643A1"/>
    <w:rsid w:val="0006440B"/>
    <w:rsid w:val="00064445"/>
    <w:rsid w:val="000645EE"/>
    <w:rsid w:val="000645EF"/>
    <w:rsid w:val="0006476C"/>
    <w:rsid w:val="00064867"/>
    <w:rsid w:val="000648BE"/>
    <w:rsid w:val="00064ABC"/>
    <w:rsid w:val="00064C20"/>
    <w:rsid w:val="00064C7A"/>
    <w:rsid w:val="00064D0F"/>
    <w:rsid w:val="00064F31"/>
    <w:rsid w:val="00064FB5"/>
    <w:rsid w:val="00064FF8"/>
    <w:rsid w:val="000650C2"/>
    <w:rsid w:val="0006517B"/>
    <w:rsid w:val="00065216"/>
    <w:rsid w:val="000652AB"/>
    <w:rsid w:val="0006541E"/>
    <w:rsid w:val="0006547F"/>
    <w:rsid w:val="00065507"/>
    <w:rsid w:val="00065513"/>
    <w:rsid w:val="00065629"/>
    <w:rsid w:val="0006568F"/>
    <w:rsid w:val="000656FE"/>
    <w:rsid w:val="0006574A"/>
    <w:rsid w:val="00065787"/>
    <w:rsid w:val="0006594A"/>
    <w:rsid w:val="0006595E"/>
    <w:rsid w:val="000659AA"/>
    <w:rsid w:val="00065A12"/>
    <w:rsid w:val="00065DA7"/>
    <w:rsid w:val="00065F1A"/>
    <w:rsid w:val="000662FD"/>
    <w:rsid w:val="00066305"/>
    <w:rsid w:val="00066410"/>
    <w:rsid w:val="00066518"/>
    <w:rsid w:val="00066532"/>
    <w:rsid w:val="00066565"/>
    <w:rsid w:val="00066597"/>
    <w:rsid w:val="00066745"/>
    <w:rsid w:val="000667A7"/>
    <w:rsid w:val="000669E4"/>
    <w:rsid w:val="00066A44"/>
    <w:rsid w:val="00066AF4"/>
    <w:rsid w:val="00066B3C"/>
    <w:rsid w:val="00066C4B"/>
    <w:rsid w:val="00066CF8"/>
    <w:rsid w:val="00066E03"/>
    <w:rsid w:val="00066F8C"/>
    <w:rsid w:val="00066FC9"/>
    <w:rsid w:val="00066FFA"/>
    <w:rsid w:val="00067024"/>
    <w:rsid w:val="00067099"/>
    <w:rsid w:val="000670AD"/>
    <w:rsid w:val="00067163"/>
    <w:rsid w:val="000672AD"/>
    <w:rsid w:val="000674BF"/>
    <w:rsid w:val="00067581"/>
    <w:rsid w:val="00067590"/>
    <w:rsid w:val="00067603"/>
    <w:rsid w:val="00067672"/>
    <w:rsid w:val="00067675"/>
    <w:rsid w:val="00067705"/>
    <w:rsid w:val="00067796"/>
    <w:rsid w:val="0006782F"/>
    <w:rsid w:val="00067915"/>
    <w:rsid w:val="000679BD"/>
    <w:rsid w:val="00067A3E"/>
    <w:rsid w:val="00067B45"/>
    <w:rsid w:val="00067D89"/>
    <w:rsid w:val="00067F55"/>
    <w:rsid w:val="00067FFA"/>
    <w:rsid w:val="00070089"/>
    <w:rsid w:val="000700D4"/>
    <w:rsid w:val="00070155"/>
    <w:rsid w:val="000701D4"/>
    <w:rsid w:val="00070563"/>
    <w:rsid w:val="00070734"/>
    <w:rsid w:val="00070752"/>
    <w:rsid w:val="000707D7"/>
    <w:rsid w:val="000707F5"/>
    <w:rsid w:val="000708A9"/>
    <w:rsid w:val="00070924"/>
    <w:rsid w:val="0007094E"/>
    <w:rsid w:val="0007099C"/>
    <w:rsid w:val="00070A1D"/>
    <w:rsid w:val="00070BF7"/>
    <w:rsid w:val="00070C2A"/>
    <w:rsid w:val="00070DB8"/>
    <w:rsid w:val="00070E5D"/>
    <w:rsid w:val="0007102A"/>
    <w:rsid w:val="0007106D"/>
    <w:rsid w:val="000711E1"/>
    <w:rsid w:val="00071212"/>
    <w:rsid w:val="00071273"/>
    <w:rsid w:val="000712F5"/>
    <w:rsid w:val="0007132E"/>
    <w:rsid w:val="0007138B"/>
    <w:rsid w:val="00071453"/>
    <w:rsid w:val="00071501"/>
    <w:rsid w:val="00071575"/>
    <w:rsid w:val="0007163C"/>
    <w:rsid w:val="00071762"/>
    <w:rsid w:val="00071881"/>
    <w:rsid w:val="00071934"/>
    <w:rsid w:val="000719AA"/>
    <w:rsid w:val="000719F6"/>
    <w:rsid w:val="00071AB6"/>
    <w:rsid w:val="00071B4E"/>
    <w:rsid w:val="00071D01"/>
    <w:rsid w:val="00071D1D"/>
    <w:rsid w:val="00071E8A"/>
    <w:rsid w:val="00071F00"/>
    <w:rsid w:val="00071F3C"/>
    <w:rsid w:val="00071F4A"/>
    <w:rsid w:val="00072029"/>
    <w:rsid w:val="0007214E"/>
    <w:rsid w:val="00072251"/>
    <w:rsid w:val="000722E4"/>
    <w:rsid w:val="000724AD"/>
    <w:rsid w:val="000724D5"/>
    <w:rsid w:val="000725C5"/>
    <w:rsid w:val="0007266C"/>
    <w:rsid w:val="00072700"/>
    <w:rsid w:val="0007273F"/>
    <w:rsid w:val="00072747"/>
    <w:rsid w:val="00072785"/>
    <w:rsid w:val="00072950"/>
    <w:rsid w:val="0007295B"/>
    <w:rsid w:val="00072967"/>
    <w:rsid w:val="00072B3B"/>
    <w:rsid w:val="00072D1A"/>
    <w:rsid w:val="00072DB2"/>
    <w:rsid w:val="00072DD2"/>
    <w:rsid w:val="00072DD3"/>
    <w:rsid w:val="00072E56"/>
    <w:rsid w:val="00072F96"/>
    <w:rsid w:val="000730D3"/>
    <w:rsid w:val="000731B8"/>
    <w:rsid w:val="00073327"/>
    <w:rsid w:val="00073366"/>
    <w:rsid w:val="0007355D"/>
    <w:rsid w:val="00073608"/>
    <w:rsid w:val="0007382A"/>
    <w:rsid w:val="00073A1D"/>
    <w:rsid w:val="00073B42"/>
    <w:rsid w:val="00073B47"/>
    <w:rsid w:val="00073B48"/>
    <w:rsid w:val="00073BB3"/>
    <w:rsid w:val="00073D30"/>
    <w:rsid w:val="00073D78"/>
    <w:rsid w:val="00073F8D"/>
    <w:rsid w:val="00073FFB"/>
    <w:rsid w:val="00074098"/>
    <w:rsid w:val="000740A0"/>
    <w:rsid w:val="00074137"/>
    <w:rsid w:val="000741A6"/>
    <w:rsid w:val="000741D9"/>
    <w:rsid w:val="00074226"/>
    <w:rsid w:val="00074357"/>
    <w:rsid w:val="0007448F"/>
    <w:rsid w:val="000744A1"/>
    <w:rsid w:val="000744C9"/>
    <w:rsid w:val="0007455E"/>
    <w:rsid w:val="000745FD"/>
    <w:rsid w:val="00074701"/>
    <w:rsid w:val="0007471A"/>
    <w:rsid w:val="00074771"/>
    <w:rsid w:val="00074886"/>
    <w:rsid w:val="000749AE"/>
    <w:rsid w:val="00074A2E"/>
    <w:rsid w:val="00074BD3"/>
    <w:rsid w:val="00074BEF"/>
    <w:rsid w:val="00074C4E"/>
    <w:rsid w:val="00074CED"/>
    <w:rsid w:val="00074D34"/>
    <w:rsid w:val="00074D4B"/>
    <w:rsid w:val="00074EB5"/>
    <w:rsid w:val="00074FC5"/>
    <w:rsid w:val="0007502B"/>
    <w:rsid w:val="000750FC"/>
    <w:rsid w:val="00075447"/>
    <w:rsid w:val="000755BB"/>
    <w:rsid w:val="00075650"/>
    <w:rsid w:val="0007570F"/>
    <w:rsid w:val="0007572C"/>
    <w:rsid w:val="00075760"/>
    <w:rsid w:val="00075AD1"/>
    <w:rsid w:val="00075BA1"/>
    <w:rsid w:val="00075BBC"/>
    <w:rsid w:val="00075E61"/>
    <w:rsid w:val="00075E9B"/>
    <w:rsid w:val="00075EE2"/>
    <w:rsid w:val="0007606A"/>
    <w:rsid w:val="00076081"/>
    <w:rsid w:val="0007612A"/>
    <w:rsid w:val="00076203"/>
    <w:rsid w:val="0007630A"/>
    <w:rsid w:val="000763D9"/>
    <w:rsid w:val="00076417"/>
    <w:rsid w:val="00076591"/>
    <w:rsid w:val="000767B7"/>
    <w:rsid w:val="00076917"/>
    <w:rsid w:val="000769E4"/>
    <w:rsid w:val="00076A20"/>
    <w:rsid w:val="00076A34"/>
    <w:rsid w:val="00076A38"/>
    <w:rsid w:val="00076B8A"/>
    <w:rsid w:val="00076BF0"/>
    <w:rsid w:val="00076C6B"/>
    <w:rsid w:val="00076E70"/>
    <w:rsid w:val="00077112"/>
    <w:rsid w:val="00077154"/>
    <w:rsid w:val="000771A3"/>
    <w:rsid w:val="00077269"/>
    <w:rsid w:val="00077345"/>
    <w:rsid w:val="000773A3"/>
    <w:rsid w:val="0007759B"/>
    <w:rsid w:val="00077844"/>
    <w:rsid w:val="00077849"/>
    <w:rsid w:val="000778A4"/>
    <w:rsid w:val="000778FD"/>
    <w:rsid w:val="00077942"/>
    <w:rsid w:val="000779E4"/>
    <w:rsid w:val="00077A83"/>
    <w:rsid w:val="00077A9D"/>
    <w:rsid w:val="00077B12"/>
    <w:rsid w:val="00077CAB"/>
    <w:rsid w:val="00077E4F"/>
    <w:rsid w:val="00077ED7"/>
    <w:rsid w:val="00077EE0"/>
    <w:rsid w:val="00077EF1"/>
    <w:rsid w:val="00077F64"/>
    <w:rsid w:val="00077FC2"/>
    <w:rsid w:val="000800BE"/>
    <w:rsid w:val="000800C8"/>
    <w:rsid w:val="0008036B"/>
    <w:rsid w:val="0008043B"/>
    <w:rsid w:val="0008055C"/>
    <w:rsid w:val="000805AF"/>
    <w:rsid w:val="000806FC"/>
    <w:rsid w:val="000807BD"/>
    <w:rsid w:val="000807E1"/>
    <w:rsid w:val="00080813"/>
    <w:rsid w:val="00080A0B"/>
    <w:rsid w:val="00080B68"/>
    <w:rsid w:val="00080B8A"/>
    <w:rsid w:val="00080BBE"/>
    <w:rsid w:val="00080C76"/>
    <w:rsid w:val="00080E0E"/>
    <w:rsid w:val="0008102B"/>
    <w:rsid w:val="0008106B"/>
    <w:rsid w:val="00081159"/>
    <w:rsid w:val="00081267"/>
    <w:rsid w:val="00081287"/>
    <w:rsid w:val="00081348"/>
    <w:rsid w:val="0008134A"/>
    <w:rsid w:val="000815C4"/>
    <w:rsid w:val="00081998"/>
    <w:rsid w:val="000819C8"/>
    <w:rsid w:val="00081AFC"/>
    <w:rsid w:val="00081C75"/>
    <w:rsid w:val="00081CD2"/>
    <w:rsid w:val="00081DC4"/>
    <w:rsid w:val="00081E68"/>
    <w:rsid w:val="00081F3B"/>
    <w:rsid w:val="00081F93"/>
    <w:rsid w:val="00082037"/>
    <w:rsid w:val="00082040"/>
    <w:rsid w:val="000821E7"/>
    <w:rsid w:val="00082206"/>
    <w:rsid w:val="0008222B"/>
    <w:rsid w:val="0008222C"/>
    <w:rsid w:val="0008243C"/>
    <w:rsid w:val="00082473"/>
    <w:rsid w:val="00082632"/>
    <w:rsid w:val="0008280D"/>
    <w:rsid w:val="000828F3"/>
    <w:rsid w:val="0008291A"/>
    <w:rsid w:val="00082972"/>
    <w:rsid w:val="00082985"/>
    <w:rsid w:val="0008298D"/>
    <w:rsid w:val="00082A07"/>
    <w:rsid w:val="00082A62"/>
    <w:rsid w:val="00082A71"/>
    <w:rsid w:val="00082AAC"/>
    <w:rsid w:val="00082B7A"/>
    <w:rsid w:val="00082C86"/>
    <w:rsid w:val="00082CD1"/>
    <w:rsid w:val="00082DA6"/>
    <w:rsid w:val="00082DF0"/>
    <w:rsid w:val="00082E21"/>
    <w:rsid w:val="00082E46"/>
    <w:rsid w:val="00082FB4"/>
    <w:rsid w:val="00083001"/>
    <w:rsid w:val="0008318D"/>
    <w:rsid w:val="0008321D"/>
    <w:rsid w:val="00083407"/>
    <w:rsid w:val="0008343C"/>
    <w:rsid w:val="000836E5"/>
    <w:rsid w:val="00083787"/>
    <w:rsid w:val="000837B7"/>
    <w:rsid w:val="00083862"/>
    <w:rsid w:val="0008389D"/>
    <w:rsid w:val="000839B7"/>
    <w:rsid w:val="00083AF0"/>
    <w:rsid w:val="00083B51"/>
    <w:rsid w:val="00083B75"/>
    <w:rsid w:val="00083B7F"/>
    <w:rsid w:val="00083BAB"/>
    <w:rsid w:val="00083C8C"/>
    <w:rsid w:val="00083D59"/>
    <w:rsid w:val="00083DF1"/>
    <w:rsid w:val="00083E51"/>
    <w:rsid w:val="00083E78"/>
    <w:rsid w:val="000840C3"/>
    <w:rsid w:val="000840FD"/>
    <w:rsid w:val="00084231"/>
    <w:rsid w:val="0008440D"/>
    <w:rsid w:val="00084425"/>
    <w:rsid w:val="00084464"/>
    <w:rsid w:val="000844A1"/>
    <w:rsid w:val="000844DB"/>
    <w:rsid w:val="00084520"/>
    <w:rsid w:val="00084623"/>
    <w:rsid w:val="00084661"/>
    <w:rsid w:val="00084686"/>
    <w:rsid w:val="00084736"/>
    <w:rsid w:val="00084806"/>
    <w:rsid w:val="00084808"/>
    <w:rsid w:val="000848A4"/>
    <w:rsid w:val="000848FE"/>
    <w:rsid w:val="00084A6B"/>
    <w:rsid w:val="00084B27"/>
    <w:rsid w:val="00084C10"/>
    <w:rsid w:val="00084C36"/>
    <w:rsid w:val="00084C5F"/>
    <w:rsid w:val="00084DC8"/>
    <w:rsid w:val="00084E6B"/>
    <w:rsid w:val="00084F54"/>
    <w:rsid w:val="00084FF2"/>
    <w:rsid w:val="0008514D"/>
    <w:rsid w:val="000851C5"/>
    <w:rsid w:val="00085274"/>
    <w:rsid w:val="000852C8"/>
    <w:rsid w:val="000853DE"/>
    <w:rsid w:val="000854D0"/>
    <w:rsid w:val="00085735"/>
    <w:rsid w:val="000858E3"/>
    <w:rsid w:val="000859B5"/>
    <w:rsid w:val="000859CC"/>
    <w:rsid w:val="00085AAE"/>
    <w:rsid w:val="00085B33"/>
    <w:rsid w:val="00085CB4"/>
    <w:rsid w:val="00085D12"/>
    <w:rsid w:val="00085D41"/>
    <w:rsid w:val="00085D8D"/>
    <w:rsid w:val="00085E19"/>
    <w:rsid w:val="00085E1E"/>
    <w:rsid w:val="00085F50"/>
    <w:rsid w:val="00085FB0"/>
    <w:rsid w:val="00085FF4"/>
    <w:rsid w:val="0008603B"/>
    <w:rsid w:val="00086108"/>
    <w:rsid w:val="000861DD"/>
    <w:rsid w:val="00086268"/>
    <w:rsid w:val="0008627E"/>
    <w:rsid w:val="00086286"/>
    <w:rsid w:val="00086287"/>
    <w:rsid w:val="0008658B"/>
    <w:rsid w:val="00086771"/>
    <w:rsid w:val="0008689D"/>
    <w:rsid w:val="000868B2"/>
    <w:rsid w:val="00086914"/>
    <w:rsid w:val="000869FE"/>
    <w:rsid w:val="00086B32"/>
    <w:rsid w:val="00086BF1"/>
    <w:rsid w:val="00086EF0"/>
    <w:rsid w:val="00086F28"/>
    <w:rsid w:val="00087152"/>
    <w:rsid w:val="00087180"/>
    <w:rsid w:val="00087262"/>
    <w:rsid w:val="00087333"/>
    <w:rsid w:val="0008745B"/>
    <w:rsid w:val="00087640"/>
    <w:rsid w:val="00087723"/>
    <w:rsid w:val="00087788"/>
    <w:rsid w:val="00087904"/>
    <w:rsid w:val="000879B5"/>
    <w:rsid w:val="000879D6"/>
    <w:rsid w:val="00087BA4"/>
    <w:rsid w:val="00087BEC"/>
    <w:rsid w:val="00087DFA"/>
    <w:rsid w:val="00087E8F"/>
    <w:rsid w:val="00087F61"/>
    <w:rsid w:val="00087F71"/>
    <w:rsid w:val="000900C0"/>
    <w:rsid w:val="000901F1"/>
    <w:rsid w:val="0009022A"/>
    <w:rsid w:val="0009022D"/>
    <w:rsid w:val="0009033B"/>
    <w:rsid w:val="0009034C"/>
    <w:rsid w:val="0009048A"/>
    <w:rsid w:val="000904A4"/>
    <w:rsid w:val="0009086A"/>
    <w:rsid w:val="00090961"/>
    <w:rsid w:val="000909E6"/>
    <w:rsid w:val="00090A83"/>
    <w:rsid w:val="00090BA4"/>
    <w:rsid w:val="00090CA4"/>
    <w:rsid w:val="00090E2A"/>
    <w:rsid w:val="00090EB8"/>
    <w:rsid w:val="00090F38"/>
    <w:rsid w:val="00090F63"/>
    <w:rsid w:val="0009103C"/>
    <w:rsid w:val="000911BC"/>
    <w:rsid w:val="00091247"/>
    <w:rsid w:val="0009125C"/>
    <w:rsid w:val="00091377"/>
    <w:rsid w:val="00091419"/>
    <w:rsid w:val="0009147B"/>
    <w:rsid w:val="000916A1"/>
    <w:rsid w:val="000917B9"/>
    <w:rsid w:val="00091891"/>
    <w:rsid w:val="00091974"/>
    <w:rsid w:val="000919E8"/>
    <w:rsid w:val="00091A6E"/>
    <w:rsid w:val="00091B97"/>
    <w:rsid w:val="00091C1A"/>
    <w:rsid w:val="00091C7E"/>
    <w:rsid w:val="00091CBD"/>
    <w:rsid w:val="00091D45"/>
    <w:rsid w:val="00091E6C"/>
    <w:rsid w:val="00091E81"/>
    <w:rsid w:val="00091F35"/>
    <w:rsid w:val="00091F42"/>
    <w:rsid w:val="00091F56"/>
    <w:rsid w:val="00091FB8"/>
    <w:rsid w:val="00091FD1"/>
    <w:rsid w:val="0009203D"/>
    <w:rsid w:val="00092187"/>
    <w:rsid w:val="000921A0"/>
    <w:rsid w:val="00092234"/>
    <w:rsid w:val="00092363"/>
    <w:rsid w:val="000923AC"/>
    <w:rsid w:val="000923D9"/>
    <w:rsid w:val="0009246D"/>
    <w:rsid w:val="0009250C"/>
    <w:rsid w:val="0009253F"/>
    <w:rsid w:val="000926F1"/>
    <w:rsid w:val="0009293B"/>
    <w:rsid w:val="000929D0"/>
    <w:rsid w:val="00092A05"/>
    <w:rsid w:val="00092C89"/>
    <w:rsid w:val="00092F25"/>
    <w:rsid w:val="00092F47"/>
    <w:rsid w:val="00092F75"/>
    <w:rsid w:val="000930AE"/>
    <w:rsid w:val="000930D5"/>
    <w:rsid w:val="00093116"/>
    <w:rsid w:val="00093162"/>
    <w:rsid w:val="0009320C"/>
    <w:rsid w:val="000933A0"/>
    <w:rsid w:val="000935CA"/>
    <w:rsid w:val="000935EB"/>
    <w:rsid w:val="00093651"/>
    <w:rsid w:val="000936A2"/>
    <w:rsid w:val="00093723"/>
    <w:rsid w:val="000938B1"/>
    <w:rsid w:val="000938EB"/>
    <w:rsid w:val="00093981"/>
    <w:rsid w:val="00093A53"/>
    <w:rsid w:val="00093A5C"/>
    <w:rsid w:val="00093A90"/>
    <w:rsid w:val="00093B6E"/>
    <w:rsid w:val="00093D0D"/>
    <w:rsid w:val="00093E0B"/>
    <w:rsid w:val="00093E94"/>
    <w:rsid w:val="00093ED1"/>
    <w:rsid w:val="000940C2"/>
    <w:rsid w:val="0009416B"/>
    <w:rsid w:val="00094187"/>
    <w:rsid w:val="000941B3"/>
    <w:rsid w:val="000942C6"/>
    <w:rsid w:val="0009437E"/>
    <w:rsid w:val="000944E3"/>
    <w:rsid w:val="00094614"/>
    <w:rsid w:val="0009488E"/>
    <w:rsid w:val="00094891"/>
    <w:rsid w:val="00094981"/>
    <w:rsid w:val="00094BCA"/>
    <w:rsid w:val="00094C34"/>
    <w:rsid w:val="00094CD8"/>
    <w:rsid w:val="00094D7B"/>
    <w:rsid w:val="0009503A"/>
    <w:rsid w:val="00095045"/>
    <w:rsid w:val="00095053"/>
    <w:rsid w:val="000950F9"/>
    <w:rsid w:val="0009511F"/>
    <w:rsid w:val="00095146"/>
    <w:rsid w:val="0009524D"/>
    <w:rsid w:val="0009533D"/>
    <w:rsid w:val="000953DC"/>
    <w:rsid w:val="000957D6"/>
    <w:rsid w:val="00095853"/>
    <w:rsid w:val="000959AA"/>
    <w:rsid w:val="000959DE"/>
    <w:rsid w:val="00095CB0"/>
    <w:rsid w:val="00095D70"/>
    <w:rsid w:val="00095DC8"/>
    <w:rsid w:val="0009602F"/>
    <w:rsid w:val="0009608F"/>
    <w:rsid w:val="0009611F"/>
    <w:rsid w:val="00096171"/>
    <w:rsid w:val="000962FA"/>
    <w:rsid w:val="00096324"/>
    <w:rsid w:val="00096375"/>
    <w:rsid w:val="000963AC"/>
    <w:rsid w:val="000964C0"/>
    <w:rsid w:val="000964D4"/>
    <w:rsid w:val="0009653B"/>
    <w:rsid w:val="000965DF"/>
    <w:rsid w:val="000966AD"/>
    <w:rsid w:val="000967B3"/>
    <w:rsid w:val="00096A45"/>
    <w:rsid w:val="00096A6C"/>
    <w:rsid w:val="00096AB0"/>
    <w:rsid w:val="00096AE7"/>
    <w:rsid w:val="00096B1E"/>
    <w:rsid w:val="00096BC5"/>
    <w:rsid w:val="00096C2C"/>
    <w:rsid w:val="00096D22"/>
    <w:rsid w:val="00096D28"/>
    <w:rsid w:val="00096DC5"/>
    <w:rsid w:val="00096DDD"/>
    <w:rsid w:val="00096E2F"/>
    <w:rsid w:val="00096E5E"/>
    <w:rsid w:val="000970A8"/>
    <w:rsid w:val="00097122"/>
    <w:rsid w:val="000971B6"/>
    <w:rsid w:val="00097236"/>
    <w:rsid w:val="000972B1"/>
    <w:rsid w:val="00097348"/>
    <w:rsid w:val="00097485"/>
    <w:rsid w:val="00097519"/>
    <w:rsid w:val="00097603"/>
    <w:rsid w:val="00097654"/>
    <w:rsid w:val="00097836"/>
    <w:rsid w:val="0009785F"/>
    <w:rsid w:val="0009788C"/>
    <w:rsid w:val="0009799E"/>
    <w:rsid w:val="000979BB"/>
    <w:rsid w:val="000979E2"/>
    <w:rsid w:val="00097B3C"/>
    <w:rsid w:val="00097C57"/>
    <w:rsid w:val="00097C7F"/>
    <w:rsid w:val="00097DB1"/>
    <w:rsid w:val="00097E9A"/>
    <w:rsid w:val="00097EA2"/>
    <w:rsid w:val="00097EDD"/>
    <w:rsid w:val="00097F27"/>
    <w:rsid w:val="00097F4D"/>
    <w:rsid w:val="000A001A"/>
    <w:rsid w:val="000A0043"/>
    <w:rsid w:val="000A0219"/>
    <w:rsid w:val="000A02DC"/>
    <w:rsid w:val="000A0344"/>
    <w:rsid w:val="000A034D"/>
    <w:rsid w:val="000A0468"/>
    <w:rsid w:val="000A06F1"/>
    <w:rsid w:val="000A0700"/>
    <w:rsid w:val="000A0709"/>
    <w:rsid w:val="000A076F"/>
    <w:rsid w:val="000A08E6"/>
    <w:rsid w:val="000A09BC"/>
    <w:rsid w:val="000A09FF"/>
    <w:rsid w:val="000A0AFB"/>
    <w:rsid w:val="000A0B85"/>
    <w:rsid w:val="000A0BEA"/>
    <w:rsid w:val="000A0BF2"/>
    <w:rsid w:val="000A0D9F"/>
    <w:rsid w:val="000A0FF6"/>
    <w:rsid w:val="000A109F"/>
    <w:rsid w:val="000A10F2"/>
    <w:rsid w:val="000A1106"/>
    <w:rsid w:val="000A110B"/>
    <w:rsid w:val="000A1117"/>
    <w:rsid w:val="000A111D"/>
    <w:rsid w:val="000A116F"/>
    <w:rsid w:val="000A131E"/>
    <w:rsid w:val="000A143B"/>
    <w:rsid w:val="000A151A"/>
    <w:rsid w:val="000A1562"/>
    <w:rsid w:val="000A15EA"/>
    <w:rsid w:val="000A1794"/>
    <w:rsid w:val="000A189B"/>
    <w:rsid w:val="000A1927"/>
    <w:rsid w:val="000A1AFC"/>
    <w:rsid w:val="000A1B81"/>
    <w:rsid w:val="000A1BEC"/>
    <w:rsid w:val="000A1F1B"/>
    <w:rsid w:val="000A2086"/>
    <w:rsid w:val="000A2516"/>
    <w:rsid w:val="000A25C1"/>
    <w:rsid w:val="000A260D"/>
    <w:rsid w:val="000A282F"/>
    <w:rsid w:val="000A285C"/>
    <w:rsid w:val="000A2BC8"/>
    <w:rsid w:val="000A2BD3"/>
    <w:rsid w:val="000A2C34"/>
    <w:rsid w:val="000A2D52"/>
    <w:rsid w:val="000A2D83"/>
    <w:rsid w:val="000A3230"/>
    <w:rsid w:val="000A325E"/>
    <w:rsid w:val="000A3418"/>
    <w:rsid w:val="000A3431"/>
    <w:rsid w:val="000A3541"/>
    <w:rsid w:val="000A35AE"/>
    <w:rsid w:val="000A3759"/>
    <w:rsid w:val="000A3768"/>
    <w:rsid w:val="000A39BC"/>
    <w:rsid w:val="000A3ABD"/>
    <w:rsid w:val="000A3C26"/>
    <w:rsid w:val="000A3CCF"/>
    <w:rsid w:val="000A3E34"/>
    <w:rsid w:val="000A3EFB"/>
    <w:rsid w:val="000A3F3C"/>
    <w:rsid w:val="000A3FE3"/>
    <w:rsid w:val="000A406E"/>
    <w:rsid w:val="000A42E9"/>
    <w:rsid w:val="000A42F4"/>
    <w:rsid w:val="000A45CE"/>
    <w:rsid w:val="000A45EF"/>
    <w:rsid w:val="000A4665"/>
    <w:rsid w:val="000A4752"/>
    <w:rsid w:val="000A47E5"/>
    <w:rsid w:val="000A48E7"/>
    <w:rsid w:val="000A4C46"/>
    <w:rsid w:val="000A4D49"/>
    <w:rsid w:val="000A4DCE"/>
    <w:rsid w:val="000A4DEC"/>
    <w:rsid w:val="000A4E06"/>
    <w:rsid w:val="000A4E32"/>
    <w:rsid w:val="000A4E84"/>
    <w:rsid w:val="000A4F76"/>
    <w:rsid w:val="000A50B0"/>
    <w:rsid w:val="000A50CE"/>
    <w:rsid w:val="000A50E1"/>
    <w:rsid w:val="000A50FA"/>
    <w:rsid w:val="000A5114"/>
    <w:rsid w:val="000A5224"/>
    <w:rsid w:val="000A52AD"/>
    <w:rsid w:val="000A534D"/>
    <w:rsid w:val="000A5423"/>
    <w:rsid w:val="000A55AE"/>
    <w:rsid w:val="000A58F9"/>
    <w:rsid w:val="000A59AB"/>
    <w:rsid w:val="000A59B4"/>
    <w:rsid w:val="000A59D9"/>
    <w:rsid w:val="000A5A90"/>
    <w:rsid w:val="000A5AC3"/>
    <w:rsid w:val="000A5AFC"/>
    <w:rsid w:val="000A5BB0"/>
    <w:rsid w:val="000A5CEC"/>
    <w:rsid w:val="000A5DB6"/>
    <w:rsid w:val="000A5DBE"/>
    <w:rsid w:val="000A6040"/>
    <w:rsid w:val="000A6050"/>
    <w:rsid w:val="000A60FB"/>
    <w:rsid w:val="000A61D0"/>
    <w:rsid w:val="000A63AD"/>
    <w:rsid w:val="000A63DD"/>
    <w:rsid w:val="000A648E"/>
    <w:rsid w:val="000A65AF"/>
    <w:rsid w:val="000A6733"/>
    <w:rsid w:val="000A6788"/>
    <w:rsid w:val="000A6BDC"/>
    <w:rsid w:val="000A6BEC"/>
    <w:rsid w:val="000A6C13"/>
    <w:rsid w:val="000A6C98"/>
    <w:rsid w:val="000A6DCB"/>
    <w:rsid w:val="000A6E2F"/>
    <w:rsid w:val="000A6EC8"/>
    <w:rsid w:val="000A6F11"/>
    <w:rsid w:val="000A6FF4"/>
    <w:rsid w:val="000A710E"/>
    <w:rsid w:val="000A7129"/>
    <w:rsid w:val="000A7146"/>
    <w:rsid w:val="000A7197"/>
    <w:rsid w:val="000A7225"/>
    <w:rsid w:val="000A7369"/>
    <w:rsid w:val="000A737B"/>
    <w:rsid w:val="000A7492"/>
    <w:rsid w:val="000A74D0"/>
    <w:rsid w:val="000A766A"/>
    <w:rsid w:val="000A7679"/>
    <w:rsid w:val="000A76E7"/>
    <w:rsid w:val="000A77AA"/>
    <w:rsid w:val="000A77D5"/>
    <w:rsid w:val="000A7857"/>
    <w:rsid w:val="000A788B"/>
    <w:rsid w:val="000A7907"/>
    <w:rsid w:val="000A79C2"/>
    <w:rsid w:val="000A7AB2"/>
    <w:rsid w:val="000A7AC1"/>
    <w:rsid w:val="000A7B20"/>
    <w:rsid w:val="000A7D88"/>
    <w:rsid w:val="000A7E41"/>
    <w:rsid w:val="000A7ED7"/>
    <w:rsid w:val="000B0042"/>
    <w:rsid w:val="000B013E"/>
    <w:rsid w:val="000B02F0"/>
    <w:rsid w:val="000B03C1"/>
    <w:rsid w:val="000B0706"/>
    <w:rsid w:val="000B073D"/>
    <w:rsid w:val="000B0798"/>
    <w:rsid w:val="000B07AD"/>
    <w:rsid w:val="000B0804"/>
    <w:rsid w:val="000B0870"/>
    <w:rsid w:val="000B08C5"/>
    <w:rsid w:val="000B0A94"/>
    <w:rsid w:val="000B0AD2"/>
    <w:rsid w:val="000B0B58"/>
    <w:rsid w:val="000B0B7E"/>
    <w:rsid w:val="000B0D4F"/>
    <w:rsid w:val="000B0D90"/>
    <w:rsid w:val="000B0E5C"/>
    <w:rsid w:val="000B0E83"/>
    <w:rsid w:val="000B0F33"/>
    <w:rsid w:val="000B0F4F"/>
    <w:rsid w:val="000B107F"/>
    <w:rsid w:val="000B138C"/>
    <w:rsid w:val="000B16F2"/>
    <w:rsid w:val="000B16F5"/>
    <w:rsid w:val="000B18C5"/>
    <w:rsid w:val="000B18CE"/>
    <w:rsid w:val="000B19BE"/>
    <w:rsid w:val="000B19C6"/>
    <w:rsid w:val="000B1A07"/>
    <w:rsid w:val="000B1A97"/>
    <w:rsid w:val="000B1AA8"/>
    <w:rsid w:val="000B1AB5"/>
    <w:rsid w:val="000B1B56"/>
    <w:rsid w:val="000B1B85"/>
    <w:rsid w:val="000B1CD0"/>
    <w:rsid w:val="000B1CDD"/>
    <w:rsid w:val="000B1CE9"/>
    <w:rsid w:val="000B1D29"/>
    <w:rsid w:val="000B1F1C"/>
    <w:rsid w:val="000B1F53"/>
    <w:rsid w:val="000B1F8A"/>
    <w:rsid w:val="000B1FA0"/>
    <w:rsid w:val="000B2008"/>
    <w:rsid w:val="000B20D5"/>
    <w:rsid w:val="000B2156"/>
    <w:rsid w:val="000B220E"/>
    <w:rsid w:val="000B2380"/>
    <w:rsid w:val="000B2528"/>
    <w:rsid w:val="000B257A"/>
    <w:rsid w:val="000B25E8"/>
    <w:rsid w:val="000B2605"/>
    <w:rsid w:val="000B2704"/>
    <w:rsid w:val="000B27B9"/>
    <w:rsid w:val="000B27D7"/>
    <w:rsid w:val="000B2862"/>
    <w:rsid w:val="000B28C0"/>
    <w:rsid w:val="000B2A80"/>
    <w:rsid w:val="000B2AB9"/>
    <w:rsid w:val="000B2AC9"/>
    <w:rsid w:val="000B2B52"/>
    <w:rsid w:val="000B2C01"/>
    <w:rsid w:val="000B2C23"/>
    <w:rsid w:val="000B2E77"/>
    <w:rsid w:val="000B2E88"/>
    <w:rsid w:val="000B2F16"/>
    <w:rsid w:val="000B30B4"/>
    <w:rsid w:val="000B3151"/>
    <w:rsid w:val="000B3171"/>
    <w:rsid w:val="000B33AC"/>
    <w:rsid w:val="000B3601"/>
    <w:rsid w:val="000B36B9"/>
    <w:rsid w:val="000B36E3"/>
    <w:rsid w:val="000B37B9"/>
    <w:rsid w:val="000B38B8"/>
    <w:rsid w:val="000B38DA"/>
    <w:rsid w:val="000B395D"/>
    <w:rsid w:val="000B399E"/>
    <w:rsid w:val="000B3A18"/>
    <w:rsid w:val="000B3ADA"/>
    <w:rsid w:val="000B3BB1"/>
    <w:rsid w:val="000B3DBC"/>
    <w:rsid w:val="000B3FC7"/>
    <w:rsid w:val="000B4145"/>
    <w:rsid w:val="000B41AF"/>
    <w:rsid w:val="000B434A"/>
    <w:rsid w:val="000B43A4"/>
    <w:rsid w:val="000B43B6"/>
    <w:rsid w:val="000B45B3"/>
    <w:rsid w:val="000B465C"/>
    <w:rsid w:val="000B4723"/>
    <w:rsid w:val="000B475D"/>
    <w:rsid w:val="000B47FF"/>
    <w:rsid w:val="000B483B"/>
    <w:rsid w:val="000B4849"/>
    <w:rsid w:val="000B48D6"/>
    <w:rsid w:val="000B4983"/>
    <w:rsid w:val="000B49E6"/>
    <w:rsid w:val="000B4A0D"/>
    <w:rsid w:val="000B4A23"/>
    <w:rsid w:val="000B4B27"/>
    <w:rsid w:val="000B4B49"/>
    <w:rsid w:val="000B4BEB"/>
    <w:rsid w:val="000B4CB0"/>
    <w:rsid w:val="000B4D73"/>
    <w:rsid w:val="000B4F23"/>
    <w:rsid w:val="000B4F45"/>
    <w:rsid w:val="000B4FB0"/>
    <w:rsid w:val="000B50CF"/>
    <w:rsid w:val="000B50D7"/>
    <w:rsid w:val="000B5110"/>
    <w:rsid w:val="000B51A7"/>
    <w:rsid w:val="000B527E"/>
    <w:rsid w:val="000B531E"/>
    <w:rsid w:val="000B538D"/>
    <w:rsid w:val="000B54AC"/>
    <w:rsid w:val="000B54BC"/>
    <w:rsid w:val="000B557A"/>
    <w:rsid w:val="000B55AE"/>
    <w:rsid w:val="000B563E"/>
    <w:rsid w:val="000B5704"/>
    <w:rsid w:val="000B579A"/>
    <w:rsid w:val="000B580A"/>
    <w:rsid w:val="000B5941"/>
    <w:rsid w:val="000B597B"/>
    <w:rsid w:val="000B5A43"/>
    <w:rsid w:val="000B5B74"/>
    <w:rsid w:val="000B5B8C"/>
    <w:rsid w:val="000B5CEA"/>
    <w:rsid w:val="000B5E69"/>
    <w:rsid w:val="000B5FC1"/>
    <w:rsid w:val="000B60A2"/>
    <w:rsid w:val="000B60E9"/>
    <w:rsid w:val="000B630E"/>
    <w:rsid w:val="000B6352"/>
    <w:rsid w:val="000B6440"/>
    <w:rsid w:val="000B64EA"/>
    <w:rsid w:val="000B6504"/>
    <w:rsid w:val="000B6591"/>
    <w:rsid w:val="000B6796"/>
    <w:rsid w:val="000B6B20"/>
    <w:rsid w:val="000B6BF3"/>
    <w:rsid w:val="000B6E12"/>
    <w:rsid w:val="000B6E39"/>
    <w:rsid w:val="000B6F6D"/>
    <w:rsid w:val="000B6F8C"/>
    <w:rsid w:val="000B70CA"/>
    <w:rsid w:val="000B72E4"/>
    <w:rsid w:val="000B72FC"/>
    <w:rsid w:val="000B73D7"/>
    <w:rsid w:val="000B73D9"/>
    <w:rsid w:val="000B7530"/>
    <w:rsid w:val="000B7544"/>
    <w:rsid w:val="000B7650"/>
    <w:rsid w:val="000B7779"/>
    <w:rsid w:val="000B7859"/>
    <w:rsid w:val="000B797B"/>
    <w:rsid w:val="000B79B3"/>
    <w:rsid w:val="000B7A57"/>
    <w:rsid w:val="000B7AA1"/>
    <w:rsid w:val="000B7B56"/>
    <w:rsid w:val="000B7BD1"/>
    <w:rsid w:val="000B7C63"/>
    <w:rsid w:val="000B7EC4"/>
    <w:rsid w:val="000C0051"/>
    <w:rsid w:val="000C00FF"/>
    <w:rsid w:val="000C02E5"/>
    <w:rsid w:val="000C0475"/>
    <w:rsid w:val="000C0479"/>
    <w:rsid w:val="000C04BB"/>
    <w:rsid w:val="000C058C"/>
    <w:rsid w:val="000C070B"/>
    <w:rsid w:val="000C0790"/>
    <w:rsid w:val="000C087C"/>
    <w:rsid w:val="000C0B28"/>
    <w:rsid w:val="000C0EE9"/>
    <w:rsid w:val="000C10C2"/>
    <w:rsid w:val="000C111A"/>
    <w:rsid w:val="000C1140"/>
    <w:rsid w:val="000C115C"/>
    <w:rsid w:val="000C1274"/>
    <w:rsid w:val="000C132C"/>
    <w:rsid w:val="000C1489"/>
    <w:rsid w:val="000C1490"/>
    <w:rsid w:val="000C1506"/>
    <w:rsid w:val="000C158A"/>
    <w:rsid w:val="000C1773"/>
    <w:rsid w:val="000C184D"/>
    <w:rsid w:val="000C1864"/>
    <w:rsid w:val="000C1970"/>
    <w:rsid w:val="000C19DD"/>
    <w:rsid w:val="000C1DD0"/>
    <w:rsid w:val="000C1EC4"/>
    <w:rsid w:val="000C1ED2"/>
    <w:rsid w:val="000C200C"/>
    <w:rsid w:val="000C208D"/>
    <w:rsid w:val="000C2162"/>
    <w:rsid w:val="000C22F2"/>
    <w:rsid w:val="000C234A"/>
    <w:rsid w:val="000C2457"/>
    <w:rsid w:val="000C24F7"/>
    <w:rsid w:val="000C2510"/>
    <w:rsid w:val="000C25DF"/>
    <w:rsid w:val="000C2675"/>
    <w:rsid w:val="000C285E"/>
    <w:rsid w:val="000C28BC"/>
    <w:rsid w:val="000C2A98"/>
    <w:rsid w:val="000C2B47"/>
    <w:rsid w:val="000C2B76"/>
    <w:rsid w:val="000C2B85"/>
    <w:rsid w:val="000C2B8D"/>
    <w:rsid w:val="000C2BC8"/>
    <w:rsid w:val="000C2BF6"/>
    <w:rsid w:val="000C2DB8"/>
    <w:rsid w:val="000C2FD0"/>
    <w:rsid w:val="000C306C"/>
    <w:rsid w:val="000C30A3"/>
    <w:rsid w:val="000C32DF"/>
    <w:rsid w:val="000C33AA"/>
    <w:rsid w:val="000C33EC"/>
    <w:rsid w:val="000C34B4"/>
    <w:rsid w:val="000C357A"/>
    <w:rsid w:val="000C3677"/>
    <w:rsid w:val="000C393F"/>
    <w:rsid w:val="000C39A3"/>
    <w:rsid w:val="000C3AB9"/>
    <w:rsid w:val="000C3CD2"/>
    <w:rsid w:val="000C3CE2"/>
    <w:rsid w:val="000C3CEE"/>
    <w:rsid w:val="000C3EAA"/>
    <w:rsid w:val="000C3ED7"/>
    <w:rsid w:val="000C3EE5"/>
    <w:rsid w:val="000C3EE9"/>
    <w:rsid w:val="000C4113"/>
    <w:rsid w:val="000C41C7"/>
    <w:rsid w:val="000C421E"/>
    <w:rsid w:val="000C443C"/>
    <w:rsid w:val="000C45D4"/>
    <w:rsid w:val="000C4770"/>
    <w:rsid w:val="000C4873"/>
    <w:rsid w:val="000C4A41"/>
    <w:rsid w:val="000C4ACE"/>
    <w:rsid w:val="000C4D42"/>
    <w:rsid w:val="000C4E0C"/>
    <w:rsid w:val="000C4E61"/>
    <w:rsid w:val="000C4E85"/>
    <w:rsid w:val="000C4EA6"/>
    <w:rsid w:val="000C4F08"/>
    <w:rsid w:val="000C4FA9"/>
    <w:rsid w:val="000C4FDC"/>
    <w:rsid w:val="000C504E"/>
    <w:rsid w:val="000C50A1"/>
    <w:rsid w:val="000C50B8"/>
    <w:rsid w:val="000C5221"/>
    <w:rsid w:val="000C5271"/>
    <w:rsid w:val="000C5358"/>
    <w:rsid w:val="000C5372"/>
    <w:rsid w:val="000C55D3"/>
    <w:rsid w:val="000C560A"/>
    <w:rsid w:val="000C5837"/>
    <w:rsid w:val="000C58C3"/>
    <w:rsid w:val="000C58EE"/>
    <w:rsid w:val="000C590C"/>
    <w:rsid w:val="000C5A54"/>
    <w:rsid w:val="000C5DFD"/>
    <w:rsid w:val="000C5E9A"/>
    <w:rsid w:val="000C5F15"/>
    <w:rsid w:val="000C6030"/>
    <w:rsid w:val="000C60A3"/>
    <w:rsid w:val="000C6184"/>
    <w:rsid w:val="000C621C"/>
    <w:rsid w:val="000C6251"/>
    <w:rsid w:val="000C646B"/>
    <w:rsid w:val="000C6479"/>
    <w:rsid w:val="000C64C4"/>
    <w:rsid w:val="000C65A3"/>
    <w:rsid w:val="000C67BD"/>
    <w:rsid w:val="000C6822"/>
    <w:rsid w:val="000C68C9"/>
    <w:rsid w:val="000C69E5"/>
    <w:rsid w:val="000C6AA0"/>
    <w:rsid w:val="000C6AFB"/>
    <w:rsid w:val="000C6CC6"/>
    <w:rsid w:val="000C6D4B"/>
    <w:rsid w:val="000C6D88"/>
    <w:rsid w:val="000C6E9A"/>
    <w:rsid w:val="000C6EC7"/>
    <w:rsid w:val="000C7022"/>
    <w:rsid w:val="000C7082"/>
    <w:rsid w:val="000C7249"/>
    <w:rsid w:val="000C7351"/>
    <w:rsid w:val="000C750F"/>
    <w:rsid w:val="000C788D"/>
    <w:rsid w:val="000C7893"/>
    <w:rsid w:val="000C7A8C"/>
    <w:rsid w:val="000C7A98"/>
    <w:rsid w:val="000C7BCE"/>
    <w:rsid w:val="000C7D77"/>
    <w:rsid w:val="000C7E15"/>
    <w:rsid w:val="000C7F84"/>
    <w:rsid w:val="000C7FED"/>
    <w:rsid w:val="000D005A"/>
    <w:rsid w:val="000D00DC"/>
    <w:rsid w:val="000D0122"/>
    <w:rsid w:val="000D013B"/>
    <w:rsid w:val="000D0487"/>
    <w:rsid w:val="000D04AA"/>
    <w:rsid w:val="000D05FA"/>
    <w:rsid w:val="000D064A"/>
    <w:rsid w:val="000D0656"/>
    <w:rsid w:val="000D065A"/>
    <w:rsid w:val="000D06AB"/>
    <w:rsid w:val="000D0870"/>
    <w:rsid w:val="000D09CE"/>
    <w:rsid w:val="000D0B59"/>
    <w:rsid w:val="000D0B88"/>
    <w:rsid w:val="000D0B92"/>
    <w:rsid w:val="000D0C28"/>
    <w:rsid w:val="000D0DDD"/>
    <w:rsid w:val="000D0DE5"/>
    <w:rsid w:val="000D0F02"/>
    <w:rsid w:val="000D0FF9"/>
    <w:rsid w:val="000D1060"/>
    <w:rsid w:val="000D10F4"/>
    <w:rsid w:val="000D1201"/>
    <w:rsid w:val="000D12A0"/>
    <w:rsid w:val="000D13A7"/>
    <w:rsid w:val="000D1406"/>
    <w:rsid w:val="000D1618"/>
    <w:rsid w:val="000D175E"/>
    <w:rsid w:val="000D17CC"/>
    <w:rsid w:val="000D18E3"/>
    <w:rsid w:val="000D1A61"/>
    <w:rsid w:val="000D1AE8"/>
    <w:rsid w:val="000D1F75"/>
    <w:rsid w:val="000D1FEF"/>
    <w:rsid w:val="000D202D"/>
    <w:rsid w:val="000D2102"/>
    <w:rsid w:val="000D24E9"/>
    <w:rsid w:val="000D251E"/>
    <w:rsid w:val="000D25D9"/>
    <w:rsid w:val="000D263F"/>
    <w:rsid w:val="000D2658"/>
    <w:rsid w:val="000D265B"/>
    <w:rsid w:val="000D26B2"/>
    <w:rsid w:val="000D2768"/>
    <w:rsid w:val="000D2992"/>
    <w:rsid w:val="000D29E6"/>
    <w:rsid w:val="000D29F2"/>
    <w:rsid w:val="000D2A22"/>
    <w:rsid w:val="000D2B08"/>
    <w:rsid w:val="000D2B94"/>
    <w:rsid w:val="000D2BA4"/>
    <w:rsid w:val="000D2C3F"/>
    <w:rsid w:val="000D2E4D"/>
    <w:rsid w:val="000D2FCF"/>
    <w:rsid w:val="000D2FF9"/>
    <w:rsid w:val="000D3045"/>
    <w:rsid w:val="000D331D"/>
    <w:rsid w:val="000D33FE"/>
    <w:rsid w:val="000D3419"/>
    <w:rsid w:val="000D3578"/>
    <w:rsid w:val="000D3585"/>
    <w:rsid w:val="000D3614"/>
    <w:rsid w:val="000D37F8"/>
    <w:rsid w:val="000D3844"/>
    <w:rsid w:val="000D39AC"/>
    <w:rsid w:val="000D3B8F"/>
    <w:rsid w:val="000D3D5B"/>
    <w:rsid w:val="000D3D96"/>
    <w:rsid w:val="000D3DF9"/>
    <w:rsid w:val="000D3E42"/>
    <w:rsid w:val="000D3FBA"/>
    <w:rsid w:val="000D40CE"/>
    <w:rsid w:val="000D4274"/>
    <w:rsid w:val="000D435F"/>
    <w:rsid w:val="000D43B7"/>
    <w:rsid w:val="000D451F"/>
    <w:rsid w:val="000D4564"/>
    <w:rsid w:val="000D461D"/>
    <w:rsid w:val="000D4652"/>
    <w:rsid w:val="000D497B"/>
    <w:rsid w:val="000D49A3"/>
    <w:rsid w:val="000D49DC"/>
    <w:rsid w:val="000D4B08"/>
    <w:rsid w:val="000D4B8A"/>
    <w:rsid w:val="000D4C5C"/>
    <w:rsid w:val="000D4C63"/>
    <w:rsid w:val="000D4D3C"/>
    <w:rsid w:val="000D4EB7"/>
    <w:rsid w:val="000D51AC"/>
    <w:rsid w:val="000D53A1"/>
    <w:rsid w:val="000D540F"/>
    <w:rsid w:val="000D54B0"/>
    <w:rsid w:val="000D5508"/>
    <w:rsid w:val="000D559E"/>
    <w:rsid w:val="000D5734"/>
    <w:rsid w:val="000D5748"/>
    <w:rsid w:val="000D5892"/>
    <w:rsid w:val="000D58B5"/>
    <w:rsid w:val="000D5971"/>
    <w:rsid w:val="000D5979"/>
    <w:rsid w:val="000D59C3"/>
    <w:rsid w:val="000D5AD2"/>
    <w:rsid w:val="000D5B2E"/>
    <w:rsid w:val="000D5CEC"/>
    <w:rsid w:val="000D5D08"/>
    <w:rsid w:val="000D5DA5"/>
    <w:rsid w:val="000D5DD9"/>
    <w:rsid w:val="000D5F43"/>
    <w:rsid w:val="000D613B"/>
    <w:rsid w:val="000D61D7"/>
    <w:rsid w:val="000D6319"/>
    <w:rsid w:val="000D649A"/>
    <w:rsid w:val="000D670F"/>
    <w:rsid w:val="000D674C"/>
    <w:rsid w:val="000D6751"/>
    <w:rsid w:val="000D68A0"/>
    <w:rsid w:val="000D68A4"/>
    <w:rsid w:val="000D691D"/>
    <w:rsid w:val="000D697A"/>
    <w:rsid w:val="000D6A74"/>
    <w:rsid w:val="000D6C59"/>
    <w:rsid w:val="000D6CC5"/>
    <w:rsid w:val="000D6D56"/>
    <w:rsid w:val="000D6F26"/>
    <w:rsid w:val="000D70CA"/>
    <w:rsid w:val="000D7184"/>
    <w:rsid w:val="000D7186"/>
    <w:rsid w:val="000D73D9"/>
    <w:rsid w:val="000D740B"/>
    <w:rsid w:val="000D7472"/>
    <w:rsid w:val="000D7475"/>
    <w:rsid w:val="000D74DA"/>
    <w:rsid w:val="000D7571"/>
    <w:rsid w:val="000D75D3"/>
    <w:rsid w:val="000D765F"/>
    <w:rsid w:val="000D76AD"/>
    <w:rsid w:val="000D791F"/>
    <w:rsid w:val="000D7AB4"/>
    <w:rsid w:val="000D7B35"/>
    <w:rsid w:val="000D7B77"/>
    <w:rsid w:val="000D7BED"/>
    <w:rsid w:val="000D7C94"/>
    <w:rsid w:val="000D7E7B"/>
    <w:rsid w:val="000D7F13"/>
    <w:rsid w:val="000D7FD7"/>
    <w:rsid w:val="000E00C9"/>
    <w:rsid w:val="000E0145"/>
    <w:rsid w:val="000E019C"/>
    <w:rsid w:val="000E01EA"/>
    <w:rsid w:val="000E02FB"/>
    <w:rsid w:val="000E0318"/>
    <w:rsid w:val="000E03E0"/>
    <w:rsid w:val="000E0475"/>
    <w:rsid w:val="000E0480"/>
    <w:rsid w:val="000E04A1"/>
    <w:rsid w:val="000E0751"/>
    <w:rsid w:val="000E0763"/>
    <w:rsid w:val="000E0859"/>
    <w:rsid w:val="000E0999"/>
    <w:rsid w:val="000E0F7E"/>
    <w:rsid w:val="000E10B6"/>
    <w:rsid w:val="000E1210"/>
    <w:rsid w:val="000E12BB"/>
    <w:rsid w:val="000E12C9"/>
    <w:rsid w:val="000E136F"/>
    <w:rsid w:val="000E145C"/>
    <w:rsid w:val="000E15EF"/>
    <w:rsid w:val="000E188F"/>
    <w:rsid w:val="000E18C9"/>
    <w:rsid w:val="000E1909"/>
    <w:rsid w:val="000E1AC9"/>
    <w:rsid w:val="000E1D0F"/>
    <w:rsid w:val="000E1D8B"/>
    <w:rsid w:val="000E1D91"/>
    <w:rsid w:val="000E1E21"/>
    <w:rsid w:val="000E1EB3"/>
    <w:rsid w:val="000E1F59"/>
    <w:rsid w:val="000E1FC5"/>
    <w:rsid w:val="000E2035"/>
    <w:rsid w:val="000E2066"/>
    <w:rsid w:val="000E2092"/>
    <w:rsid w:val="000E211A"/>
    <w:rsid w:val="000E22DE"/>
    <w:rsid w:val="000E22E4"/>
    <w:rsid w:val="000E2418"/>
    <w:rsid w:val="000E2538"/>
    <w:rsid w:val="000E2576"/>
    <w:rsid w:val="000E25BC"/>
    <w:rsid w:val="000E2AC3"/>
    <w:rsid w:val="000E2AC5"/>
    <w:rsid w:val="000E2AD1"/>
    <w:rsid w:val="000E2B64"/>
    <w:rsid w:val="000E2ED0"/>
    <w:rsid w:val="000E2F2E"/>
    <w:rsid w:val="000E2FED"/>
    <w:rsid w:val="000E307F"/>
    <w:rsid w:val="000E30E9"/>
    <w:rsid w:val="000E3162"/>
    <w:rsid w:val="000E3659"/>
    <w:rsid w:val="000E3848"/>
    <w:rsid w:val="000E3952"/>
    <w:rsid w:val="000E3978"/>
    <w:rsid w:val="000E39C4"/>
    <w:rsid w:val="000E3AB1"/>
    <w:rsid w:val="000E3BB3"/>
    <w:rsid w:val="000E3CB4"/>
    <w:rsid w:val="000E3D1F"/>
    <w:rsid w:val="000E3D2F"/>
    <w:rsid w:val="000E3DF1"/>
    <w:rsid w:val="000E3E8A"/>
    <w:rsid w:val="000E3F61"/>
    <w:rsid w:val="000E3FBF"/>
    <w:rsid w:val="000E3FFC"/>
    <w:rsid w:val="000E40AB"/>
    <w:rsid w:val="000E40F5"/>
    <w:rsid w:val="000E4242"/>
    <w:rsid w:val="000E429F"/>
    <w:rsid w:val="000E42DD"/>
    <w:rsid w:val="000E4429"/>
    <w:rsid w:val="000E446A"/>
    <w:rsid w:val="000E44B2"/>
    <w:rsid w:val="000E4547"/>
    <w:rsid w:val="000E458B"/>
    <w:rsid w:val="000E46B2"/>
    <w:rsid w:val="000E4767"/>
    <w:rsid w:val="000E47E0"/>
    <w:rsid w:val="000E4810"/>
    <w:rsid w:val="000E48B0"/>
    <w:rsid w:val="000E4984"/>
    <w:rsid w:val="000E49C1"/>
    <w:rsid w:val="000E4A32"/>
    <w:rsid w:val="000E4B3C"/>
    <w:rsid w:val="000E4B63"/>
    <w:rsid w:val="000E4C87"/>
    <w:rsid w:val="000E4E74"/>
    <w:rsid w:val="000E4F41"/>
    <w:rsid w:val="000E4FA9"/>
    <w:rsid w:val="000E5015"/>
    <w:rsid w:val="000E502F"/>
    <w:rsid w:val="000E504B"/>
    <w:rsid w:val="000E509C"/>
    <w:rsid w:val="000E5284"/>
    <w:rsid w:val="000E52BA"/>
    <w:rsid w:val="000E5300"/>
    <w:rsid w:val="000E5326"/>
    <w:rsid w:val="000E542E"/>
    <w:rsid w:val="000E549B"/>
    <w:rsid w:val="000E54E6"/>
    <w:rsid w:val="000E558E"/>
    <w:rsid w:val="000E55D1"/>
    <w:rsid w:val="000E5603"/>
    <w:rsid w:val="000E5610"/>
    <w:rsid w:val="000E561D"/>
    <w:rsid w:val="000E5628"/>
    <w:rsid w:val="000E572C"/>
    <w:rsid w:val="000E5793"/>
    <w:rsid w:val="000E57A7"/>
    <w:rsid w:val="000E57B2"/>
    <w:rsid w:val="000E5821"/>
    <w:rsid w:val="000E58E2"/>
    <w:rsid w:val="000E59A4"/>
    <w:rsid w:val="000E59BF"/>
    <w:rsid w:val="000E59EC"/>
    <w:rsid w:val="000E5C8E"/>
    <w:rsid w:val="000E5FC9"/>
    <w:rsid w:val="000E6153"/>
    <w:rsid w:val="000E61A6"/>
    <w:rsid w:val="000E65E6"/>
    <w:rsid w:val="000E6613"/>
    <w:rsid w:val="000E674B"/>
    <w:rsid w:val="000E6AD0"/>
    <w:rsid w:val="000E6ADF"/>
    <w:rsid w:val="000E6C6D"/>
    <w:rsid w:val="000E6D08"/>
    <w:rsid w:val="000E6D86"/>
    <w:rsid w:val="000E6E49"/>
    <w:rsid w:val="000E6EE7"/>
    <w:rsid w:val="000E6F28"/>
    <w:rsid w:val="000E6FE3"/>
    <w:rsid w:val="000E6FEA"/>
    <w:rsid w:val="000E71D3"/>
    <w:rsid w:val="000E72D9"/>
    <w:rsid w:val="000E7335"/>
    <w:rsid w:val="000E7454"/>
    <w:rsid w:val="000E765E"/>
    <w:rsid w:val="000E766B"/>
    <w:rsid w:val="000E766F"/>
    <w:rsid w:val="000E77F3"/>
    <w:rsid w:val="000E7B36"/>
    <w:rsid w:val="000E7B74"/>
    <w:rsid w:val="000E7BB7"/>
    <w:rsid w:val="000E7C14"/>
    <w:rsid w:val="000E7C8D"/>
    <w:rsid w:val="000E7D6E"/>
    <w:rsid w:val="000E7F87"/>
    <w:rsid w:val="000E7FA6"/>
    <w:rsid w:val="000F009C"/>
    <w:rsid w:val="000F01EC"/>
    <w:rsid w:val="000F0200"/>
    <w:rsid w:val="000F0222"/>
    <w:rsid w:val="000F0234"/>
    <w:rsid w:val="000F02B3"/>
    <w:rsid w:val="000F02C1"/>
    <w:rsid w:val="000F0335"/>
    <w:rsid w:val="000F0495"/>
    <w:rsid w:val="000F0532"/>
    <w:rsid w:val="000F06C4"/>
    <w:rsid w:val="000F06FA"/>
    <w:rsid w:val="000F083A"/>
    <w:rsid w:val="000F0C17"/>
    <w:rsid w:val="000F0D5C"/>
    <w:rsid w:val="000F10F3"/>
    <w:rsid w:val="000F11B8"/>
    <w:rsid w:val="000F11E8"/>
    <w:rsid w:val="000F1510"/>
    <w:rsid w:val="000F1538"/>
    <w:rsid w:val="000F15AB"/>
    <w:rsid w:val="000F15B4"/>
    <w:rsid w:val="000F16EB"/>
    <w:rsid w:val="000F1B17"/>
    <w:rsid w:val="000F1B2A"/>
    <w:rsid w:val="000F1B66"/>
    <w:rsid w:val="000F1ECA"/>
    <w:rsid w:val="000F1FF4"/>
    <w:rsid w:val="000F20D3"/>
    <w:rsid w:val="000F20F3"/>
    <w:rsid w:val="000F22B8"/>
    <w:rsid w:val="000F2353"/>
    <w:rsid w:val="000F2381"/>
    <w:rsid w:val="000F2447"/>
    <w:rsid w:val="000F245B"/>
    <w:rsid w:val="000F24A6"/>
    <w:rsid w:val="000F24D9"/>
    <w:rsid w:val="000F28DC"/>
    <w:rsid w:val="000F295E"/>
    <w:rsid w:val="000F29F5"/>
    <w:rsid w:val="000F2A48"/>
    <w:rsid w:val="000F2C38"/>
    <w:rsid w:val="000F2E72"/>
    <w:rsid w:val="000F2EF7"/>
    <w:rsid w:val="000F2FED"/>
    <w:rsid w:val="000F3070"/>
    <w:rsid w:val="000F323E"/>
    <w:rsid w:val="000F334A"/>
    <w:rsid w:val="000F345F"/>
    <w:rsid w:val="000F3481"/>
    <w:rsid w:val="000F34E9"/>
    <w:rsid w:val="000F35D4"/>
    <w:rsid w:val="000F35F8"/>
    <w:rsid w:val="000F3610"/>
    <w:rsid w:val="000F3654"/>
    <w:rsid w:val="000F36BF"/>
    <w:rsid w:val="000F36FC"/>
    <w:rsid w:val="000F3702"/>
    <w:rsid w:val="000F3776"/>
    <w:rsid w:val="000F38CA"/>
    <w:rsid w:val="000F39C7"/>
    <w:rsid w:val="000F3B14"/>
    <w:rsid w:val="000F3B55"/>
    <w:rsid w:val="000F3BB1"/>
    <w:rsid w:val="000F3E98"/>
    <w:rsid w:val="000F3F1D"/>
    <w:rsid w:val="000F3FFD"/>
    <w:rsid w:val="000F4138"/>
    <w:rsid w:val="000F4242"/>
    <w:rsid w:val="000F4252"/>
    <w:rsid w:val="000F4437"/>
    <w:rsid w:val="000F4465"/>
    <w:rsid w:val="000F447A"/>
    <w:rsid w:val="000F44EC"/>
    <w:rsid w:val="000F45DD"/>
    <w:rsid w:val="000F4794"/>
    <w:rsid w:val="000F47B2"/>
    <w:rsid w:val="000F47FD"/>
    <w:rsid w:val="000F49BB"/>
    <w:rsid w:val="000F4DE6"/>
    <w:rsid w:val="000F4E5C"/>
    <w:rsid w:val="000F4FA1"/>
    <w:rsid w:val="000F5181"/>
    <w:rsid w:val="000F53D0"/>
    <w:rsid w:val="000F5490"/>
    <w:rsid w:val="000F54B7"/>
    <w:rsid w:val="000F5532"/>
    <w:rsid w:val="000F5586"/>
    <w:rsid w:val="000F55D9"/>
    <w:rsid w:val="000F56F5"/>
    <w:rsid w:val="000F5746"/>
    <w:rsid w:val="000F5830"/>
    <w:rsid w:val="000F58E4"/>
    <w:rsid w:val="000F5965"/>
    <w:rsid w:val="000F59CA"/>
    <w:rsid w:val="000F59F4"/>
    <w:rsid w:val="000F5A02"/>
    <w:rsid w:val="000F5A64"/>
    <w:rsid w:val="000F5C16"/>
    <w:rsid w:val="000F5D9F"/>
    <w:rsid w:val="000F5DCC"/>
    <w:rsid w:val="000F5DFA"/>
    <w:rsid w:val="000F5EE9"/>
    <w:rsid w:val="000F5F9E"/>
    <w:rsid w:val="000F6197"/>
    <w:rsid w:val="000F6305"/>
    <w:rsid w:val="000F639D"/>
    <w:rsid w:val="000F63A7"/>
    <w:rsid w:val="000F63D9"/>
    <w:rsid w:val="000F642F"/>
    <w:rsid w:val="000F6505"/>
    <w:rsid w:val="000F651A"/>
    <w:rsid w:val="000F663B"/>
    <w:rsid w:val="000F665F"/>
    <w:rsid w:val="000F67CC"/>
    <w:rsid w:val="000F69D0"/>
    <w:rsid w:val="000F6A89"/>
    <w:rsid w:val="000F6A8C"/>
    <w:rsid w:val="000F6AED"/>
    <w:rsid w:val="000F6C08"/>
    <w:rsid w:val="000F6C2B"/>
    <w:rsid w:val="000F6D5F"/>
    <w:rsid w:val="000F6D6E"/>
    <w:rsid w:val="000F6E9C"/>
    <w:rsid w:val="000F6FAF"/>
    <w:rsid w:val="000F7207"/>
    <w:rsid w:val="000F724D"/>
    <w:rsid w:val="000F7304"/>
    <w:rsid w:val="000F730F"/>
    <w:rsid w:val="000F7620"/>
    <w:rsid w:val="000F7727"/>
    <w:rsid w:val="000F7861"/>
    <w:rsid w:val="000F799C"/>
    <w:rsid w:val="000F79F6"/>
    <w:rsid w:val="000F7C15"/>
    <w:rsid w:val="000F7DEB"/>
    <w:rsid w:val="000F7E4E"/>
    <w:rsid w:val="000F7ECD"/>
    <w:rsid w:val="000F7F6C"/>
    <w:rsid w:val="00100080"/>
    <w:rsid w:val="00100107"/>
    <w:rsid w:val="001001CC"/>
    <w:rsid w:val="00100325"/>
    <w:rsid w:val="001003A8"/>
    <w:rsid w:val="00100654"/>
    <w:rsid w:val="001006A5"/>
    <w:rsid w:val="0010072B"/>
    <w:rsid w:val="00100749"/>
    <w:rsid w:val="00100769"/>
    <w:rsid w:val="001008CA"/>
    <w:rsid w:val="001009AE"/>
    <w:rsid w:val="00100AEF"/>
    <w:rsid w:val="00100C77"/>
    <w:rsid w:val="00100D21"/>
    <w:rsid w:val="00100D49"/>
    <w:rsid w:val="00100DA4"/>
    <w:rsid w:val="00100E35"/>
    <w:rsid w:val="00100E84"/>
    <w:rsid w:val="00100ED3"/>
    <w:rsid w:val="00100EEC"/>
    <w:rsid w:val="00100F10"/>
    <w:rsid w:val="00101020"/>
    <w:rsid w:val="001013E7"/>
    <w:rsid w:val="00101402"/>
    <w:rsid w:val="001015E2"/>
    <w:rsid w:val="00101623"/>
    <w:rsid w:val="00101820"/>
    <w:rsid w:val="001019B3"/>
    <w:rsid w:val="001019F0"/>
    <w:rsid w:val="00101A2D"/>
    <w:rsid w:val="00101B46"/>
    <w:rsid w:val="00101B5A"/>
    <w:rsid w:val="00101B63"/>
    <w:rsid w:val="00101B79"/>
    <w:rsid w:val="00101CE6"/>
    <w:rsid w:val="00101DB9"/>
    <w:rsid w:val="00101E17"/>
    <w:rsid w:val="00101F1D"/>
    <w:rsid w:val="00101F50"/>
    <w:rsid w:val="00101F58"/>
    <w:rsid w:val="00101FB4"/>
    <w:rsid w:val="00102310"/>
    <w:rsid w:val="00102429"/>
    <w:rsid w:val="00102467"/>
    <w:rsid w:val="001025B0"/>
    <w:rsid w:val="001025F4"/>
    <w:rsid w:val="001026C4"/>
    <w:rsid w:val="00102710"/>
    <w:rsid w:val="0010296A"/>
    <w:rsid w:val="00102BE8"/>
    <w:rsid w:val="00102DA0"/>
    <w:rsid w:val="00102E13"/>
    <w:rsid w:val="00102E25"/>
    <w:rsid w:val="00102F6F"/>
    <w:rsid w:val="00102FAA"/>
    <w:rsid w:val="00102FAC"/>
    <w:rsid w:val="00102FB8"/>
    <w:rsid w:val="0010314C"/>
    <w:rsid w:val="001031CA"/>
    <w:rsid w:val="00103284"/>
    <w:rsid w:val="001034A6"/>
    <w:rsid w:val="00103563"/>
    <w:rsid w:val="0010356E"/>
    <w:rsid w:val="00103591"/>
    <w:rsid w:val="00103603"/>
    <w:rsid w:val="00103964"/>
    <w:rsid w:val="0010396E"/>
    <w:rsid w:val="00103A62"/>
    <w:rsid w:val="00103ADA"/>
    <w:rsid w:val="00103C25"/>
    <w:rsid w:val="00103CF3"/>
    <w:rsid w:val="00103D12"/>
    <w:rsid w:val="00103D7A"/>
    <w:rsid w:val="00103D90"/>
    <w:rsid w:val="00103DA2"/>
    <w:rsid w:val="00103DD9"/>
    <w:rsid w:val="00103E90"/>
    <w:rsid w:val="00103EC1"/>
    <w:rsid w:val="00103F6F"/>
    <w:rsid w:val="00104031"/>
    <w:rsid w:val="0010407A"/>
    <w:rsid w:val="0010417F"/>
    <w:rsid w:val="0010418D"/>
    <w:rsid w:val="00104200"/>
    <w:rsid w:val="001042DA"/>
    <w:rsid w:val="00104315"/>
    <w:rsid w:val="0010433A"/>
    <w:rsid w:val="00104798"/>
    <w:rsid w:val="0010494F"/>
    <w:rsid w:val="0010499A"/>
    <w:rsid w:val="001049DB"/>
    <w:rsid w:val="00104A07"/>
    <w:rsid w:val="00104A6B"/>
    <w:rsid w:val="00104A8E"/>
    <w:rsid w:val="00104B1B"/>
    <w:rsid w:val="00104B6A"/>
    <w:rsid w:val="00104B8A"/>
    <w:rsid w:val="00104C28"/>
    <w:rsid w:val="00104CD2"/>
    <w:rsid w:val="00104CFA"/>
    <w:rsid w:val="00104FBE"/>
    <w:rsid w:val="00105148"/>
    <w:rsid w:val="0010537A"/>
    <w:rsid w:val="0010540D"/>
    <w:rsid w:val="001054C7"/>
    <w:rsid w:val="001054EC"/>
    <w:rsid w:val="0010550A"/>
    <w:rsid w:val="00105659"/>
    <w:rsid w:val="00105789"/>
    <w:rsid w:val="0010578C"/>
    <w:rsid w:val="00105795"/>
    <w:rsid w:val="00105B53"/>
    <w:rsid w:val="00105BF3"/>
    <w:rsid w:val="00105C46"/>
    <w:rsid w:val="00105C59"/>
    <w:rsid w:val="00105D45"/>
    <w:rsid w:val="00105E55"/>
    <w:rsid w:val="00105EB0"/>
    <w:rsid w:val="00105EFF"/>
    <w:rsid w:val="00105F23"/>
    <w:rsid w:val="00105F8A"/>
    <w:rsid w:val="00105F8C"/>
    <w:rsid w:val="00106014"/>
    <w:rsid w:val="0010602A"/>
    <w:rsid w:val="00106075"/>
    <w:rsid w:val="0010674A"/>
    <w:rsid w:val="0010682A"/>
    <w:rsid w:val="00106A22"/>
    <w:rsid w:val="00106AD7"/>
    <w:rsid w:val="00106B1F"/>
    <w:rsid w:val="00106BA6"/>
    <w:rsid w:val="00106C60"/>
    <w:rsid w:val="00106C80"/>
    <w:rsid w:val="00106C83"/>
    <w:rsid w:val="00106D0F"/>
    <w:rsid w:val="00106D44"/>
    <w:rsid w:val="00106E61"/>
    <w:rsid w:val="00106FF6"/>
    <w:rsid w:val="0010700F"/>
    <w:rsid w:val="001070E0"/>
    <w:rsid w:val="00107207"/>
    <w:rsid w:val="0010729A"/>
    <w:rsid w:val="00107342"/>
    <w:rsid w:val="001074E8"/>
    <w:rsid w:val="001077A7"/>
    <w:rsid w:val="00107A0C"/>
    <w:rsid w:val="00107BEC"/>
    <w:rsid w:val="00107C50"/>
    <w:rsid w:val="00107CF5"/>
    <w:rsid w:val="00107DAE"/>
    <w:rsid w:val="00107F89"/>
    <w:rsid w:val="00107FE5"/>
    <w:rsid w:val="00110029"/>
    <w:rsid w:val="0011006A"/>
    <w:rsid w:val="00110140"/>
    <w:rsid w:val="00110245"/>
    <w:rsid w:val="00110265"/>
    <w:rsid w:val="001102CB"/>
    <w:rsid w:val="00110354"/>
    <w:rsid w:val="001104BB"/>
    <w:rsid w:val="0011051D"/>
    <w:rsid w:val="0011051F"/>
    <w:rsid w:val="00110547"/>
    <w:rsid w:val="001105A9"/>
    <w:rsid w:val="0011060E"/>
    <w:rsid w:val="00110616"/>
    <w:rsid w:val="00110810"/>
    <w:rsid w:val="001108EF"/>
    <w:rsid w:val="00110906"/>
    <w:rsid w:val="00110927"/>
    <w:rsid w:val="001109F9"/>
    <w:rsid w:val="00110A79"/>
    <w:rsid w:val="00110A7C"/>
    <w:rsid w:val="00110B92"/>
    <w:rsid w:val="00110DCD"/>
    <w:rsid w:val="00110F82"/>
    <w:rsid w:val="00110F8D"/>
    <w:rsid w:val="00111038"/>
    <w:rsid w:val="00111247"/>
    <w:rsid w:val="00111299"/>
    <w:rsid w:val="001112A4"/>
    <w:rsid w:val="0011141B"/>
    <w:rsid w:val="00111546"/>
    <w:rsid w:val="00111664"/>
    <w:rsid w:val="00111798"/>
    <w:rsid w:val="00111B84"/>
    <w:rsid w:val="00111BA0"/>
    <w:rsid w:val="00111BE3"/>
    <w:rsid w:val="00111C11"/>
    <w:rsid w:val="00111C8A"/>
    <w:rsid w:val="00111CC3"/>
    <w:rsid w:val="00111CCD"/>
    <w:rsid w:val="00111DAE"/>
    <w:rsid w:val="00111ECA"/>
    <w:rsid w:val="00111FC5"/>
    <w:rsid w:val="00112006"/>
    <w:rsid w:val="0011225B"/>
    <w:rsid w:val="00112370"/>
    <w:rsid w:val="00112538"/>
    <w:rsid w:val="001126DF"/>
    <w:rsid w:val="001127CB"/>
    <w:rsid w:val="001127D0"/>
    <w:rsid w:val="00112830"/>
    <w:rsid w:val="00112AFF"/>
    <w:rsid w:val="00112C65"/>
    <w:rsid w:val="00112C8A"/>
    <w:rsid w:val="00112CAE"/>
    <w:rsid w:val="00112E83"/>
    <w:rsid w:val="00112F77"/>
    <w:rsid w:val="00112F88"/>
    <w:rsid w:val="0011319D"/>
    <w:rsid w:val="001131FD"/>
    <w:rsid w:val="00113234"/>
    <w:rsid w:val="001134A4"/>
    <w:rsid w:val="001134EA"/>
    <w:rsid w:val="0011356C"/>
    <w:rsid w:val="00113684"/>
    <w:rsid w:val="00113715"/>
    <w:rsid w:val="00113959"/>
    <w:rsid w:val="00113A06"/>
    <w:rsid w:val="00113A30"/>
    <w:rsid w:val="00113AE5"/>
    <w:rsid w:val="00113AFA"/>
    <w:rsid w:val="00113B48"/>
    <w:rsid w:val="00113B5C"/>
    <w:rsid w:val="00113EDD"/>
    <w:rsid w:val="00113F49"/>
    <w:rsid w:val="0011415E"/>
    <w:rsid w:val="001143C1"/>
    <w:rsid w:val="00114465"/>
    <w:rsid w:val="001144E6"/>
    <w:rsid w:val="00114612"/>
    <w:rsid w:val="001148A1"/>
    <w:rsid w:val="0011493C"/>
    <w:rsid w:val="00114973"/>
    <w:rsid w:val="00114982"/>
    <w:rsid w:val="00114BEC"/>
    <w:rsid w:val="00114C13"/>
    <w:rsid w:val="00114D62"/>
    <w:rsid w:val="00114E33"/>
    <w:rsid w:val="00114E77"/>
    <w:rsid w:val="00114F23"/>
    <w:rsid w:val="00114FD6"/>
    <w:rsid w:val="00115048"/>
    <w:rsid w:val="0011513E"/>
    <w:rsid w:val="0011519C"/>
    <w:rsid w:val="0011521F"/>
    <w:rsid w:val="00115232"/>
    <w:rsid w:val="00115367"/>
    <w:rsid w:val="00115380"/>
    <w:rsid w:val="001153C4"/>
    <w:rsid w:val="001153D1"/>
    <w:rsid w:val="00115447"/>
    <w:rsid w:val="0011544C"/>
    <w:rsid w:val="00115476"/>
    <w:rsid w:val="001157C6"/>
    <w:rsid w:val="00115823"/>
    <w:rsid w:val="00115AE9"/>
    <w:rsid w:val="00115AFD"/>
    <w:rsid w:val="00115B71"/>
    <w:rsid w:val="00115CE1"/>
    <w:rsid w:val="00115D2D"/>
    <w:rsid w:val="00115DAD"/>
    <w:rsid w:val="00115DEF"/>
    <w:rsid w:val="00115EC5"/>
    <w:rsid w:val="00115F04"/>
    <w:rsid w:val="00115F72"/>
    <w:rsid w:val="00115F74"/>
    <w:rsid w:val="00115FBD"/>
    <w:rsid w:val="00116011"/>
    <w:rsid w:val="00116048"/>
    <w:rsid w:val="00116234"/>
    <w:rsid w:val="00116349"/>
    <w:rsid w:val="00116366"/>
    <w:rsid w:val="0011640A"/>
    <w:rsid w:val="0011648D"/>
    <w:rsid w:val="00116540"/>
    <w:rsid w:val="00116604"/>
    <w:rsid w:val="001166E7"/>
    <w:rsid w:val="00116859"/>
    <w:rsid w:val="00116861"/>
    <w:rsid w:val="00116991"/>
    <w:rsid w:val="001169B1"/>
    <w:rsid w:val="00116AB9"/>
    <w:rsid w:val="00116B68"/>
    <w:rsid w:val="00116C0C"/>
    <w:rsid w:val="00116D61"/>
    <w:rsid w:val="00116DC0"/>
    <w:rsid w:val="001170B3"/>
    <w:rsid w:val="001170F0"/>
    <w:rsid w:val="00117116"/>
    <w:rsid w:val="00117196"/>
    <w:rsid w:val="001171D3"/>
    <w:rsid w:val="001172AE"/>
    <w:rsid w:val="001176EF"/>
    <w:rsid w:val="0011775D"/>
    <w:rsid w:val="0011780D"/>
    <w:rsid w:val="00117966"/>
    <w:rsid w:val="001179F7"/>
    <w:rsid w:val="00117A5D"/>
    <w:rsid w:val="00117B18"/>
    <w:rsid w:val="00117C9E"/>
    <w:rsid w:val="00117D6D"/>
    <w:rsid w:val="00117D72"/>
    <w:rsid w:val="00117E31"/>
    <w:rsid w:val="00117EF6"/>
    <w:rsid w:val="00120009"/>
    <w:rsid w:val="0012019C"/>
    <w:rsid w:val="0012020A"/>
    <w:rsid w:val="001203BA"/>
    <w:rsid w:val="001204A9"/>
    <w:rsid w:val="001206AD"/>
    <w:rsid w:val="001206B7"/>
    <w:rsid w:val="001207F4"/>
    <w:rsid w:val="0012086B"/>
    <w:rsid w:val="00120964"/>
    <w:rsid w:val="001209B1"/>
    <w:rsid w:val="001209D4"/>
    <w:rsid w:val="00120D54"/>
    <w:rsid w:val="00120E5D"/>
    <w:rsid w:val="00120FFD"/>
    <w:rsid w:val="001210F8"/>
    <w:rsid w:val="00121125"/>
    <w:rsid w:val="00121283"/>
    <w:rsid w:val="001212D8"/>
    <w:rsid w:val="00121493"/>
    <w:rsid w:val="001214C0"/>
    <w:rsid w:val="0012155C"/>
    <w:rsid w:val="001216E8"/>
    <w:rsid w:val="00121747"/>
    <w:rsid w:val="00121801"/>
    <w:rsid w:val="0012182B"/>
    <w:rsid w:val="001219C7"/>
    <w:rsid w:val="00121A18"/>
    <w:rsid w:val="00121AA1"/>
    <w:rsid w:val="00121D13"/>
    <w:rsid w:val="00121D36"/>
    <w:rsid w:val="00121DB0"/>
    <w:rsid w:val="00121F7A"/>
    <w:rsid w:val="00121F8C"/>
    <w:rsid w:val="0012224D"/>
    <w:rsid w:val="00122347"/>
    <w:rsid w:val="0012237E"/>
    <w:rsid w:val="001225A3"/>
    <w:rsid w:val="00122605"/>
    <w:rsid w:val="00122674"/>
    <w:rsid w:val="00122703"/>
    <w:rsid w:val="00122760"/>
    <w:rsid w:val="001227F9"/>
    <w:rsid w:val="0012280A"/>
    <w:rsid w:val="001229FF"/>
    <w:rsid w:val="00122AE0"/>
    <w:rsid w:val="00122BA5"/>
    <w:rsid w:val="00122C4E"/>
    <w:rsid w:val="00122CFF"/>
    <w:rsid w:val="00122E9E"/>
    <w:rsid w:val="00122ED7"/>
    <w:rsid w:val="00123082"/>
    <w:rsid w:val="00123155"/>
    <w:rsid w:val="001231FC"/>
    <w:rsid w:val="001232A8"/>
    <w:rsid w:val="001236B4"/>
    <w:rsid w:val="00123896"/>
    <w:rsid w:val="0012389E"/>
    <w:rsid w:val="0012390D"/>
    <w:rsid w:val="00123C0E"/>
    <w:rsid w:val="00123D10"/>
    <w:rsid w:val="00123DAC"/>
    <w:rsid w:val="00123ECE"/>
    <w:rsid w:val="00123EE6"/>
    <w:rsid w:val="00123FA1"/>
    <w:rsid w:val="00124096"/>
    <w:rsid w:val="00124101"/>
    <w:rsid w:val="001241A5"/>
    <w:rsid w:val="0012420D"/>
    <w:rsid w:val="00124220"/>
    <w:rsid w:val="00124233"/>
    <w:rsid w:val="0012424F"/>
    <w:rsid w:val="001242E8"/>
    <w:rsid w:val="00124375"/>
    <w:rsid w:val="0012437A"/>
    <w:rsid w:val="00124384"/>
    <w:rsid w:val="0012447B"/>
    <w:rsid w:val="001244BC"/>
    <w:rsid w:val="00124577"/>
    <w:rsid w:val="00124864"/>
    <w:rsid w:val="0012490A"/>
    <w:rsid w:val="0012494A"/>
    <w:rsid w:val="00124ADF"/>
    <w:rsid w:val="00124B4D"/>
    <w:rsid w:val="00124CE0"/>
    <w:rsid w:val="00124E44"/>
    <w:rsid w:val="00124E95"/>
    <w:rsid w:val="00124F40"/>
    <w:rsid w:val="00124FBF"/>
    <w:rsid w:val="001251CB"/>
    <w:rsid w:val="0012521C"/>
    <w:rsid w:val="00125246"/>
    <w:rsid w:val="0012537E"/>
    <w:rsid w:val="001253D7"/>
    <w:rsid w:val="001253EF"/>
    <w:rsid w:val="00125561"/>
    <w:rsid w:val="00125591"/>
    <w:rsid w:val="001255D9"/>
    <w:rsid w:val="001257E7"/>
    <w:rsid w:val="001259BC"/>
    <w:rsid w:val="00125B31"/>
    <w:rsid w:val="00125C33"/>
    <w:rsid w:val="00125D34"/>
    <w:rsid w:val="0012608B"/>
    <w:rsid w:val="00126103"/>
    <w:rsid w:val="001261B1"/>
    <w:rsid w:val="0012622F"/>
    <w:rsid w:val="00126492"/>
    <w:rsid w:val="001264B2"/>
    <w:rsid w:val="00126592"/>
    <w:rsid w:val="001265B8"/>
    <w:rsid w:val="00126657"/>
    <w:rsid w:val="001267D3"/>
    <w:rsid w:val="001267DB"/>
    <w:rsid w:val="0012693A"/>
    <w:rsid w:val="001269F3"/>
    <w:rsid w:val="00126A02"/>
    <w:rsid w:val="00126BE9"/>
    <w:rsid w:val="00126C4B"/>
    <w:rsid w:val="00126C66"/>
    <w:rsid w:val="00126D60"/>
    <w:rsid w:val="00126EF1"/>
    <w:rsid w:val="00126EF2"/>
    <w:rsid w:val="00126F3B"/>
    <w:rsid w:val="00126F74"/>
    <w:rsid w:val="0012718F"/>
    <w:rsid w:val="00127227"/>
    <w:rsid w:val="00127262"/>
    <w:rsid w:val="0012728D"/>
    <w:rsid w:val="001272EB"/>
    <w:rsid w:val="00127303"/>
    <w:rsid w:val="001273D8"/>
    <w:rsid w:val="00127575"/>
    <w:rsid w:val="001275D5"/>
    <w:rsid w:val="001278F1"/>
    <w:rsid w:val="001278FC"/>
    <w:rsid w:val="00127B0C"/>
    <w:rsid w:val="00127B57"/>
    <w:rsid w:val="00127B5B"/>
    <w:rsid w:val="00127BFF"/>
    <w:rsid w:val="00127CE4"/>
    <w:rsid w:val="00127E2D"/>
    <w:rsid w:val="00127E3A"/>
    <w:rsid w:val="00127FDB"/>
    <w:rsid w:val="00130120"/>
    <w:rsid w:val="00130290"/>
    <w:rsid w:val="00130307"/>
    <w:rsid w:val="00130408"/>
    <w:rsid w:val="0013045F"/>
    <w:rsid w:val="00130498"/>
    <w:rsid w:val="001304AB"/>
    <w:rsid w:val="001304D3"/>
    <w:rsid w:val="001307DC"/>
    <w:rsid w:val="00130819"/>
    <w:rsid w:val="001309D3"/>
    <w:rsid w:val="00130AF5"/>
    <w:rsid w:val="00130B2E"/>
    <w:rsid w:val="00130B42"/>
    <w:rsid w:val="00130C64"/>
    <w:rsid w:val="00130D68"/>
    <w:rsid w:val="00130DDF"/>
    <w:rsid w:val="00130E76"/>
    <w:rsid w:val="00130FC7"/>
    <w:rsid w:val="00130FFA"/>
    <w:rsid w:val="00131104"/>
    <w:rsid w:val="0013110E"/>
    <w:rsid w:val="00131143"/>
    <w:rsid w:val="00131147"/>
    <w:rsid w:val="0013122B"/>
    <w:rsid w:val="0013129D"/>
    <w:rsid w:val="001312B3"/>
    <w:rsid w:val="00131669"/>
    <w:rsid w:val="001316F7"/>
    <w:rsid w:val="00131710"/>
    <w:rsid w:val="00131716"/>
    <w:rsid w:val="001318B6"/>
    <w:rsid w:val="00131928"/>
    <w:rsid w:val="00131B27"/>
    <w:rsid w:val="00131BF0"/>
    <w:rsid w:val="00131D09"/>
    <w:rsid w:val="00131F31"/>
    <w:rsid w:val="00131F4D"/>
    <w:rsid w:val="00131FE9"/>
    <w:rsid w:val="0013219D"/>
    <w:rsid w:val="00132397"/>
    <w:rsid w:val="001323A2"/>
    <w:rsid w:val="001323D8"/>
    <w:rsid w:val="00132419"/>
    <w:rsid w:val="0013249E"/>
    <w:rsid w:val="00132595"/>
    <w:rsid w:val="001325E9"/>
    <w:rsid w:val="001325F1"/>
    <w:rsid w:val="001325F9"/>
    <w:rsid w:val="00132692"/>
    <w:rsid w:val="001326AE"/>
    <w:rsid w:val="001326D3"/>
    <w:rsid w:val="00132937"/>
    <w:rsid w:val="00132BF3"/>
    <w:rsid w:val="00132D50"/>
    <w:rsid w:val="00132DCA"/>
    <w:rsid w:val="00132E6E"/>
    <w:rsid w:val="00132EB1"/>
    <w:rsid w:val="00132EBB"/>
    <w:rsid w:val="0013312C"/>
    <w:rsid w:val="00133375"/>
    <w:rsid w:val="00133482"/>
    <w:rsid w:val="001335EC"/>
    <w:rsid w:val="001336EB"/>
    <w:rsid w:val="00133847"/>
    <w:rsid w:val="00133900"/>
    <w:rsid w:val="00133A48"/>
    <w:rsid w:val="00133AAB"/>
    <w:rsid w:val="00133CA7"/>
    <w:rsid w:val="00133E52"/>
    <w:rsid w:val="00133FE8"/>
    <w:rsid w:val="00134014"/>
    <w:rsid w:val="00134036"/>
    <w:rsid w:val="00134062"/>
    <w:rsid w:val="0013417F"/>
    <w:rsid w:val="001341BA"/>
    <w:rsid w:val="001341CD"/>
    <w:rsid w:val="001341FA"/>
    <w:rsid w:val="0013425E"/>
    <w:rsid w:val="00134306"/>
    <w:rsid w:val="0013436C"/>
    <w:rsid w:val="0013442A"/>
    <w:rsid w:val="00134449"/>
    <w:rsid w:val="00134461"/>
    <w:rsid w:val="00134490"/>
    <w:rsid w:val="001344A7"/>
    <w:rsid w:val="001344B6"/>
    <w:rsid w:val="001344E3"/>
    <w:rsid w:val="001345EC"/>
    <w:rsid w:val="00134756"/>
    <w:rsid w:val="00134779"/>
    <w:rsid w:val="001348C8"/>
    <w:rsid w:val="00134A8B"/>
    <w:rsid w:val="00134AE8"/>
    <w:rsid w:val="00134B84"/>
    <w:rsid w:val="00134BF8"/>
    <w:rsid w:val="00134C03"/>
    <w:rsid w:val="00134CBA"/>
    <w:rsid w:val="00134D52"/>
    <w:rsid w:val="00134ECA"/>
    <w:rsid w:val="00134EF3"/>
    <w:rsid w:val="00134FDB"/>
    <w:rsid w:val="00135036"/>
    <w:rsid w:val="001351D7"/>
    <w:rsid w:val="001352A6"/>
    <w:rsid w:val="001352D4"/>
    <w:rsid w:val="0013539B"/>
    <w:rsid w:val="001353BD"/>
    <w:rsid w:val="00135531"/>
    <w:rsid w:val="00135600"/>
    <w:rsid w:val="001356EA"/>
    <w:rsid w:val="0013572D"/>
    <w:rsid w:val="00135786"/>
    <w:rsid w:val="00135819"/>
    <w:rsid w:val="00135827"/>
    <w:rsid w:val="00135861"/>
    <w:rsid w:val="00135873"/>
    <w:rsid w:val="00135924"/>
    <w:rsid w:val="00135B0D"/>
    <w:rsid w:val="00135B9C"/>
    <w:rsid w:val="00135C73"/>
    <w:rsid w:val="00135C8B"/>
    <w:rsid w:val="00135EE5"/>
    <w:rsid w:val="00135FE0"/>
    <w:rsid w:val="00136020"/>
    <w:rsid w:val="001360CB"/>
    <w:rsid w:val="001361B8"/>
    <w:rsid w:val="00136229"/>
    <w:rsid w:val="00136284"/>
    <w:rsid w:val="001362DD"/>
    <w:rsid w:val="0013641D"/>
    <w:rsid w:val="00136573"/>
    <w:rsid w:val="00136661"/>
    <w:rsid w:val="0013666B"/>
    <w:rsid w:val="00136707"/>
    <w:rsid w:val="0013672C"/>
    <w:rsid w:val="0013679D"/>
    <w:rsid w:val="001367AA"/>
    <w:rsid w:val="001367C8"/>
    <w:rsid w:val="0013685B"/>
    <w:rsid w:val="00136A35"/>
    <w:rsid w:val="00136A5F"/>
    <w:rsid w:val="00136B8F"/>
    <w:rsid w:val="00136CF5"/>
    <w:rsid w:val="00136D4C"/>
    <w:rsid w:val="00136D84"/>
    <w:rsid w:val="00136DEB"/>
    <w:rsid w:val="00136E39"/>
    <w:rsid w:val="00136FD5"/>
    <w:rsid w:val="00136FE0"/>
    <w:rsid w:val="001370D3"/>
    <w:rsid w:val="001371F4"/>
    <w:rsid w:val="00137302"/>
    <w:rsid w:val="001375F4"/>
    <w:rsid w:val="001376E1"/>
    <w:rsid w:val="0013775D"/>
    <w:rsid w:val="00137799"/>
    <w:rsid w:val="00137954"/>
    <w:rsid w:val="00137A22"/>
    <w:rsid w:val="00137DE4"/>
    <w:rsid w:val="00137E62"/>
    <w:rsid w:val="00137FCE"/>
    <w:rsid w:val="001400F6"/>
    <w:rsid w:val="0014016B"/>
    <w:rsid w:val="00140415"/>
    <w:rsid w:val="00140886"/>
    <w:rsid w:val="0014099C"/>
    <w:rsid w:val="001409E6"/>
    <w:rsid w:val="00140DB2"/>
    <w:rsid w:val="00140F25"/>
    <w:rsid w:val="00141148"/>
    <w:rsid w:val="001412D2"/>
    <w:rsid w:val="00141300"/>
    <w:rsid w:val="001413F6"/>
    <w:rsid w:val="00141485"/>
    <w:rsid w:val="0014150F"/>
    <w:rsid w:val="00141573"/>
    <w:rsid w:val="0014167C"/>
    <w:rsid w:val="00141746"/>
    <w:rsid w:val="001417D4"/>
    <w:rsid w:val="0014186B"/>
    <w:rsid w:val="00141956"/>
    <w:rsid w:val="00141A29"/>
    <w:rsid w:val="00141A3D"/>
    <w:rsid w:val="00141B06"/>
    <w:rsid w:val="00141B88"/>
    <w:rsid w:val="00141C45"/>
    <w:rsid w:val="00141D6C"/>
    <w:rsid w:val="00141E31"/>
    <w:rsid w:val="00141F46"/>
    <w:rsid w:val="00141FEF"/>
    <w:rsid w:val="00142031"/>
    <w:rsid w:val="001421FD"/>
    <w:rsid w:val="00142331"/>
    <w:rsid w:val="00142383"/>
    <w:rsid w:val="00142460"/>
    <w:rsid w:val="0014274E"/>
    <w:rsid w:val="00142792"/>
    <w:rsid w:val="001427C2"/>
    <w:rsid w:val="00142840"/>
    <w:rsid w:val="001428F4"/>
    <w:rsid w:val="00142B95"/>
    <w:rsid w:val="00142BAB"/>
    <w:rsid w:val="00142E09"/>
    <w:rsid w:val="00142EA4"/>
    <w:rsid w:val="00142EA7"/>
    <w:rsid w:val="00142F3B"/>
    <w:rsid w:val="00142FE7"/>
    <w:rsid w:val="00143017"/>
    <w:rsid w:val="00143104"/>
    <w:rsid w:val="00143280"/>
    <w:rsid w:val="00143320"/>
    <w:rsid w:val="00143365"/>
    <w:rsid w:val="00143626"/>
    <w:rsid w:val="0014367F"/>
    <w:rsid w:val="001436CB"/>
    <w:rsid w:val="001437E1"/>
    <w:rsid w:val="001438A3"/>
    <w:rsid w:val="001439CE"/>
    <w:rsid w:val="00143A4E"/>
    <w:rsid w:val="00143B14"/>
    <w:rsid w:val="00143BAD"/>
    <w:rsid w:val="00143BF3"/>
    <w:rsid w:val="00143C7B"/>
    <w:rsid w:val="00143CB8"/>
    <w:rsid w:val="00143CFC"/>
    <w:rsid w:val="00143DC4"/>
    <w:rsid w:val="00144007"/>
    <w:rsid w:val="00144047"/>
    <w:rsid w:val="00144248"/>
    <w:rsid w:val="0014466C"/>
    <w:rsid w:val="0014469D"/>
    <w:rsid w:val="001446EE"/>
    <w:rsid w:val="0014489D"/>
    <w:rsid w:val="001448E5"/>
    <w:rsid w:val="0014497D"/>
    <w:rsid w:val="0014498E"/>
    <w:rsid w:val="001449BD"/>
    <w:rsid w:val="00144DCA"/>
    <w:rsid w:val="00144E7F"/>
    <w:rsid w:val="00144EB9"/>
    <w:rsid w:val="001450F2"/>
    <w:rsid w:val="001453F9"/>
    <w:rsid w:val="0014544F"/>
    <w:rsid w:val="00145477"/>
    <w:rsid w:val="0014555A"/>
    <w:rsid w:val="00145614"/>
    <w:rsid w:val="00145639"/>
    <w:rsid w:val="0014589D"/>
    <w:rsid w:val="001458F9"/>
    <w:rsid w:val="0014599B"/>
    <w:rsid w:val="001459E0"/>
    <w:rsid w:val="00145A3D"/>
    <w:rsid w:val="00145ADB"/>
    <w:rsid w:val="00145B83"/>
    <w:rsid w:val="00145BBB"/>
    <w:rsid w:val="00145C3A"/>
    <w:rsid w:val="00145CA0"/>
    <w:rsid w:val="00145CDD"/>
    <w:rsid w:val="00145D30"/>
    <w:rsid w:val="00145E64"/>
    <w:rsid w:val="00145ED4"/>
    <w:rsid w:val="0014608E"/>
    <w:rsid w:val="001462E4"/>
    <w:rsid w:val="001463F5"/>
    <w:rsid w:val="0014685D"/>
    <w:rsid w:val="001468F2"/>
    <w:rsid w:val="00146938"/>
    <w:rsid w:val="00146B61"/>
    <w:rsid w:val="00146BF3"/>
    <w:rsid w:val="00146D5C"/>
    <w:rsid w:val="00146E4C"/>
    <w:rsid w:val="00146E78"/>
    <w:rsid w:val="00146FDB"/>
    <w:rsid w:val="001470D8"/>
    <w:rsid w:val="001470F9"/>
    <w:rsid w:val="00147150"/>
    <w:rsid w:val="001472D8"/>
    <w:rsid w:val="00147328"/>
    <w:rsid w:val="001473C1"/>
    <w:rsid w:val="0014756B"/>
    <w:rsid w:val="001475FD"/>
    <w:rsid w:val="00147B25"/>
    <w:rsid w:val="00147BAB"/>
    <w:rsid w:val="00147C53"/>
    <w:rsid w:val="00147CF1"/>
    <w:rsid w:val="00147D7E"/>
    <w:rsid w:val="00147EC7"/>
    <w:rsid w:val="00147FFB"/>
    <w:rsid w:val="00150077"/>
    <w:rsid w:val="00150103"/>
    <w:rsid w:val="00150142"/>
    <w:rsid w:val="001501C4"/>
    <w:rsid w:val="00150221"/>
    <w:rsid w:val="0015034B"/>
    <w:rsid w:val="0015042E"/>
    <w:rsid w:val="00150448"/>
    <w:rsid w:val="001504C5"/>
    <w:rsid w:val="0015062E"/>
    <w:rsid w:val="0015076F"/>
    <w:rsid w:val="00150822"/>
    <w:rsid w:val="00150845"/>
    <w:rsid w:val="0015096A"/>
    <w:rsid w:val="00150A40"/>
    <w:rsid w:val="00150AF6"/>
    <w:rsid w:val="00150BD8"/>
    <w:rsid w:val="00150CAE"/>
    <w:rsid w:val="00150CF7"/>
    <w:rsid w:val="00150D1D"/>
    <w:rsid w:val="00150DA0"/>
    <w:rsid w:val="00150E19"/>
    <w:rsid w:val="00151028"/>
    <w:rsid w:val="001510A8"/>
    <w:rsid w:val="00151147"/>
    <w:rsid w:val="0015137C"/>
    <w:rsid w:val="00151458"/>
    <w:rsid w:val="00151475"/>
    <w:rsid w:val="0015175B"/>
    <w:rsid w:val="001517D5"/>
    <w:rsid w:val="0015191D"/>
    <w:rsid w:val="00151A0F"/>
    <w:rsid w:val="00151AEB"/>
    <w:rsid w:val="00151BCD"/>
    <w:rsid w:val="00151CBD"/>
    <w:rsid w:val="00151D5C"/>
    <w:rsid w:val="00151DDF"/>
    <w:rsid w:val="00151EA8"/>
    <w:rsid w:val="00151FA2"/>
    <w:rsid w:val="00152162"/>
    <w:rsid w:val="00152198"/>
    <w:rsid w:val="00152581"/>
    <w:rsid w:val="001525BF"/>
    <w:rsid w:val="00152633"/>
    <w:rsid w:val="0015269C"/>
    <w:rsid w:val="001527B2"/>
    <w:rsid w:val="001527C6"/>
    <w:rsid w:val="0015282C"/>
    <w:rsid w:val="00152A22"/>
    <w:rsid w:val="00152D8F"/>
    <w:rsid w:val="00152EE2"/>
    <w:rsid w:val="00153014"/>
    <w:rsid w:val="001531E2"/>
    <w:rsid w:val="001531E8"/>
    <w:rsid w:val="00153290"/>
    <w:rsid w:val="001532EF"/>
    <w:rsid w:val="00153384"/>
    <w:rsid w:val="0015342C"/>
    <w:rsid w:val="001534A1"/>
    <w:rsid w:val="00153515"/>
    <w:rsid w:val="00153619"/>
    <w:rsid w:val="00153766"/>
    <w:rsid w:val="00153816"/>
    <w:rsid w:val="0015385C"/>
    <w:rsid w:val="00153A97"/>
    <w:rsid w:val="00153ABA"/>
    <w:rsid w:val="00153ADF"/>
    <w:rsid w:val="00153C09"/>
    <w:rsid w:val="00153C33"/>
    <w:rsid w:val="00153D98"/>
    <w:rsid w:val="00153DD7"/>
    <w:rsid w:val="00153DEA"/>
    <w:rsid w:val="00153E45"/>
    <w:rsid w:val="00153E59"/>
    <w:rsid w:val="00153E91"/>
    <w:rsid w:val="00153EFB"/>
    <w:rsid w:val="00153F12"/>
    <w:rsid w:val="00153F70"/>
    <w:rsid w:val="00154095"/>
    <w:rsid w:val="001540C2"/>
    <w:rsid w:val="00154184"/>
    <w:rsid w:val="0015421E"/>
    <w:rsid w:val="00154251"/>
    <w:rsid w:val="0015439C"/>
    <w:rsid w:val="001543D8"/>
    <w:rsid w:val="0015443F"/>
    <w:rsid w:val="00154748"/>
    <w:rsid w:val="00154772"/>
    <w:rsid w:val="00154790"/>
    <w:rsid w:val="001547A0"/>
    <w:rsid w:val="00154807"/>
    <w:rsid w:val="00154852"/>
    <w:rsid w:val="00154901"/>
    <w:rsid w:val="00154A6C"/>
    <w:rsid w:val="00154ABE"/>
    <w:rsid w:val="00154B74"/>
    <w:rsid w:val="00154C0E"/>
    <w:rsid w:val="00154CF6"/>
    <w:rsid w:val="00154D71"/>
    <w:rsid w:val="00154F1B"/>
    <w:rsid w:val="00154F57"/>
    <w:rsid w:val="00155145"/>
    <w:rsid w:val="001551A3"/>
    <w:rsid w:val="001551BF"/>
    <w:rsid w:val="00155266"/>
    <w:rsid w:val="00155315"/>
    <w:rsid w:val="001553C5"/>
    <w:rsid w:val="0015543E"/>
    <w:rsid w:val="001555C9"/>
    <w:rsid w:val="001556F8"/>
    <w:rsid w:val="001558BC"/>
    <w:rsid w:val="001558E6"/>
    <w:rsid w:val="0015599F"/>
    <w:rsid w:val="001559A1"/>
    <w:rsid w:val="001559A7"/>
    <w:rsid w:val="00155A93"/>
    <w:rsid w:val="00155B0C"/>
    <w:rsid w:val="00155B33"/>
    <w:rsid w:val="00155BE3"/>
    <w:rsid w:val="00155CDE"/>
    <w:rsid w:val="00155DB2"/>
    <w:rsid w:val="00155DCD"/>
    <w:rsid w:val="00155EF4"/>
    <w:rsid w:val="00155F8B"/>
    <w:rsid w:val="00155F8F"/>
    <w:rsid w:val="00155FED"/>
    <w:rsid w:val="0015602E"/>
    <w:rsid w:val="00156085"/>
    <w:rsid w:val="00156244"/>
    <w:rsid w:val="00156252"/>
    <w:rsid w:val="00156271"/>
    <w:rsid w:val="00156332"/>
    <w:rsid w:val="0015639A"/>
    <w:rsid w:val="00156678"/>
    <w:rsid w:val="0015674F"/>
    <w:rsid w:val="0015676D"/>
    <w:rsid w:val="00156853"/>
    <w:rsid w:val="00156900"/>
    <w:rsid w:val="00156987"/>
    <w:rsid w:val="001569ED"/>
    <w:rsid w:val="00156B49"/>
    <w:rsid w:val="00156B66"/>
    <w:rsid w:val="00156C20"/>
    <w:rsid w:val="00156D60"/>
    <w:rsid w:val="00156D94"/>
    <w:rsid w:val="00156E2C"/>
    <w:rsid w:val="00156E3C"/>
    <w:rsid w:val="00156EC6"/>
    <w:rsid w:val="00156ECB"/>
    <w:rsid w:val="00156FB7"/>
    <w:rsid w:val="00156FEE"/>
    <w:rsid w:val="00157002"/>
    <w:rsid w:val="00157137"/>
    <w:rsid w:val="001571A5"/>
    <w:rsid w:val="0015753D"/>
    <w:rsid w:val="001575BB"/>
    <w:rsid w:val="00157632"/>
    <w:rsid w:val="00157A87"/>
    <w:rsid w:val="00157D1D"/>
    <w:rsid w:val="00157DF0"/>
    <w:rsid w:val="00157EA1"/>
    <w:rsid w:val="00157EE1"/>
    <w:rsid w:val="00157F5A"/>
    <w:rsid w:val="00160320"/>
    <w:rsid w:val="001603E9"/>
    <w:rsid w:val="0016043B"/>
    <w:rsid w:val="00160464"/>
    <w:rsid w:val="00160533"/>
    <w:rsid w:val="0016053D"/>
    <w:rsid w:val="001605BE"/>
    <w:rsid w:val="0016078E"/>
    <w:rsid w:val="00160851"/>
    <w:rsid w:val="00160A57"/>
    <w:rsid w:val="00160A70"/>
    <w:rsid w:val="00160F3F"/>
    <w:rsid w:val="00161217"/>
    <w:rsid w:val="0016122D"/>
    <w:rsid w:val="00161371"/>
    <w:rsid w:val="0016147B"/>
    <w:rsid w:val="001617BD"/>
    <w:rsid w:val="00161826"/>
    <w:rsid w:val="00161887"/>
    <w:rsid w:val="00161982"/>
    <w:rsid w:val="00161C1D"/>
    <w:rsid w:val="00161C28"/>
    <w:rsid w:val="00161C73"/>
    <w:rsid w:val="00161F75"/>
    <w:rsid w:val="00161F7C"/>
    <w:rsid w:val="001620FC"/>
    <w:rsid w:val="0016222C"/>
    <w:rsid w:val="00162344"/>
    <w:rsid w:val="00162364"/>
    <w:rsid w:val="0016236B"/>
    <w:rsid w:val="00162382"/>
    <w:rsid w:val="001623EC"/>
    <w:rsid w:val="001624BA"/>
    <w:rsid w:val="00162536"/>
    <w:rsid w:val="0016256B"/>
    <w:rsid w:val="00162628"/>
    <w:rsid w:val="0016263E"/>
    <w:rsid w:val="00162765"/>
    <w:rsid w:val="0016280E"/>
    <w:rsid w:val="00162A49"/>
    <w:rsid w:val="00162B28"/>
    <w:rsid w:val="00162B6E"/>
    <w:rsid w:val="00162C42"/>
    <w:rsid w:val="00162CDC"/>
    <w:rsid w:val="00162CFE"/>
    <w:rsid w:val="001630E1"/>
    <w:rsid w:val="0016317A"/>
    <w:rsid w:val="001631A1"/>
    <w:rsid w:val="00163331"/>
    <w:rsid w:val="001635C8"/>
    <w:rsid w:val="0016360F"/>
    <w:rsid w:val="001636A4"/>
    <w:rsid w:val="001636EF"/>
    <w:rsid w:val="0016371A"/>
    <w:rsid w:val="0016374B"/>
    <w:rsid w:val="0016384E"/>
    <w:rsid w:val="00163867"/>
    <w:rsid w:val="00163918"/>
    <w:rsid w:val="001639C1"/>
    <w:rsid w:val="001639E8"/>
    <w:rsid w:val="00163B01"/>
    <w:rsid w:val="00163D1C"/>
    <w:rsid w:val="00163EF2"/>
    <w:rsid w:val="00163F68"/>
    <w:rsid w:val="0016412A"/>
    <w:rsid w:val="00164241"/>
    <w:rsid w:val="0016434D"/>
    <w:rsid w:val="001643DD"/>
    <w:rsid w:val="001644F6"/>
    <w:rsid w:val="0016462D"/>
    <w:rsid w:val="001646E5"/>
    <w:rsid w:val="001646F6"/>
    <w:rsid w:val="001646FB"/>
    <w:rsid w:val="00164777"/>
    <w:rsid w:val="00164A57"/>
    <w:rsid w:val="00164AC5"/>
    <w:rsid w:val="00164BC8"/>
    <w:rsid w:val="00164C06"/>
    <w:rsid w:val="00164CEF"/>
    <w:rsid w:val="00164D49"/>
    <w:rsid w:val="00164EFF"/>
    <w:rsid w:val="00164F84"/>
    <w:rsid w:val="00164FAD"/>
    <w:rsid w:val="001650F7"/>
    <w:rsid w:val="0016519A"/>
    <w:rsid w:val="00165221"/>
    <w:rsid w:val="001653A1"/>
    <w:rsid w:val="0016559F"/>
    <w:rsid w:val="00165681"/>
    <w:rsid w:val="00165798"/>
    <w:rsid w:val="00165810"/>
    <w:rsid w:val="001658E4"/>
    <w:rsid w:val="001658F4"/>
    <w:rsid w:val="00165B2E"/>
    <w:rsid w:val="00165B5E"/>
    <w:rsid w:val="00165C0D"/>
    <w:rsid w:val="00165C89"/>
    <w:rsid w:val="00165CBE"/>
    <w:rsid w:val="0016607B"/>
    <w:rsid w:val="0016607C"/>
    <w:rsid w:val="00166162"/>
    <w:rsid w:val="0016620A"/>
    <w:rsid w:val="0016632E"/>
    <w:rsid w:val="00166443"/>
    <w:rsid w:val="00166446"/>
    <w:rsid w:val="00166477"/>
    <w:rsid w:val="001664B1"/>
    <w:rsid w:val="001665B9"/>
    <w:rsid w:val="00166661"/>
    <w:rsid w:val="001666BE"/>
    <w:rsid w:val="001666C6"/>
    <w:rsid w:val="0016681A"/>
    <w:rsid w:val="001668A0"/>
    <w:rsid w:val="001669FB"/>
    <w:rsid w:val="00166A2F"/>
    <w:rsid w:val="00166A55"/>
    <w:rsid w:val="00166B15"/>
    <w:rsid w:val="00166B54"/>
    <w:rsid w:val="00166B5C"/>
    <w:rsid w:val="00166BBF"/>
    <w:rsid w:val="00166C05"/>
    <w:rsid w:val="00166C13"/>
    <w:rsid w:val="00166F95"/>
    <w:rsid w:val="001670BA"/>
    <w:rsid w:val="001671CA"/>
    <w:rsid w:val="001671D4"/>
    <w:rsid w:val="001672BE"/>
    <w:rsid w:val="0016732C"/>
    <w:rsid w:val="00167356"/>
    <w:rsid w:val="0016771C"/>
    <w:rsid w:val="00167772"/>
    <w:rsid w:val="00167846"/>
    <w:rsid w:val="00167947"/>
    <w:rsid w:val="00167B9D"/>
    <w:rsid w:val="00167C13"/>
    <w:rsid w:val="00167CD2"/>
    <w:rsid w:val="00167E71"/>
    <w:rsid w:val="00167F22"/>
    <w:rsid w:val="00167FF3"/>
    <w:rsid w:val="001700AE"/>
    <w:rsid w:val="001701EB"/>
    <w:rsid w:val="0017029D"/>
    <w:rsid w:val="00170311"/>
    <w:rsid w:val="001703D4"/>
    <w:rsid w:val="00170613"/>
    <w:rsid w:val="00170788"/>
    <w:rsid w:val="0017078C"/>
    <w:rsid w:val="00170884"/>
    <w:rsid w:val="00170953"/>
    <w:rsid w:val="001709AC"/>
    <w:rsid w:val="001709BB"/>
    <w:rsid w:val="001709BF"/>
    <w:rsid w:val="00170A93"/>
    <w:rsid w:val="00170BF5"/>
    <w:rsid w:val="00170D7D"/>
    <w:rsid w:val="00170D88"/>
    <w:rsid w:val="00170DC9"/>
    <w:rsid w:val="00170EAA"/>
    <w:rsid w:val="00171142"/>
    <w:rsid w:val="0017129E"/>
    <w:rsid w:val="001714C2"/>
    <w:rsid w:val="0017160F"/>
    <w:rsid w:val="00171634"/>
    <w:rsid w:val="0017164B"/>
    <w:rsid w:val="001717B5"/>
    <w:rsid w:val="0017185E"/>
    <w:rsid w:val="001718B3"/>
    <w:rsid w:val="001718FC"/>
    <w:rsid w:val="00171B2D"/>
    <w:rsid w:val="00171B5E"/>
    <w:rsid w:val="00171BEF"/>
    <w:rsid w:val="00171EEF"/>
    <w:rsid w:val="00172048"/>
    <w:rsid w:val="001721C2"/>
    <w:rsid w:val="001721FF"/>
    <w:rsid w:val="0017231A"/>
    <w:rsid w:val="00172394"/>
    <w:rsid w:val="0017247D"/>
    <w:rsid w:val="001727A4"/>
    <w:rsid w:val="001729A5"/>
    <w:rsid w:val="00172A1C"/>
    <w:rsid w:val="00172B75"/>
    <w:rsid w:val="00172D2B"/>
    <w:rsid w:val="00172D80"/>
    <w:rsid w:val="00172E23"/>
    <w:rsid w:val="00172EF7"/>
    <w:rsid w:val="00172F88"/>
    <w:rsid w:val="00172FF9"/>
    <w:rsid w:val="00173057"/>
    <w:rsid w:val="001731B4"/>
    <w:rsid w:val="00173304"/>
    <w:rsid w:val="00173386"/>
    <w:rsid w:val="00173481"/>
    <w:rsid w:val="00173641"/>
    <w:rsid w:val="0017373E"/>
    <w:rsid w:val="001737B4"/>
    <w:rsid w:val="00173873"/>
    <w:rsid w:val="001738EE"/>
    <w:rsid w:val="00173973"/>
    <w:rsid w:val="00173A9E"/>
    <w:rsid w:val="00173B49"/>
    <w:rsid w:val="00173BEB"/>
    <w:rsid w:val="00173C65"/>
    <w:rsid w:val="00173D33"/>
    <w:rsid w:val="00173E56"/>
    <w:rsid w:val="00173E7F"/>
    <w:rsid w:val="00173E88"/>
    <w:rsid w:val="00173F90"/>
    <w:rsid w:val="00173F97"/>
    <w:rsid w:val="00173FBA"/>
    <w:rsid w:val="00173FD0"/>
    <w:rsid w:val="00173FD7"/>
    <w:rsid w:val="00174022"/>
    <w:rsid w:val="0017478B"/>
    <w:rsid w:val="001747FD"/>
    <w:rsid w:val="001748D4"/>
    <w:rsid w:val="00174928"/>
    <w:rsid w:val="00174B41"/>
    <w:rsid w:val="00174C3F"/>
    <w:rsid w:val="00174C44"/>
    <w:rsid w:val="00174C51"/>
    <w:rsid w:val="00174EF6"/>
    <w:rsid w:val="00174F2A"/>
    <w:rsid w:val="00174F92"/>
    <w:rsid w:val="00174FE8"/>
    <w:rsid w:val="00175218"/>
    <w:rsid w:val="00175306"/>
    <w:rsid w:val="00175351"/>
    <w:rsid w:val="001753ED"/>
    <w:rsid w:val="0017547F"/>
    <w:rsid w:val="0017557D"/>
    <w:rsid w:val="00175631"/>
    <w:rsid w:val="00175695"/>
    <w:rsid w:val="001757D7"/>
    <w:rsid w:val="00175AA0"/>
    <w:rsid w:val="00175BCF"/>
    <w:rsid w:val="00175C20"/>
    <w:rsid w:val="00175C64"/>
    <w:rsid w:val="00175CF8"/>
    <w:rsid w:val="00175D25"/>
    <w:rsid w:val="00175DF5"/>
    <w:rsid w:val="00175E62"/>
    <w:rsid w:val="00176007"/>
    <w:rsid w:val="0017600C"/>
    <w:rsid w:val="001760B8"/>
    <w:rsid w:val="00176127"/>
    <w:rsid w:val="0017617B"/>
    <w:rsid w:val="001761A4"/>
    <w:rsid w:val="00176305"/>
    <w:rsid w:val="00176459"/>
    <w:rsid w:val="001764AD"/>
    <w:rsid w:val="00176501"/>
    <w:rsid w:val="00176607"/>
    <w:rsid w:val="00176687"/>
    <w:rsid w:val="001766FD"/>
    <w:rsid w:val="00176812"/>
    <w:rsid w:val="001769B5"/>
    <w:rsid w:val="00176BD4"/>
    <w:rsid w:val="00176BE9"/>
    <w:rsid w:val="00176E30"/>
    <w:rsid w:val="00176EAA"/>
    <w:rsid w:val="0017703F"/>
    <w:rsid w:val="001770DA"/>
    <w:rsid w:val="001771DE"/>
    <w:rsid w:val="0017727E"/>
    <w:rsid w:val="00177344"/>
    <w:rsid w:val="001773F6"/>
    <w:rsid w:val="00177537"/>
    <w:rsid w:val="00177575"/>
    <w:rsid w:val="00177589"/>
    <w:rsid w:val="001775A5"/>
    <w:rsid w:val="00177675"/>
    <w:rsid w:val="0017773A"/>
    <w:rsid w:val="00177896"/>
    <w:rsid w:val="00177A0E"/>
    <w:rsid w:val="00177A28"/>
    <w:rsid w:val="00177AEC"/>
    <w:rsid w:val="00177AF6"/>
    <w:rsid w:val="00177B3F"/>
    <w:rsid w:val="00177D0D"/>
    <w:rsid w:val="00177E9B"/>
    <w:rsid w:val="00180028"/>
    <w:rsid w:val="001800FF"/>
    <w:rsid w:val="0018026E"/>
    <w:rsid w:val="00180307"/>
    <w:rsid w:val="0018034A"/>
    <w:rsid w:val="0018051B"/>
    <w:rsid w:val="00180827"/>
    <w:rsid w:val="001809DC"/>
    <w:rsid w:val="00180B36"/>
    <w:rsid w:val="00180B38"/>
    <w:rsid w:val="00180BB7"/>
    <w:rsid w:val="00180C4C"/>
    <w:rsid w:val="00180CE8"/>
    <w:rsid w:val="00180CEB"/>
    <w:rsid w:val="00180CED"/>
    <w:rsid w:val="00180D45"/>
    <w:rsid w:val="00180DE2"/>
    <w:rsid w:val="00180E19"/>
    <w:rsid w:val="00180FD4"/>
    <w:rsid w:val="00181170"/>
    <w:rsid w:val="001811B1"/>
    <w:rsid w:val="00181264"/>
    <w:rsid w:val="00181287"/>
    <w:rsid w:val="001812A5"/>
    <w:rsid w:val="0018137A"/>
    <w:rsid w:val="0018143A"/>
    <w:rsid w:val="0018156A"/>
    <w:rsid w:val="001817F0"/>
    <w:rsid w:val="00181934"/>
    <w:rsid w:val="0018198A"/>
    <w:rsid w:val="001819FA"/>
    <w:rsid w:val="00181A1C"/>
    <w:rsid w:val="00181A22"/>
    <w:rsid w:val="00181A6B"/>
    <w:rsid w:val="00181B90"/>
    <w:rsid w:val="00181DEB"/>
    <w:rsid w:val="00181E27"/>
    <w:rsid w:val="00181EA0"/>
    <w:rsid w:val="00181FDF"/>
    <w:rsid w:val="0018202E"/>
    <w:rsid w:val="00182163"/>
    <w:rsid w:val="001821A5"/>
    <w:rsid w:val="001821AD"/>
    <w:rsid w:val="001821FB"/>
    <w:rsid w:val="00182325"/>
    <w:rsid w:val="0018233A"/>
    <w:rsid w:val="0018233C"/>
    <w:rsid w:val="00182426"/>
    <w:rsid w:val="00182446"/>
    <w:rsid w:val="001824C0"/>
    <w:rsid w:val="001825A4"/>
    <w:rsid w:val="00182635"/>
    <w:rsid w:val="00182636"/>
    <w:rsid w:val="00182784"/>
    <w:rsid w:val="00182814"/>
    <w:rsid w:val="001828AE"/>
    <w:rsid w:val="00182958"/>
    <w:rsid w:val="0018295F"/>
    <w:rsid w:val="00182968"/>
    <w:rsid w:val="00182A3E"/>
    <w:rsid w:val="00182A6D"/>
    <w:rsid w:val="00182AFB"/>
    <w:rsid w:val="00182B12"/>
    <w:rsid w:val="00182B1D"/>
    <w:rsid w:val="00182BAA"/>
    <w:rsid w:val="00182C1A"/>
    <w:rsid w:val="00182C80"/>
    <w:rsid w:val="00182E2D"/>
    <w:rsid w:val="00182FD3"/>
    <w:rsid w:val="00182FD4"/>
    <w:rsid w:val="00182FE3"/>
    <w:rsid w:val="001831AE"/>
    <w:rsid w:val="001831F1"/>
    <w:rsid w:val="001832BA"/>
    <w:rsid w:val="001832BE"/>
    <w:rsid w:val="00183323"/>
    <w:rsid w:val="00183325"/>
    <w:rsid w:val="00183343"/>
    <w:rsid w:val="001835C3"/>
    <w:rsid w:val="00183608"/>
    <w:rsid w:val="001838D8"/>
    <w:rsid w:val="00183A4A"/>
    <w:rsid w:val="00183AB8"/>
    <w:rsid w:val="00183B1F"/>
    <w:rsid w:val="00183C1A"/>
    <w:rsid w:val="00183DC8"/>
    <w:rsid w:val="00183EA2"/>
    <w:rsid w:val="00183F46"/>
    <w:rsid w:val="00183F9C"/>
    <w:rsid w:val="00183FB8"/>
    <w:rsid w:val="00184026"/>
    <w:rsid w:val="00184101"/>
    <w:rsid w:val="0018419C"/>
    <w:rsid w:val="001842A2"/>
    <w:rsid w:val="0018432C"/>
    <w:rsid w:val="00184390"/>
    <w:rsid w:val="001843BF"/>
    <w:rsid w:val="001844D5"/>
    <w:rsid w:val="00184509"/>
    <w:rsid w:val="00184601"/>
    <w:rsid w:val="00184630"/>
    <w:rsid w:val="00184735"/>
    <w:rsid w:val="001847F2"/>
    <w:rsid w:val="00184892"/>
    <w:rsid w:val="0018499F"/>
    <w:rsid w:val="001849D5"/>
    <w:rsid w:val="00184AB9"/>
    <w:rsid w:val="00184C16"/>
    <w:rsid w:val="00184C37"/>
    <w:rsid w:val="00184D72"/>
    <w:rsid w:val="00184E1D"/>
    <w:rsid w:val="00184E6A"/>
    <w:rsid w:val="00184F40"/>
    <w:rsid w:val="00184F59"/>
    <w:rsid w:val="0018502C"/>
    <w:rsid w:val="0018515B"/>
    <w:rsid w:val="001852B2"/>
    <w:rsid w:val="001852F7"/>
    <w:rsid w:val="00185316"/>
    <w:rsid w:val="00185434"/>
    <w:rsid w:val="001854EE"/>
    <w:rsid w:val="001855BB"/>
    <w:rsid w:val="001856D1"/>
    <w:rsid w:val="001856E5"/>
    <w:rsid w:val="001857F3"/>
    <w:rsid w:val="0018582D"/>
    <w:rsid w:val="001858FA"/>
    <w:rsid w:val="00185C64"/>
    <w:rsid w:val="00185C69"/>
    <w:rsid w:val="00185D74"/>
    <w:rsid w:val="00185E39"/>
    <w:rsid w:val="001860D4"/>
    <w:rsid w:val="00186103"/>
    <w:rsid w:val="0018613D"/>
    <w:rsid w:val="00186148"/>
    <w:rsid w:val="00186154"/>
    <w:rsid w:val="001862D3"/>
    <w:rsid w:val="00186423"/>
    <w:rsid w:val="001864E2"/>
    <w:rsid w:val="001865DE"/>
    <w:rsid w:val="001865FA"/>
    <w:rsid w:val="00186793"/>
    <w:rsid w:val="001868C7"/>
    <w:rsid w:val="0018697D"/>
    <w:rsid w:val="00186B1E"/>
    <w:rsid w:val="00186C2F"/>
    <w:rsid w:val="00186C54"/>
    <w:rsid w:val="00186C97"/>
    <w:rsid w:val="0018706C"/>
    <w:rsid w:val="00187183"/>
    <w:rsid w:val="001871A8"/>
    <w:rsid w:val="001872CF"/>
    <w:rsid w:val="00187650"/>
    <w:rsid w:val="001876AD"/>
    <w:rsid w:val="00187703"/>
    <w:rsid w:val="0018773C"/>
    <w:rsid w:val="0018779A"/>
    <w:rsid w:val="00187838"/>
    <w:rsid w:val="00187924"/>
    <w:rsid w:val="00187A58"/>
    <w:rsid w:val="00187A9A"/>
    <w:rsid w:val="00187BB5"/>
    <w:rsid w:val="00187C14"/>
    <w:rsid w:val="00187D3B"/>
    <w:rsid w:val="00187F4F"/>
    <w:rsid w:val="00187FA4"/>
    <w:rsid w:val="00187FDB"/>
    <w:rsid w:val="0019008A"/>
    <w:rsid w:val="00190104"/>
    <w:rsid w:val="00190278"/>
    <w:rsid w:val="00190447"/>
    <w:rsid w:val="00190661"/>
    <w:rsid w:val="00190678"/>
    <w:rsid w:val="001906B2"/>
    <w:rsid w:val="001906BE"/>
    <w:rsid w:val="001906CC"/>
    <w:rsid w:val="00190731"/>
    <w:rsid w:val="0019085E"/>
    <w:rsid w:val="00190870"/>
    <w:rsid w:val="00190905"/>
    <w:rsid w:val="001909C9"/>
    <w:rsid w:val="00190A7E"/>
    <w:rsid w:val="00190AA9"/>
    <w:rsid w:val="00190ABC"/>
    <w:rsid w:val="00190C53"/>
    <w:rsid w:val="00190D13"/>
    <w:rsid w:val="00190D29"/>
    <w:rsid w:val="00190DAA"/>
    <w:rsid w:val="00190ED8"/>
    <w:rsid w:val="00190F49"/>
    <w:rsid w:val="00190F55"/>
    <w:rsid w:val="00190FE0"/>
    <w:rsid w:val="0019102A"/>
    <w:rsid w:val="001910A6"/>
    <w:rsid w:val="001910DD"/>
    <w:rsid w:val="001911C2"/>
    <w:rsid w:val="0019123C"/>
    <w:rsid w:val="00191373"/>
    <w:rsid w:val="00191430"/>
    <w:rsid w:val="0019147F"/>
    <w:rsid w:val="00191482"/>
    <w:rsid w:val="00191611"/>
    <w:rsid w:val="001916BC"/>
    <w:rsid w:val="0019175F"/>
    <w:rsid w:val="001918EB"/>
    <w:rsid w:val="001919A7"/>
    <w:rsid w:val="00191A39"/>
    <w:rsid w:val="00191B4E"/>
    <w:rsid w:val="00191C9F"/>
    <w:rsid w:val="00191F23"/>
    <w:rsid w:val="00191F8E"/>
    <w:rsid w:val="00192067"/>
    <w:rsid w:val="0019209D"/>
    <w:rsid w:val="001920AA"/>
    <w:rsid w:val="001922A5"/>
    <w:rsid w:val="0019243B"/>
    <w:rsid w:val="00192609"/>
    <w:rsid w:val="00192685"/>
    <w:rsid w:val="0019272D"/>
    <w:rsid w:val="00192A6A"/>
    <w:rsid w:val="00192B7D"/>
    <w:rsid w:val="00192B87"/>
    <w:rsid w:val="00192B99"/>
    <w:rsid w:val="00192CE9"/>
    <w:rsid w:val="00192CF9"/>
    <w:rsid w:val="00192D17"/>
    <w:rsid w:val="00192E7A"/>
    <w:rsid w:val="00192EC1"/>
    <w:rsid w:val="00192F9A"/>
    <w:rsid w:val="001931B1"/>
    <w:rsid w:val="001931E1"/>
    <w:rsid w:val="00193317"/>
    <w:rsid w:val="001933B8"/>
    <w:rsid w:val="00193414"/>
    <w:rsid w:val="00193426"/>
    <w:rsid w:val="0019359C"/>
    <w:rsid w:val="001937B7"/>
    <w:rsid w:val="001938A4"/>
    <w:rsid w:val="001938CA"/>
    <w:rsid w:val="0019396B"/>
    <w:rsid w:val="001939C2"/>
    <w:rsid w:val="001939E2"/>
    <w:rsid w:val="00193B67"/>
    <w:rsid w:val="00193BA7"/>
    <w:rsid w:val="00193BC0"/>
    <w:rsid w:val="00193EAE"/>
    <w:rsid w:val="00193F54"/>
    <w:rsid w:val="00193FC3"/>
    <w:rsid w:val="00194055"/>
    <w:rsid w:val="0019406A"/>
    <w:rsid w:val="00194135"/>
    <w:rsid w:val="0019424D"/>
    <w:rsid w:val="001942C7"/>
    <w:rsid w:val="00194488"/>
    <w:rsid w:val="00194498"/>
    <w:rsid w:val="001945EF"/>
    <w:rsid w:val="00194838"/>
    <w:rsid w:val="0019489A"/>
    <w:rsid w:val="00194B29"/>
    <w:rsid w:val="00194C67"/>
    <w:rsid w:val="00194C9B"/>
    <w:rsid w:val="00194DC3"/>
    <w:rsid w:val="00194F80"/>
    <w:rsid w:val="00194FA2"/>
    <w:rsid w:val="00194FF8"/>
    <w:rsid w:val="001950EC"/>
    <w:rsid w:val="0019516A"/>
    <w:rsid w:val="00195446"/>
    <w:rsid w:val="001958D8"/>
    <w:rsid w:val="00195AAC"/>
    <w:rsid w:val="00195C18"/>
    <w:rsid w:val="00195DEF"/>
    <w:rsid w:val="00196003"/>
    <w:rsid w:val="001962BE"/>
    <w:rsid w:val="001963DD"/>
    <w:rsid w:val="001963F1"/>
    <w:rsid w:val="00196479"/>
    <w:rsid w:val="0019656C"/>
    <w:rsid w:val="00196803"/>
    <w:rsid w:val="001968E9"/>
    <w:rsid w:val="00196966"/>
    <w:rsid w:val="00196AB2"/>
    <w:rsid w:val="00196AE4"/>
    <w:rsid w:val="00196B38"/>
    <w:rsid w:val="00196E20"/>
    <w:rsid w:val="00196EBE"/>
    <w:rsid w:val="00196EEA"/>
    <w:rsid w:val="00196EED"/>
    <w:rsid w:val="00196F05"/>
    <w:rsid w:val="001970DF"/>
    <w:rsid w:val="00197114"/>
    <w:rsid w:val="001971A0"/>
    <w:rsid w:val="001973C9"/>
    <w:rsid w:val="001973CD"/>
    <w:rsid w:val="00197478"/>
    <w:rsid w:val="001974DE"/>
    <w:rsid w:val="00197604"/>
    <w:rsid w:val="00197657"/>
    <w:rsid w:val="001976A3"/>
    <w:rsid w:val="00197772"/>
    <w:rsid w:val="001978CA"/>
    <w:rsid w:val="00197939"/>
    <w:rsid w:val="00197A19"/>
    <w:rsid w:val="00197AAD"/>
    <w:rsid w:val="00197ADD"/>
    <w:rsid w:val="00197BA1"/>
    <w:rsid w:val="00197BE2"/>
    <w:rsid w:val="00197BFF"/>
    <w:rsid w:val="00197C3C"/>
    <w:rsid w:val="00197C7D"/>
    <w:rsid w:val="00197CFF"/>
    <w:rsid w:val="00197D57"/>
    <w:rsid w:val="00197D9E"/>
    <w:rsid w:val="00197EFE"/>
    <w:rsid w:val="00197F61"/>
    <w:rsid w:val="001A0114"/>
    <w:rsid w:val="001A012E"/>
    <w:rsid w:val="001A018F"/>
    <w:rsid w:val="001A0195"/>
    <w:rsid w:val="001A01CD"/>
    <w:rsid w:val="001A0249"/>
    <w:rsid w:val="001A03D0"/>
    <w:rsid w:val="001A0421"/>
    <w:rsid w:val="001A0514"/>
    <w:rsid w:val="001A0588"/>
    <w:rsid w:val="001A05BE"/>
    <w:rsid w:val="001A05D7"/>
    <w:rsid w:val="001A06C0"/>
    <w:rsid w:val="001A06E6"/>
    <w:rsid w:val="001A094B"/>
    <w:rsid w:val="001A0980"/>
    <w:rsid w:val="001A0A04"/>
    <w:rsid w:val="001A0CAF"/>
    <w:rsid w:val="001A0CEF"/>
    <w:rsid w:val="001A0D9A"/>
    <w:rsid w:val="001A0E1E"/>
    <w:rsid w:val="001A0E60"/>
    <w:rsid w:val="001A1051"/>
    <w:rsid w:val="001A1122"/>
    <w:rsid w:val="001A1172"/>
    <w:rsid w:val="001A12DE"/>
    <w:rsid w:val="001A14C0"/>
    <w:rsid w:val="001A1549"/>
    <w:rsid w:val="001A154E"/>
    <w:rsid w:val="001A1551"/>
    <w:rsid w:val="001A1571"/>
    <w:rsid w:val="001A1745"/>
    <w:rsid w:val="001A1841"/>
    <w:rsid w:val="001A18B4"/>
    <w:rsid w:val="001A19E9"/>
    <w:rsid w:val="001A1A0F"/>
    <w:rsid w:val="001A1A13"/>
    <w:rsid w:val="001A1B37"/>
    <w:rsid w:val="001A1C95"/>
    <w:rsid w:val="001A1CD8"/>
    <w:rsid w:val="001A1CDC"/>
    <w:rsid w:val="001A1CFC"/>
    <w:rsid w:val="001A1D47"/>
    <w:rsid w:val="001A1D82"/>
    <w:rsid w:val="001A1DD1"/>
    <w:rsid w:val="001A1FEA"/>
    <w:rsid w:val="001A2027"/>
    <w:rsid w:val="001A2078"/>
    <w:rsid w:val="001A2148"/>
    <w:rsid w:val="001A2266"/>
    <w:rsid w:val="001A23FC"/>
    <w:rsid w:val="001A2662"/>
    <w:rsid w:val="001A2687"/>
    <w:rsid w:val="001A288C"/>
    <w:rsid w:val="001A2896"/>
    <w:rsid w:val="001A291C"/>
    <w:rsid w:val="001A29D9"/>
    <w:rsid w:val="001A2C12"/>
    <w:rsid w:val="001A2C2D"/>
    <w:rsid w:val="001A311E"/>
    <w:rsid w:val="001A315B"/>
    <w:rsid w:val="001A3172"/>
    <w:rsid w:val="001A327C"/>
    <w:rsid w:val="001A32BA"/>
    <w:rsid w:val="001A3498"/>
    <w:rsid w:val="001A36EA"/>
    <w:rsid w:val="001A3700"/>
    <w:rsid w:val="001A375B"/>
    <w:rsid w:val="001A38AF"/>
    <w:rsid w:val="001A3956"/>
    <w:rsid w:val="001A39D5"/>
    <w:rsid w:val="001A3AFB"/>
    <w:rsid w:val="001A3BEF"/>
    <w:rsid w:val="001A3C5B"/>
    <w:rsid w:val="001A3C9A"/>
    <w:rsid w:val="001A3CE8"/>
    <w:rsid w:val="001A3EC5"/>
    <w:rsid w:val="001A4016"/>
    <w:rsid w:val="001A40E4"/>
    <w:rsid w:val="001A423F"/>
    <w:rsid w:val="001A434B"/>
    <w:rsid w:val="001A439C"/>
    <w:rsid w:val="001A43DC"/>
    <w:rsid w:val="001A443D"/>
    <w:rsid w:val="001A44DD"/>
    <w:rsid w:val="001A464B"/>
    <w:rsid w:val="001A4687"/>
    <w:rsid w:val="001A47F5"/>
    <w:rsid w:val="001A48F4"/>
    <w:rsid w:val="001A48F8"/>
    <w:rsid w:val="001A499F"/>
    <w:rsid w:val="001A4B53"/>
    <w:rsid w:val="001A4BF1"/>
    <w:rsid w:val="001A4C69"/>
    <w:rsid w:val="001A4C88"/>
    <w:rsid w:val="001A4C8C"/>
    <w:rsid w:val="001A4E99"/>
    <w:rsid w:val="001A4F86"/>
    <w:rsid w:val="001A501F"/>
    <w:rsid w:val="001A50B5"/>
    <w:rsid w:val="001A50DF"/>
    <w:rsid w:val="001A5141"/>
    <w:rsid w:val="001A5330"/>
    <w:rsid w:val="001A533D"/>
    <w:rsid w:val="001A5534"/>
    <w:rsid w:val="001A55ED"/>
    <w:rsid w:val="001A5685"/>
    <w:rsid w:val="001A571F"/>
    <w:rsid w:val="001A57FB"/>
    <w:rsid w:val="001A58AD"/>
    <w:rsid w:val="001A58D5"/>
    <w:rsid w:val="001A5A7E"/>
    <w:rsid w:val="001A5AC1"/>
    <w:rsid w:val="001A5B1F"/>
    <w:rsid w:val="001A5B3E"/>
    <w:rsid w:val="001A5B81"/>
    <w:rsid w:val="001A5BC4"/>
    <w:rsid w:val="001A5C09"/>
    <w:rsid w:val="001A5C12"/>
    <w:rsid w:val="001A5C61"/>
    <w:rsid w:val="001A5DF7"/>
    <w:rsid w:val="001A5EAA"/>
    <w:rsid w:val="001A5F60"/>
    <w:rsid w:val="001A602F"/>
    <w:rsid w:val="001A6093"/>
    <w:rsid w:val="001A61BD"/>
    <w:rsid w:val="001A634D"/>
    <w:rsid w:val="001A63EF"/>
    <w:rsid w:val="001A653D"/>
    <w:rsid w:val="001A6548"/>
    <w:rsid w:val="001A6653"/>
    <w:rsid w:val="001A675E"/>
    <w:rsid w:val="001A6825"/>
    <w:rsid w:val="001A69C6"/>
    <w:rsid w:val="001A69F7"/>
    <w:rsid w:val="001A6AB8"/>
    <w:rsid w:val="001A6AF6"/>
    <w:rsid w:val="001A6B1B"/>
    <w:rsid w:val="001A6BF1"/>
    <w:rsid w:val="001A6D53"/>
    <w:rsid w:val="001A6EB4"/>
    <w:rsid w:val="001A6F52"/>
    <w:rsid w:val="001A7091"/>
    <w:rsid w:val="001A710B"/>
    <w:rsid w:val="001A71AC"/>
    <w:rsid w:val="001A71B9"/>
    <w:rsid w:val="001A7262"/>
    <w:rsid w:val="001A7577"/>
    <w:rsid w:val="001A7593"/>
    <w:rsid w:val="001A76EC"/>
    <w:rsid w:val="001A7871"/>
    <w:rsid w:val="001A79BE"/>
    <w:rsid w:val="001A7A19"/>
    <w:rsid w:val="001A7A43"/>
    <w:rsid w:val="001A7A80"/>
    <w:rsid w:val="001A7AFE"/>
    <w:rsid w:val="001A7B45"/>
    <w:rsid w:val="001A7BD5"/>
    <w:rsid w:val="001A7C63"/>
    <w:rsid w:val="001A7D30"/>
    <w:rsid w:val="001A7DE8"/>
    <w:rsid w:val="001A7E0A"/>
    <w:rsid w:val="001A7EB9"/>
    <w:rsid w:val="001B0041"/>
    <w:rsid w:val="001B0103"/>
    <w:rsid w:val="001B0108"/>
    <w:rsid w:val="001B0147"/>
    <w:rsid w:val="001B0245"/>
    <w:rsid w:val="001B02B0"/>
    <w:rsid w:val="001B02B1"/>
    <w:rsid w:val="001B0311"/>
    <w:rsid w:val="001B046B"/>
    <w:rsid w:val="001B04A7"/>
    <w:rsid w:val="001B0828"/>
    <w:rsid w:val="001B08A1"/>
    <w:rsid w:val="001B08AD"/>
    <w:rsid w:val="001B090A"/>
    <w:rsid w:val="001B0A4F"/>
    <w:rsid w:val="001B0B97"/>
    <w:rsid w:val="001B0BA7"/>
    <w:rsid w:val="001B0EA6"/>
    <w:rsid w:val="001B0FCE"/>
    <w:rsid w:val="001B1005"/>
    <w:rsid w:val="001B1285"/>
    <w:rsid w:val="001B13FF"/>
    <w:rsid w:val="001B147D"/>
    <w:rsid w:val="001B14AD"/>
    <w:rsid w:val="001B16E8"/>
    <w:rsid w:val="001B16EF"/>
    <w:rsid w:val="001B17A4"/>
    <w:rsid w:val="001B17E0"/>
    <w:rsid w:val="001B18E2"/>
    <w:rsid w:val="001B1AD2"/>
    <w:rsid w:val="001B1AF9"/>
    <w:rsid w:val="001B1C56"/>
    <w:rsid w:val="001B1D55"/>
    <w:rsid w:val="001B1DF9"/>
    <w:rsid w:val="001B1EE0"/>
    <w:rsid w:val="001B1FA8"/>
    <w:rsid w:val="001B1FBF"/>
    <w:rsid w:val="001B2086"/>
    <w:rsid w:val="001B20C9"/>
    <w:rsid w:val="001B2174"/>
    <w:rsid w:val="001B2232"/>
    <w:rsid w:val="001B253B"/>
    <w:rsid w:val="001B2551"/>
    <w:rsid w:val="001B26E6"/>
    <w:rsid w:val="001B2889"/>
    <w:rsid w:val="001B2984"/>
    <w:rsid w:val="001B2AC9"/>
    <w:rsid w:val="001B2C6E"/>
    <w:rsid w:val="001B2CEF"/>
    <w:rsid w:val="001B2ED2"/>
    <w:rsid w:val="001B2F47"/>
    <w:rsid w:val="001B3003"/>
    <w:rsid w:val="001B3047"/>
    <w:rsid w:val="001B3058"/>
    <w:rsid w:val="001B30DB"/>
    <w:rsid w:val="001B3187"/>
    <w:rsid w:val="001B31DC"/>
    <w:rsid w:val="001B3201"/>
    <w:rsid w:val="001B320F"/>
    <w:rsid w:val="001B32C0"/>
    <w:rsid w:val="001B33E3"/>
    <w:rsid w:val="001B33EB"/>
    <w:rsid w:val="001B33F5"/>
    <w:rsid w:val="001B34D7"/>
    <w:rsid w:val="001B355C"/>
    <w:rsid w:val="001B3601"/>
    <w:rsid w:val="001B369A"/>
    <w:rsid w:val="001B36C5"/>
    <w:rsid w:val="001B3805"/>
    <w:rsid w:val="001B3827"/>
    <w:rsid w:val="001B3974"/>
    <w:rsid w:val="001B3998"/>
    <w:rsid w:val="001B3A6E"/>
    <w:rsid w:val="001B3AB2"/>
    <w:rsid w:val="001B3AFF"/>
    <w:rsid w:val="001B3CA0"/>
    <w:rsid w:val="001B3D6F"/>
    <w:rsid w:val="001B3E43"/>
    <w:rsid w:val="001B3F5C"/>
    <w:rsid w:val="001B3FE2"/>
    <w:rsid w:val="001B3FEB"/>
    <w:rsid w:val="001B41AB"/>
    <w:rsid w:val="001B4240"/>
    <w:rsid w:val="001B425C"/>
    <w:rsid w:val="001B43BD"/>
    <w:rsid w:val="001B4425"/>
    <w:rsid w:val="001B4479"/>
    <w:rsid w:val="001B45E1"/>
    <w:rsid w:val="001B45EF"/>
    <w:rsid w:val="001B4622"/>
    <w:rsid w:val="001B494C"/>
    <w:rsid w:val="001B4A12"/>
    <w:rsid w:val="001B4B6E"/>
    <w:rsid w:val="001B4B84"/>
    <w:rsid w:val="001B4E25"/>
    <w:rsid w:val="001B4E35"/>
    <w:rsid w:val="001B4F0A"/>
    <w:rsid w:val="001B4F1B"/>
    <w:rsid w:val="001B4F64"/>
    <w:rsid w:val="001B4F7B"/>
    <w:rsid w:val="001B52C9"/>
    <w:rsid w:val="001B5335"/>
    <w:rsid w:val="001B5374"/>
    <w:rsid w:val="001B54A9"/>
    <w:rsid w:val="001B557B"/>
    <w:rsid w:val="001B5585"/>
    <w:rsid w:val="001B55C9"/>
    <w:rsid w:val="001B55F6"/>
    <w:rsid w:val="001B5757"/>
    <w:rsid w:val="001B585F"/>
    <w:rsid w:val="001B5954"/>
    <w:rsid w:val="001B59B1"/>
    <w:rsid w:val="001B59D7"/>
    <w:rsid w:val="001B5B3A"/>
    <w:rsid w:val="001B5D8A"/>
    <w:rsid w:val="001B5EFA"/>
    <w:rsid w:val="001B60BF"/>
    <w:rsid w:val="001B60FD"/>
    <w:rsid w:val="001B6131"/>
    <w:rsid w:val="001B620A"/>
    <w:rsid w:val="001B625C"/>
    <w:rsid w:val="001B629D"/>
    <w:rsid w:val="001B632E"/>
    <w:rsid w:val="001B637A"/>
    <w:rsid w:val="001B6592"/>
    <w:rsid w:val="001B67B5"/>
    <w:rsid w:val="001B690D"/>
    <w:rsid w:val="001B6AD8"/>
    <w:rsid w:val="001B6AF8"/>
    <w:rsid w:val="001B6B50"/>
    <w:rsid w:val="001B6B5E"/>
    <w:rsid w:val="001B6BF4"/>
    <w:rsid w:val="001B6BFB"/>
    <w:rsid w:val="001B6C48"/>
    <w:rsid w:val="001B6C6B"/>
    <w:rsid w:val="001B6D3E"/>
    <w:rsid w:val="001B6D61"/>
    <w:rsid w:val="001B6DB4"/>
    <w:rsid w:val="001B6DC5"/>
    <w:rsid w:val="001B6DDB"/>
    <w:rsid w:val="001B6F07"/>
    <w:rsid w:val="001B6FA9"/>
    <w:rsid w:val="001B726B"/>
    <w:rsid w:val="001B733C"/>
    <w:rsid w:val="001B7376"/>
    <w:rsid w:val="001B739C"/>
    <w:rsid w:val="001B73A7"/>
    <w:rsid w:val="001B75EE"/>
    <w:rsid w:val="001B7682"/>
    <w:rsid w:val="001B7786"/>
    <w:rsid w:val="001B782C"/>
    <w:rsid w:val="001B7AB4"/>
    <w:rsid w:val="001B7B21"/>
    <w:rsid w:val="001B7B77"/>
    <w:rsid w:val="001B7BF4"/>
    <w:rsid w:val="001B7CF5"/>
    <w:rsid w:val="001B7DAC"/>
    <w:rsid w:val="001B7EE9"/>
    <w:rsid w:val="001B7F8D"/>
    <w:rsid w:val="001C00B2"/>
    <w:rsid w:val="001C00D8"/>
    <w:rsid w:val="001C0139"/>
    <w:rsid w:val="001C01C3"/>
    <w:rsid w:val="001C0229"/>
    <w:rsid w:val="001C02AC"/>
    <w:rsid w:val="001C02EF"/>
    <w:rsid w:val="001C03FA"/>
    <w:rsid w:val="001C0553"/>
    <w:rsid w:val="001C0564"/>
    <w:rsid w:val="001C061D"/>
    <w:rsid w:val="001C075D"/>
    <w:rsid w:val="001C0761"/>
    <w:rsid w:val="001C0797"/>
    <w:rsid w:val="001C079D"/>
    <w:rsid w:val="001C07B6"/>
    <w:rsid w:val="001C0922"/>
    <w:rsid w:val="001C0A18"/>
    <w:rsid w:val="001C0D6F"/>
    <w:rsid w:val="001C0E5C"/>
    <w:rsid w:val="001C0E68"/>
    <w:rsid w:val="001C1012"/>
    <w:rsid w:val="001C1018"/>
    <w:rsid w:val="001C10FE"/>
    <w:rsid w:val="001C11B7"/>
    <w:rsid w:val="001C11BB"/>
    <w:rsid w:val="001C11FF"/>
    <w:rsid w:val="001C161A"/>
    <w:rsid w:val="001C162F"/>
    <w:rsid w:val="001C16CF"/>
    <w:rsid w:val="001C16FD"/>
    <w:rsid w:val="001C17EF"/>
    <w:rsid w:val="001C1A5E"/>
    <w:rsid w:val="001C1ADA"/>
    <w:rsid w:val="001C1B31"/>
    <w:rsid w:val="001C1C5F"/>
    <w:rsid w:val="001C1E1C"/>
    <w:rsid w:val="001C1F44"/>
    <w:rsid w:val="001C1FF2"/>
    <w:rsid w:val="001C2048"/>
    <w:rsid w:val="001C20CA"/>
    <w:rsid w:val="001C2143"/>
    <w:rsid w:val="001C222B"/>
    <w:rsid w:val="001C2259"/>
    <w:rsid w:val="001C22F7"/>
    <w:rsid w:val="001C23DB"/>
    <w:rsid w:val="001C2405"/>
    <w:rsid w:val="001C27F4"/>
    <w:rsid w:val="001C2894"/>
    <w:rsid w:val="001C2896"/>
    <w:rsid w:val="001C2BA0"/>
    <w:rsid w:val="001C2D3D"/>
    <w:rsid w:val="001C2DC4"/>
    <w:rsid w:val="001C2DE6"/>
    <w:rsid w:val="001C2EA8"/>
    <w:rsid w:val="001C2F71"/>
    <w:rsid w:val="001C2F85"/>
    <w:rsid w:val="001C2FD2"/>
    <w:rsid w:val="001C3243"/>
    <w:rsid w:val="001C3254"/>
    <w:rsid w:val="001C32E2"/>
    <w:rsid w:val="001C33AA"/>
    <w:rsid w:val="001C3482"/>
    <w:rsid w:val="001C3673"/>
    <w:rsid w:val="001C36B4"/>
    <w:rsid w:val="001C373D"/>
    <w:rsid w:val="001C37F7"/>
    <w:rsid w:val="001C38AB"/>
    <w:rsid w:val="001C39BB"/>
    <w:rsid w:val="001C39E5"/>
    <w:rsid w:val="001C3A08"/>
    <w:rsid w:val="001C3A43"/>
    <w:rsid w:val="001C3B05"/>
    <w:rsid w:val="001C3B8B"/>
    <w:rsid w:val="001C3C24"/>
    <w:rsid w:val="001C3C39"/>
    <w:rsid w:val="001C3C9C"/>
    <w:rsid w:val="001C3CA6"/>
    <w:rsid w:val="001C3E34"/>
    <w:rsid w:val="001C3FF3"/>
    <w:rsid w:val="001C4192"/>
    <w:rsid w:val="001C419D"/>
    <w:rsid w:val="001C42AB"/>
    <w:rsid w:val="001C42D2"/>
    <w:rsid w:val="001C44A7"/>
    <w:rsid w:val="001C4576"/>
    <w:rsid w:val="001C4874"/>
    <w:rsid w:val="001C48A4"/>
    <w:rsid w:val="001C48D7"/>
    <w:rsid w:val="001C494A"/>
    <w:rsid w:val="001C4B51"/>
    <w:rsid w:val="001C4B85"/>
    <w:rsid w:val="001C4C22"/>
    <w:rsid w:val="001C4C7F"/>
    <w:rsid w:val="001C4D27"/>
    <w:rsid w:val="001C4D7C"/>
    <w:rsid w:val="001C4D8D"/>
    <w:rsid w:val="001C4E24"/>
    <w:rsid w:val="001C4E72"/>
    <w:rsid w:val="001C4E85"/>
    <w:rsid w:val="001C4EB5"/>
    <w:rsid w:val="001C4FEF"/>
    <w:rsid w:val="001C5232"/>
    <w:rsid w:val="001C524D"/>
    <w:rsid w:val="001C5589"/>
    <w:rsid w:val="001C565E"/>
    <w:rsid w:val="001C57C1"/>
    <w:rsid w:val="001C5838"/>
    <w:rsid w:val="001C58F9"/>
    <w:rsid w:val="001C5993"/>
    <w:rsid w:val="001C59CD"/>
    <w:rsid w:val="001C59E8"/>
    <w:rsid w:val="001C5A0D"/>
    <w:rsid w:val="001C5A10"/>
    <w:rsid w:val="001C5BCE"/>
    <w:rsid w:val="001C5BDB"/>
    <w:rsid w:val="001C5BF8"/>
    <w:rsid w:val="001C5C55"/>
    <w:rsid w:val="001C5D0E"/>
    <w:rsid w:val="001C5D62"/>
    <w:rsid w:val="001C5E54"/>
    <w:rsid w:val="001C5F57"/>
    <w:rsid w:val="001C6044"/>
    <w:rsid w:val="001C61AA"/>
    <w:rsid w:val="001C61E0"/>
    <w:rsid w:val="001C62BE"/>
    <w:rsid w:val="001C635F"/>
    <w:rsid w:val="001C6638"/>
    <w:rsid w:val="001C6793"/>
    <w:rsid w:val="001C67B7"/>
    <w:rsid w:val="001C68E4"/>
    <w:rsid w:val="001C6910"/>
    <w:rsid w:val="001C6997"/>
    <w:rsid w:val="001C6AE3"/>
    <w:rsid w:val="001C6BC6"/>
    <w:rsid w:val="001C6C42"/>
    <w:rsid w:val="001C6CC8"/>
    <w:rsid w:val="001C6CE3"/>
    <w:rsid w:val="001C6D41"/>
    <w:rsid w:val="001C6DB6"/>
    <w:rsid w:val="001C7136"/>
    <w:rsid w:val="001C725B"/>
    <w:rsid w:val="001C72E0"/>
    <w:rsid w:val="001C7520"/>
    <w:rsid w:val="001C753B"/>
    <w:rsid w:val="001C75F5"/>
    <w:rsid w:val="001C7633"/>
    <w:rsid w:val="001C76A6"/>
    <w:rsid w:val="001C7745"/>
    <w:rsid w:val="001C779A"/>
    <w:rsid w:val="001C7826"/>
    <w:rsid w:val="001C7830"/>
    <w:rsid w:val="001C7838"/>
    <w:rsid w:val="001C788D"/>
    <w:rsid w:val="001C78D0"/>
    <w:rsid w:val="001C7A8F"/>
    <w:rsid w:val="001C7AD6"/>
    <w:rsid w:val="001C7B2A"/>
    <w:rsid w:val="001C7B82"/>
    <w:rsid w:val="001C7C70"/>
    <w:rsid w:val="001C7E51"/>
    <w:rsid w:val="001D0050"/>
    <w:rsid w:val="001D0173"/>
    <w:rsid w:val="001D03E2"/>
    <w:rsid w:val="001D057C"/>
    <w:rsid w:val="001D05B9"/>
    <w:rsid w:val="001D08E6"/>
    <w:rsid w:val="001D0B17"/>
    <w:rsid w:val="001D0BDD"/>
    <w:rsid w:val="001D0CA3"/>
    <w:rsid w:val="001D0D6C"/>
    <w:rsid w:val="001D0E87"/>
    <w:rsid w:val="001D10E6"/>
    <w:rsid w:val="001D11EB"/>
    <w:rsid w:val="001D1500"/>
    <w:rsid w:val="001D1591"/>
    <w:rsid w:val="001D163B"/>
    <w:rsid w:val="001D186D"/>
    <w:rsid w:val="001D1897"/>
    <w:rsid w:val="001D18A8"/>
    <w:rsid w:val="001D1B8A"/>
    <w:rsid w:val="001D1BA1"/>
    <w:rsid w:val="001D1C1A"/>
    <w:rsid w:val="001D1CE8"/>
    <w:rsid w:val="001D1D49"/>
    <w:rsid w:val="001D1DD2"/>
    <w:rsid w:val="001D1F00"/>
    <w:rsid w:val="001D202D"/>
    <w:rsid w:val="001D20DD"/>
    <w:rsid w:val="001D2113"/>
    <w:rsid w:val="001D2343"/>
    <w:rsid w:val="001D23EC"/>
    <w:rsid w:val="001D244C"/>
    <w:rsid w:val="001D24F7"/>
    <w:rsid w:val="001D253F"/>
    <w:rsid w:val="001D2556"/>
    <w:rsid w:val="001D2587"/>
    <w:rsid w:val="001D258A"/>
    <w:rsid w:val="001D280C"/>
    <w:rsid w:val="001D294A"/>
    <w:rsid w:val="001D29AE"/>
    <w:rsid w:val="001D2B3E"/>
    <w:rsid w:val="001D2BA9"/>
    <w:rsid w:val="001D2BCC"/>
    <w:rsid w:val="001D2C16"/>
    <w:rsid w:val="001D2DC8"/>
    <w:rsid w:val="001D2EA9"/>
    <w:rsid w:val="001D2F1A"/>
    <w:rsid w:val="001D2F5C"/>
    <w:rsid w:val="001D2F68"/>
    <w:rsid w:val="001D2F6C"/>
    <w:rsid w:val="001D3065"/>
    <w:rsid w:val="001D31C7"/>
    <w:rsid w:val="001D31DD"/>
    <w:rsid w:val="001D3207"/>
    <w:rsid w:val="001D320F"/>
    <w:rsid w:val="001D32EF"/>
    <w:rsid w:val="001D3324"/>
    <w:rsid w:val="001D34DA"/>
    <w:rsid w:val="001D34E9"/>
    <w:rsid w:val="001D34F4"/>
    <w:rsid w:val="001D35EF"/>
    <w:rsid w:val="001D369C"/>
    <w:rsid w:val="001D36FC"/>
    <w:rsid w:val="001D384F"/>
    <w:rsid w:val="001D38A2"/>
    <w:rsid w:val="001D390F"/>
    <w:rsid w:val="001D394B"/>
    <w:rsid w:val="001D3A0E"/>
    <w:rsid w:val="001D3C67"/>
    <w:rsid w:val="001D3D22"/>
    <w:rsid w:val="001D3E15"/>
    <w:rsid w:val="001D3F68"/>
    <w:rsid w:val="001D3FB5"/>
    <w:rsid w:val="001D4011"/>
    <w:rsid w:val="001D402C"/>
    <w:rsid w:val="001D4162"/>
    <w:rsid w:val="001D41D6"/>
    <w:rsid w:val="001D4287"/>
    <w:rsid w:val="001D444E"/>
    <w:rsid w:val="001D46C9"/>
    <w:rsid w:val="001D46CB"/>
    <w:rsid w:val="001D4703"/>
    <w:rsid w:val="001D4771"/>
    <w:rsid w:val="001D47F8"/>
    <w:rsid w:val="001D4825"/>
    <w:rsid w:val="001D483E"/>
    <w:rsid w:val="001D48B8"/>
    <w:rsid w:val="001D493E"/>
    <w:rsid w:val="001D49E2"/>
    <w:rsid w:val="001D4B50"/>
    <w:rsid w:val="001D4C17"/>
    <w:rsid w:val="001D4E00"/>
    <w:rsid w:val="001D4E12"/>
    <w:rsid w:val="001D4F4C"/>
    <w:rsid w:val="001D4FEC"/>
    <w:rsid w:val="001D505B"/>
    <w:rsid w:val="001D50ED"/>
    <w:rsid w:val="001D517A"/>
    <w:rsid w:val="001D519E"/>
    <w:rsid w:val="001D5219"/>
    <w:rsid w:val="001D528A"/>
    <w:rsid w:val="001D5343"/>
    <w:rsid w:val="001D54CC"/>
    <w:rsid w:val="001D54FC"/>
    <w:rsid w:val="001D5604"/>
    <w:rsid w:val="001D5654"/>
    <w:rsid w:val="001D5849"/>
    <w:rsid w:val="001D5866"/>
    <w:rsid w:val="001D5A46"/>
    <w:rsid w:val="001D5C2B"/>
    <w:rsid w:val="001D5C41"/>
    <w:rsid w:val="001D5D42"/>
    <w:rsid w:val="001D5DA6"/>
    <w:rsid w:val="001D5E41"/>
    <w:rsid w:val="001D6151"/>
    <w:rsid w:val="001D62FE"/>
    <w:rsid w:val="001D6368"/>
    <w:rsid w:val="001D643D"/>
    <w:rsid w:val="001D65CD"/>
    <w:rsid w:val="001D6718"/>
    <w:rsid w:val="001D6773"/>
    <w:rsid w:val="001D679E"/>
    <w:rsid w:val="001D67EC"/>
    <w:rsid w:val="001D6923"/>
    <w:rsid w:val="001D6A10"/>
    <w:rsid w:val="001D6A4B"/>
    <w:rsid w:val="001D6ADF"/>
    <w:rsid w:val="001D6AF9"/>
    <w:rsid w:val="001D6B0C"/>
    <w:rsid w:val="001D6B70"/>
    <w:rsid w:val="001D6C20"/>
    <w:rsid w:val="001D6C40"/>
    <w:rsid w:val="001D6D2A"/>
    <w:rsid w:val="001D6D5B"/>
    <w:rsid w:val="001D6DDE"/>
    <w:rsid w:val="001D6FB8"/>
    <w:rsid w:val="001D6FD3"/>
    <w:rsid w:val="001D6FF8"/>
    <w:rsid w:val="001D6FFF"/>
    <w:rsid w:val="001D708F"/>
    <w:rsid w:val="001D71FE"/>
    <w:rsid w:val="001D725B"/>
    <w:rsid w:val="001D727D"/>
    <w:rsid w:val="001D7475"/>
    <w:rsid w:val="001D74E9"/>
    <w:rsid w:val="001D75DC"/>
    <w:rsid w:val="001D7797"/>
    <w:rsid w:val="001D77BF"/>
    <w:rsid w:val="001D7864"/>
    <w:rsid w:val="001D786A"/>
    <w:rsid w:val="001D7AC3"/>
    <w:rsid w:val="001D7AE4"/>
    <w:rsid w:val="001D7BFE"/>
    <w:rsid w:val="001D7C02"/>
    <w:rsid w:val="001D7C59"/>
    <w:rsid w:val="001D7D22"/>
    <w:rsid w:val="001D7E12"/>
    <w:rsid w:val="001D7E1E"/>
    <w:rsid w:val="001D7E76"/>
    <w:rsid w:val="001D7E8E"/>
    <w:rsid w:val="001D7F84"/>
    <w:rsid w:val="001E0015"/>
    <w:rsid w:val="001E0179"/>
    <w:rsid w:val="001E01F4"/>
    <w:rsid w:val="001E01FC"/>
    <w:rsid w:val="001E025F"/>
    <w:rsid w:val="001E03B5"/>
    <w:rsid w:val="001E0400"/>
    <w:rsid w:val="001E0409"/>
    <w:rsid w:val="001E04D0"/>
    <w:rsid w:val="001E050D"/>
    <w:rsid w:val="001E060F"/>
    <w:rsid w:val="001E064F"/>
    <w:rsid w:val="001E06EC"/>
    <w:rsid w:val="001E0769"/>
    <w:rsid w:val="001E0871"/>
    <w:rsid w:val="001E08AF"/>
    <w:rsid w:val="001E0A83"/>
    <w:rsid w:val="001E0B4A"/>
    <w:rsid w:val="001E0D0E"/>
    <w:rsid w:val="001E0E89"/>
    <w:rsid w:val="001E1104"/>
    <w:rsid w:val="001E151E"/>
    <w:rsid w:val="001E1538"/>
    <w:rsid w:val="001E155E"/>
    <w:rsid w:val="001E1589"/>
    <w:rsid w:val="001E1787"/>
    <w:rsid w:val="001E18A9"/>
    <w:rsid w:val="001E1974"/>
    <w:rsid w:val="001E19CE"/>
    <w:rsid w:val="001E1A7C"/>
    <w:rsid w:val="001E1A9C"/>
    <w:rsid w:val="001E1B04"/>
    <w:rsid w:val="001E1C37"/>
    <w:rsid w:val="001E1DCA"/>
    <w:rsid w:val="001E1E0D"/>
    <w:rsid w:val="001E1ED2"/>
    <w:rsid w:val="001E1F2E"/>
    <w:rsid w:val="001E1FC8"/>
    <w:rsid w:val="001E201A"/>
    <w:rsid w:val="001E2088"/>
    <w:rsid w:val="001E2104"/>
    <w:rsid w:val="001E216D"/>
    <w:rsid w:val="001E21B2"/>
    <w:rsid w:val="001E224A"/>
    <w:rsid w:val="001E2468"/>
    <w:rsid w:val="001E24F5"/>
    <w:rsid w:val="001E25C7"/>
    <w:rsid w:val="001E26ED"/>
    <w:rsid w:val="001E2871"/>
    <w:rsid w:val="001E28B3"/>
    <w:rsid w:val="001E2974"/>
    <w:rsid w:val="001E2A0F"/>
    <w:rsid w:val="001E2A82"/>
    <w:rsid w:val="001E2A93"/>
    <w:rsid w:val="001E2AB8"/>
    <w:rsid w:val="001E2CDA"/>
    <w:rsid w:val="001E2D4E"/>
    <w:rsid w:val="001E2EEE"/>
    <w:rsid w:val="001E2F98"/>
    <w:rsid w:val="001E2FCA"/>
    <w:rsid w:val="001E3065"/>
    <w:rsid w:val="001E31B2"/>
    <w:rsid w:val="001E3212"/>
    <w:rsid w:val="001E328F"/>
    <w:rsid w:val="001E33E8"/>
    <w:rsid w:val="001E3509"/>
    <w:rsid w:val="001E3742"/>
    <w:rsid w:val="001E377D"/>
    <w:rsid w:val="001E3811"/>
    <w:rsid w:val="001E398C"/>
    <w:rsid w:val="001E3A6C"/>
    <w:rsid w:val="001E3BA7"/>
    <w:rsid w:val="001E3BA8"/>
    <w:rsid w:val="001E3CC7"/>
    <w:rsid w:val="001E3CD7"/>
    <w:rsid w:val="001E3DD4"/>
    <w:rsid w:val="001E3EB8"/>
    <w:rsid w:val="001E403A"/>
    <w:rsid w:val="001E40E6"/>
    <w:rsid w:val="001E4209"/>
    <w:rsid w:val="001E42F6"/>
    <w:rsid w:val="001E4409"/>
    <w:rsid w:val="001E44A4"/>
    <w:rsid w:val="001E45B8"/>
    <w:rsid w:val="001E462B"/>
    <w:rsid w:val="001E465C"/>
    <w:rsid w:val="001E481F"/>
    <w:rsid w:val="001E48FA"/>
    <w:rsid w:val="001E49B7"/>
    <w:rsid w:val="001E4A16"/>
    <w:rsid w:val="001E4BBF"/>
    <w:rsid w:val="001E4BFC"/>
    <w:rsid w:val="001E4E7B"/>
    <w:rsid w:val="001E4F72"/>
    <w:rsid w:val="001E50D5"/>
    <w:rsid w:val="001E511F"/>
    <w:rsid w:val="001E5172"/>
    <w:rsid w:val="001E51E7"/>
    <w:rsid w:val="001E52C6"/>
    <w:rsid w:val="001E52E2"/>
    <w:rsid w:val="001E54DD"/>
    <w:rsid w:val="001E55AE"/>
    <w:rsid w:val="001E56E3"/>
    <w:rsid w:val="001E5744"/>
    <w:rsid w:val="001E58D5"/>
    <w:rsid w:val="001E58E1"/>
    <w:rsid w:val="001E5971"/>
    <w:rsid w:val="001E5A41"/>
    <w:rsid w:val="001E5ABC"/>
    <w:rsid w:val="001E5C55"/>
    <w:rsid w:val="001E5CAE"/>
    <w:rsid w:val="001E5E0A"/>
    <w:rsid w:val="001E5E47"/>
    <w:rsid w:val="001E5EA7"/>
    <w:rsid w:val="001E62B6"/>
    <w:rsid w:val="001E630C"/>
    <w:rsid w:val="001E6360"/>
    <w:rsid w:val="001E63BC"/>
    <w:rsid w:val="001E643B"/>
    <w:rsid w:val="001E653A"/>
    <w:rsid w:val="001E6554"/>
    <w:rsid w:val="001E66FF"/>
    <w:rsid w:val="001E67C4"/>
    <w:rsid w:val="001E680F"/>
    <w:rsid w:val="001E684D"/>
    <w:rsid w:val="001E6B2C"/>
    <w:rsid w:val="001E6EE5"/>
    <w:rsid w:val="001E704D"/>
    <w:rsid w:val="001E7238"/>
    <w:rsid w:val="001E7239"/>
    <w:rsid w:val="001E7411"/>
    <w:rsid w:val="001E74C7"/>
    <w:rsid w:val="001E75D3"/>
    <w:rsid w:val="001E760C"/>
    <w:rsid w:val="001E76B5"/>
    <w:rsid w:val="001E76F5"/>
    <w:rsid w:val="001E7797"/>
    <w:rsid w:val="001E78DA"/>
    <w:rsid w:val="001E79E8"/>
    <w:rsid w:val="001E7AC9"/>
    <w:rsid w:val="001E7B25"/>
    <w:rsid w:val="001E7B5E"/>
    <w:rsid w:val="001E7B9B"/>
    <w:rsid w:val="001E7BB2"/>
    <w:rsid w:val="001E7BC4"/>
    <w:rsid w:val="001E7CDF"/>
    <w:rsid w:val="001E7D10"/>
    <w:rsid w:val="001E7E63"/>
    <w:rsid w:val="001E7FB2"/>
    <w:rsid w:val="001F0034"/>
    <w:rsid w:val="001F0079"/>
    <w:rsid w:val="001F008A"/>
    <w:rsid w:val="001F01EB"/>
    <w:rsid w:val="001F0272"/>
    <w:rsid w:val="001F028D"/>
    <w:rsid w:val="001F02D0"/>
    <w:rsid w:val="001F02E3"/>
    <w:rsid w:val="001F0334"/>
    <w:rsid w:val="001F03FD"/>
    <w:rsid w:val="001F05ED"/>
    <w:rsid w:val="001F0622"/>
    <w:rsid w:val="001F08CA"/>
    <w:rsid w:val="001F0AD0"/>
    <w:rsid w:val="001F0B44"/>
    <w:rsid w:val="001F0BDD"/>
    <w:rsid w:val="001F0D8B"/>
    <w:rsid w:val="001F0DD7"/>
    <w:rsid w:val="001F0E08"/>
    <w:rsid w:val="001F0E52"/>
    <w:rsid w:val="001F0EB8"/>
    <w:rsid w:val="001F0F4D"/>
    <w:rsid w:val="001F0F85"/>
    <w:rsid w:val="001F12BE"/>
    <w:rsid w:val="001F1453"/>
    <w:rsid w:val="001F14A2"/>
    <w:rsid w:val="001F1505"/>
    <w:rsid w:val="001F1522"/>
    <w:rsid w:val="001F1666"/>
    <w:rsid w:val="001F1677"/>
    <w:rsid w:val="001F197A"/>
    <w:rsid w:val="001F1992"/>
    <w:rsid w:val="001F1AD2"/>
    <w:rsid w:val="001F1B90"/>
    <w:rsid w:val="001F1BBD"/>
    <w:rsid w:val="001F1C22"/>
    <w:rsid w:val="001F1D9A"/>
    <w:rsid w:val="001F1F4B"/>
    <w:rsid w:val="001F1FC0"/>
    <w:rsid w:val="001F1FF9"/>
    <w:rsid w:val="001F202E"/>
    <w:rsid w:val="001F203A"/>
    <w:rsid w:val="001F2238"/>
    <w:rsid w:val="001F2292"/>
    <w:rsid w:val="001F24B7"/>
    <w:rsid w:val="001F256B"/>
    <w:rsid w:val="001F266A"/>
    <w:rsid w:val="001F26AF"/>
    <w:rsid w:val="001F270B"/>
    <w:rsid w:val="001F2726"/>
    <w:rsid w:val="001F2803"/>
    <w:rsid w:val="001F2821"/>
    <w:rsid w:val="001F284A"/>
    <w:rsid w:val="001F28CB"/>
    <w:rsid w:val="001F29F2"/>
    <w:rsid w:val="001F2A17"/>
    <w:rsid w:val="001F2C06"/>
    <w:rsid w:val="001F2DA3"/>
    <w:rsid w:val="001F2DD2"/>
    <w:rsid w:val="001F2F9F"/>
    <w:rsid w:val="001F3027"/>
    <w:rsid w:val="001F306F"/>
    <w:rsid w:val="001F31B7"/>
    <w:rsid w:val="001F3236"/>
    <w:rsid w:val="001F34E1"/>
    <w:rsid w:val="001F34EA"/>
    <w:rsid w:val="001F3694"/>
    <w:rsid w:val="001F36E9"/>
    <w:rsid w:val="001F3750"/>
    <w:rsid w:val="001F3895"/>
    <w:rsid w:val="001F38F8"/>
    <w:rsid w:val="001F39DB"/>
    <w:rsid w:val="001F3A86"/>
    <w:rsid w:val="001F3D99"/>
    <w:rsid w:val="001F3DDC"/>
    <w:rsid w:val="001F3FCD"/>
    <w:rsid w:val="001F3FCF"/>
    <w:rsid w:val="001F4049"/>
    <w:rsid w:val="001F409F"/>
    <w:rsid w:val="001F40A7"/>
    <w:rsid w:val="001F412E"/>
    <w:rsid w:val="001F41D2"/>
    <w:rsid w:val="001F42B7"/>
    <w:rsid w:val="001F432E"/>
    <w:rsid w:val="001F44C1"/>
    <w:rsid w:val="001F4526"/>
    <w:rsid w:val="001F45D0"/>
    <w:rsid w:val="001F45F9"/>
    <w:rsid w:val="001F46D1"/>
    <w:rsid w:val="001F478E"/>
    <w:rsid w:val="001F47C1"/>
    <w:rsid w:val="001F4A8E"/>
    <w:rsid w:val="001F4AE5"/>
    <w:rsid w:val="001F4AFC"/>
    <w:rsid w:val="001F4C94"/>
    <w:rsid w:val="001F4D01"/>
    <w:rsid w:val="001F4E83"/>
    <w:rsid w:val="001F4F39"/>
    <w:rsid w:val="001F4FEA"/>
    <w:rsid w:val="001F5024"/>
    <w:rsid w:val="001F506D"/>
    <w:rsid w:val="001F50F3"/>
    <w:rsid w:val="001F52FB"/>
    <w:rsid w:val="001F5432"/>
    <w:rsid w:val="001F5450"/>
    <w:rsid w:val="001F559B"/>
    <w:rsid w:val="001F5633"/>
    <w:rsid w:val="001F5798"/>
    <w:rsid w:val="001F57A1"/>
    <w:rsid w:val="001F596D"/>
    <w:rsid w:val="001F5AC0"/>
    <w:rsid w:val="001F5B06"/>
    <w:rsid w:val="001F5CE2"/>
    <w:rsid w:val="001F5DA0"/>
    <w:rsid w:val="001F5E91"/>
    <w:rsid w:val="001F5F34"/>
    <w:rsid w:val="001F5F75"/>
    <w:rsid w:val="001F5FF5"/>
    <w:rsid w:val="001F612C"/>
    <w:rsid w:val="001F616D"/>
    <w:rsid w:val="001F61B6"/>
    <w:rsid w:val="001F62CF"/>
    <w:rsid w:val="001F630D"/>
    <w:rsid w:val="001F6359"/>
    <w:rsid w:val="001F65BF"/>
    <w:rsid w:val="001F65CF"/>
    <w:rsid w:val="001F6644"/>
    <w:rsid w:val="001F68BB"/>
    <w:rsid w:val="001F69E1"/>
    <w:rsid w:val="001F6B2B"/>
    <w:rsid w:val="001F6C1C"/>
    <w:rsid w:val="001F6C84"/>
    <w:rsid w:val="001F6D3A"/>
    <w:rsid w:val="001F7056"/>
    <w:rsid w:val="001F729E"/>
    <w:rsid w:val="001F730C"/>
    <w:rsid w:val="001F7389"/>
    <w:rsid w:val="001F73B8"/>
    <w:rsid w:val="001F74B1"/>
    <w:rsid w:val="001F7589"/>
    <w:rsid w:val="001F75C0"/>
    <w:rsid w:val="001F7714"/>
    <w:rsid w:val="001F771B"/>
    <w:rsid w:val="001F7725"/>
    <w:rsid w:val="001F7823"/>
    <w:rsid w:val="001F78A8"/>
    <w:rsid w:val="001F795A"/>
    <w:rsid w:val="001F7992"/>
    <w:rsid w:val="001F7A7D"/>
    <w:rsid w:val="001F7B80"/>
    <w:rsid w:val="001F7BCA"/>
    <w:rsid w:val="001F7CCB"/>
    <w:rsid w:val="001F7CCF"/>
    <w:rsid w:val="001F7DAC"/>
    <w:rsid w:val="001F7DBB"/>
    <w:rsid w:val="001F7DC2"/>
    <w:rsid w:val="001F7E34"/>
    <w:rsid w:val="001F7F4B"/>
    <w:rsid w:val="00200097"/>
    <w:rsid w:val="002001DC"/>
    <w:rsid w:val="00200224"/>
    <w:rsid w:val="00200263"/>
    <w:rsid w:val="002002C3"/>
    <w:rsid w:val="002003FD"/>
    <w:rsid w:val="00200456"/>
    <w:rsid w:val="00200651"/>
    <w:rsid w:val="002007FD"/>
    <w:rsid w:val="0020082D"/>
    <w:rsid w:val="00200AC9"/>
    <w:rsid w:val="00200BC4"/>
    <w:rsid w:val="00200CF3"/>
    <w:rsid w:val="002010D1"/>
    <w:rsid w:val="00201205"/>
    <w:rsid w:val="00201218"/>
    <w:rsid w:val="0020132B"/>
    <w:rsid w:val="002013EC"/>
    <w:rsid w:val="002014A2"/>
    <w:rsid w:val="002014AD"/>
    <w:rsid w:val="00201603"/>
    <w:rsid w:val="00201688"/>
    <w:rsid w:val="002016A7"/>
    <w:rsid w:val="002016B2"/>
    <w:rsid w:val="00201724"/>
    <w:rsid w:val="0020183E"/>
    <w:rsid w:val="00201946"/>
    <w:rsid w:val="00201987"/>
    <w:rsid w:val="00201AE2"/>
    <w:rsid w:val="00201B67"/>
    <w:rsid w:val="00201E18"/>
    <w:rsid w:val="00201EC2"/>
    <w:rsid w:val="002020B7"/>
    <w:rsid w:val="002020E4"/>
    <w:rsid w:val="0020225F"/>
    <w:rsid w:val="00202279"/>
    <w:rsid w:val="0020236B"/>
    <w:rsid w:val="002025DC"/>
    <w:rsid w:val="002025F6"/>
    <w:rsid w:val="00202696"/>
    <w:rsid w:val="00202705"/>
    <w:rsid w:val="00202BE2"/>
    <w:rsid w:val="00202C4A"/>
    <w:rsid w:val="00203238"/>
    <w:rsid w:val="00203266"/>
    <w:rsid w:val="00203609"/>
    <w:rsid w:val="0020365B"/>
    <w:rsid w:val="002036B4"/>
    <w:rsid w:val="0020373D"/>
    <w:rsid w:val="002037E5"/>
    <w:rsid w:val="0020395B"/>
    <w:rsid w:val="002039C6"/>
    <w:rsid w:val="00203A45"/>
    <w:rsid w:val="00203A52"/>
    <w:rsid w:val="00203B4E"/>
    <w:rsid w:val="00203BE6"/>
    <w:rsid w:val="00203CF2"/>
    <w:rsid w:val="00203D59"/>
    <w:rsid w:val="00203E87"/>
    <w:rsid w:val="00203F2E"/>
    <w:rsid w:val="00204023"/>
    <w:rsid w:val="00204040"/>
    <w:rsid w:val="00204159"/>
    <w:rsid w:val="002041D3"/>
    <w:rsid w:val="00204250"/>
    <w:rsid w:val="002043FC"/>
    <w:rsid w:val="00204495"/>
    <w:rsid w:val="00204556"/>
    <w:rsid w:val="00204646"/>
    <w:rsid w:val="0020480D"/>
    <w:rsid w:val="00204A85"/>
    <w:rsid w:val="00204ABB"/>
    <w:rsid w:val="00204AEE"/>
    <w:rsid w:val="00204AEF"/>
    <w:rsid w:val="00204C10"/>
    <w:rsid w:val="00204C86"/>
    <w:rsid w:val="00204CE1"/>
    <w:rsid w:val="00204D97"/>
    <w:rsid w:val="00204E35"/>
    <w:rsid w:val="00204E48"/>
    <w:rsid w:val="00204FD8"/>
    <w:rsid w:val="0020505A"/>
    <w:rsid w:val="00205061"/>
    <w:rsid w:val="002050B0"/>
    <w:rsid w:val="00205219"/>
    <w:rsid w:val="00205438"/>
    <w:rsid w:val="0020555D"/>
    <w:rsid w:val="00205608"/>
    <w:rsid w:val="00205655"/>
    <w:rsid w:val="0020571A"/>
    <w:rsid w:val="00205A2A"/>
    <w:rsid w:val="00205A55"/>
    <w:rsid w:val="00205A60"/>
    <w:rsid w:val="00205AF3"/>
    <w:rsid w:val="00205B29"/>
    <w:rsid w:val="00205BAF"/>
    <w:rsid w:val="00205E21"/>
    <w:rsid w:val="00205E60"/>
    <w:rsid w:val="00205EE3"/>
    <w:rsid w:val="00205F41"/>
    <w:rsid w:val="00205F83"/>
    <w:rsid w:val="0020605E"/>
    <w:rsid w:val="00206267"/>
    <w:rsid w:val="00206292"/>
    <w:rsid w:val="002065FB"/>
    <w:rsid w:val="002068A2"/>
    <w:rsid w:val="002069C4"/>
    <w:rsid w:val="00206C40"/>
    <w:rsid w:val="00206CA9"/>
    <w:rsid w:val="00206D53"/>
    <w:rsid w:val="00206EC8"/>
    <w:rsid w:val="00206F4D"/>
    <w:rsid w:val="00206F8B"/>
    <w:rsid w:val="00207028"/>
    <w:rsid w:val="00207106"/>
    <w:rsid w:val="002071A8"/>
    <w:rsid w:val="002072E4"/>
    <w:rsid w:val="0020732B"/>
    <w:rsid w:val="0020732D"/>
    <w:rsid w:val="002075A2"/>
    <w:rsid w:val="002075FA"/>
    <w:rsid w:val="00207639"/>
    <w:rsid w:val="00207678"/>
    <w:rsid w:val="002076DC"/>
    <w:rsid w:val="0020772F"/>
    <w:rsid w:val="0020780B"/>
    <w:rsid w:val="00207883"/>
    <w:rsid w:val="002079CA"/>
    <w:rsid w:val="002079FB"/>
    <w:rsid w:val="00207AAB"/>
    <w:rsid w:val="00207C98"/>
    <w:rsid w:val="00207D27"/>
    <w:rsid w:val="002100B1"/>
    <w:rsid w:val="002100CB"/>
    <w:rsid w:val="00210377"/>
    <w:rsid w:val="00210493"/>
    <w:rsid w:val="002104B7"/>
    <w:rsid w:val="00210716"/>
    <w:rsid w:val="002107E1"/>
    <w:rsid w:val="00210818"/>
    <w:rsid w:val="002108FC"/>
    <w:rsid w:val="002108FD"/>
    <w:rsid w:val="00210C3F"/>
    <w:rsid w:val="00210D28"/>
    <w:rsid w:val="00210E0B"/>
    <w:rsid w:val="00210E5B"/>
    <w:rsid w:val="00210E7E"/>
    <w:rsid w:val="00210FB7"/>
    <w:rsid w:val="002110C3"/>
    <w:rsid w:val="00211176"/>
    <w:rsid w:val="002112E7"/>
    <w:rsid w:val="00211499"/>
    <w:rsid w:val="002115D9"/>
    <w:rsid w:val="0021173D"/>
    <w:rsid w:val="002118AB"/>
    <w:rsid w:val="002119AE"/>
    <w:rsid w:val="002119F9"/>
    <w:rsid w:val="00211A2E"/>
    <w:rsid w:val="00211AA9"/>
    <w:rsid w:val="00211AE2"/>
    <w:rsid w:val="00211AEE"/>
    <w:rsid w:val="00211C00"/>
    <w:rsid w:val="00211CA1"/>
    <w:rsid w:val="00211D14"/>
    <w:rsid w:val="00211D51"/>
    <w:rsid w:val="00211D61"/>
    <w:rsid w:val="00211DFF"/>
    <w:rsid w:val="00211EEB"/>
    <w:rsid w:val="0021206E"/>
    <w:rsid w:val="00212267"/>
    <w:rsid w:val="00212276"/>
    <w:rsid w:val="00212320"/>
    <w:rsid w:val="00212350"/>
    <w:rsid w:val="002123C0"/>
    <w:rsid w:val="002126B4"/>
    <w:rsid w:val="002126C1"/>
    <w:rsid w:val="0021276F"/>
    <w:rsid w:val="002127F0"/>
    <w:rsid w:val="002129A5"/>
    <w:rsid w:val="002129BD"/>
    <w:rsid w:val="002129C6"/>
    <w:rsid w:val="00212A9F"/>
    <w:rsid w:val="00212C03"/>
    <w:rsid w:val="00212C39"/>
    <w:rsid w:val="00212E98"/>
    <w:rsid w:val="00212ED8"/>
    <w:rsid w:val="00212F25"/>
    <w:rsid w:val="00212F30"/>
    <w:rsid w:val="00212F7E"/>
    <w:rsid w:val="00212FD1"/>
    <w:rsid w:val="0021351F"/>
    <w:rsid w:val="00213582"/>
    <w:rsid w:val="0021363E"/>
    <w:rsid w:val="00213652"/>
    <w:rsid w:val="002136D3"/>
    <w:rsid w:val="00213912"/>
    <w:rsid w:val="00213952"/>
    <w:rsid w:val="00213B36"/>
    <w:rsid w:val="00213E22"/>
    <w:rsid w:val="00213E80"/>
    <w:rsid w:val="00213E84"/>
    <w:rsid w:val="00213FCA"/>
    <w:rsid w:val="00213FEF"/>
    <w:rsid w:val="0021418A"/>
    <w:rsid w:val="00214215"/>
    <w:rsid w:val="0021449D"/>
    <w:rsid w:val="002145DF"/>
    <w:rsid w:val="002145F6"/>
    <w:rsid w:val="0021467C"/>
    <w:rsid w:val="002146B6"/>
    <w:rsid w:val="002146DF"/>
    <w:rsid w:val="0021477A"/>
    <w:rsid w:val="00214867"/>
    <w:rsid w:val="002148DC"/>
    <w:rsid w:val="00214909"/>
    <w:rsid w:val="002149BA"/>
    <w:rsid w:val="00214A02"/>
    <w:rsid w:val="00214A8E"/>
    <w:rsid w:val="00214A9D"/>
    <w:rsid w:val="00214C12"/>
    <w:rsid w:val="00214C61"/>
    <w:rsid w:val="00214D70"/>
    <w:rsid w:val="00214EB0"/>
    <w:rsid w:val="00214F13"/>
    <w:rsid w:val="00214FA1"/>
    <w:rsid w:val="0021505A"/>
    <w:rsid w:val="00215171"/>
    <w:rsid w:val="0021523B"/>
    <w:rsid w:val="0021529D"/>
    <w:rsid w:val="002152DB"/>
    <w:rsid w:val="002153FB"/>
    <w:rsid w:val="00215459"/>
    <w:rsid w:val="00215511"/>
    <w:rsid w:val="0021554D"/>
    <w:rsid w:val="00215559"/>
    <w:rsid w:val="00215662"/>
    <w:rsid w:val="002156DE"/>
    <w:rsid w:val="00215796"/>
    <w:rsid w:val="0021581A"/>
    <w:rsid w:val="00215915"/>
    <w:rsid w:val="00215A11"/>
    <w:rsid w:val="00215A2A"/>
    <w:rsid w:val="00215ADA"/>
    <w:rsid w:val="00215B16"/>
    <w:rsid w:val="00215B5F"/>
    <w:rsid w:val="00215BB3"/>
    <w:rsid w:val="00215BD4"/>
    <w:rsid w:val="00215CE2"/>
    <w:rsid w:val="00215EB7"/>
    <w:rsid w:val="00215FCB"/>
    <w:rsid w:val="002160D7"/>
    <w:rsid w:val="00216137"/>
    <w:rsid w:val="00216154"/>
    <w:rsid w:val="002162D4"/>
    <w:rsid w:val="00216304"/>
    <w:rsid w:val="002164AE"/>
    <w:rsid w:val="00216563"/>
    <w:rsid w:val="002165D0"/>
    <w:rsid w:val="00216690"/>
    <w:rsid w:val="00216798"/>
    <w:rsid w:val="002168DE"/>
    <w:rsid w:val="00216994"/>
    <w:rsid w:val="002169C1"/>
    <w:rsid w:val="00216B2B"/>
    <w:rsid w:val="00216B83"/>
    <w:rsid w:val="00216CB2"/>
    <w:rsid w:val="00216E1D"/>
    <w:rsid w:val="00216E24"/>
    <w:rsid w:val="002170F5"/>
    <w:rsid w:val="002170FF"/>
    <w:rsid w:val="00217172"/>
    <w:rsid w:val="0021717A"/>
    <w:rsid w:val="00217229"/>
    <w:rsid w:val="0021723B"/>
    <w:rsid w:val="00217265"/>
    <w:rsid w:val="0021736C"/>
    <w:rsid w:val="0021743C"/>
    <w:rsid w:val="0021749A"/>
    <w:rsid w:val="00217546"/>
    <w:rsid w:val="0021755B"/>
    <w:rsid w:val="002175B4"/>
    <w:rsid w:val="002175FA"/>
    <w:rsid w:val="002176CC"/>
    <w:rsid w:val="002177EC"/>
    <w:rsid w:val="0021786C"/>
    <w:rsid w:val="002178F8"/>
    <w:rsid w:val="002179C8"/>
    <w:rsid w:val="002179D9"/>
    <w:rsid w:val="00217BC5"/>
    <w:rsid w:val="00217C1B"/>
    <w:rsid w:val="00217CAF"/>
    <w:rsid w:val="00217D3D"/>
    <w:rsid w:val="00217EB0"/>
    <w:rsid w:val="00217FB2"/>
    <w:rsid w:val="0022003B"/>
    <w:rsid w:val="002201B8"/>
    <w:rsid w:val="0022024A"/>
    <w:rsid w:val="002202C5"/>
    <w:rsid w:val="002202EB"/>
    <w:rsid w:val="002202ED"/>
    <w:rsid w:val="0022033D"/>
    <w:rsid w:val="00220472"/>
    <w:rsid w:val="0022053B"/>
    <w:rsid w:val="00220549"/>
    <w:rsid w:val="002205BD"/>
    <w:rsid w:val="002206E2"/>
    <w:rsid w:val="002207FF"/>
    <w:rsid w:val="0022085A"/>
    <w:rsid w:val="00220913"/>
    <w:rsid w:val="00220A7E"/>
    <w:rsid w:val="00220B3B"/>
    <w:rsid w:val="00220C37"/>
    <w:rsid w:val="00220D44"/>
    <w:rsid w:val="00220D69"/>
    <w:rsid w:val="00220D6D"/>
    <w:rsid w:val="00220EBF"/>
    <w:rsid w:val="00220EFF"/>
    <w:rsid w:val="00220F07"/>
    <w:rsid w:val="00220F4E"/>
    <w:rsid w:val="00221040"/>
    <w:rsid w:val="00221100"/>
    <w:rsid w:val="002211AC"/>
    <w:rsid w:val="002211BF"/>
    <w:rsid w:val="00221225"/>
    <w:rsid w:val="00221381"/>
    <w:rsid w:val="002214E1"/>
    <w:rsid w:val="002214E3"/>
    <w:rsid w:val="0022157B"/>
    <w:rsid w:val="002216C3"/>
    <w:rsid w:val="002217D6"/>
    <w:rsid w:val="00221809"/>
    <w:rsid w:val="002218E9"/>
    <w:rsid w:val="00221997"/>
    <w:rsid w:val="002219F8"/>
    <w:rsid w:val="00221A4B"/>
    <w:rsid w:val="00221AF4"/>
    <w:rsid w:val="00221C73"/>
    <w:rsid w:val="00221DA1"/>
    <w:rsid w:val="00221EEF"/>
    <w:rsid w:val="00221F3A"/>
    <w:rsid w:val="00221FF9"/>
    <w:rsid w:val="002220C2"/>
    <w:rsid w:val="0022217B"/>
    <w:rsid w:val="002221B8"/>
    <w:rsid w:val="002222E7"/>
    <w:rsid w:val="00222349"/>
    <w:rsid w:val="00222367"/>
    <w:rsid w:val="002223A5"/>
    <w:rsid w:val="0022252B"/>
    <w:rsid w:val="002225A5"/>
    <w:rsid w:val="002225AD"/>
    <w:rsid w:val="002227BA"/>
    <w:rsid w:val="002227DF"/>
    <w:rsid w:val="00222B08"/>
    <w:rsid w:val="00222CD0"/>
    <w:rsid w:val="00222E8B"/>
    <w:rsid w:val="00223013"/>
    <w:rsid w:val="0022302D"/>
    <w:rsid w:val="0022310E"/>
    <w:rsid w:val="0022328B"/>
    <w:rsid w:val="0022331D"/>
    <w:rsid w:val="00223397"/>
    <w:rsid w:val="002233FB"/>
    <w:rsid w:val="00223521"/>
    <w:rsid w:val="0022358A"/>
    <w:rsid w:val="0022372A"/>
    <w:rsid w:val="00223787"/>
    <w:rsid w:val="002237BC"/>
    <w:rsid w:val="002239C8"/>
    <w:rsid w:val="00223A01"/>
    <w:rsid w:val="00223AFF"/>
    <w:rsid w:val="00223BB4"/>
    <w:rsid w:val="00223BF0"/>
    <w:rsid w:val="00223E98"/>
    <w:rsid w:val="00224040"/>
    <w:rsid w:val="002240C6"/>
    <w:rsid w:val="0022421D"/>
    <w:rsid w:val="0022423C"/>
    <w:rsid w:val="0022423F"/>
    <w:rsid w:val="00224297"/>
    <w:rsid w:val="0022429D"/>
    <w:rsid w:val="002242B5"/>
    <w:rsid w:val="0022435E"/>
    <w:rsid w:val="00224395"/>
    <w:rsid w:val="002244CA"/>
    <w:rsid w:val="0022450C"/>
    <w:rsid w:val="00224543"/>
    <w:rsid w:val="0022460B"/>
    <w:rsid w:val="0022462F"/>
    <w:rsid w:val="00224694"/>
    <w:rsid w:val="00224830"/>
    <w:rsid w:val="00224858"/>
    <w:rsid w:val="002248C7"/>
    <w:rsid w:val="002248F7"/>
    <w:rsid w:val="0022499E"/>
    <w:rsid w:val="002249AB"/>
    <w:rsid w:val="00224AA5"/>
    <w:rsid w:val="00224C03"/>
    <w:rsid w:val="00224D7E"/>
    <w:rsid w:val="00224E25"/>
    <w:rsid w:val="00224E98"/>
    <w:rsid w:val="00224EBB"/>
    <w:rsid w:val="00224EFA"/>
    <w:rsid w:val="00224F0A"/>
    <w:rsid w:val="00224FF1"/>
    <w:rsid w:val="0022507A"/>
    <w:rsid w:val="002250F2"/>
    <w:rsid w:val="00225142"/>
    <w:rsid w:val="00225171"/>
    <w:rsid w:val="002253CB"/>
    <w:rsid w:val="0022557A"/>
    <w:rsid w:val="00225593"/>
    <w:rsid w:val="00225676"/>
    <w:rsid w:val="0022569F"/>
    <w:rsid w:val="0022571A"/>
    <w:rsid w:val="00225875"/>
    <w:rsid w:val="002259B3"/>
    <w:rsid w:val="00225A37"/>
    <w:rsid w:val="00225AD9"/>
    <w:rsid w:val="00225B26"/>
    <w:rsid w:val="00225B33"/>
    <w:rsid w:val="00225CA9"/>
    <w:rsid w:val="00225E78"/>
    <w:rsid w:val="00225F18"/>
    <w:rsid w:val="00225F2B"/>
    <w:rsid w:val="002260B0"/>
    <w:rsid w:val="00226143"/>
    <w:rsid w:val="002263F1"/>
    <w:rsid w:val="002264D6"/>
    <w:rsid w:val="0022656E"/>
    <w:rsid w:val="002267B1"/>
    <w:rsid w:val="002268A7"/>
    <w:rsid w:val="0022697B"/>
    <w:rsid w:val="00226A2E"/>
    <w:rsid w:val="00226ABA"/>
    <w:rsid w:val="00226B00"/>
    <w:rsid w:val="00226B42"/>
    <w:rsid w:val="00226E5E"/>
    <w:rsid w:val="00226E80"/>
    <w:rsid w:val="00227166"/>
    <w:rsid w:val="002271E3"/>
    <w:rsid w:val="002271EA"/>
    <w:rsid w:val="00227302"/>
    <w:rsid w:val="0022732E"/>
    <w:rsid w:val="00227408"/>
    <w:rsid w:val="00227458"/>
    <w:rsid w:val="00227478"/>
    <w:rsid w:val="00227682"/>
    <w:rsid w:val="002276CC"/>
    <w:rsid w:val="00227794"/>
    <w:rsid w:val="002277F6"/>
    <w:rsid w:val="002278E4"/>
    <w:rsid w:val="00227963"/>
    <w:rsid w:val="0022799C"/>
    <w:rsid w:val="00227D1B"/>
    <w:rsid w:val="00227D1D"/>
    <w:rsid w:val="002300BB"/>
    <w:rsid w:val="00230184"/>
    <w:rsid w:val="0023019B"/>
    <w:rsid w:val="0023036A"/>
    <w:rsid w:val="0023037A"/>
    <w:rsid w:val="002303B9"/>
    <w:rsid w:val="00230516"/>
    <w:rsid w:val="0023061C"/>
    <w:rsid w:val="0023063A"/>
    <w:rsid w:val="00230749"/>
    <w:rsid w:val="002308DE"/>
    <w:rsid w:val="00230934"/>
    <w:rsid w:val="002309B3"/>
    <w:rsid w:val="00230A1F"/>
    <w:rsid w:val="00230A75"/>
    <w:rsid w:val="00230AC5"/>
    <w:rsid w:val="00230B0C"/>
    <w:rsid w:val="00230BBD"/>
    <w:rsid w:val="00230C3A"/>
    <w:rsid w:val="00230CDC"/>
    <w:rsid w:val="00230D31"/>
    <w:rsid w:val="00230DD9"/>
    <w:rsid w:val="00230E16"/>
    <w:rsid w:val="00230EC0"/>
    <w:rsid w:val="00230ED8"/>
    <w:rsid w:val="00230FAA"/>
    <w:rsid w:val="00231137"/>
    <w:rsid w:val="002312C2"/>
    <w:rsid w:val="0023132B"/>
    <w:rsid w:val="002314C2"/>
    <w:rsid w:val="0023157D"/>
    <w:rsid w:val="002315CF"/>
    <w:rsid w:val="00231632"/>
    <w:rsid w:val="002316C1"/>
    <w:rsid w:val="00231710"/>
    <w:rsid w:val="00231804"/>
    <w:rsid w:val="002318D1"/>
    <w:rsid w:val="002319FE"/>
    <w:rsid w:val="00231A0B"/>
    <w:rsid w:val="00231A6C"/>
    <w:rsid w:val="00231B77"/>
    <w:rsid w:val="00231D69"/>
    <w:rsid w:val="00231D8A"/>
    <w:rsid w:val="00231F76"/>
    <w:rsid w:val="002320D4"/>
    <w:rsid w:val="002321CB"/>
    <w:rsid w:val="002321D2"/>
    <w:rsid w:val="00232291"/>
    <w:rsid w:val="002324C3"/>
    <w:rsid w:val="00232576"/>
    <w:rsid w:val="00232748"/>
    <w:rsid w:val="00232B3C"/>
    <w:rsid w:val="00232B50"/>
    <w:rsid w:val="00232B97"/>
    <w:rsid w:val="00232C75"/>
    <w:rsid w:val="00232DE0"/>
    <w:rsid w:val="00232EDE"/>
    <w:rsid w:val="00232F0D"/>
    <w:rsid w:val="00232F6A"/>
    <w:rsid w:val="002330B5"/>
    <w:rsid w:val="002330DB"/>
    <w:rsid w:val="0023315D"/>
    <w:rsid w:val="00233192"/>
    <w:rsid w:val="002332CE"/>
    <w:rsid w:val="0023339D"/>
    <w:rsid w:val="002333B3"/>
    <w:rsid w:val="0023349A"/>
    <w:rsid w:val="002334BB"/>
    <w:rsid w:val="002336BE"/>
    <w:rsid w:val="0023370F"/>
    <w:rsid w:val="00233798"/>
    <w:rsid w:val="00233A52"/>
    <w:rsid w:val="00233ACD"/>
    <w:rsid w:val="00233AF9"/>
    <w:rsid w:val="00233B5A"/>
    <w:rsid w:val="00233C2C"/>
    <w:rsid w:val="00233C40"/>
    <w:rsid w:val="00233C5B"/>
    <w:rsid w:val="00233C85"/>
    <w:rsid w:val="00233D5F"/>
    <w:rsid w:val="00233DDA"/>
    <w:rsid w:val="00233E2E"/>
    <w:rsid w:val="00233E32"/>
    <w:rsid w:val="00233EC4"/>
    <w:rsid w:val="00233FD2"/>
    <w:rsid w:val="0023416B"/>
    <w:rsid w:val="00234186"/>
    <w:rsid w:val="002342C1"/>
    <w:rsid w:val="00234406"/>
    <w:rsid w:val="00234562"/>
    <w:rsid w:val="002345A0"/>
    <w:rsid w:val="00234790"/>
    <w:rsid w:val="0023484B"/>
    <w:rsid w:val="0023485C"/>
    <w:rsid w:val="00234C58"/>
    <w:rsid w:val="00234CB3"/>
    <w:rsid w:val="00234DAC"/>
    <w:rsid w:val="00234E51"/>
    <w:rsid w:val="00234F25"/>
    <w:rsid w:val="00234FA8"/>
    <w:rsid w:val="00235134"/>
    <w:rsid w:val="00235181"/>
    <w:rsid w:val="002351B9"/>
    <w:rsid w:val="0023524C"/>
    <w:rsid w:val="0023530D"/>
    <w:rsid w:val="002353DF"/>
    <w:rsid w:val="002353F4"/>
    <w:rsid w:val="002356A1"/>
    <w:rsid w:val="0023574C"/>
    <w:rsid w:val="00235755"/>
    <w:rsid w:val="0023579A"/>
    <w:rsid w:val="002357BE"/>
    <w:rsid w:val="00235875"/>
    <w:rsid w:val="00235B04"/>
    <w:rsid w:val="00235CF2"/>
    <w:rsid w:val="00235CFD"/>
    <w:rsid w:val="00235D79"/>
    <w:rsid w:val="00235EB2"/>
    <w:rsid w:val="00235EC2"/>
    <w:rsid w:val="00235FE5"/>
    <w:rsid w:val="00236187"/>
    <w:rsid w:val="0023628B"/>
    <w:rsid w:val="002366D2"/>
    <w:rsid w:val="00236755"/>
    <w:rsid w:val="002367A8"/>
    <w:rsid w:val="0023684B"/>
    <w:rsid w:val="00236890"/>
    <w:rsid w:val="00236999"/>
    <w:rsid w:val="00236A75"/>
    <w:rsid w:val="00236A9E"/>
    <w:rsid w:val="00236C68"/>
    <w:rsid w:val="00236C83"/>
    <w:rsid w:val="00236CE9"/>
    <w:rsid w:val="00236FA6"/>
    <w:rsid w:val="00236FFA"/>
    <w:rsid w:val="00237027"/>
    <w:rsid w:val="002370B6"/>
    <w:rsid w:val="0023718C"/>
    <w:rsid w:val="0023735C"/>
    <w:rsid w:val="002373E2"/>
    <w:rsid w:val="002373E4"/>
    <w:rsid w:val="00237442"/>
    <w:rsid w:val="00237513"/>
    <w:rsid w:val="002375D3"/>
    <w:rsid w:val="00237625"/>
    <w:rsid w:val="0023781B"/>
    <w:rsid w:val="002378DB"/>
    <w:rsid w:val="00237990"/>
    <w:rsid w:val="002379E3"/>
    <w:rsid w:val="00237A0F"/>
    <w:rsid w:val="00237B5E"/>
    <w:rsid w:val="00237DCB"/>
    <w:rsid w:val="00237E56"/>
    <w:rsid w:val="00237EED"/>
    <w:rsid w:val="00237FA1"/>
    <w:rsid w:val="0024008B"/>
    <w:rsid w:val="00240227"/>
    <w:rsid w:val="0024041E"/>
    <w:rsid w:val="002405E9"/>
    <w:rsid w:val="00240736"/>
    <w:rsid w:val="002407E4"/>
    <w:rsid w:val="00240827"/>
    <w:rsid w:val="0024093E"/>
    <w:rsid w:val="00240C62"/>
    <w:rsid w:val="00240D88"/>
    <w:rsid w:val="00240F50"/>
    <w:rsid w:val="00241162"/>
    <w:rsid w:val="002412F2"/>
    <w:rsid w:val="00241310"/>
    <w:rsid w:val="0024135D"/>
    <w:rsid w:val="0024160C"/>
    <w:rsid w:val="0024169F"/>
    <w:rsid w:val="002416B3"/>
    <w:rsid w:val="002416EE"/>
    <w:rsid w:val="00241731"/>
    <w:rsid w:val="0024173E"/>
    <w:rsid w:val="00241886"/>
    <w:rsid w:val="0024190C"/>
    <w:rsid w:val="002419DF"/>
    <w:rsid w:val="00241B6B"/>
    <w:rsid w:val="00241D4E"/>
    <w:rsid w:val="00241D80"/>
    <w:rsid w:val="00242032"/>
    <w:rsid w:val="0024209D"/>
    <w:rsid w:val="002421F3"/>
    <w:rsid w:val="002422B5"/>
    <w:rsid w:val="0024249B"/>
    <w:rsid w:val="0024251C"/>
    <w:rsid w:val="00242562"/>
    <w:rsid w:val="002425A0"/>
    <w:rsid w:val="002426E6"/>
    <w:rsid w:val="00242814"/>
    <w:rsid w:val="002428C8"/>
    <w:rsid w:val="00242A43"/>
    <w:rsid w:val="00242B9D"/>
    <w:rsid w:val="00242BAA"/>
    <w:rsid w:val="00242FB2"/>
    <w:rsid w:val="00243133"/>
    <w:rsid w:val="00243251"/>
    <w:rsid w:val="0024339F"/>
    <w:rsid w:val="00243436"/>
    <w:rsid w:val="00243539"/>
    <w:rsid w:val="00243646"/>
    <w:rsid w:val="00243711"/>
    <w:rsid w:val="0024372F"/>
    <w:rsid w:val="0024375A"/>
    <w:rsid w:val="002437DB"/>
    <w:rsid w:val="0024381A"/>
    <w:rsid w:val="002438D5"/>
    <w:rsid w:val="00243947"/>
    <w:rsid w:val="00243967"/>
    <w:rsid w:val="002439DC"/>
    <w:rsid w:val="00243A37"/>
    <w:rsid w:val="00243A40"/>
    <w:rsid w:val="00243AF7"/>
    <w:rsid w:val="00243B4C"/>
    <w:rsid w:val="00243BDD"/>
    <w:rsid w:val="00243C30"/>
    <w:rsid w:val="00243C62"/>
    <w:rsid w:val="00243C96"/>
    <w:rsid w:val="00243EC8"/>
    <w:rsid w:val="00243FF2"/>
    <w:rsid w:val="00244149"/>
    <w:rsid w:val="002441B8"/>
    <w:rsid w:val="0024425A"/>
    <w:rsid w:val="002442A9"/>
    <w:rsid w:val="0024439F"/>
    <w:rsid w:val="002443B0"/>
    <w:rsid w:val="002444EE"/>
    <w:rsid w:val="00244582"/>
    <w:rsid w:val="00244623"/>
    <w:rsid w:val="00244774"/>
    <w:rsid w:val="00244796"/>
    <w:rsid w:val="0024499C"/>
    <w:rsid w:val="00244A4D"/>
    <w:rsid w:val="00244A54"/>
    <w:rsid w:val="00244A57"/>
    <w:rsid w:val="00244B24"/>
    <w:rsid w:val="00244BD8"/>
    <w:rsid w:val="00244D95"/>
    <w:rsid w:val="00244DCE"/>
    <w:rsid w:val="00244E4C"/>
    <w:rsid w:val="00244E69"/>
    <w:rsid w:val="00244F73"/>
    <w:rsid w:val="00244FA8"/>
    <w:rsid w:val="00244FD4"/>
    <w:rsid w:val="00245000"/>
    <w:rsid w:val="002450AF"/>
    <w:rsid w:val="0024537E"/>
    <w:rsid w:val="0024538C"/>
    <w:rsid w:val="00245448"/>
    <w:rsid w:val="0024548E"/>
    <w:rsid w:val="002454A7"/>
    <w:rsid w:val="00245511"/>
    <w:rsid w:val="00245516"/>
    <w:rsid w:val="0024569B"/>
    <w:rsid w:val="002456D4"/>
    <w:rsid w:val="002456DF"/>
    <w:rsid w:val="00245800"/>
    <w:rsid w:val="00245972"/>
    <w:rsid w:val="00245983"/>
    <w:rsid w:val="00245A0D"/>
    <w:rsid w:val="00245A10"/>
    <w:rsid w:val="00245B28"/>
    <w:rsid w:val="00245B6F"/>
    <w:rsid w:val="00245BC3"/>
    <w:rsid w:val="00245DB8"/>
    <w:rsid w:val="00245F47"/>
    <w:rsid w:val="002460E0"/>
    <w:rsid w:val="00246136"/>
    <w:rsid w:val="00246321"/>
    <w:rsid w:val="00246348"/>
    <w:rsid w:val="002463B5"/>
    <w:rsid w:val="002463BE"/>
    <w:rsid w:val="002463EA"/>
    <w:rsid w:val="00246419"/>
    <w:rsid w:val="00246479"/>
    <w:rsid w:val="00246494"/>
    <w:rsid w:val="002465B3"/>
    <w:rsid w:val="002465D0"/>
    <w:rsid w:val="002465EC"/>
    <w:rsid w:val="00246631"/>
    <w:rsid w:val="002467D7"/>
    <w:rsid w:val="00246811"/>
    <w:rsid w:val="002468B3"/>
    <w:rsid w:val="0024693C"/>
    <w:rsid w:val="002469BF"/>
    <w:rsid w:val="00246A50"/>
    <w:rsid w:val="00246A8C"/>
    <w:rsid w:val="00246CD9"/>
    <w:rsid w:val="00246CE9"/>
    <w:rsid w:val="00246FB5"/>
    <w:rsid w:val="0024708F"/>
    <w:rsid w:val="0024713D"/>
    <w:rsid w:val="002471D0"/>
    <w:rsid w:val="00247324"/>
    <w:rsid w:val="00247423"/>
    <w:rsid w:val="00247515"/>
    <w:rsid w:val="002475BE"/>
    <w:rsid w:val="002476F3"/>
    <w:rsid w:val="002477BD"/>
    <w:rsid w:val="00247860"/>
    <w:rsid w:val="00247BAA"/>
    <w:rsid w:val="00247BD9"/>
    <w:rsid w:val="00247BFB"/>
    <w:rsid w:val="00247D15"/>
    <w:rsid w:val="00247F4B"/>
    <w:rsid w:val="00247F7A"/>
    <w:rsid w:val="00250079"/>
    <w:rsid w:val="00250210"/>
    <w:rsid w:val="00250272"/>
    <w:rsid w:val="002502D9"/>
    <w:rsid w:val="0025034B"/>
    <w:rsid w:val="002503C5"/>
    <w:rsid w:val="002503E9"/>
    <w:rsid w:val="002504CA"/>
    <w:rsid w:val="00250541"/>
    <w:rsid w:val="002505BC"/>
    <w:rsid w:val="002505F0"/>
    <w:rsid w:val="00250716"/>
    <w:rsid w:val="00250722"/>
    <w:rsid w:val="00250781"/>
    <w:rsid w:val="00250AE6"/>
    <w:rsid w:val="00250BDA"/>
    <w:rsid w:val="00250BFC"/>
    <w:rsid w:val="00250C81"/>
    <w:rsid w:val="00250F56"/>
    <w:rsid w:val="00250FCF"/>
    <w:rsid w:val="00250FEB"/>
    <w:rsid w:val="00251043"/>
    <w:rsid w:val="00251074"/>
    <w:rsid w:val="00251162"/>
    <w:rsid w:val="002511DE"/>
    <w:rsid w:val="00251214"/>
    <w:rsid w:val="0025126C"/>
    <w:rsid w:val="002512BE"/>
    <w:rsid w:val="0025151E"/>
    <w:rsid w:val="002515B1"/>
    <w:rsid w:val="00251780"/>
    <w:rsid w:val="00251829"/>
    <w:rsid w:val="00251A8F"/>
    <w:rsid w:val="00251AEB"/>
    <w:rsid w:val="00251C5D"/>
    <w:rsid w:val="00251DF0"/>
    <w:rsid w:val="00251E11"/>
    <w:rsid w:val="00251E73"/>
    <w:rsid w:val="00251F66"/>
    <w:rsid w:val="00251F7A"/>
    <w:rsid w:val="00251FD8"/>
    <w:rsid w:val="00252041"/>
    <w:rsid w:val="00252086"/>
    <w:rsid w:val="002520A4"/>
    <w:rsid w:val="0025216B"/>
    <w:rsid w:val="002521AA"/>
    <w:rsid w:val="0025240A"/>
    <w:rsid w:val="00252441"/>
    <w:rsid w:val="002526EA"/>
    <w:rsid w:val="002526F2"/>
    <w:rsid w:val="002526FD"/>
    <w:rsid w:val="00252822"/>
    <w:rsid w:val="00252869"/>
    <w:rsid w:val="00252936"/>
    <w:rsid w:val="00252A12"/>
    <w:rsid w:val="00252B4C"/>
    <w:rsid w:val="00252C06"/>
    <w:rsid w:val="00252D6E"/>
    <w:rsid w:val="00252EE6"/>
    <w:rsid w:val="00252F00"/>
    <w:rsid w:val="00252F28"/>
    <w:rsid w:val="0025300C"/>
    <w:rsid w:val="00253141"/>
    <w:rsid w:val="002531BC"/>
    <w:rsid w:val="0025366F"/>
    <w:rsid w:val="00253732"/>
    <w:rsid w:val="002538B9"/>
    <w:rsid w:val="00253B14"/>
    <w:rsid w:val="00253BA6"/>
    <w:rsid w:val="00253CE2"/>
    <w:rsid w:val="00253E47"/>
    <w:rsid w:val="00253EE6"/>
    <w:rsid w:val="00253F35"/>
    <w:rsid w:val="00254012"/>
    <w:rsid w:val="002540C2"/>
    <w:rsid w:val="0025425E"/>
    <w:rsid w:val="0025426B"/>
    <w:rsid w:val="002543DE"/>
    <w:rsid w:val="00254515"/>
    <w:rsid w:val="00254568"/>
    <w:rsid w:val="002545C9"/>
    <w:rsid w:val="00254632"/>
    <w:rsid w:val="0025490D"/>
    <w:rsid w:val="00254AB6"/>
    <w:rsid w:val="00254B16"/>
    <w:rsid w:val="00254B6A"/>
    <w:rsid w:val="00254C58"/>
    <w:rsid w:val="00254EDD"/>
    <w:rsid w:val="00255143"/>
    <w:rsid w:val="00255392"/>
    <w:rsid w:val="002555C0"/>
    <w:rsid w:val="0025562F"/>
    <w:rsid w:val="002556FB"/>
    <w:rsid w:val="0025571B"/>
    <w:rsid w:val="0025572B"/>
    <w:rsid w:val="00255765"/>
    <w:rsid w:val="00255798"/>
    <w:rsid w:val="00255971"/>
    <w:rsid w:val="002559F9"/>
    <w:rsid w:val="00255AE9"/>
    <w:rsid w:val="00255B93"/>
    <w:rsid w:val="00255D60"/>
    <w:rsid w:val="00255DB0"/>
    <w:rsid w:val="00255ED1"/>
    <w:rsid w:val="00255F24"/>
    <w:rsid w:val="002560AB"/>
    <w:rsid w:val="002561EC"/>
    <w:rsid w:val="002561FE"/>
    <w:rsid w:val="0025624A"/>
    <w:rsid w:val="0025642E"/>
    <w:rsid w:val="00256603"/>
    <w:rsid w:val="002567E2"/>
    <w:rsid w:val="00256909"/>
    <w:rsid w:val="00256995"/>
    <w:rsid w:val="00256A69"/>
    <w:rsid w:val="00256B96"/>
    <w:rsid w:val="00256C31"/>
    <w:rsid w:val="00256C9C"/>
    <w:rsid w:val="00256CFE"/>
    <w:rsid w:val="00256E2C"/>
    <w:rsid w:val="00257258"/>
    <w:rsid w:val="002572AE"/>
    <w:rsid w:val="00257357"/>
    <w:rsid w:val="002573B0"/>
    <w:rsid w:val="002573E6"/>
    <w:rsid w:val="0025755F"/>
    <w:rsid w:val="0025757C"/>
    <w:rsid w:val="0025757F"/>
    <w:rsid w:val="00257679"/>
    <w:rsid w:val="002577BA"/>
    <w:rsid w:val="00257811"/>
    <w:rsid w:val="00257821"/>
    <w:rsid w:val="002578DC"/>
    <w:rsid w:val="002578EE"/>
    <w:rsid w:val="00257A8D"/>
    <w:rsid w:val="00257C37"/>
    <w:rsid w:val="00257E3B"/>
    <w:rsid w:val="00257FC6"/>
    <w:rsid w:val="0026003F"/>
    <w:rsid w:val="00260074"/>
    <w:rsid w:val="002600F6"/>
    <w:rsid w:val="00260376"/>
    <w:rsid w:val="00260393"/>
    <w:rsid w:val="002605F3"/>
    <w:rsid w:val="00260646"/>
    <w:rsid w:val="002606D9"/>
    <w:rsid w:val="002607BC"/>
    <w:rsid w:val="002607BF"/>
    <w:rsid w:val="00260800"/>
    <w:rsid w:val="0026089B"/>
    <w:rsid w:val="002608FE"/>
    <w:rsid w:val="00260908"/>
    <w:rsid w:val="002609E7"/>
    <w:rsid w:val="00260A32"/>
    <w:rsid w:val="00260DE5"/>
    <w:rsid w:val="00260E66"/>
    <w:rsid w:val="002613DD"/>
    <w:rsid w:val="0026142E"/>
    <w:rsid w:val="0026159F"/>
    <w:rsid w:val="002616C9"/>
    <w:rsid w:val="00261717"/>
    <w:rsid w:val="00261A4F"/>
    <w:rsid w:val="00261C1D"/>
    <w:rsid w:val="00261CA6"/>
    <w:rsid w:val="00261D8A"/>
    <w:rsid w:val="00261DEF"/>
    <w:rsid w:val="00261E62"/>
    <w:rsid w:val="00262032"/>
    <w:rsid w:val="0026206D"/>
    <w:rsid w:val="0026215A"/>
    <w:rsid w:val="00262249"/>
    <w:rsid w:val="002622C1"/>
    <w:rsid w:val="00262364"/>
    <w:rsid w:val="0026245D"/>
    <w:rsid w:val="002625E8"/>
    <w:rsid w:val="00262634"/>
    <w:rsid w:val="00262881"/>
    <w:rsid w:val="002628A4"/>
    <w:rsid w:val="002628D4"/>
    <w:rsid w:val="002629A1"/>
    <w:rsid w:val="00262BD8"/>
    <w:rsid w:val="00262C77"/>
    <w:rsid w:val="00262D1A"/>
    <w:rsid w:val="00262E50"/>
    <w:rsid w:val="00262EBF"/>
    <w:rsid w:val="00262FCF"/>
    <w:rsid w:val="00263084"/>
    <w:rsid w:val="00263098"/>
    <w:rsid w:val="00263357"/>
    <w:rsid w:val="00263469"/>
    <w:rsid w:val="002634E2"/>
    <w:rsid w:val="00263555"/>
    <w:rsid w:val="0026370B"/>
    <w:rsid w:val="00263771"/>
    <w:rsid w:val="002638E6"/>
    <w:rsid w:val="00263A74"/>
    <w:rsid w:val="00263ABF"/>
    <w:rsid w:val="00263C90"/>
    <w:rsid w:val="00263D1C"/>
    <w:rsid w:val="00263D96"/>
    <w:rsid w:val="00263F07"/>
    <w:rsid w:val="00263F10"/>
    <w:rsid w:val="00263F1F"/>
    <w:rsid w:val="00263F78"/>
    <w:rsid w:val="00263F94"/>
    <w:rsid w:val="00264138"/>
    <w:rsid w:val="002644A2"/>
    <w:rsid w:val="0026451C"/>
    <w:rsid w:val="00264531"/>
    <w:rsid w:val="00264757"/>
    <w:rsid w:val="0026476D"/>
    <w:rsid w:val="002648AB"/>
    <w:rsid w:val="002648E1"/>
    <w:rsid w:val="00264AAE"/>
    <w:rsid w:val="00264AC7"/>
    <w:rsid w:val="00264C78"/>
    <w:rsid w:val="00264E03"/>
    <w:rsid w:val="00264E43"/>
    <w:rsid w:val="00264E4F"/>
    <w:rsid w:val="00264EDC"/>
    <w:rsid w:val="0026516D"/>
    <w:rsid w:val="002651B5"/>
    <w:rsid w:val="00265356"/>
    <w:rsid w:val="00265366"/>
    <w:rsid w:val="002654DD"/>
    <w:rsid w:val="00265674"/>
    <w:rsid w:val="0026583A"/>
    <w:rsid w:val="00265854"/>
    <w:rsid w:val="0026588B"/>
    <w:rsid w:val="00265894"/>
    <w:rsid w:val="002658CC"/>
    <w:rsid w:val="002658E9"/>
    <w:rsid w:val="00265957"/>
    <w:rsid w:val="00265A21"/>
    <w:rsid w:val="00265A53"/>
    <w:rsid w:val="00265B22"/>
    <w:rsid w:val="00265C9C"/>
    <w:rsid w:val="00265D52"/>
    <w:rsid w:val="00265DA5"/>
    <w:rsid w:val="00265DF2"/>
    <w:rsid w:val="00266061"/>
    <w:rsid w:val="002660E9"/>
    <w:rsid w:val="00266169"/>
    <w:rsid w:val="00266228"/>
    <w:rsid w:val="00266237"/>
    <w:rsid w:val="00266264"/>
    <w:rsid w:val="002663BE"/>
    <w:rsid w:val="00266544"/>
    <w:rsid w:val="0026654D"/>
    <w:rsid w:val="002665C8"/>
    <w:rsid w:val="002667A4"/>
    <w:rsid w:val="0026681F"/>
    <w:rsid w:val="00266A12"/>
    <w:rsid w:val="00266BC4"/>
    <w:rsid w:val="00266CFD"/>
    <w:rsid w:val="00266DB4"/>
    <w:rsid w:val="00266E00"/>
    <w:rsid w:val="00266E55"/>
    <w:rsid w:val="00266E71"/>
    <w:rsid w:val="00266E9B"/>
    <w:rsid w:val="00266F48"/>
    <w:rsid w:val="00266F65"/>
    <w:rsid w:val="00266F69"/>
    <w:rsid w:val="00267103"/>
    <w:rsid w:val="0026720F"/>
    <w:rsid w:val="002673C4"/>
    <w:rsid w:val="002673FB"/>
    <w:rsid w:val="00267432"/>
    <w:rsid w:val="00267446"/>
    <w:rsid w:val="00267480"/>
    <w:rsid w:val="00267701"/>
    <w:rsid w:val="0026783A"/>
    <w:rsid w:val="00267896"/>
    <w:rsid w:val="002678C9"/>
    <w:rsid w:val="00267953"/>
    <w:rsid w:val="00267974"/>
    <w:rsid w:val="0026797A"/>
    <w:rsid w:val="002679DC"/>
    <w:rsid w:val="00267BB9"/>
    <w:rsid w:val="00267C8B"/>
    <w:rsid w:val="00267E83"/>
    <w:rsid w:val="00270284"/>
    <w:rsid w:val="002702ED"/>
    <w:rsid w:val="0027032C"/>
    <w:rsid w:val="0027035B"/>
    <w:rsid w:val="00270440"/>
    <w:rsid w:val="0027048E"/>
    <w:rsid w:val="00270500"/>
    <w:rsid w:val="00270549"/>
    <w:rsid w:val="0027069F"/>
    <w:rsid w:val="0027079D"/>
    <w:rsid w:val="002708C2"/>
    <w:rsid w:val="00270A8A"/>
    <w:rsid w:val="00270D0C"/>
    <w:rsid w:val="00270D27"/>
    <w:rsid w:val="00271415"/>
    <w:rsid w:val="0027145F"/>
    <w:rsid w:val="002714BE"/>
    <w:rsid w:val="002714C0"/>
    <w:rsid w:val="0027162B"/>
    <w:rsid w:val="00271684"/>
    <w:rsid w:val="002716E1"/>
    <w:rsid w:val="00271740"/>
    <w:rsid w:val="00271748"/>
    <w:rsid w:val="002717BE"/>
    <w:rsid w:val="002717EA"/>
    <w:rsid w:val="0027181B"/>
    <w:rsid w:val="00271903"/>
    <w:rsid w:val="00271965"/>
    <w:rsid w:val="00271984"/>
    <w:rsid w:val="002719AE"/>
    <w:rsid w:val="00271A23"/>
    <w:rsid w:val="00271A5F"/>
    <w:rsid w:val="00271AA0"/>
    <w:rsid w:val="00271AA3"/>
    <w:rsid w:val="00271B99"/>
    <w:rsid w:val="00271CB7"/>
    <w:rsid w:val="00271CBC"/>
    <w:rsid w:val="00271CDE"/>
    <w:rsid w:val="00271D5B"/>
    <w:rsid w:val="00271DDF"/>
    <w:rsid w:val="00271E4E"/>
    <w:rsid w:val="00271ED4"/>
    <w:rsid w:val="00271FBE"/>
    <w:rsid w:val="00272073"/>
    <w:rsid w:val="00272105"/>
    <w:rsid w:val="0027210E"/>
    <w:rsid w:val="00272225"/>
    <w:rsid w:val="002722E2"/>
    <w:rsid w:val="002722ED"/>
    <w:rsid w:val="00272370"/>
    <w:rsid w:val="0027241C"/>
    <w:rsid w:val="002724AF"/>
    <w:rsid w:val="002724CE"/>
    <w:rsid w:val="002724F7"/>
    <w:rsid w:val="002725A5"/>
    <w:rsid w:val="002725F7"/>
    <w:rsid w:val="0027263D"/>
    <w:rsid w:val="002726E6"/>
    <w:rsid w:val="002727E3"/>
    <w:rsid w:val="00272834"/>
    <w:rsid w:val="002728F9"/>
    <w:rsid w:val="002729E9"/>
    <w:rsid w:val="00272AA3"/>
    <w:rsid w:val="00272BD9"/>
    <w:rsid w:val="00272D65"/>
    <w:rsid w:val="00272EA5"/>
    <w:rsid w:val="00272F27"/>
    <w:rsid w:val="00272F43"/>
    <w:rsid w:val="0027302D"/>
    <w:rsid w:val="002730DE"/>
    <w:rsid w:val="00273342"/>
    <w:rsid w:val="002733C1"/>
    <w:rsid w:val="002733FB"/>
    <w:rsid w:val="00273420"/>
    <w:rsid w:val="00273424"/>
    <w:rsid w:val="0027346B"/>
    <w:rsid w:val="0027366D"/>
    <w:rsid w:val="00273679"/>
    <w:rsid w:val="00273732"/>
    <w:rsid w:val="00273926"/>
    <w:rsid w:val="00273968"/>
    <w:rsid w:val="00273B82"/>
    <w:rsid w:val="00273CC9"/>
    <w:rsid w:val="00273E3F"/>
    <w:rsid w:val="00273E4E"/>
    <w:rsid w:val="00273F6D"/>
    <w:rsid w:val="00273F8B"/>
    <w:rsid w:val="002740DF"/>
    <w:rsid w:val="00274126"/>
    <w:rsid w:val="0027417E"/>
    <w:rsid w:val="002741AC"/>
    <w:rsid w:val="002741BB"/>
    <w:rsid w:val="00274206"/>
    <w:rsid w:val="0027437C"/>
    <w:rsid w:val="002743C7"/>
    <w:rsid w:val="0027440E"/>
    <w:rsid w:val="0027441C"/>
    <w:rsid w:val="002745A8"/>
    <w:rsid w:val="00274629"/>
    <w:rsid w:val="00274660"/>
    <w:rsid w:val="00274731"/>
    <w:rsid w:val="0027473B"/>
    <w:rsid w:val="002747F4"/>
    <w:rsid w:val="0027484D"/>
    <w:rsid w:val="00274929"/>
    <w:rsid w:val="002749CF"/>
    <w:rsid w:val="00274A94"/>
    <w:rsid w:val="00274C06"/>
    <w:rsid w:val="00274E0A"/>
    <w:rsid w:val="00274F60"/>
    <w:rsid w:val="00274F8A"/>
    <w:rsid w:val="00274F8E"/>
    <w:rsid w:val="00274FE5"/>
    <w:rsid w:val="002750D6"/>
    <w:rsid w:val="00275212"/>
    <w:rsid w:val="00275277"/>
    <w:rsid w:val="002752DD"/>
    <w:rsid w:val="00275361"/>
    <w:rsid w:val="00275526"/>
    <w:rsid w:val="0027554F"/>
    <w:rsid w:val="00275557"/>
    <w:rsid w:val="002756C0"/>
    <w:rsid w:val="00275719"/>
    <w:rsid w:val="0027597C"/>
    <w:rsid w:val="002759A2"/>
    <w:rsid w:val="002759E9"/>
    <w:rsid w:val="00275AAC"/>
    <w:rsid w:val="00275BED"/>
    <w:rsid w:val="00275C57"/>
    <w:rsid w:val="00275CEF"/>
    <w:rsid w:val="00275E6B"/>
    <w:rsid w:val="00275E91"/>
    <w:rsid w:val="00276093"/>
    <w:rsid w:val="002760BC"/>
    <w:rsid w:val="00276117"/>
    <w:rsid w:val="002761D9"/>
    <w:rsid w:val="00276417"/>
    <w:rsid w:val="00276476"/>
    <w:rsid w:val="0027647D"/>
    <w:rsid w:val="0027650F"/>
    <w:rsid w:val="00276562"/>
    <w:rsid w:val="00276771"/>
    <w:rsid w:val="002767D7"/>
    <w:rsid w:val="00276A6E"/>
    <w:rsid w:val="00276A9B"/>
    <w:rsid w:val="00276BA6"/>
    <w:rsid w:val="00276BDC"/>
    <w:rsid w:val="00276C6D"/>
    <w:rsid w:val="00276D7F"/>
    <w:rsid w:val="00276E2D"/>
    <w:rsid w:val="00276F51"/>
    <w:rsid w:val="00277174"/>
    <w:rsid w:val="002771EC"/>
    <w:rsid w:val="0027725B"/>
    <w:rsid w:val="002774A4"/>
    <w:rsid w:val="00277505"/>
    <w:rsid w:val="0027792C"/>
    <w:rsid w:val="00277A3B"/>
    <w:rsid w:val="00277B6D"/>
    <w:rsid w:val="00277B70"/>
    <w:rsid w:val="00277B89"/>
    <w:rsid w:val="00277CF3"/>
    <w:rsid w:val="00277D4F"/>
    <w:rsid w:val="00277D56"/>
    <w:rsid w:val="00277E0A"/>
    <w:rsid w:val="00277E6D"/>
    <w:rsid w:val="00277F76"/>
    <w:rsid w:val="00280181"/>
    <w:rsid w:val="002801AA"/>
    <w:rsid w:val="00280205"/>
    <w:rsid w:val="00280238"/>
    <w:rsid w:val="0028026D"/>
    <w:rsid w:val="002802E0"/>
    <w:rsid w:val="002802E1"/>
    <w:rsid w:val="002803E7"/>
    <w:rsid w:val="00280488"/>
    <w:rsid w:val="0028050D"/>
    <w:rsid w:val="00280592"/>
    <w:rsid w:val="002805A6"/>
    <w:rsid w:val="00280714"/>
    <w:rsid w:val="00280918"/>
    <w:rsid w:val="002809AE"/>
    <w:rsid w:val="00280A87"/>
    <w:rsid w:val="00280B12"/>
    <w:rsid w:val="00280C5D"/>
    <w:rsid w:val="00280D43"/>
    <w:rsid w:val="00280DA3"/>
    <w:rsid w:val="00280E97"/>
    <w:rsid w:val="0028102F"/>
    <w:rsid w:val="0028120F"/>
    <w:rsid w:val="00281240"/>
    <w:rsid w:val="002812B1"/>
    <w:rsid w:val="002814C8"/>
    <w:rsid w:val="0028157C"/>
    <w:rsid w:val="002817C9"/>
    <w:rsid w:val="0028187B"/>
    <w:rsid w:val="00281932"/>
    <w:rsid w:val="00281967"/>
    <w:rsid w:val="00281A1A"/>
    <w:rsid w:val="00281A3E"/>
    <w:rsid w:val="00281C30"/>
    <w:rsid w:val="00281CB8"/>
    <w:rsid w:val="00281CE7"/>
    <w:rsid w:val="00281D87"/>
    <w:rsid w:val="00281D8E"/>
    <w:rsid w:val="00282265"/>
    <w:rsid w:val="00282267"/>
    <w:rsid w:val="00282364"/>
    <w:rsid w:val="002823FB"/>
    <w:rsid w:val="00282598"/>
    <w:rsid w:val="00282638"/>
    <w:rsid w:val="00282687"/>
    <w:rsid w:val="0028278F"/>
    <w:rsid w:val="00282799"/>
    <w:rsid w:val="0028282A"/>
    <w:rsid w:val="00282A01"/>
    <w:rsid w:val="00282A73"/>
    <w:rsid w:val="00282B57"/>
    <w:rsid w:val="00282D27"/>
    <w:rsid w:val="00282D62"/>
    <w:rsid w:val="00282D97"/>
    <w:rsid w:val="00282DBF"/>
    <w:rsid w:val="00282F82"/>
    <w:rsid w:val="0028310B"/>
    <w:rsid w:val="0028320E"/>
    <w:rsid w:val="00283219"/>
    <w:rsid w:val="00283288"/>
    <w:rsid w:val="002833CD"/>
    <w:rsid w:val="00283540"/>
    <w:rsid w:val="00283549"/>
    <w:rsid w:val="00283821"/>
    <w:rsid w:val="00283B7E"/>
    <w:rsid w:val="00283B9E"/>
    <w:rsid w:val="00283BEB"/>
    <w:rsid w:val="00283D33"/>
    <w:rsid w:val="00283DFF"/>
    <w:rsid w:val="00283EC7"/>
    <w:rsid w:val="0028400C"/>
    <w:rsid w:val="00284217"/>
    <w:rsid w:val="00284257"/>
    <w:rsid w:val="00284396"/>
    <w:rsid w:val="002843EA"/>
    <w:rsid w:val="002847E8"/>
    <w:rsid w:val="00284851"/>
    <w:rsid w:val="0028487A"/>
    <w:rsid w:val="002848D9"/>
    <w:rsid w:val="00284A09"/>
    <w:rsid w:val="00284A6C"/>
    <w:rsid w:val="00284BCE"/>
    <w:rsid w:val="00284C7E"/>
    <w:rsid w:val="00284D6A"/>
    <w:rsid w:val="00284E81"/>
    <w:rsid w:val="00284EC3"/>
    <w:rsid w:val="00284EE5"/>
    <w:rsid w:val="0028502B"/>
    <w:rsid w:val="00285078"/>
    <w:rsid w:val="002851FC"/>
    <w:rsid w:val="0028527E"/>
    <w:rsid w:val="00285297"/>
    <w:rsid w:val="002852B9"/>
    <w:rsid w:val="002852E2"/>
    <w:rsid w:val="00285366"/>
    <w:rsid w:val="002855F5"/>
    <w:rsid w:val="0028566B"/>
    <w:rsid w:val="00285808"/>
    <w:rsid w:val="00285871"/>
    <w:rsid w:val="002859BB"/>
    <w:rsid w:val="00285A77"/>
    <w:rsid w:val="00285B0A"/>
    <w:rsid w:val="00285C2D"/>
    <w:rsid w:val="00285D8A"/>
    <w:rsid w:val="00285DB7"/>
    <w:rsid w:val="00285DCD"/>
    <w:rsid w:val="00285F4A"/>
    <w:rsid w:val="00285FBB"/>
    <w:rsid w:val="0028601D"/>
    <w:rsid w:val="00286083"/>
    <w:rsid w:val="002862AC"/>
    <w:rsid w:val="002862FE"/>
    <w:rsid w:val="0028630D"/>
    <w:rsid w:val="0028639F"/>
    <w:rsid w:val="002863F5"/>
    <w:rsid w:val="002865DB"/>
    <w:rsid w:val="0028678F"/>
    <w:rsid w:val="0028689B"/>
    <w:rsid w:val="00286A21"/>
    <w:rsid w:val="00286C39"/>
    <w:rsid w:val="00286DCA"/>
    <w:rsid w:val="00286EAF"/>
    <w:rsid w:val="00286F24"/>
    <w:rsid w:val="0028719F"/>
    <w:rsid w:val="002871B6"/>
    <w:rsid w:val="00287242"/>
    <w:rsid w:val="002872D4"/>
    <w:rsid w:val="0028732F"/>
    <w:rsid w:val="002874D4"/>
    <w:rsid w:val="0028769A"/>
    <w:rsid w:val="002876BB"/>
    <w:rsid w:val="00287744"/>
    <w:rsid w:val="00287758"/>
    <w:rsid w:val="002877A2"/>
    <w:rsid w:val="00287870"/>
    <w:rsid w:val="00287AFB"/>
    <w:rsid w:val="00287CE7"/>
    <w:rsid w:val="00287D13"/>
    <w:rsid w:val="00287D86"/>
    <w:rsid w:val="00287F90"/>
    <w:rsid w:val="00290015"/>
    <w:rsid w:val="0029010A"/>
    <w:rsid w:val="002901AE"/>
    <w:rsid w:val="002901EF"/>
    <w:rsid w:val="00290289"/>
    <w:rsid w:val="002903A4"/>
    <w:rsid w:val="00290408"/>
    <w:rsid w:val="00290428"/>
    <w:rsid w:val="0029048A"/>
    <w:rsid w:val="002904A5"/>
    <w:rsid w:val="002905EA"/>
    <w:rsid w:val="002905F3"/>
    <w:rsid w:val="0029061E"/>
    <w:rsid w:val="00290626"/>
    <w:rsid w:val="0029074C"/>
    <w:rsid w:val="0029081E"/>
    <w:rsid w:val="00290A46"/>
    <w:rsid w:val="00290AF5"/>
    <w:rsid w:val="00290BA9"/>
    <w:rsid w:val="00290BF9"/>
    <w:rsid w:val="00290C22"/>
    <w:rsid w:val="00290C5F"/>
    <w:rsid w:val="00290D56"/>
    <w:rsid w:val="00290E95"/>
    <w:rsid w:val="00290F52"/>
    <w:rsid w:val="00290FAD"/>
    <w:rsid w:val="00291091"/>
    <w:rsid w:val="00291125"/>
    <w:rsid w:val="002911CC"/>
    <w:rsid w:val="0029121A"/>
    <w:rsid w:val="00291543"/>
    <w:rsid w:val="002916D4"/>
    <w:rsid w:val="002918CE"/>
    <w:rsid w:val="00291AA1"/>
    <w:rsid w:val="00291AE1"/>
    <w:rsid w:val="00291AF4"/>
    <w:rsid w:val="00291D74"/>
    <w:rsid w:val="00291D9B"/>
    <w:rsid w:val="00291E4E"/>
    <w:rsid w:val="00291E61"/>
    <w:rsid w:val="00291E6F"/>
    <w:rsid w:val="00291E8F"/>
    <w:rsid w:val="00291FAA"/>
    <w:rsid w:val="00292010"/>
    <w:rsid w:val="002920B1"/>
    <w:rsid w:val="00292139"/>
    <w:rsid w:val="002921F3"/>
    <w:rsid w:val="00292210"/>
    <w:rsid w:val="00292636"/>
    <w:rsid w:val="00292733"/>
    <w:rsid w:val="002927FB"/>
    <w:rsid w:val="00292821"/>
    <w:rsid w:val="00292A7C"/>
    <w:rsid w:val="00292A96"/>
    <w:rsid w:val="00292ABD"/>
    <w:rsid w:val="00292B27"/>
    <w:rsid w:val="00292C8C"/>
    <w:rsid w:val="00292DDC"/>
    <w:rsid w:val="00292DFE"/>
    <w:rsid w:val="00292E73"/>
    <w:rsid w:val="00292F82"/>
    <w:rsid w:val="00292FBC"/>
    <w:rsid w:val="0029309F"/>
    <w:rsid w:val="002930AF"/>
    <w:rsid w:val="002930F6"/>
    <w:rsid w:val="00293224"/>
    <w:rsid w:val="00293459"/>
    <w:rsid w:val="002934FB"/>
    <w:rsid w:val="002935E2"/>
    <w:rsid w:val="00293602"/>
    <w:rsid w:val="002936A7"/>
    <w:rsid w:val="0029387C"/>
    <w:rsid w:val="00293881"/>
    <w:rsid w:val="00293A90"/>
    <w:rsid w:val="00293A9D"/>
    <w:rsid w:val="00293B13"/>
    <w:rsid w:val="00293C33"/>
    <w:rsid w:val="00293CD3"/>
    <w:rsid w:val="00293D0D"/>
    <w:rsid w:val="00293D35"/>
    <w:rsid w:val="00293DD2"/>
    <w:rsid w:val="00294002"/>
    <w:rsid w:val="0029405C"/>
    <w:rsid w:val="0029406A"/>
    <w:rsid w:val="002940EB"/>
    <w:rsid w:val="00294151"/>
    <w:rsid w:val="002941C4"/>
    <w:rsid w:val="0029427B"/>
    <w:rsid w:val="00294335"/>
    <w:rsid w:val="0029441D"/>
    <w:rsid w:val="00294552"/>
    <w:rsid w:val="002945F4"/>
    <w:rsid w:val="00294653"/>
    <w:rsid w:val="00294682"/>
    <w:rsid w:val="002948C3"/>
    <w:rsid w:val="002948D1"/>
    <w:rsid w:val="0029498A"/>
    <w:rsid w:val="002949CB"/>
    <w:rsid w:val="00294B03"/>
    <w:rsid w:val="00294B67"/>
    <w:rsid w:val="00294C0F"/>
    <w:rsid w:val="00294CF3"/>
    <w:rsid w:val="00294E25"/>
    <w:rsid w:val="00294F8C"/>
    <w:rsid w:val="00295052"/>
    <w:rsid w:val="002950D4"/>
    <w:rsid w:val="0029515A"/>
    <w:rsid w:val="00295223"/>
    <w:rsid w:val="00295350"/>
    <w:rsid w:val="002953A9"/>
    <w:rsid w:val="00295471"/>
    <w:rsid w:val="00295594"/>
    <w:rsid w:val="002955DF"/>
    <w:rsid w:val="0029579E"/>
    <w:rsid w:val="002957C7"/>
    <w:rsid w:val="00295891"/>
    <w:rsid w:val="00295970"/>
    <w:rsid w:val="00295A3C"/>
    <w:rsid w:val="00295AAD"/>
    <w:rsid w:val="00295AFC"/>
    <w:rsid w:val="00295B79"/>
    <w:rsid w:val="00295D18"/>
    <w:rsid w:val="00295D58"/>
    <w:rsid w:val="00295E58"/>
    <w:rsid w:val="00296036"/>
    <w:rsid w:val="00296403"/>
    <w:rsid w:val="0029642C"/>
    <w:rsid w:val="0029648C"/>
    <w:rsid w:val="002964D7"/>
    <w:rsid w:val="002964E8"/>
    <w:rsid w:val="0029658C"/>
    <w:rsid w:val="00296962"/>
    <w:rsid w:val="00296988"/>
    <w:rsid w:val="00296A4D"/>
    <w:rsid w:val="00296B50"/>
    <w:rsid w:val="00296B63"/>
    <w:rsid w:val="00296C91"/>
    <w:rsid w:val="00296D56"/>
    <w:rsid w:val="00296F3F"/>
    <w:rsid w:val="00296F40"/>
    <w:rsid w:val="00297066"/>
    <w:rsid w:val="002970D8"/>
    <w:rsid w:val="00297391"/>
    <w:rsid w:val="002973D1"/>
    <w:rsid w:val="00297489"/>
    <w:rsid w:val="0029749A"/>
    <w:rsid w:val="002975C9"/>
    <w:rsid w:val="002976CB"/>
    <w:rsid w:val="002978F5"/>
    <w:rsid w:val="00297969"/>
    <w:rsid w:val="00297BF2"/>
    <w:rsid w:val="00297CD0"/>
    <w:rsid w:val="00297D44"/>
    <w:rsid w:val="00297E31"/>
    <w:rsid w:val="00297F76"/>
    <w:rsid w:val="002A0105"/>
    <w:rsid w:val="002A0383"/>
    <w:rsid w:val="002A056A"/>
    <w:rsid w:val="002A0588"/>
    <w:rsid w:val="002A068A"/>
    <w:rsid w:val="002A07AD"/>
    <w:rsid w:val="002A0817"/>
    <w:rsid w:val="002A0933"/>
    <w:rsid w:val="002A096A"/>
    <w:rsid w:val="002A0A27"/>
    <w:rsid w:val="002A0A3B"/>
    <w:rsid w:val="002A0A3F"/>
    <w:rsid w:val="002A0B08"/>
    <w:rsid w:val="002A0B8F"/>
    <w:rsid w:val="002A0C41"/>
    <w:rsid w:val="002A0C49"/>
    <w:rsid w:val="002A0D03"/>
    <w:rsid w:val="002A0D42"/>
    <w:rsid w:val="002A0F50"/>
    <w:rsid w:val="002A0FA0"/>
    <w:rsid w:val="002A0FA3"/>
    <w:rsid w:val="002A100D"/>
    <w:rsid w:val="002A1017"/>
    <w:rsid w:val="002A1182"/>
    <w:rsid w:val="002A136E"/>
    <w:rsid w:val="002A13C1"/>
    <w:rsid w:val="002A13E7"/>
    <w:rsid w:val="002A1458"/>
    <w:rsid w:val="002A14B4"/>
    <w:rsid w:val="002A151E"/>
    <w:rsid w:val="002A15E8"/>
    <w:rsid w:val="002A1658"/>
    <w:rsid w:val="002A167D"/>
    <w:rsid w:val="002A16D9"/>
    <w:rsid w:val="002A1707"/>
    <w:rsid w:val="002A181A"/>
    <w:rsid w:val="002A1838"/>
    <w:rsid w:val="002A189F"/>
    <w:rsid w:val="002A18F6"/>
    <w:rsid w:val="002A1AF5"/>
    <w:rsid w:val="002A1B04"/>
    <w:rsid w:val="002A1B73"/>
    <w:rsid w:val="002A1B87"/>
    <w:rsid w:val="002A1BC4"/>
    <w:rsid w:val="002A1C24"/>
    <w:rsid w:val="002A1C7E"/>
    <w:rsid w:val="002A1D03"/>
    <w:rsid w:val="002A1EDC"/>
    <w:rsid w:val="002A1F42"/>
    <w:rsid w:val="002A1F8C"/>
    <w:rsid w:val="002A1FC1"/>
    <w:rsid w:val="002A2028"/>
    <w:rsid w:val="002A227B"/>
    <w:rsid w:val="002A2484"/>
    <w:rsid w:val="002A25C9"/>
    <w:rsid w:val="002A2670"/>
    <w:rsid w:val="002A2697"/>
    <w:rsid w:val="002A26C1"/>
    <w:rsid w:val="002A286D"/>
    <w:rsid w:val="002A28EF"/>
    <w:rsid w:val="002A2978"/>
    <w:rsid w:val="002A2B06"/>
    <w:rsid w:val="002A2BAC"/>
    <w:rsid w:val="002A2C06"/>
    <w:rsid w:val="002A2CD3"/>
    <w:rsid w:val="002A2E93"/>
    <w:rsid w:val="002A2F91"/>
    <w:rsid w:val="002A3050"/>
    <w:rsid w:val="002A3056"/>
    <w:rsid w:val="002A306A"/>
    <w:rsid w:val="002A3266"/>
    <w:rsid w:val="002A337C"/>
    <w:rsid w:val="002A33CD"/>
    <w:rsid w:val="002A3604"/>
    <w:rsid w:val="002A36E9"/>
    <w:rsid w:val="002A370F"/>
    <w:rsid w:val="002A38EA"/>
    <w:rsid w:val="002A39A8"/>
    <w:rsid w:val="002A3A6B"/>
    <w:rsid w:val="002A3AC0"/>
    <w:rsid w:val="002A3CD2"/>
    <w:rsid w:val="002A3D5B"/>
    <w:rsid w:val="002A3D8D"/>
    <w:rsid w:val="002A3DD7"/>
    <w:rsid w:val="002A3E87"/>
    <w:rsid w:val="002A4088"/>
    <w:rsid w:val="002A4124"/>
    <w:rsid w:val="002A413E"/>
    <w:rsid w:val="002A4168"/>
    <w:rsid w:val="002A41F6"/>
    <w:rsid w:val="002A4348"/>
    <w:rsid w:val="002A436C"/>
    <w:rsid w:val="002A4427"/>
    <w:rsid w:val="002A444E"/>
    <w:rsid w:val="002A44CF"/>
    <w:rsid w:val="002A45DB"/>
    <w:rsid w:val="002A4665"/>
    <w:rsid w:val="002A474D"/>
    <w:rsid w:val="002A48B4"/>
    <w:rsid w:val="002A4970"/>
    <w:rsid w:val="002A4AF4"/>
    <w:rsid w:val="002A4D77"/>
    <w:rsid w:val="002A4EA4"/>
    <w:rsid w:val="002A4F2E"/>
    <w:rsid w:val="002A4F99"/>
    <w:rsid w:val="002A4FEA"/>
    <w:rsid w:val="002A5122"/>
    <w:rsid w:val="002A51BD"/>
    <w:rsid w:val="002A523C"/>
    <w:rsid w:val="002A52D8"/>
    <w:rsid w:val="002A547C"/>
    <w:rsid w:val="002A550C"/>
    <w:rsid w:val="002A5622"/>
    <w:rsid w:val="002A5633"/>
    <w:rsid w:val="002A565E"/>
    <w:rsid w:val="002A5C21"/>
    <w:rsid w:val="002A5C8A"/>
    <w:rsid w:val="002A5D98"/>
    <w:rsid w:val="002A5E52"/>
    <w:rsid w:val="002A5E65"/>
    <w:rsid w:val="002A5ED3"/>
    <w:rsid w:val="002A6008"/>
    <w:rsid w:val="002A600F"/>
    <w:rsid w:val="002A61FB"/>
    <w:rsid w:val="002A6217"/>
    <w:rsid w:val="002A63C4"/>
    <w:rsid w:val="002A6A7D"/>
    <w:rsid w:val="002A6AB5"/>
    <w:rsid w:val="002A6ACA"/>
    <w:rsid w:val="002A6B00"/>
    <w:rsid w:val="002A6B85"/>
    <w:rsid w:val="002A6C61"/>
    <w:rsid w:val="002A6E36"/>
    <w:rsid w:val="002A6E48"/>
    <w:rsid w:val="002A6E74"/>
    <w:rsid w:val="002A6ECA"/>
    <w:rsid w:val="002A723A"/>
    <w:rsid w:val="002A72E4"/>
    <w:rsid w:val="002A7326"/>
    <w:rsid w:val="002A7496"/>
    <w:rsid w:val="002A772A"/>
    <w:rsid w:val="002A774A"/>
    <w:rsid w:val="002A7928"/>
    <w:rsid w:val="002A7A41"/>
    <w:rsid w:val="002A7A53"/>
    <w:rsid w:val="002A7A8C"/>
    <w:rsid w:val="002A7AFC"/>
    <w:rsid w:val="002A7B0B"/>
    <w:rsid w:val="002A7CD4"/>
    <w:rsid w:val="002A7FA3"/>
    <w:rsid w:val="002B000D"/>
    <w:rsid w:val="002B047C"/>
    <w:rsid w:val="002B051E"/>
    <w:rsid w:val="002B0534"/>
    <w:rsid w:val="002B0810"/>
    <w:rsid w:val="002B09A1"/>
    <w:rsid w:val="002B0A59"/>
    <w:rsid w:val="002B0B56"/>
    <w:rsid w:val="002B0BA6"/>
    <w:rsid w:val="002B0BA7"/>
    <w:rsid w:val="002B0E40"/>
    <w:rsid w:val="002B0E74"/>
    <w:rsid w:val="002B0F0E"/>
    <w:rsid w:val="002B0FA8"/>
    <w:rsid w:val="002B0FD8"/>
    <w:rsid w:val="002B0FDB"/>
    <w:rsid w:val="002B1028"/>
    <w:rsid w:val="002B1276"/>
    <w:rsid w:val="002B12C1"/>
    <w:rsid w:val="002B1340"/>
    <w:rsid w:val="002B1394"/>
    <w:rsid w:val="002B139E"/>
    <w:rsid w:val="002B13A9"/>
    <w:rsid w:val="002B13E1"/>
    <w:rsid w:val="002B1432"/>
    <w:rsid w:val="002B14B1"/>
    <w:rsid w:val="002B160C"/>
    <w:rsid w:val="002B179B"/>
    <w:rsid w:val="002B1D90"/>
    <w:rsid w:val="002B1DDE"/>
    <w:rsid w:val="002B1FC1"/>
    <w:rsid w:val="002B2008"/>
    <w:rsid w:val="002B209B"/>
    <w:rsid w:val="002B2165"/>
    <w:rsid w:val="002B217C"/>
    <w:rsid w:val="002B21ED"/>
    <w:rsid w:val="002B2305"/>
    <w:rsid w:val="002B23AB"/>
    <w:rsid w:val="002B24C8"/>
    <w:rsid w:val="002B2595"/>
    <w:rsid w:val="002B268F"/>
    <w:rsid w:val="002B2702"/>
    <w:rsid w:val="002B272D"/>
    <w:rsid w:val="002B273D"/>
    <w:rsid w:val="002B2789"/>
    <w:rsid w:val="002B29B8"/>
    <w:rsid w:val="002B2AAE"/>
    <w:rsid w:val="002B2E69"/>
    <w:rsid w:val="002B2E6C"/>
    <w:rsid w:val="002B2E70"/>
    <w:rsid w:val="002B2EA9"/>
    <w:rsid w:val="002B2EEE"/>
    <w:rsid w:val="002B3095"/>
    <w:rsid w:val="002B30EB"/>
    <w:rsid w:val="002B3188"/>
    <w:rsid w:val="002B32BA"/>
    <w:rsid w:val="002B32E2"/>
    <w:rsid w:val="002B34E2"/>
    <w:rsid w:val="002B3522"/>
    <w:rsid w:val="002B352D"/>
    <w:rsid w:val="002B35B6"/>
    <w:rsid w:val="002B37CA"/>
    <w:rsid w:val="002B38B6"/>
    <w:rsid w:val="002B38D4"/>
    <w:rsid w:val="002B3993"/>
    <w:rsid w:val="002B3A12"/>
    <w:rsid w:val="002B3AF9"/>
    <w:rsid w:val="002B3B29"/>
    <w:rsid w:val="002B3B2C"/>
    <w:rsid w:val="002B3B7A"/>
    <w:rsid w:val="002B3CC6"/>
    <w:rsid w:val="002B3E02"/>
    <w:rsid w:val="002B3F3A"/>
    <w:rsid w:val="002B3FA5"/>
    <w:rsid w:val="002B40AA"/>
    <w:rsid w:val="002B40FE"/>
    <w:rsid w:val="002B41F3"/>
    <w:rsid w:val="002B41F8"/>
    <w:rsid w:val="002B423A"/>
    <w:rsid w:val="002B423B"/>
    <w:rsid w:val="002B43F6"/>
    <w:rsid w:val="002B4492"/>
    <w:rsid w:val="002B456C"/>
    <w:rsid w:val="002B4647"/>
    <w:rsid w:val="002B468C"/>
    <w:rsid w:val="002B46AE"/>
    <w:rsid w:val="002B475D"/>
    <w:rsid w:val="002B47C5"/>
    <w:rsid w:val="002B4918"/>
    <w:rsid w:val="002B4953"/>
    <w:rsid w:val="002B4AA3"/>
    <w:rsid w:val="002B4AA6"/>
    <w:rsid w:val="002B4ABB"/>
    <w:rsid w:val="002B4B05"/>
    <w:rsid w:val="002B4B91"/>
    <w:rsid w:val="002B4BC4"/>
    <w:rsid w:val="002B4E75"/>
    <w:rsid w:val="002B4E84"/>
    <w:rsid w:val="002B4F2A"/>
    <w:rsid w:val="002B4F4E"/>
    <w:rsid w:val="002B4F99"/>
    <w:rsid w:val="002B4FCB"/>
    <w:rsid w:val="002B4FD4"/>
    <w:rsid w:val="002B4FE3"/>
    <w:rsid w:val="002B51DB"/>
    <w:rsid w:val="002B548F"/>
    <w:rsid w:val="002B568D"/>
    <w:rsid w:val="002B581F"/>
    <w:rsid w:val="002B584B"/>
    <w:rsid w:val="002B5898"/>
    <w:rsid w:val="002B5A8C"/>
    <w:rsid w:val="002B5AFB"/>
    <w:rsid w:val="002B5B39"/>
    <w:rsid w:val="002B5B67"/>
    <w:rsid w:val="002B5C73"/>
    <w:rsid w:val="002B5C7B"/>
    <w:rsid w:val="002B5EDF"/>
    <w:rsid w:val="002B5F0C"/>
    <w:rsid w:val="002B6171"/>
    <w:rsid w:val="002B62DA"/>
    <w:rsid w:val="002B63CC"/>
    <w:rsid w:val="002B63FF"/>
    <w:rsid w:val="002B65C4"/>
    <w:rsid w:val="002B65F4"/>
    <w:rsid w:val="002B6633"/>
    <w:rsid w:val="002B66AE"/>
    <w:rsid w:val="002B6707"/>
    <w:rsid w:val="002B6748"/>
    <w:rsid w:val="002B6795"/>
    <w:rsid w:val="002B6869"/>
    <w:rsid w:val="002B686E"/>
    <w:rsid w:val="002B6965"/>
    <w:rsid w:val="002B696B"/>
    <w:rsid w:val="002B6C68"/>
    <w:rsid w:val="002B6D1F"/>
    <w:rsid w:val="002B6DB7"/>
    <w:rsid w:val="002B6EB2"/>
    <w:rsid w:val="002B723D"/>
    <w:rsid w:val="002B7253"/>
    <w:rsid w:val="002B72BA"/>
    <w:rsid w:val="002B7464"/>
    <w:rsid w:val="002B751C"/>
    <w:rsid w:val="002B766D"/>
    <w:rsid w:val="002B76A6"/>
    <w:rsid w:val="002B76BC"/>
    <w:rsid w:val="002B76DF"/>
    <w:rsid w:val="002B76F7"/>
    <w:rsid w:val="002B7747"/>
    <w:rsid w:val="002B77CE"/>
    <w:rsid w:val="002B78F7"/>
    <w:rsid w:val="002B7922"/>
    <w:rsid w:val="002B793C"/>
    <w:rsid w:val="002B7A18"/>
    <w:rsid w:val="002B7A29"/>
    <w:rsid w:val="002B7BB7"/>
    <w:rsid w:val="002B7C61"/>
    <w:rsid w:val="002B7E9A"/>
    <w:rsid w:val="002C0064"/>
    <w:rsid w:val="002C0081"/>
    <w:rsid w:val="002C019A"/>
    <w:rsid w:val="002C0353"/>
    <w:rsid w:val="002C03C5"/>
    <w:rsid w:val="002C03E0"/>
    <w:rsid w:val="002C046B"/>
    <w:rsid w:val="002C06E4"/>
    <w:rsid w:val="002C07D5"/>
    <w:rsid w:val="002C0892"/>
    <w:rsid w:val="002C08A4"/>
    <w:rsid w:val="002C0904"/>
    <w:rsid w:val="002C0968"/>
    <w:rsid w:val="002C0979"/>
    <w:rsid w:val="002C0A3C"/>
    <w:rsid w:val="002C0C5A"/>
    <w:rsid w:val="002C0C90"/>
    <w:rsid w:val="002C0E16"/>
    <w:rsid w:val="002C0E61"/>
    <w:rsid w:val="002C0EED"/>
    <w:rsid w:val="002C0FA1"/>
    <w:rsid w:val="002C134F"/>
    <w:rsid w:val="002C1486"/>
    <w:rsid w:val="002C15F2"/>
    <w:rsid w:val="002C1616"/>
    <w:rsid w:val="002C17D9"/>
    <w:rsid w:val="002C1925"/>
    <w:rsid w:val="002C19AF"/>
    <w:rsid w:val="002C1A50"/>
    <w:rsid w:val="002C1A6F"/>
    <w:rsid w:val="002C1C05"/>
    <w:rsid w:val="002C1F27"/>
    <w:rsid w:val="002C1F4E"/>
    <w:rsid w:val="002C204C"/>
    <w:rsid w:val="002C20C1"/>
    <w:rsid w:val="002C2178"/>
    <w:rsid w:val="002C2206"/>
    <w:rsid w:val="002C227D"/>
    <w:rsid w:val="002C228C"/>
    <w:rsid w:val="002C2305"/>
    <w:rsid w:val="002C2352"/>
    <w:rsid w:val="002C24CB"/>
    <w:rsid w:val="002C250D"/>
    <w:rsid w:val="002C2538"/>
    <w:rsid w:val="002C259C"/>
    <w:rsid w:val="002C25D1"/>
    <w:rsid w:val="002C25F0"/>
    <w:rsid w:val="002C260B"/>
    <w:rsid w:val="002C263C"/>
    <w:rsid w:val="002C266E"/>
    <w:rsid w:val="002C271B"/>
    <w:rsid w:val="002C275D"/>
    <w:rsid w:val="002C27EE"/>
    <w:rsid w:val="002C28A7"/>
    <w:rsid w:val="002C29BD"/>
    <w:rsid w:val="002C29F2"/>
    <w:rsid w:val="002C2A6B"/>
    <w:rsid w:val="002C2C15"/>
    <w:rsid w:val="002C2C64"/>
    <w:rsid w:val="002C2CB5"/>
    <w:rsid w:val="002C2D12"/>
    <w:rsid w:val="002C2E21"/>
    <w:rsid w:val="002C2E7A"/>
    <w:rsid w:val="002C2EF5"/>
    <w:rsid w:val="002C2FB8"/>
    <w:rsid w:val="002C2FE5"/>
    <w:rsid w:val="002C30AA"/>
    <w:rsid w:val="002C31F0"/>
    <w:rsid w:val="002C31FA"/>
    <w:rsid w:val="002C3244"/>
    <w:rsid w:val="002C335A"/>
    <w:rsid w:val="002C33BB"/>
    <w:rsid w:val="002C3537"/>
    <w:rsid w:val="002C35D0"/>
    <w:rsid w:val="002C36DB"/>
    <w:rsid w:val="002C3A3E"/>
    <w:rsid w:val="002C3B35"/>
    <w:rsid w:val="002C3E44"/>
    <w:rsid w:val="002C3F8F"/>
    <w:rsid w:val="002C3FB3"/>
    <w:rsid w:val="002C4019"/>
    <w:rsid w:val="002C406C"/>
    <w:rsid w:val="002C40D8"/>
    <w:rsid w:val="002C41D1"/>
    <w:rsid w:val="002C41EB"/>
    <w:rsid w:val="002C4216"/>
    <w:rsid w:val="002C4366"/>
    <w:rsid w:val="002C43FE"/>
    <w:rsid w:val="002C440D"/>
    <w:rsid w:val="002C44FA"/>
    <w:rsid w:val="002C45D4"/>
    <w:rsid w:val="002C4709"/>
    <w:rsid w:val="002C471B"/>
    <w:rsid w:val="002C472F"/>
    <w:rsid w:val="002C475A"/>
    <w:rsid w:val="002C4777"/>
    <w:rsid w:val="002C47E4"/>
    <w:rsid w:val="002C486D"/>
    <w:rsid w:val="002C48AC"/>
    <w:rsid w:val="002C4944"/>
    <w:rsid w:val="002C4983"/>
    <w:rsid w:val="002C4A21"/>
    <w:rsid w:val="002C4A48"/>
    <w:rsid w:val="002C4BAD"/>
    <w:rsid w:val="002C4BDD"/>
    <w:rsid w:val="002C4D22"/>
    <w:rsid w:val="002C4DC1"/>
    <w:rsid w:val="002C4DF2"/>
    <w:rsid w:val="002C4F8E"/>
    <w:rsid w:val="002C519E"/>
    <w:rsid w:val="002C52DD"/>
    <w:rsid w:val="002C543A"/>
    <w:rsid w:val="002C55C8"/>
    <w:rsid w:val="002C5651"/>
    <w:rsid w:val="002C5740"/>
    <w:rsid w:val="002C585E"/>
    <w:rsid w:val="002C589F"/>
    <w:rsid w:val="002C5915"/>
    <w:rsid w:val="002C5A28"/>
    <w:rsid w:val="002C5B2B"/>
    <w:rsid w:val="002C5B99"/>
    <w:rsid w:val="002C5BD2"/>
    <w:rsid w:val="002C5D28"/>
    <w:rsid w:val="002C5D79"/>
    <w:rsid w:val="002C5ED6"/>
    <w:rsid w:val="002C5F4D"/>
    <w:rsid w:val="002C6017"/>
    <w:rsid w:val="002C6019"/>
    <w:rsid w:val="002C6060"/>
    <w:rsid w:val="002C60AE"/>
    <w:rsid w:val="002C63BE"/>
    <w:rsid w:val="002C63E2"/>
    <w:rsid w:val="002C649B"/>
    <w:rsid w:val="002C65D9"/>
    <w:rsid w:val="002C6643"/>
    <w:rsid w:val="002C66A9"/>
    <w:rsid w:val="002C6745"/>
    <w:rsid w:val="002C6778"/>
    <w:rsid w:val="002C68A4"/>
    <w:rsid w:val="002C6A0E"/>
    <w:rsid w:val="002C6B8F"/>
    <w:rsid w:val="002C6D15"/>
    <w:rsid w:val="002C6D67"/>
    <w:rsid w:val="002C6DB3"/>
    <w:rsid w:val="002C6DCC"/>
    <w:rsid w:val="002C7080"/>
    <w:rsid w:val="002C7112"/>
    <w:rsid w:val="002C71F5"/>
    <w:rsid w:val="002C72EA"/>
    <w:rsid w:val="002C737D"/>
    <w:rsid w:val="002C75BF"/>
    <w:rsid w:val="002C7766"/>
    <w:rsid w:val="002C796D"/>
    <w:rsid w:val="002C7B68"/>
    <w:rsid w:val="002C7B75"/>
    <w:rsid w:val="002C7CAC"/>
    <w:rsid w:val="002C7D07"/>
    <w:rsid w:val="002D000C"/>
    <w:rsid w:val="002D0268"/>
    <w:rsid w:val="002D0304"/>
    <w:rsid w:val="002D03CE"/>
    <w:rsid w:val="002D0422"/>
    <w:rsid w:val="002D0596"/>
    <w:rsid w:val="002D06FC"/>
    <w:rsid w:val="002D0AD9"/>
    <w:rsid w:val="002D0B94"/>
    <w:rsid w:val="002D0BF6"/>
    <w:rsid w:val="002D0DE0"/>
    <w:rsid w:val="002D0EE7"/>
    <w:rsid w:val="002D0EF3"/>
    <w:rsid w:val="002D0F47"/>
    <w:rsid w:val="002D0F57"/>
    <w:rsid w:val="002D12B9"/>
    <w:rsid w:val="002D12E4"/>
    <w:rsid w:val="002D1473"/>
    <w:rsid w:val="002D152E"/>
    <w:rsid w:val="002D15C3"/>
    <w:rsid w:val="002D1799"/>
    <w:rsid w:val="002D1820"/>
    <w:rsid w:val="002D1824"/>
    <w:rsid w:val="002D186E"/>
    <w:rsid w:val="002D186F"/>
    <w:rsid w:val="002D1A44"/>
    <w:rsid w:val="002D1B7F"/>
    <w:rsid w:val="002D1C69"/>
    <w:rsid w:val="002D1DB9"/>
    <w:rsid w:val="002D1E75"/>
    <w:rsid w:val="002D1EFE"/>
    <w:rsid w:val="002D1FA3"/>
    <w:rsid w:val="002D2033"/>
    <w:rsid w:val="002D2051"/>
    <w:rsid w:val="002D2091"/>
    <w:rsid w:val="002D22BB"/>
    <w:rsid w:val="002D2407"/>
    <w:rsid w:val="002D2529"/>
    <w:rsid w:val="002D26E8"/>
    <w:rsid w:val="002D275B"/>
    <w:rsid w:val="002D2855"/>
    <w:rsid w:val="002D286F"/>
    <w:rsid w:val="002D29D3"/>
    <w:rsid w:val="002D2B28"/>
    <w:rsid w:val="002D2C29"/>
    <w:rsid w:val="002D2D45"/>
    <w:rsid w:val="002D2FC5"/>
    <w:rsid w:val="002D30C7"/>
    <w:rsid w:val="002D33A1"/>
    <w:rsid w:val="002D3424"/>
    <w:rsid w:val="002D3425"/>
    <w:rsid w:val="002D3574"/>
    <w:rsid w:val="002D3585"/>
    <w:rsid w:val="002D35C2"/>
    <w:rsid w:val="002D3781"/>
    <w:rsid w:val="002D387C"/>
    <w:rsid w:val="002D39E1"/>
    <w:rsid w:val="002D3A86"/>
    <w:rsid w:val="002D3AD6"/>
    <w:rsid w:val="002D3B7B"/>
    <w:rsid w:val="002D3BD0"/>
    <w:rsid w:val="002D3C45"/>
    <w:rsid w:val="002D3DDC"/>
    <w:rsid w:val="002D3E43"/>
    <w:rsid w:val="002D3F89"/>
    <w:rsid w:val="002D42EB"/>
    <w:rsid w:val="002D4320"/>
    <w:rsid w:val="002D4450"/>
    <w:rsid w:val="002D45BA"/>
    <w:rsid w:val="002D46B1"/>
    <w:rsid w:val="002D48F7"/>
    <w:rsid w:val="002D4BFE"/>
    <w:rsid w:val="002D4D17"/>
    <w:rsid w:val="002D4DED"/>
    <w:rsid w:val="002D5115"/>
    <w:rsid w:val="002D5164"/>
    <w:rsid w:val="002D51E9"/>
    <w:rsid w:val="002D5218"/>
    <w:rsid w:val="002D5285"/>
    <w:rsid w:val="002D5309"/>
    <w:rsid w:val="002D5350"/>
    <w:rsid w:val="002D535A"/>
    <w:rsid w:val="002D53DD"/>
    <w:rsid w:val="002D556F"/>
    <w:rsid w:val="002D5585"/>
    <w:rsid w:val="002D567C"/>
    <w:rsid w:val="002D569F"/>
    <w:rsid w:val="002D5A26"/>
    <w:rsid w:val="002D5C6F"/>
    <w:rsid w:val="002D5DF7"/>
    <w:rsid w:val="002D5E7C"/>
    <w:rsid w:val="002D610A"/>
    <w:rsid w:val="002D6125"/>
    <w:rsid w:val="002D62EC"/>
    <w:rsid w:val="002D6394"/>
    <w:rsid w:val="002D6396"/>
    <w:rsid w:val="002D641C"/>
    <w:rsid w:val="002D6460"/>
    <w:rsid w:val="002D649C"/>
    <w:rsid w:val="002D64C7"/>
    <w:rsid w:val="002D6524"/>
    <w:rsid w:val="002D6531"/>
    <w:rsid w:val="002D654C"/>
    <w:rsid w:val="002D6598"/>
    <w:rsid w:val="002D65AB"/>
    <w:rsid w:val="002D662E"/>
    <w:rsid w:val="002D663C"/>
    <w:rsid w:val="002D67F4"/>
    <w:rsid w:val="002D6800"/>
    <w:rsid w:val="002D681B"/>
    <w:rsid w:val="002D684A"/>
    <w:rsid w:val="002D690B"/>
    <w:rsid w:val="002D6974"/>
    <w:rsid w:val="002D69D1"/>
    <w:rsid w:val="002D6A4F"/>
    <w:rsid w:val="002D6ADE"/>
    <w:rsid w:val="002D6AE8"/>
    <w:rsid w:val="002D6B0B"/>
    <w:rsid w:val="002D6B22"/>
    <w:rsid w:val="002D6CDB"/>
    <w:rsid w:val="002D6D12"/>
    <w:rsid w:val="002D6D1F"/>
    <w:rsid w:val="002D6D2E"/>
    <w:rsid w:val="002D6EA5"/>
    <w:rsid w:val="002D6EB1"/>
    <w:rsid w:val="002D71C7"/>
    <w:rsid w:val="002D735E"/>
    <w:rsid w:val="002D7412"/>
    <w:rsid w:val="002D742F"/>
    <w:rsid w:val="002D7584"/>
    <w:rsid w:val="002D7754"/>
    <w:rsid w:val="002D778C"/>
    <w:rsid w:val="002D77C3"/>
    <w:rsid w:val="002D7ADC"/>
    <w:rsid w:val="002D7B7C"/>
    <w:rsid w:val="002D7C12"/>
    <w:rsid w:val="002D7C5A"/>
    <w:rsid w:val="002D7DEC"/>
    <w:rsid w:val="002D7F30"/>
    <w:rsid w:val="002D7FF5"/>
    <w:rsid w:val="002E000A"/>
    <w:rsid w:val="002E0183"/>
    <w:rsid w:val="002E023C"/>
    <w:rsid w:val="002E02C3"/>
    <w:rsid w:val="002E03BD"/>
    <w:rsid w:val="002E04A8"/>
    <w:rsid w:val="002E0514"/>
    <w:rsid w:val="002E057D"/>
    <w:rsid w:val="002E05CE"/>
    <w:rsid w:val="002E07AA"/>
    <w:rsid w:val="002E0802"/>
    <w:rsid w:val="002E0833"/>
    <w:rsid w:val="002E087A"/>
    <w:rsid w:val="002E09B2"/>
    <w:rsid w:val="002E0A92"/>
    <w:rsid w:val="002E0AC1"/>
    <w:rsid w:val="002E0B95"/>
    <w:rsid w:val="002E0D08"/>
    <w:rsid w:val="002E0DE8"/>
    <w:rsid w:val="002E102B"/>
    <w:rsid w:val="002E1056"/>
    <w:rsid w:val="002E107A"/>
    <w:rsid w:val="002E113C"/>
    <w:rsid w:val="002E134B"/>
    <w:rsid w:val="002E145E"/>
    <w:rsid w:val="002E18F8"/>
    <w:rsid w:val="002E199F"/>
    <w:rsid w:val="002E19FA"/>
    <w:rsid w:val="002E1A5A"/>
    <w:rsid w:val="002E1ACA"/>
    <w:rsid w:val="002E1B01"/>
    <w:rsid w:val="002E1B6F"/>
    <w:rsid w:val="002E1BDF"/>
    <w:rsid w:val="002E1C85"/>
    <w:rsid w:val="002E1D7B"/>
    <w:rsid w:val="002E1DE8"/>
    <w:rsid w:val="002E1E6B"/>
    <w:rsid w:val="002E1FD1"/>
    <w:rsid w:val="002E2081"/>
    <w:rsid w:val="002E20E2"/>
    <w:rsid w:val="002E20E7"/>
    <w:rsid w:val="002E2322"/>
    <w:rsid w:val="002E2444"/>
    <w:rsid w:val="002E2660"/>
    <w:rsid w:val="002E2682"/>
    <w:rsid w:val="002E272D"/>
    <w:rsid w:val="002E27FD"/>
    <w:rsid w:val="002E2819"/>
    <w:rsid w:val="002E295B"/>
    <w:rsid w:val="002E29FB"/>
    <w:rsid w:val="002E2A52"/>
    <w:rsid w:val="002E2AF6"/>
    <w:rsid w:val="002E2BE5"/>
    <w:rsid w:val="002E2C6C"/>
    <w:rsid w:val="002E2E3F"/>
    <w:rsid w:val="002E2EA7"/>
    <w:rsid w:val="002E2EEB"/>
    <w:rsid w:val="002E2F73"/>
    <w:rsid w:val="002E306B"/>
    <w:rsid w:val="002E30E1"/>
    <w:rsid w:val="002E311D"/>
    <w:rsid w:val="002E3124"/>
    <w:rsid w:val="002E3138"/>
    <w:rsid w:val="002E317C"/>
    <w:rsid w:val="002E3280"/>
    <w:rsid w:val="002E329D"/>
    <w:rsid w:val="002E3535"/>
    <w:rsid w:val="002E355D"/>
    <w:rsid w:val="002E36E4"/>
    <w:rsid w:val="002E3931"/>
    <w:rsid w:val="002E3933"/>
    <w:rsid w:val="002E3AD5"/>
    <w:rsid w:val="002E3ADB"/>
    <w:rsid w:val="002E3B71"/>
    <w:rsid w:val="002E3C44"/>
    <w:rsid w:val="002E3D09"/>
    <w:rsid w:val="002E3E0F"/>
    <w:rsid w:val="002E3E7A"/>
    <w:rsid w:val="002E3F1A"/>
    <w:rsid w:val="002E4048"/>
    <w:rsid w:val="002E43D5"/>
    <w:rsid w:val="002E44BB"/>
    <w:rsid w:val="002E44C2"/>
    <w:rsid w:val="002E44DA"/>
    <w:rsid w:val="002E451C"/>
    <w:rsid w:val="002E467C"/>
    <w:rsid w:val="002E474E"/>
    <w:rsid w:val="002E483C"/>
    <w:rsid w:val="002E489F"/>
    <w:rsid w:val="002E48BC"/>
    <w:rsid w:val="002E493B"/>
    <w:rsid w:val="002E4945"/>
    <w:rsid w:val="002E49B0"/>
    <w:rsid w:val="002E49F8"/>
    <w:rsid w:val="002E4C69"/>
    <w:rsid w:val="002E4C7D"/>
    <w:rsid w:val="002E4C87"/>
    <w:rsid w:val="002E4D6D"/>
    <w:rsid w:val="002E4E3F"/>
    <w:rsid w:val="002E4E88"/>
    <w:rsid w:val="002E50B9"/>
    <w:rsid w:val="002E510F"/>
    <w:rsid w:val="002E516E"/>
    <w:rsid w:val="002E529F"/>
    <w:rsid w:val="002E52A4"/>
    <w:rsid w:val="002E52FE"/>
    <w:rsid w:val="002E53B2"/>
    <w:rsid w:val="002E53B3"/>
    <w:rsid w:val="002E53C1"/>
    <w:rsid w:val="002E550A"/>
    <w:rsid w:val="002E55E7"/>
    <w:rsid w:val="002E5834"/>
    <w:rsid w:val="002E5895"/>
    <w:rsid w:val="002E590E"/>
    <w:rsid w:val="002E592C"/>
    <w:rsid w:val="002E593D"/>
    <w:rsid w:val="002E59F5"/>
    <w:rsid w:val="002E5A67"/>
    <w:rsid w:val="002E5ACB"/>
    <w:rsid w:val="002E5C5D"/>
    <w:rsid w:val="002E5C97"/>
    <w:rsid w:val="002E5E44"/>
    <w:rsid w:val="002E5E74"/>
    <w:rsid w:val="002E612A"/>
    <w:rsid w:val="002E6130"/>
    <w:rsid w:val="002E61CB"/>
    <w:rsid w:val="002E65D7"/>
    <w:rsid w:val="002E6699"/>
    <w:rsid w:val="002E6745"/>
    <w:rsid w:val="002E6831"/>
    <w:rsid w:val="002E68A7"/>
    <w:rsid w:val="002E68C7"/>
    <w:rsid w:val="002E6981"/>
    <w:rsid w:val="002E6A27"/>
    <w:rsid w:val="002E6AB8"/>
    <w:rsid w:val="002E6BC4"/>
    <w:rsid w:val="002E6BD5"/>
    <w:rsid w:val="002E6CE9"/>
    <w:rsid w:val="002E6D5B"/>
    <w:rsid w:val="002E700F"/>
    <w:rsid w:val="002E72C3"/>
    <w:rsid w:val="002E7387"/>
    <w:rsid w:val="002E74D2"/>
    <w:rsid w:val="002E755C"/>
    <w:rsid w:val="002E7762"/>
    <w:rsid w:val="002E77AB"/>
    <w:rsid w:val="002E7827"/>
    <w:rsid w:val="002E784F"/>
    <w:rsid w:val="002E7951"/>
    <w:rsid w:val="002E7990"/>
    <w:rsid w:val="002E7A18"/>
    <w:rsid w:val="002E7AB2"/>
    <w:rsid w:val="002E7B6E"/>
    <w:rsid w:val="002E7B87"/>
    <w:rsid w:val="002E7BB0"/>
    <w:rsid w:val="002E7BFF"/>
    <w:rsid w:val="002E7C20"/>
    <w:rsid w:val="002E7F54"/>
    <w:rsid w:val="002E7FEE"/>
    <w:rsid w:val="002F0083"/>
    <w:rsid w:val="002F0372"/>
    <w:rsid w:val="002F0392"/>
    <w:rsid w:val="002F04E6"/>
    <w:rsid w:val="002F070D"/>
    <w:rsid w:val="002F09D3"/>
    <w:rsid w:val="002F0A96"/>
    <w:rsid w:val="002F0B19"/>
    <w:rsid w:val="002F0B2E"/>
    <w:rsid w:val="002F0BFF"/>
    <w:rsid w:val="002F0D5D"/>
    <w:rsid w:val="002F0DCE"/>
    <w:rsid w:val="002F0EF8"/>
    <w:rsid w:val="002F0F99"/>
    <w:rsid w:val="002F10EC"/>
    <w:rsid w:val="002F12DB"/>
    <w:rsid w:val="002F12FE"/>
    <w:rsid w:val="002F13DE"/>
    <w:rsid w:val="002F1473"/>
    <w:rsid w:val="002F14F7"/>
    <w:rsid w:val="002F14FB"/>
    <w:rsid w:val="002F160D"/>
    <w:rsid w:val="002F1787"/>
    <w:rsid w:val="002F17FF"/>
    <w:rsid w:val="002F1B06"/>
    <w:rsid w:val="002F1BC6"/>
    <w:rsid w:val="002F1D1B"/>
    <w:rsid w:val="002F1E11"/>
    <w:rsid w:val="002F1FBC"/>
    <w:rsid w:val="002F20AF"/>
    <w:rsid w:val="002F21C3"/>
    <w:rsid w:val="002F239C"/>
    <w:rsid w:val="002F2416"/>
    <w:rsid w:val="002F2427"/>
    <w:rsid w:val="002F24B6"/>
    <w:rsid w:val="002F253F"/>
    <w:rsid w:val="002F25DF"/>
    <w:rsid w:val="002F262A"/>
    <w:rsid w:val="002F2670"/>
    <w:rsid w:val="002F26E0"/>
    <w:rsid w:val="002F276F"/>
    <w:rsid w:val="002F27E5"/>
    <w:rsid w:val="002F2806"/>
    <w:rsid w:val="002F281E"/>
    <w:rsid w:val="002F2950"/>
    <w:rsid w:val="002F2A74"/>
    <w:rsid w:val="002F2A9E"/>
    <w:rsid w:val="002F2B69"/>
    <w:rsid w:val="002F2BF0"/>
    <w:rsid w:val="002F2D4C"/>
    <w:rsid w:val="002F2DB4"/>
    <w:rsid w:val="002F2E2B"/>
    <w:rsid w:val="002F2F71"/>
    <w:rsid w:val="002F2FF2"/>
    <w:rsid w:val="002F3008"/>
    <w:rsid w:val="002F32B8"/>
    <w:rsid w:val="002F32DA"/>
    <w:rsid w:val="002F3374"/>
    <w:rsid w:val="002F33F2"/>
    <w:rsid w:val="002F34F9"/>
    <w:rsid w:val="002F365A"/>
    <w:rsid w:val="002F371A"/>
    <w:rsid w:val="002F371E"/>
    <w:rsid w:val="002F38D6"/>
    <w:rsid w:val="002F39F1"/>
    <w:rsid w:val="002F3A6E"/>
    <w:rsid w:val="002F3ABD"/>
    <w:rsid w:val="002F3BEF"/>
    <w:rsid w:val="002F3DA0"/>
    <w:rsid w:val="002F3DC7"/>
    <w:rsid w:val="002F3DF8"/>
    <w:rsid w:val="002F3F1A"/>
    <w:rsid w:val="002F3F8A"/>
    <w:rsid w:val="002F4057"/>
    <w:rsid w:val="002F4090"/>
    <w:rsid w:val="002F416F"/>
    <w:rsid w:val="002F4181"/>
    <w:rsid w:val="002F42B9"/>
    <w:rsid w:val="002F43DC"/>
    <w:rsid w:val="002F44E8"/>
    <w:rsid w:val="002F4606"/>
    <w:rsid w:val="002F4773"/>
    <w:rsid w:val="002F4823"/>
    <w:rsid w:val="002F4912"/>
    <w:rsid w:val="002F4A59"/>
    <w:rsid w:val="002F4AF4"/>
    <w:rsid w:val="002F4B17"/>
    <w:rsid w:val="002F4BAC"/>
    <w:rsid w:val="002F4BEE"/>
    <w:rsid w:val="002F4C07"/>
    <w:rsid w:val="002F4DD6"/>
    <w:rsid w:val="002F4E6D"/>
    <w:rsid w:val="002F4EB9"/>
    <w:rsid w:val="002F4FB0"/>
    <w:rsid w:val="002F4FE4"/>
    <w:rsid w:val="002F4FE5"/>
    <w:rsid w:val="002F52E7"/>
    <w:rsid w:val="002F52F1"/>
    <w:rsid w:val="002F5350"/>
    <w:rsid w:val="002F53B2"/>
    <w:rsid w:val="002F5478"/>
    <w:rsid w:val="002F5593"/>
    <w:rsid w:val="002F562D"/>
    <w:rsid w:val="002F5664"/>
    <w:rsid w:val="002F5850"/>
    <w:rsid w:val="002F588A"/>
    <w:rsid w:val="002F5D00"/>
    <w:rsid w:val="002F5DC1"/>
    <w:rsid w:val="002F5E01"/>
    <w:rsid w:val="002F5EA2"/>
    <w:rsid w:val="002F5F56"/>
    <w:rsid w:val="002F6207"/>
    <w:rsid w:val="002F6224"/>
    <w:rsid w:val="002F62D6"/>
    <w:rsid w:val="002F62DF"/>
    <w:rsid w:val="002F63E1"/>
    <w:rsid w:val="002F65E5"/>
    <w:rsid w:val="002F6749"/>
    <w:rsid w:val="002F6933"/>
    <w:rsid w:val="002F69AE"/>
    <w:rsid w:val="002F6AAE"/>
    <w:rsid w:val="002F6BCA"/>
    <w:rsid w:val="002F6BFF"/>
    <w:rsid w:val="002F6D20"/>
    <w:rsid w:val="002F6D55"/>
    <w:rsid w:val="002F6DA9"/>
    <w:rsid w:val="002F6E2F"/>
    <w:rsid w:val="002F6EFE"/>
    <w:rsid w:val="002F70AB"/>
    <w:rsid w:val="002F7145"/>
    <w:rsid w:val="002F71BF"/>
    <w:rsid w:val="002F736F"/>
    <w:rsid w:val="002F7448"/>
    <w:rsid w:val="002F7670"/>
    <w:rsid w:val="002F7676"/>
    <w:rsid w:val="002F77F9"/>
    <w:rsid w:val="002F79E9"/>
    <w:rsid w:val="002F7B4B"/>
    <w:rsid w:val="002F7DA9"/>
    <w:rsid w:val="002F7F40"/>
    <w:rsid w:val="002F7F46"/>
    <w:rsid w:val="0030019F"/>
    <w:rsid w:val="00300387"/>
    <w:rsid w:val="003003D2"/>
    <w:rsid w:val="00300508"/>
    <w:rsid w:val="00300536"/>
    <w:rsid w:val="0030070A"/>
    <w:rsid w:val="003007C0"/>
    <w:rsid w:val="003007D4"/>
    <w:rsid w:val="003007E2"/>
    <w:rsid w:val="00300852"/>
    <w:rsid w:val="0030087B"/>
    <w:rsid w:val="00300918"/>
    <w:rsid w:val="0030095D"/>
    <w:rsid w:val="00300A54"/>
    <w:rsid w:val="00300BCD"/>
    <w:rsid w:val="00300BFB"/>
    <w:rsid w:val="00300D0D"/>
    <w:rsid w:val="00300DBE"/>
    <w:rsid w:val="00300DF3"/>
    <w:rsid w:val="00300E02"/>
    <w:rsid w:val="00300F9C"/>
    <w:rsid w:val="003010F0"/>
    <w:rsid w:val="00301185"/>
    <w:rsid w:val="003013EA"/>
    <w:rsid w:val="0030155E"/>
    <w:rsid w:val="003015D7"/>
    <w:rsid w:val="00301625"/>
    <w:rsid w:val="00301626"/>
    <w:rsid w:val="003017DE"/>
    <w:rsid w:val="0030180A"/>
    <w:rsid w:val="0030185A"/>
    <w:rsid w:val="003018EE"/>
    <w:rsid w:val="00301959"/>
    <w:rsid w:val="003019C6"/>
    <w:rsid w:val="00301DF2"/>
    <w:rsid w:val="00301E45"/>
    <w:rsid w:val="00301F1C"/>
    <w:rsid w:val="00301FD1"/>
    <w:rsid w:val="00301FDF"/>
    <w:rsid w:val="00302007"/>
    <w:rsid w:val="003023DD"/>
    <w:rsid w:val="003023F9"/>
    <w:rsid w:val="0030255B"/>
    <w:rsid w:val="00302625"/>
    <w:rsid w:val="003026A5"/>
    <w:rsid w:val="003027BE"/>
    <w:rsid w:val="00302842"/>
    <w:rsid w:val="00302BC8"/>
    <w:rsid w:val="00302BD3"/>
    <w:rsid w:val="00302D75"/>
    <w:rsid w:val="00302D7F"/>
    <w:rsid w:val="00302D9D"/>
    <w:rsid w:val="00302DFE"/>
    <w:rsid w:val="00302F15"/>
    <w:rsid w:val="0030303A"/>
    <w:rsid w:val="0030306F"/>
    <w:rsid w:val="00303224"/>
    <w:rsid w:val="0030333D"/>
    <w:rsid w:val="003035E9"/>
    <w:rsid w:val="0030372D"/>
    <w:rsid w:val="00303779"/>
    <w:rsid w:val="00303811"/>
    <w:rsid w:val="0030383B"/>
    <w:rsid w:val="003039D5"/>
    <w:rsid w:val="00303A35"/>
    <w:rsid w:val="00303A3B"/>
    <w:rsid w:val="00303ADF"/>
    <w:rsid w:val="00303B5F"/>
    <w:rsid w:val="00303C28"/>
    <w:rsid w:val="00303C5C"/>
    <w:rsid w:val="00303C61"/>
    <w:rsid w:val="00303CF0"/>
    <w:rsid w:val="00303E6E"/>
    <w:rsid w:val="00303EFD"/>
    <w:rsid w:val="00303F77"/>
    <w:rsid w:val="00303FA1"/>
    <w:rsid w:val="00304055"/>
    <w:rsid w:val="003040B0"/>
    <w:rsid w:val="003040BD"/>
    <w:rsid w:val="003040BE"/>
    <w:rsid w:val="003041D8"/>
    <w:rsid w:val="0030454A"/>
    <w:rsid w:val="0030464D"/>
    <w:rsid w:val="003046F6"/>
    <w:rsid w:val="00304766"/>
    <w:rsid w:val="003047E1"/>
    <w:rsid w:val="00304867"/>
    <w:rsid w:val="00304950"/>
    <w:rsid w:val="00304D89"/>
    <w:rsid w:val="00304D8A"/>
    <w:rsid w:val="00304EA6"/>
    <w:rsid w:val="00304F3A"/>
    <w:rsid w:val="0030508C"/>
    <w:rsid w:val="003050D5"/>
    <w:rsid w:val="00305124"/>
    <w:rsid w:val="0030518C"/>
    <w:rsid w:val="00305261"/>
    <w:rsid w:val="00305272"/>
    <w:rsid w:val="0030529A"/>
    <w:rsid w:val="003052D2"/>
    <w:rsid w:val="00305340"/>
    <w:rsid w:val="00305479"/>
    <w:rsid w:val="0030554B"/>
    <w:rsid w:val="003055DD"/>
    <w:rsid w:val="003055EA"/>
    <w:rsid w:val="0030573D"/>
    <w:rsid w:val="00305985"/>
    <w:rsid w:val="00305AA9"/>
    <w:rsid w:val="00305BE9"/>
    <w:rsid w:val="00305C24"/>
    <w:rsid w:val="00305C6A"/>
    <w:rsid w:val="00305DCF"/>
    <w:rsid w:val="00305DDC"/>
    <w:rsid w:val="00305E91"/>
    <w:rsid w:val="00305F69"/>
    <w:rsid w:val="00305FB8"/>
    <w:rsid w:val="00305FC7"/>
    <w:rsid w:val="0030600F"/>
    <w:rsid w:val="003061B6"/>
    <w:rsid w:val="003061D6"/>
    <w:rsid w:val="003063DF"/>
    <w:rsid w:val="003063F0"/>
    <w:rsid w:val="0030643F"/>
    <w:rsid w:val="00306489"/>
    <w:rsid w:val="0030655C"/>
    <w:rsid w:val="003065F3"/>
    <w:rsid w:val="0030661A"/>
    <w:rsid w:val="00306672"/>
    <w:rsid w:val="003066F0"/>
    <w:rsid w:val="00306758"/>
    <w:rsid w:val="00306B7D"/>
    <w:rsid w:val="00306B8C"/>
    <w:rsid w:val="00306D7B"/>
    <w:rsid w:val="00306E01"/>
    <w:rsid w:val="00306E2E"/>
    <w:rsid w:val="00306EFF"/>
    <w:rsid w:val="00306FAE"/>
    <w:rsid w:val="00306FAF"/>
    <w:rsid w:val="0030703B"/>
    <w:rsid w:val="0030714C"/>
    <w:rsid w:val="00307150"/>
    <w:rsid w:val="00307263"/>
    <w:rsid w:val="003072C4"/>
    <w:rsid w:val="00307339"/>
    <w:rsid w:val="00307394"/>
    <w:rsid w:val="00307468"/>
    <w:rsid w:val="00307631"/>
    <w:rsid w:val="0030782B"/>
    <w:rsid w:val="00307948"/>
    <w:rsid w:val="00307AA0"/>
    <w:rsid w:val="00307BFB"/>
    <w:rsid w:val="00307C27"/>
    <w:rsid w:val="00307C78"/>
    <w:rsid w:val="00307CB5"/>
    <w:rsid w:val="00307D5E"/>
    <w:rsid w:val="00307D61"/>
    <w:rsid w:val="00307DD7"/>
    <w:rsid w:val="00307E09"/>
    <w:rsid w:val="00307FCE"/>
    <w:rsid w:val="00310246"/>
    <w:rsid w:val="00310324"/>
    <w:rsid w:val="003103B5"/>
    <w:rsid w:val="00310472"/>
    <w:rsid w:val="003104D4"/>
    <w:rsid w:val="003104E4"/>
    <w:rsid w:val="003105F9"/>
    <w:rsid w:val="0031063A"/>
    <w:rsid w:val="00310835"/>
    <w:rsid w:val="00310872"/>
    <w:rsid w:val="00310893"/>
    <w:rsid w:val="00310A39"/>
    <w:rsid w:val="00310A64"/>
    <w:rsid w:val="00310A7E"/>
    <w:rsid w:val="00310A9F"/>
    <w:rsid w:val="00310AFD"/>
    <w:rsid w:val="00310B92"/>
    <w:rsid w:val="00310BEE"/>
    <w:rsid w:val="00310BF0"/>
    <w:rsid w:val="00310CFE"/>
    <w:rsid w:val="00310EC2"/>
    <w:rsid w:val="00310EC9"/>
    <w:rsid w:val="00310EF1"/>
    <w:rsid w:val="00310FAA"/>
    <w:rsid w:val="00310FB1"/>
    <w:rsid w:val="00311044"/>
    <w:rsid w:val="00311078"/>
    <w:rsid w:val="00311157"/>
    <w:rsid w:val="0031120E"/>
    <w:rsid w:val="00311237"/>
    <w:rsid w:val="003113EC"/>
    <w:rsid w:val="003114A9"/>
    <w:rsid w:val="00311521"/>
    <w:rsid w:val="00311522"/>
    <w:rsid w:val="00311692"/>
    <w:rsid w:val="003116DD"/>
    <w:rsid w:val="003117E3"/>
    <w:rsid w:val="0031182F"/>
    <w:rsid w:val="00311908"/>
    <w:rsid w:val="0031191E"/>
    <w:rsid w:val="00311969"/>
    <w:rsid w:val="0031198C"/>
    <w:rsid w:val="00311B57"/>
    <w:rsid w:val="00311C86"/>
    <w:rsid w:val="00311DF0"/>
    <w:rsid w:val="00311E1D"/>
    <w:rsid w:val="00311E92"/>
    <w:rsid w:val="00311F23"/>
    <w:rsid w:val="003120DA"/>
    <w:rsid w:val="0031217F"/>
    <w:rsid w:val="003125B3"/>
    <w:rsid w:val="003125BB"/>
    <w:rsid w:val="00312618"/>
    <w:rsid w:val="00312690"/>
    <w:rsid w:val="003127C3"/>
    <w:rsid w:val="0031286D"/>
    <w:rsid w:val="00312A64"/>
    <w:rsid w:val="00312C0B"/>
    <w:rsid w:val="00312C91"/>
    <w:rsid w:val="00312CDF"/>
    <w:rsid w:val="00312E87"/>
    <w:rsid w:val="00312F10"/>
    <w:rsid w:val="0031316B"/>
    <w:rsid w:val="0031319C"/>
    <w:rsid w:val="0031324C"/>
    <w:rsid w:val="0031333D"/>
    <w:rsid w:val="003133BD"/>
    <w:rsid w:val="0031345C"/>
    <w:rsid w:val="003134BC"/>
    <w:rsid w:val="00313643"/>
    <w:rsid w:val="003138FF"/>
    <w:rsid w:val="00313A94"/>
    <w:rsid w:val="00313AE2"/>
    <w:rsid w:val="00313B90"/>
    <w:rsid w:val="00313C74"/>
    <w:rsid w:val="00313D60"/>
    <w:rsid w:val="00313DBC"/>
    <w:rsid w:val="00313DD9"/>
    <w:rsid w:val="00313E89"/>
    <w:rsid w:val="00313FA4"/>
    <w:rsid w:val="00313FD1"/>
    <w:rsid w:val="00314146"/>
    <w:rsid w:val="00314153"/>
    <w:rsid w:val="0031417B"/>
    <w:rsid w:val="00314453"/>
    <w:rsid w:val="00314547"/>
    <w:rsid w:val="0031477E"/>
    <w:rsid w:val="003147E5"/>
    <w:rsid w:val="00314816"/>
    <w:rsid w:val="003148B1"/>
    <w:rsid w:val="0031498A"/>
    <w:rsid w:val="003149F7"/>
    <w:rsid w:val="00314B9B"/>
    <w:rsid w:val="00314B9E"/>
    <w:rsid w:val="00314BAC"/>
    <w:rsid w:val="00314BE8"/>
    <w:rsid w:val="00314BF5"/>
    <w:rsid w:val="00314D74"/>
    <w:rsid w:val="00314FA5"/>
    <w:rsid w:val="00314FE9"/>
    <w:rsid w:val="003150AA"/>
    <w:rsid w:val="003150E5"/>
    <w:rsid w:val="00315132"/>
    <w:rsid w:val="00315193"/>
    <w:rsid w:val="00315340"/>
    <w:rsid w:val="003153D3"/>
    <w:rsid w:val="0031553C"/>
    <w:rsid w:val="003155D4"/>
    <w:rsid w:val="003155D9"/>
    <w:rsid w:val="00315617"/>
    <w:rsid w:val="00315646"/>
    <w:rsid w:val="003156FB"/>
    <w:rsid w:val="003157DD"/>
    <w:rsid w:val="00315846"/>
    <w:rsid w:val="003158E7"/>
    <w:rsid w:val="00315924"/>
    <w:rsid w:val="003159FD"/>
    <w:rsid w:val="00315C9E"/>
    <w:rsid w:val="00315E3C"/>
    <w:rsid w:val="00315E61"/>
    <w:rsid w:val="00315EB9"/>
    <w:rsid w:val="0031603E"/>
    <w:rsid w:val="003162D2"/>
    <w:rsid w:val="00316319"/>
    <w:rsid w:val="003163EE"/>
    <w:rsid w:val="0031644D"/>
    <w:rsid w:val="00316577"/>
    <w:rsid w:val="00316727"/>
    <w:rsid w:val="003168C2"/>
    <w:rsid w:val="00316B52"/>
    <w:rsid w:val="00316B57"/>
    <w:rsid w:val="00316C0A"/>
    <w:rsid w:val="00316C14"/>
    <w:rsid w:val="00316C38"/>
    <w:rsid w:val="00316D52"/>
    <w:rsid w:val="00317007"/>
    <w:rsid w:val="00317082"/>
    <w:rsid w:val="0031739D"/>
    <w:rsid w:val="00317564"/>
    <w:rsid w:val="00317673"/>
    <w:rsid w:val="00317680"/>
    <w:rsid w:val="003176C0"/>
    <w:rsid w:val="003177B1"/>
    <w:rsid w:val="00317808"/>
    <w:rsid w:val="0031782B"/>
    <w:rsid w:val="00317915"/>
    <w:rsid w:val="00317B10"/>
    <w:rsid w:val="00317DC1"/>
    <w:rsid w:val="00317E0A"/>
    <w:rsid w:val="00317E37"/>
    <w:rsid w:val="00320177"/>
    <w:rsid w:val="00320268"/>
    <w:rsid w:val="003203E0"/>
    <w:rsid w:val="00320417"/>
    <w:rsid w:val="003205AA"/>
    <w:rsid w:val="003205F3"/>
    <w:rsid w:val="00320622"/>
    <w:rsid w:val="003206FC"/>
    <w:rsid w:val="00320776"/>
    <w:rsid w:val="00320889"/>
    <w:rsid w:val="003209F6"/>
    <w:rsid w:val="00320B18"/>
    <w:rsid w:val="00320BB7"/>
    <w:rsid w:val="00320C94"/>
    <w:rsid w:val="00320CB7"/>
    <w:rsid w:val="00320D41"/>
    <w:rsid w:val="00320DC1"/>
    <w:rsid w:val="00320F16"/>
    <w:rsid w:val="0032107C"/>
    <w:rsid w:val="0032107E"/>
    <w:rsid w:val="003211BE"/>
    <w:rsid w:val="003211C3"/>
    <w:rsid w:val="00321423"/>
    <w:rsid w:val="00321454"/>
    <w:rsid w:val="003215E5"/>
    <w:rsid w:val="0032167B"/>
    <w:rsid w:val="003216DE"/>
    <w:rsid w:val="0032196E"/>
    <w:rsid w:val="003219E8"/>
    <w:rsid w:val="00321AA5"/>
    <w:rsid w:val="00321B3E"/>
    <w:rsid w:val="00321DAB"/>
    <w:rsid w:val="00321DEA"/>
    <w:rsid w:val="00321E13"/>
    <w:rsid w:val="00321EC9"/>
    <w:rsid w:val="00321F77"/>
    <w:rsid w:val="00321FA8"/>
    <w:rsid w:val="0032214D"/>
    <w:rsid w:val="003222BB"/>
    <w:rsid w:val="00322323"/>
    <w:rsid w:val="00322475"/>
    <w:rsid w:val="00322575"/>
    <w:rsid w:val="00322600"/>
    <w:rsid w:val="0032266F"/>
    <w:rsid w:val="00322720"/>
    <w:rsid w:val="00322742"/>
    <w:rsid w:val="003228CB"/>
    <w:rsid w:val="00322CCC"/>
    <w:rsid w:val="00322CE0"/>
    <w:rsid w:val="00322F2E"/>
    <w:rsid w:val="00322F92"/>
    <w:rsid w:val="003230BC"/>
    <w:rsid w:val="003230E0"/>
    <w:rsid w:val="00323116"/>
    <w:rsid w:val="003233EA"/>
    <w:rsid w:val="0032347C"/>
    <w:rsid w:val="00323493"/>
    <w:rsid w:val="00323609"/>
    <w:rsid w:val="0032367F"/>
    <w:rsid w:val="003237BD"/>
    <w:rsid w:val="00323975"/>
    <w:rsid w:val="00323A52"/>
    <w:rsid w:val="00323AB1"/>
    <w:rsid w:val="00323AB3"/>
    <w:rsid w:val="00323AFE"/>
    <w:rsid w:val="00323C76"/>
    <w:rsid w:val="00323CA3"/>
    <w:rsid w:val="00323CC7"/>
    <w:rsid w:val="00323D3E"/>
    <w:rsid w:val="00323EAC"/>
    <w:rsid w:val="0032403B"/>
    <w:rsid w:val="0032409A"/>
    <w:rsid w:val="003240B0"/>
    <w:rsid w:val="0032414C"/>
    <w:rsid w:val="003241E7"/>
    <w:rsid w:val="003242D8"/>
    <w:rsid w:val="003242E8"/>
    <w:rsid w:val="0032439B"/>
    <w:rsid w:val="003243A2"/>
    <w:rsid w:val="00324401"/>
    <w:rsid w:val="00324510"/>
    <w:rsid w:val="003247F5"/>
    <w:rsid w:val="0032480B"/>
    <w:rsid w:val="00324818"/>
    <w:rsid w:val="003248FA"/>
    <w:rsid w:val="00324AB3"/>
    <w:rsid w:val="00324B03"/>
    <w:rsid w:val="00324BFA"/>
    <w:rsid w:val="00324D0B"/>
    <w:rsid w:val="00324D7F"/>
    <w:rsid w:val="00324E26"/>
    <w:rsid w:val="00324E50"/>
    <w:rsid w:val="00324F4F"/>
    <w:rsid w:val="00324F8B"/>
    <w:rsid w:val="00324F94"/>
    <w:rsid w:val="00325042"/>
    <w:rsid w:val="00325264"/>
    <w:rsid w:val="003253F9"/>
    <w:rsid w:val="0032544C"/>
    <w:rsid w:val="00325558"/>
    <w:rsid w:val="0032587A"/>
    <w:rsid w:val="00325C96"/>
    <w:rsid w:val="00325CC1"/>
    <w:rsid w:val="00325EA9"/>
    <w:rsid w:val="00325EF6"/>
    <w:rsid w:val="00325F49"/>
    <w:rsid w:val="00325F6C"/>
    <w:rsid w:val="00325FD2"/>
    <w:rsid w:val="003260F0"/>
    <w:rsid w:val="003262D7"/>
    <w:rsid w:val="00326311"/>
    <w:rsid w:val="00326451"/>
    <w:rsid w:val="00326594"/>
    <w:rsid w:val="00326735"/>
    <w:rsid w:val="00326B37"/>
    <w:rsid w:val="00326B7E"/>
    <w:rsid w:val="00326BBF"/>
    <w:rsid w:val="00326BE3"/>
    <w:rsid w:val="00326CAA"/>
    <w:rsid w:val="00326CD7"/>
    <w:rsid w:val="00326EC5"/>
    <w:rsid w:val="00327008"/>
    <w:rsid w:val="0032726E"/>
    <w:rsid w:val="0032735D"/>
    <w:rsid w:val="0032748D"/>
    <w:rsid w:val="003275AD"/>
    <w:rsid w:val="003276A4"/>
    <w:rsid w:val="003276E4"/>
    <w:rsid w:val="003277DA"/>
    <w:rsid w:val="00327906"/>
    <w:rsid w:val="0032797F"/>
    <w:rsid w:val="00327AD3"/>
    <w:rsid w:val="00327C44"/>
    <w:rsid w:val="00327C5E"/>
    <w:rsid w:val="00327D21"/>
    <w:rsid w:val="00327D2C"/>
    <w:rsid w:val="00327DC8"/>
    <w:rsid w:val="00327FC2"/>
    <w:rsid w:val="00330047"/>
    <w:rsid w:val="00330059"/>
    <w:rsid w:val="003300BF"/>
    <w:rsid w:val="00330182"/>
    <w:rsid w:val="003301B6"/>
    <w:rsid w:val="0033029E"/>
    <w:rsid w:val="003302A2"/>
    <w:rsid w:val="00330478"/>
    <w:rsid w:val="00330487"/>
    <w:rsid w:val="00330581"/>
    <w:rsid w:val="00330657"/>
    <w:rsid w:val="00330739"/>
    <w:rsid w:val="0033075E"/>
    <w:rsid w:val="00330981"/>
    <w:rsid w:val="00330B24"/>
    <w:rsid w:val="00330C38"/>
    <w:rsid w:val="00330C88"/>
    <w:rsid w:val="00330C9C"/>
    <w:rsid w:val="00330D49"/>
    <w:rsid w:val="00330DDB"/>
    <w:rsid w:val="00331181"/>
    <w:rsid w:val="0033125D"/>
    <w:rsid w:val="00331373"/>
    <w:rsid w:val="00331674"/>
    <w:rsid w:val="003316D4"/>
    <w:rsid w:val="0033188B"/>
    <w:rsid w:val="0033189B"/>
    <w:rsid w:val="00331908"/>
    <w:rsid w:val="003319B5"/>
    <w:rsid w:val="003319C8"/>
    <w:rsid w:val="00331AB0"/>
    <w:rsid w:val="00331AD6"/>
    <w:rsid w:val="00331B63"/>
    <w:rsid w:val="00331C3A"/>
    <w:rsid w:val="00331C54"/>
    <w:rsid w:val="00331C5F"/>
    <w:rsid w:val="00331DB6"/>
    <w:rsid w:val="00331E06"/>
    <w:rsid w:val="00331E63"/>
    <w:rsid w:val="0033207B"/>
    <w:rsid w:val="00332111"/>
    <w:rsid w:val="0033213E"/>
    <w:rsid w:val="003321E9"/>
    <w:rsid w:val="00332377"/>
    <w:rsid w:val="003324C5"/>
    <w:rsid w:val="00332561"/>
    <w:rsid w:val="003325CE"/>
    <w:rsid w:val="003326CF"/>
    <w:rsid w:val="003328F4"/>
    <w:rsid w:val="003329F5"/>
    <w:rsid w:val="00332AC6"/>
    <w:rsid w:val="00332ACE"/>
    <w:rsid w:val="00332B40"/>
    <w:rsid w:val="00332BE2"/>
    <w:rsid w:val="00332C29"/>
    <w:rsid w:val="00332C32"/>
    <w:rsid w:val="00332C93"/>
    <w:rsid w:val="00332D04"/>
    <w:rsid w:val="00332E3D"/>
    <w:rsid w:val="00332ED7"/>
    <w:rsid w:val="00332F06"/>
    <w:rsid w:val="00332F1B"/>
    <w:rsid w:val="00333144"/>
    <w:rsid w:val="003332AE"/>
    <w:rsid w:val="003332B9"/>
    <w:rsid w:val="003333EE"/>
    <w:rsid w:val="003334A4"/>
    <w:rsid w:val="003334C0"/>
    <w:rsid w:val="003334D4"/>
    <w:rsid w:val="0033389E"/>
    <w:rsid w:val="0033396F"/>
    <w:rsid w:val="00333A33"/>
    <w:rsid w:val="00333B83"/>
    <w:rsid w:val="00333CB7"/>
    <w:rsid w:val="00333CB8"/>
    <w:rsid w:val="00333DB9"/>
    <w:rsid w:val="00333F25"/>
    <w:rsid w:val="00333F27"/>
    <w:rsid w:val="00334081"/>
    <w:rsid w:val="003340D0"/>
    <w:rsid w:val="003340E3"/>
    <w:rsid w:val="00334535"/>
    <w:rsid w:val="00334545"/>
    <w:rsid w:val="00334710"/>
    <w:rsid w:val="0033484C"/>
    <w:rsid w:val="0033492A"/>
    <w:rsid w:val="00334989"/>
    <w:rsid w:val="003349A4"/>
    <w:rsid w:val="00334A01"/>
    <w:rsid w:val="00334DCE"/>
    <w:rsid w:val="00334F71"/>
    <w:rsid w:val="00335005"/>
    <w:rsid w:val="0033500A"/>
    <w:rsid w:val="0033513F"/>
    <w:rsid w:val="0033527D"/>
    <w:rsid w:val="003352CB"/>
    <w:rsid w:val="003353F7"/>
    <w:rsid w:val="0033541F"/>
    <w:rsid w:val="00335425"/>
    <w:rsid w:val="00335545"/>
    <w:rsid w:val="00335617"/>
    <w:rsid w:val="003356AC"/>
    <w:rsid w:val="003356FA"/>
    <w:rsid w:val="00335728"/>
    <w:rsid w:val="00335733"/>
    <w:rsid w:val="0033577C"/>
    <w:rsid w:val="0033582F"/>
    <w:rsid w:val="00335A8C"/>
    <w:rsid w:val="00335AA7"/>
    <w:rsid w:val="00335BCB"/>
    <w:rsid w:val="00335C90"/>
    <w:rsid w:val="00335D26"/>
    <w:rsid w:val="00335E6F"/>
    <w:rsid w:val="00335F47"/>
    <w:rsid w:val="00335F98"/>
    <w:rsid w:val="00335FCD"/>
    <w:rsid w:val="003363E3"/>
    <w:rsid w:val="00336553"/>
    <w:rsid w:val="003365E5"/>
    <w:rsid w:val="0033670A"/>
    <w:rsid w:val="00336847"/>
    <w:rsid w:val="0033685C"/>
    <w:rsid w:val="00336939"/>
    <w:rsid w:val="00336CBC"/>
    <w:rsid w:val="00336D24"/>
    <w:rsid w:val="00336DD4"/>
    <w:rsid w:val="00336F3A"/>
    <w:rsid w:val="00336F46"/>
    <w:rsid w:val="00336FDA"/>
    <w:rsid w:val="00336FEB"/>
    <w:rsid w:val="003371FC"/>
    <w:rsid w:val="00337200"/>
    <w:rsid w:val="003372C1"/>
    <w:rsid w:val="00337305"/>
    <w:rsid w:val="0033745C"/>
    <w:rsid w:val="0033747A"/>
    <w:rsid w:val="00337527"/>
    <w:rsid w:val="003377B1"/>
    <w:rsid w:val="0033781B"/>
    <w:rsid w:val="00337838"/>
    <w:rsid w:val="0033784A"/>
    <w:rsid w:val="00337915"/>
    <w:rsid w:val="003379B9"/>
    <w:rsid w:val="00337BC8"/>
    <w:rsid w:val="00337C73"/>
    <w:rsid w:val="00337CCB"/>
    <w:rsid w:val="00337DE4"/>
    <w:rsid w:val="00337E9A"/>
    <w:rsid w:val="00337FF1"/>
    <w:rsid w:val="00340012"/>
    <w:rsid w:val="00340033"/>
    <w:rsid w:val="00340055"/>
    <w:rsid w:val="0034007D"/>
    <w:rsid w:val="003400E6"/>
    <w:rsid w:val="0034020B"/>
    <w:rsid w:val="00340242"/>
    <w:rsid w:val="00340250"/>
    <w:rsid w:val="0034049F"/>
    <w:rsid w:val="003404C7"/>
    <w:rsid w:val="00340542"/>
    <w:rsid w:val="00340595"/>
    <w:rsid w:val="0034062F"/>
    <w:rsid w:val="0034068C"/>
    <w:rsid w:val="003406F8"/>
    <w:rsid w:val="0034072A"/>
    <w:rsid w:val="00340784"/>
    <w:rsid w:val="00340785"/>
    <w:rsid w:val="00340942"/>
    <w:rsid w:val="00340A3D"/>
    <w:rsid w:val="00340AFF"/>
    <w:rsid w:val="00340B09"/>
    <w:rsid w:val="00340BDD"/>
    <w:rsid w:val="00340C0F"/>
    <w:rsid w:val="00340C4B"/>
    <w:rsid w:val="00340C6B"/>
    <w:rsid w:val="00340D15"/>
    <w:rsid w:val="00340E06"/>
    <w:rsid w:val="00340E20"/>
    <w:rsid w:val="00340ED1"/>
    <w:rsid w:val="00341039"/>
    <w:rsid w:val="003410E2"/>
    <w:rsid w:val="00341132"/>
    <w:rsid w:val="0034128F"/>
    <w:rsid w:val="003412A8"/>
    <w:rsid w:val="003412E9"/>
    <w:rsid w:val="003414E4"/>
    <w:rsid w:val="00341544"/>
    <w:rsid w:val="003416FB"/>
    <w:rsid w:val="0034176C"/>
    <w:rsid w:val="00341971"/>
    <w:rsid w:val="00341A0F"/>
    <w:rsid w:val="00341BBE"/>
    <w:rsid w:val="00341D5B"/>
    <w:rsid w:val="00341E46"/>
    <w:rsid w:val="00341E69"/>
    <w:rsid w:val="00341F0E"/>
    <w:rsid w:val="0034205C"/>
    <w:rsid w:val="00342131"/>
    <w:rsid w:val="003422CB"/>
    <w:rsid w:val="0034235F"/>
    <w:rsid w:val="003424A2"/>
    <w:rsid w:val="00342586"/>
    <w:rsid w:val="0034275D"/>
    <w:rsid w:val="00342792"/>
    <w:rsid w:val="003427EA"/>
    <w:rsid w:val="0034295E"/>
    <w:rsid w:val="003429D0"/>
    <w:rsid w:val="003429D3"/>
    <w:rsid w:val="00342CA2"/>
    <w:rsid w:val="00342E9D"/>
    <w:rsid w:val="00342FB7"/>
    <w:rsid w:val="0034303D"/>
    <w:rsid w:val="00343129"/>
    <w:rsid w:val="00343302"/>
    <w:rsid w:val="003433D5"/>
    <w:rsid w:val="00343413"/>
    <w:rsid w:val="00343543"/>
    <w:rsid w:val="00343555"/>
    <w:rsid w:val="00343566"/>
    <w:rsid w:val="00343693"/>
    <w:rsid w:val="003437A2"/>
    <w:rsid w:val="00343A12"/>
    <w:rsid w:val="00343B01"/>
    <w:rsid w:val="00343B57"/>
    <w:rsid w:val="00343B6D"/>
    <w:rsid w:val="00343DCF"/>
    <w:rsid w:val="00343E39"/>
    <w:rsid w:val="00343E48"/>
    <w:rsid w:val="00343ECF"/>
    <w:rsid w:val="00343F09"/>
    <w:rsid w:val="00343FDD"/>
    <w:rsid w:val="0034404F"/>
    <w:rsid w:val="0034406F"/>
    <w:rsid w:val="003440C0"/>
    <w:rsid w:val="0034416E"/>
    <w:rsid w:val="00344331"/>
    <w:rsid w:val="003443CF"/>
    <w:rsid w:val="003444BE"/>
    <w:rsid w:val="003447EF"/>
    <w:rsid w:val="0034483E"/>
    <w:rsid w:val="003448FB"/>
    <w:rsid w:val="003449B3"/>
    <w:rsid w:val="00344A6C"/>
    <w:rsid w:val="00344B03"/>
    <w:rsid w:val="00344BAD"/>
    <w:rsid w:val="00344E0D"/>
    <w:rsid w:val="00344F92"/>
    <w:rsid w:val="00345035"/>
    <w:rsid w:val="003450C2"/>
    <w:rsid w:val="0034515A"/>
    <w:rsid w:val="0034519C"/>
    <w:rsid w:val="003451C3"/>
    <w:rsid w:val="00345295"/>
    <w:rsid w:val="0034535F"/>
    <w:rsid w:val="0034545E"/>
    <w:rsid w:val="003455A3"/>
    <w:rsid w:val="003455DB"/>
    <w:rsid w:val="003455F4"/>
    <w:rsid w:val="0034562A"/>
    <w:rsid w:val="00345679"/>
    <w:rsid w:val="0034572C"/>
    <w:rsid w:val="0034576D"/>
    <w:rsid w:val="00345A27"/>
    <w:rsid w:val="00345B27"/>
    <w:rsid w:val="00345C53"/>
    <w:rsid w:val="00345CEB"/>
    <w:rsid w:val="00345DE5"/>
    <w:rsid w:val="00345E13"/>
    <w:rsid w:val="00345E25"/>
    <w:rsid w:val="00345ED1"/>
    <w:rsid w:val="00345F19"/>
    <w:rsid w:val="00346000"/>
    <w:rsid w:val="003460CC"/>
    <w:rsid w:val="003460F3"/>
    <w:rsid w:val="0034617E"/>
    <w:rsid w:val="00346233"/>
    <w:rsid w:val="003462C1"/>
    <w:rsid w:val="003462EC"/>
    <w:rsid w:val="003463C8"/>
    <w:rsid w:val="0034648A"/>
    <w:rsid w:val="00346505"/>
    <w:rsid w:val="0034653B"/>
    <w:rsid w:val="00346584"/>
    <w:rsid w:val="003466A7"/>
    <w:rsid w:val="0034695C"/>
    <w:rsid w:val="003469C3"/>
    <w:rsid w:val="00346AC1"/>
    <w:rsid w:val="00346C3E"/>
    <w:rsid w:val="00346C4F"/>
    <w:rsid w:val="00346E23"/>
    <w:rsid w:val="00346F02"/>
    <w:rsid w:val="00346F25"/>
    <w:rsid w:val="00346F82"/>
    <w:rsid w:val="00347074"/>
    <w:rsid w:val="003470CD"/>
    <w:rsid w:val="003470E5"/>
    <w:rsid w:val="00347180"/>
    <w:rsid w:val="00347244"/>
    <w:rsid w:val="0034731A"/>
    <w:rsid w:val="00347489"/>
    <w:rsid w:val="003475EC"/>
    <w:rsid w:val="003476EA"/>
    <w:rsid w:val="0034778D"/>
    <w:rsid w:val="003478BD"/>
    <w:rsid w:val="00347A62"/>
    <w:rsid w:val="00347ABA"/>
    <w:rsid w:val="00347FCE"/>
    <w:rsid w:val="0035001B"/>
    <w:rsid w:val="003500CD"/>
    <w:rsid w:val="0035011B"/>
    <w:rsid w:val="003501D1"/>
    <w:rsid w:val="00350237"/>
    <w:rsid w:val="0035025D"/>
    <w:rsid w:val="00350493"/>
    <w:rsid w:val="00350573"/>
    <w:rsid w:val="003506B7"/>
    <w:rsid w:val="003506CD"/>
    <w:rsid w:val="00350703"/>
    <w:rsid w:val="0035072B"/>
    <w:rsid w:val="00350A17"/>
    <w:rsid w:val="00350BAD"/>
    <w:rsid w:val="00350C4A"/>
    <w:rsid w:val="00350D7E"/>
    <w:rsid w:val="00350FA3"/>
    <w:rsid w:val="00350FB4"/>
    <w:rsid w:val="00351011"/>
    <w:rsid w:val="0035105F"/>
    <w:rsid w:val="003510F2"/>
    <w:rsid w:val="0035111A"/>
    <w:rsid w:val="003511C7"/>
    <w:rsid w:val="00351311"/>
    <w:rsid w:val="0035140F"/>
    <w:rsid w:val="0035143C"/>
    <w:rsid w:val="0035150C"/>
    <w:rsid w:val="003515A3"/>
    <w:rsid w:val="0035189B"/>
    <w:rsid w:val="003519FC"/>
    <w:rsid w:val="00351B58"/>
    <w:rsid w:val="00351BFE"/>
    <w:rsid w:val="00351CFC"/>
    <w:rsid w:val="00351E33"/>
    <w:rsid w:val="00351E9A"/>
    <w:rsid w:val="0035202E"/>
    <w:rsid w:val="003520D3"/>
    <w:rsid w:val="00352166"/>
    <w:rsid w:val="003521DF"/>
    <w:rsid w:val="003522EA"/>
    <w:rsid w:val="003523DE"/>
    <w:rsid w:val="00352481"/>
    <w:rsid w:val="00352771"/>
    <w:rsid w:val="0035289F"/>
    <w:rsid w:val="003528B3"/>
    <w:rsid w:val="0035295F"/>
    <w:rsid w:val="003529FE"/>
    <w:rsid w:val="00352ABF"/>
    <w:rsid w:val="00352B36"/>
    <w:rsid w:val="00352BE2"/>
    <w:rsid w:val="00352C1B"/>
    <w:rsid w:val="00352C48"/>
    <w:rsid w:val="00353066"/>
    <w:rsid w:val="00353113"/>
    <w:rsid w:val="003531F9"/>
    <w:rsid w:val="0035323C"/>
    <w:rsid w:val="003534D0"/>
    <w:rsid w:val="00353501"/>
    <w:rsid w:val="00353640"/>
    <w:rsid w:val="0035377B"/>
    <w:rsid w:val="00353AA5"/>
    <w:rsid w:val="00353ADE"/>
    <w:rsid w:val="00353B28"/>
    <w:rsid w:val="00353BCA"/>
    <w:rsid w:val="00353CFC"/>
    <w:rsid w:val="00353D97"/>
    <w:rsid w:val="00353DB3"/>
    <w:rsid w:val="00353E87"/>
    <w:rsid w:val="00353F37"/>
    <w:rsid w:val="00353F3A"/>
    <w:rsid w:val="00353FCA"/>
    <w:rsid w:val="00354130"/>
    <w:rsid w:val="003541A3"/>
    <w:rsid w:val="0035424A"/>
    <w:rsid w:val="0035425B"/>
    <w:rsid w:val="003542C8"/>
    <w:rsid w:val="0035435B"/>
    <w:rsid w:val="0035441F"/>
    <w:rsid w:val="00354483"/>
    <w:rsid w:val="00354515"/>
    <w:rsid w:val="00354517"/>
    <w:rsid w:val="00354532"/>
    <w:rsid w:val="0035455F"/>
    <w:rsid w:val="00354617"/>
    <w:rsid w:val="0035461B"/>
    <w:rsid w:val="003547F6"/>
    <w:rsid w:val="0035487A"/>
    <w:rsid w:val="00354B41"/>
    <w:rsid w:val="00354B59"/>
    <w:rsid w:val="00354C37"/>
    <w:rsid w:val="00354C6C"/>
    <w:rsid w:val="003550FB"/>
    <w:rsid w:val="0035527C"/>
    <w:rsid w:val="00355419"/>
    <w:rsid w:val="00355564"/>
    <w:rsid w:val="0035573E"/>
    <w:rsid w:val="003558D5"/>
    <w:rsid w:val="0035597C"/>
    <w:rsid w:val="00355995"/>
    <w:rsid w:val="00355A1D"/>
    <w:rsid w:val="00355CA4"/>
    <w:rsid w:val="00355CB6"/>
    <w:rsid w:val="00355D28"/>
    <w:rsid w:val="00355E59"/>
    <w:rsid w:val="00355F0C"/>
    <w:rsid w:val="0035615E"/>
    <w:rsid w:val="00356183"/>
    <w:rsid w:val="0035622A"/>
    <w:rsid w:val="003564BF"/>
    <w:rsid w:val="003564F3"/>
    <w:rsid w:val="003564FC"/>
    <w:rsid w:val="0035657E"/>
    <w:rsid w:val="00356917"/>
    <w:rsid w:val="0035693F"/>
    <w:rsid w:val="00356AB8"/>
    <w:rsid w:val="00356BD1"/>
    <w:rsid w:val="00356BF9"/>
    <w:rsid w:val="00356CE9"/>
    <w:rsid w:val="00356DBD"/>
    <w:rsid w:val="00356E6F"/>
    <w:rsid w:val="00357034"/>
    <w:rsid w:val="003570ED"/>
    <w:rsid w:val="0035717C"/>
    <w:rsid w:val="00357180"/>
    <w:rsid w:val="003571BB"/>
    <w:rsid w:val="00357267"/>
    <w:rsid w:val="003572F4"/>
    <w:rsid w:val="0035735A"/>
    <w:rsid w:val="0035743A"/>
    <w:rsid w:val="003574F9"/>
    <w:rsid w:val="0035753C"/>
    <w:rsid w:val="00357548"/>
    <w:rsid w:val="00357639"/>
    <w:rsid w:val="003576F3"/>
    <w:rsid w:val="0035772F"/>
    <w:rsid w:val="00357842"/>
    <w:rsid w:val="003579C4"/>
    <w:rsid w:val="00357A37"/>
    <w:rsid w:val="00357B44"/>
    <w:rsid w:val="00357CB0"/>
    <w:rsid w:val="00357DE4"/>
    <w:rsid w:val="00357E0E"/>
    <w:rsid w:val="00357F99"/>
    <w:rsid w:val="00360097"/>
    <w:rsid w:val="00360182"/>
    <w:rsid w:val="003601B1"/>
    <w:rsid w:val="00360237"/>
    <w:rsid w:val="003604C8"/>
    <w:rsid w:val="003606B2"/>
    <w:rsid w:val="00360703"/>
    <w:rsid w:val="00360714"/>
    <w:rsid w:val="003607E6"/>
    <w:rsid w:val="00360850"/>
    <w:rsid w:val="0036096E"/>
    <w:rsid w:val="003609E1"/>
    <w:rsid w:val="003609FC"/>
    <w:rsid w:val="00360B79"/>
    <w:rsid w:val="00360D34"/>
    <w:rsid w:val="00360D35"/>
    <w:rsid w:val="00360F54"/>
    <w:rsid w:val="00360F91"/>
    <w:rsid w:val="0036122D"/>
    <w:rsid w:val="00361273"/>
    <w:rsid w:val="0036127F"/>
    <w:rsid w:val="003612C1"/>
    <w:rsid w:val="003612F6"/>
    <w:rsid w:val="003613B4"/>
    <w:rsid w:val="00361584"/>
    <w:rsid w:val="003615A8"/>
    <w:rsid w:val="003615BE"/>
    <w:rsid w:val="00361615"/>
    <w:rsid w:val="00361663"/>
    <w:rsid w:val="00361739"/>
    <w:rsid w:val="00361B49"/>
    <w:rsid w:val="00361BBE"/>
    <w:rsid w:val="00361C5C"/>
    <w:rsid w:val="00361CBC"/>
    <w:rsid w:val="00361D51"/>
    <w:rsid w:val="00361D91"/>
    <w:rsid w:val="00361E2E"/>
    <w:rsid w:val="00361E4E"/>
    <w:rsid w:val="00361E55"/>
    <w:rsid w:val="00361EC8"/>
    <w:rsid w:val="00361ED4"/>
    <w:rsid w:val="00361F46"/>
    <w:rsid w:val="00362270"/>
    <w:rsid w:val="0036241B"/>
    <w:rsid w:val="0036241C"/>
    <w:rsid w:val="00362436"/>
    <w:rsid w:val="0036243F"/>
    <w:rsid w:val="003625C4"/>
    <w:rsid w:val="003625CF"/>
    <w:rsid w:val="00362636"/>
    <w:rsid w:val="003627C0"/>
    <w:rsid w:val="003628A7"/>
    <w:rsid w:val="003628F0"/>
    <w:rsid w:val="0036296E"/>
    <w:rsid w:val="00362A6B"/>
    <w:rsid w:val="00362D00"/>
    <w:rsid w:val="00362D63"/>
    <w:rsid w:val="00362E29"/>
    <w:rsid w:val="00362E7A"/>
    <w:rsid w:val="00362F2C"/>
    <w:rsid w:val="00363086"/>
    <w:rsid w:val="00363141"/>
    <w:rsid w:val="00363219"/>
    <w:rsid w:val="003632AE"/>
    <w:rsid w:val="00363463"/>
    <w:rsid w:val="00363479"/>
    <w:rsid w:val="0036353B"/>
    <w:rsid w:val="00363562"/>
    <w:rsid w:val="00363618"/>
    <w:rsid w:val="00363860"/>
    <w:rsid w:val="00363861"/>
    <w:rsid w:val="00363972"/>
    <w:rsid w:val="00363B59"/>
    <w:rsid w:val="00363CAA"/>
    <w:rsid w:val="00363E23"/>
    <w:rsid w:val="00363F1D"/>
    <w:rsid w:val="00363F3C"/>
    <w:rsid w:val="00364121"/>
    <w:rsid w:val="0036417E"/>
    <w:rsid w:val="003641B4"/>
    <w:rsid w:val="003642FE"/>
    <w:rsid w:val="003644C8"/>
    <w:rsid w:val="003644FC"/>
    <w:rsid w:val="0036453D"/>
    <w:rsid w:val="003645F0"/>
    <w:rsid w:val="00364611"/>
    <w:rsid w:val="0036461C"/>
    <w:rsid w:val="00364669"/>
    <w:rsid w:val="00364684"/>
    <w:rsid w:val="003646D8"/>
    <w:rsid w:val="003648CD"/>
    <w:rsid w:val="003648F4"/>
    <w:rsid w:val="00364938"/>
    <w:rsid w:val="00364A5D"/>
    <w:rsid w:val="00364B46"/>
    <w:rsid w:val="00364C1B"/>
    <w:rsid w:val="00364D90"/>
    <w:rsid w:val="00364DD0"/>
    <w:rsid w:val="00364DE5"/>
    <w:rsid w:val="00364E5A"/>
    <w:rsid w:val="00364ECE"/>
    <w:rsid w:val="00364EF2"/>
    <w:rsid w:val="00364F33"/>
    <w:rsid w:val="00364F6E"/>
    <w:rsid w:val="0036519D"/>
    <w:rsid w:val="003651B9"/>
    <w:rsid w:val="003651D0"/>
    <w:rsid w:val="00365227"/>
    <w:rsid w:val="00365401"/>
    <w:rsid w:val="0036540D"/>
    <w:rsid w:val="00365414"/>
    <w:rsid w:val="00365445"/>
    <w:rsid w:val="003654DC"/>
    <w:rsid w:val="00365590"/>
    <w:rsid w:val="003655CF"/>
    <w:rsid w:val="00365603"/>
    <w:rsid w:val="003656E9"/>
    <w:rsid w:val="00365710"/>
    <w:rsid w:val="00365849"/>
    <w:rsid w:val="0036584F"/>
    <w:rsid w:val="003658BB"/>
    <w:rsid w:val="00365C81"/>
    <w:rsid w:val="00365D52"/>
    <w:rsid w:val="00365F65"/>
    <w:rsid w:val="00365FDC"/>
    <w:rsid w:val="00366390"/>
    <w:rsid w:val="00366613"/>
    <w:rsid w:val="003666DC"/>
    <w:rsid w:val="00366812"/>
    <w:rsid w:val="0036690D"/>
    <w:rsid w:val="00366A6A"/>
    <w:rsid w:val="00366B31"/>
    <w:rsid w:val="00366BE3"/>
    <w:rsid w:val="00366D35"/>
    <w:rsid w:val="00366E7D"/>
    <w:rsid w:val="00366EAF"/>
    <w:rsid w:val="00366EC6"/>
    <w:rsid w:val="00366F3F"/>
    <w:rsid w:val="00367034"/>
    <w:rsid w:val="003670B4"/>
    <w:rsid w:val="0036716C"/>
    <w:rsid w:val="003673BA"/>
    <w:rsid w:val="00367404"/>
    <w:rsid w:val="003674C4"/>
    <w:rsid w:val="00367536"/>
    <w:rsid w:val="00367540"/>
    <w:rsid w:val="00367558"/>
    <w:rsid w:val="003675A5"/>
    <w:rsid w:val="003675FC"/>
    <w:rsid w:val="00367949"/>
    <w:rsid w:val="0036799D"/>
    <w:rsid w:val="003679D5"/>
    <w:rsid w:val="00367C92"/>
    <w:rsid w:val="00367CFA"/>
    <w:rsid w:val="00367CFD"/>
    <w:rsid w:val="00367D6B"/>
    <w:rsid w:val="00370037"/>
    <w:rsid w:val="0037009E"/>
    <w:rsid w:val="003700BB"/>
    <w:rsid w:val="003701CC"/>
    <w:rsid w:val="00370334"/>
    <w:rsid w:val="003703F3"/>
    <w:rsid w:val="003703F4"/>
    <w:rsid w:val="003703FE"/>
    <w:rsid w:val="003706E5"/>
    <w:rsid w:val="0037084F"/>
    <w:rsid w:val="00370A08"/>
    <w:rsid w:val="00370AA6"/>
    <w:rsid w:val="00370BA2"/>
    <w:rsid w:val="00370C24"/>
    <w:rsid w:val="00370DB6"/>
    <w:rsid w:val="00370EC3"/>
    <w:rsid w:val="00371008"/>
    <w:rsid w:val="0037101F"/>
    <w:rsid w:val="0037111C"/>
    <w:rsid w:val="0037111D"/>
    <w:rsid w:val="003711FA"/>
    <w:rsid w:val="0037140E"/>
    <w:rsid w:val="00371493"/>
    <w:rsid w:val="0037157F"/>
    <w:rsid w:val="0037187F"/>
    <w:rsid w:val="003718E3"/>
    <w:rsid w:val="00371975"/>
    <w:rsid w:val="00371ADE"/>
    <w:rsid w:val="00371C0F"/>
    <w:rsid w:val="00371D4A"/>
    <w:rsid w:val="00371DC7"/>
    <w:rsid w:val="00371E28"/>
    <w:rsid w:val="00371E9F"/>
    <w:rsid w:val="0037203C"/>
    <w:rsid w:val="00372040"/>
    <w:rsid w:val="003720FD"/>
    <w:rsid w:val="003723EB"/>
    <w:rsid w:val="0037253B"/>
    <w:rsid w:val="003725C0"/>
    <w:rsid w:val="003725CC"/>
    <w:rsid w:val="00372610"/>
    <w:rsid w:val="0037268A"/>
    <w:rsid w:val="003726C3"/>
    <w:rsid w:val="003728C7"/>
    <w:rsid w:val="0037298C"/>
    <w:rsid w:val="00372990"/>
    <w:rsid w:val="00372A7D"/>
    <w:rsid w:val="00372C0F"/>
    <w:rsid w:val="00372D8B"/>
    <w:rsid w:val="00372DEF"/>
    <w:rsid w:val="00372F25"/>
    <w:rsid w:val="00372F5E"/>
    <w:rsid w:val="00373061"/>
    <w:rsid w:val="0037306C"/>
    <w:rsid w:val="003730A4"/>
    <w:rsid w:val="003730B6"/>
    <w:rsid w:val="00373220"/>
    <w:rsid w:val="0037328B"/>
    <w:rsid w:val="0037329C"/>
    <w:rsid w:val="00373342"/>
    <w:rsid w:val="00373361"/>
    <w:rsid w:val="00373376"/>
    <w:rsid w:val="00373454"/>
    <w:rsid w:val="00373521"/>
    <w:rsid w:val="0037363F"/>
    <w:rsid w:val="00373748"/>
    <w:rsid w:val="00373826"/>
    <w:rsid w:val="00373901"/>
    <w:rsid w:val="0037390F"/>
    <w:rsid w:val="00373AC8"/>
    <w:rsid w:val="00373AF2"/>
    <w:rsid w:val="00373B50"/>
    <w:rsid w:val="00373BB9"/>
    <w:rsid w:val="00373C0B"/>
    <w:rsid w:val="00373CFE"/>
    <w:rsid w:val="00373D00"/>
    <w:rsid w:val="00373D43"/>
    <w:rsid w:val="00373D5C"/>
    <w:rsid w:val="00373DB1"/>
    <w:rsid w:val="00373E33"/>
    <w:rsid w:val="00373E64"/>
    <w:rsid w:val="00374089"/>
    <w:rsid w:val="003740B3"/>
    <w:rsid w:val="003742BD"/>
    <w:rsid w:val="003742ED"/>
    <w:rsid w:val="00374344"/>
    <w:rsid w:val="003743B0"/>
    <w:rsid w:val="00374544"/>
    <w:rsid w:val="00374553"/>
    <w:rsid w:val="0037465C"/>
    <w:rsid w:val="0037473A"/>
    <w:rsid w:val="0037474F"/>
    <w:rsid w:val="003749E4"/>
    <w:rsid w:val="00374A15"/>
    <w:rsid w:val="00374ACC"/>
    <w:rsid w:val="00374C04"/>
    <w:rsid w:val="00374C43"/>
    <w:rsid w:val="00374C6B"/>
    <w:rsid w:val="00374C96"/>
    <w:rsid w:val="00374E05"/>
    <w:rsid w:val="00374F6B"/>
    <w:rsid w:val="00375265"/>
    <w:rsid w:val="003752FB"/>
    <w:rsid w:val="00375331"/>
    <w:rsid w:val="00375341"/>
    <w:rsid w:val="0037539B"/>
    <w:rsid w:val="003753D9"/>
    <w:rsid w:val="00375B2C"/>
    <w:rsid w:val="00375CE0"/>
    <w:rsid w:val="00375CEC"/>
    <w:rsid w:val="003760ED"/>
    <w:rsid w:val="0037615B"/>
    <w:rsid w:val="003761CE"/>
    <w:rsid w:val="003762DC"/>
    <w:rsid w:val="00376396"/>
    <w:rsid w:val="00376405"/>
    <w:rsid w:val="00376696"/>
    <w:rsid w:val="003766E6"/>
    <w:rsid w:val="00376723"/>
    <w:rsid w:val="00376760"/>
    <w:rsid w:val="003768A1"/>
    <w:rsid w:val="0037691B"/>
    <w:rsid w:val="00376A91"/>
    <w:rsid w:val="00376B0D"/>
    <w:rsid w:val="00376B9F"/>
    <w:rsid w:val="00376CC4"/>
    <w:rsid w:val="00376D3E"/>
    <w:rsid w:val="00376D7A"/>
    <w:rsid w:val="00376EAD"/>
    <w:rsid w:val="00376F60"/>
    <w:rsid w:val="00376F89"/>
    <w:rsid w:val="0037710C"/>
    <w:rsid w:val="00377214"/>
    <w:rsid w:val="003772B6"/>
    <w:rsid w:val="003772F0"/>
    <w:rsid w:val="0037739D"/>
    <w:rsid w:val="003773DC"/>
    <w:rsid w:val="003773EC"/>
    <w:rsid w:val="0037746E"/>
    <w:rsid w:val="003776AC"/>
    <w:rsid w:val="003777EA"/>
    <w:rsid w:val="003778A4"/>
    <w:rsid w:val="003778B0"/>
    <w:rsid w:val="00377946"/>
    <w:rsid w:val="00377B6D"/>
    <w:rsid w:val="00377B8B"/>
    <w:rsid w:val="00377CE1"/>
    <w:rsid w:val="00377E33"/>
    <w:rsid w:val="00377E4B"/>
    <w:rsid w:val="003800BD"/>
    <w:rsid w:val="003800C5"/>
    <w:rsid w:val="00380104"/>
    <w:rsid w:val="003801BC"/>
    <w:rsid w:val="0038027F"/>
    <w:rsid w:val="003802E6"/>
    <w:rsid w:val="003803FB"/>
    <w:rsid w:val="0038043C"/>
    <w:rsid w:val="003804C7"/>
    <w:rsid w:val="0038081F"/>
    <w:rsid w:val="003808CE"/>
    <w:rsid w:val="00380963"/>
    <w:rsid w:val="00380A3D"/>
    <w:rsid w:val="00380A82"/>
    <w:rsid w:val="00380AAD"/>
    <w:rsid w:val="00380B13"/>
    <w:rsid w:val="00380B8A"/>
    <w:rsid w:val="00380B9B"/>
    <w:rsid w:val="00380C17"/>
    <w:rsid w:val="00380CCB"/>
    <w:rsid w:val="00380E38"/>
    <w:rsid w:val="00380E6A"/>
    <w:rsid w:val="00380FF8"/>
    <w:rsid w:val="00381033"/>
    <w:rsid w:val="0038110B"/>
    <w:rsid w:val="00381158"/>
    <w:rsid w:val="00381183"/>
    <w:rsid w:val="003811FE"/>
    <w:rsid w:val="003812C1"/>
    <w:rsid w:val="00381304"/>
    <w:rsid w:val="0038136B"/>
    <w:rsid w:val="003813D0"/>
    <w:rsid w:val="003816BF"/>
    <w:rsid w:val="00381717"/>
    <w:rsid w:val="0038179F"/>
    <w:rsid w:val="003817C0"/>
    <w:rsid w:val="00381824"/>
    <w:rsid w:val="00381905"/>
    <w:rsid w:val="0038194E"/>
    <w:rsid w:val="00381963"/>
    <w:rsid w:val="0038197E"/>
    <w:rsid w:val="00381A24"/>
    <w:rsid w:val="00381B7E"/>
    <w:rsid w:val="00381D0D"/>
    <w:rsid w:val="00381D24"/>
    <w:rsid w:val="00381E89"/>
    <w:rsid w:val="00381F63"/>
    <w:rsid w:val="00382034"/>
    <w:rsid w:val="00382051"/>
    <w:rsid w:val="0038207E"/>
    <w:rsid w:val="003820D1"/>
    <w:rsid w:val="003823EB"/>
    <w:rsid w:val="0038247A"/>
    <w:rsid w:val="003824C1"/>
    <w:rsid w:val="003824E0"/>
    <w:rsid w:val="003825CB"/>
    <w:rsid w:val="00382615"/>
    <w:rsid w:val="003826AD"/>
    <w:rsid w:val="00382785"/>
    <w:rsid w:val="00382836"/>
    <w:rsid w:val="00382997"/>
    <w:rsid w:val="003829E2"/>
    <w:rsid w:val="00382AFE"/>
    <w:rsid w:val="00382B2B"/>
    <w:rsid w:val="00382BF4"/>
    <w:rsid w:val="00382C83"/>
    <w:rsid w:val="0038305D"/>
    <w:rsid w:val="0038307E"/>
    <w:rsid w:val="003830F1"/>
    <w:rsid w:val="0038315F"/>
    <w:rsid w:val="0038324B"/>
    <w:rsid w:val="00383267"/>
    <w:rsid w:val="0038327D"/>
    <w:rsid w:val="0038345A"/>
    <w:rsid w:val="003834E5"/>
    <w:rsid w:val="0038366A"/>
    <w:rsid w:val="0038374B"/>
    <w:rsid w:val="0038394F"/>
    <w:rsid w:val="003839EF"/>
    <w:rsid w:val="00383A8F"/>
    <w:rsid w:val="00383EC6"/>
    <w:rsid w:val="00383F97"/>
    <w:rsid w:val="00384028"/>
    <w:rsid w:val="003840F5"/>
    <w:rsid w:val="0038419D"/>
    <w:rsid w:val="00384279"/>
    <w:rsid w:val="00384503"/>
    <w:rsid w:val="0038450B"/>
    <w:rsid w:val="003846D1"/>
    <w:rsid w:val="0038485D"/>
    <w:rsid w:val="0038496C"/>
    <w:rsid w:val="0038497F"/>
    <w:rsid w:val="00384993"/>
    <w:rsid w:val="00384E1D"/>
    <w:rsid w:val="00384F0E"/>
    <w:rsid w:val="00384F46"/>
    <w:rsid w:val="00385007"/>
    <w:rsid w:val="00385073"/>
    <w:rsid w:val="00385385"/>
    <w:rsid w:val="003853EF"/>
    <w:rsid w:val="003855E6"/>
    <w:rsid w:val="00385631"/>
    <w:rsid w:val="00385636"/>
    <w:rsid w:val="00385831"/>
    <w:rsid w:val="00385890"/>
    <w:rsid w:val="003858CA"/>
    <w:rsid w:val="00385924"/>
    <w:rsid w:val="00385958"/>
    <w:rsid w:val="003859AE"/>
    <w:rsid w:val="00385A17"/>
    <w:rsid w:val="00385AFA"/>
    <w:rsid w:val="00385BA1"/>
    <w:rsid w:val="00385BF6"/>
    <w:rsid w:val="00385BFB"/>
    <w:rsid w:val="00385C07"/>
    <w:rsid w:val="00385D33"/>
    <w:rsid w:val="00385E60"/>
    <w:rsid w:val="00385EDA"/>
    <w:rsid w:val="00385EEF"/>
    <w:rsid w:val="00385EFF"/>
    <w:rsid w:val="00385F7B"/>
    <w:rsid w:val="00385FF1"/>
    <w:rsid w:val="0038606F"/>
    <w:rsid w:val="003862CC"/>
    <w:rsid w:val="0038631A"/>
    <w:rsid w:val="0038639C"/>
    <w:rsid w:val="003863A7"/>
    <w:rsid w:val="003863AB"/>
    <w:rsid w:val="00386479"/>
    <w:rsid w:val="003864A5"/>
    <w:rsid w:val="003864AF"/>
    <w:rsid w:val="003867D8"/>
    <w:rsid w:val="00386A75"/>
    <w:rsid w:val="00386B18"/>
    <w:rsid w:val="00386BFB"/>
    <w:rsid w:val="00386C92"/>
    <w:rsid w:val="00386EA3"/>
    <w:rsid w:val="003870D1"/>
    <w:rsid w:val="00387179"/>
    <w:rsid w:val="003871F8"/>
    <w:rsid w:val="0038724E"/>
    <w:rsid w:val="00387341"/>
    <w:rsid w:val="0038735C"/>
    <w:rsid w:val="0038754B"/>
    <w:rsid w:val="003875B7"/>
    <w:rsid w:val="003875B9"/>
    <w:rsid w:val="003875F6"/>
    <w:rsid w:val="00387606"/>
    <w:rsid w:val="00387609"/>
    <w:rsid w:val="003877B3"/>
    <w:rsid w:val="00387814"/>
    <w:rsid w:val="00387819"/>
    <w:rsid w:val="00387991"/>
    <w:rsid w:val="00387A7E"/>
    <w:rsid w:val="00387A91"/>
    <w:rsid w:val="00387B1A"/>
    <w:rsid w:val="00387BC2"/>
    <w:rsid w:val="00387DC9"/>
    <w:rsid w:val="00387F87"/>
    <w:rsid w:val="00387F93"/>
    <w:rsid w:val="0039001A"/>
    <w:rsid w:val="003900E5"/>
    <w:rsid w:val="0039043C"/>
    <w:rsid w:val="00390502"/>
    <w:rsid w:val="00390508"/>
    <w:rsid w:val="0039070F"/>
    <w:rsid w:val="00390727"/>
    <w:rsid w:val="00390778"/>
    <w:rsid w:val="003908F9"/>
    <w:rsid w:val="003909D3"/>
    <w:rsid w:val="00390A05"/>
    <w:rsid w:val="00390A1F"/>
    <w:rsid w:val="00390A29"/>
    <w:rsid w:val="00390BDF"/>
    <w:rsid w:val="00390C82"/>
    <w:rsid w:val="00390D00"/>
    <w:rsid w:val="00390D3D"/>
    <w:rsid w:val="00390FDD"/>
    <w:rsid w:val="00391014"/>
    <w:rsid w:val="00391096"/>
    <w:rsid w:val="00391107"/>
    <w:rsid w:val="00391198"/>
    <w:rsid w:val="00391245"/>
    <w:rsid w:val="00391263"/>
    <w:rsid w:val="003913CC"/>
    <w:rsid w:val="003914B3"/>
    <w:rsid w:val="003915E6"/>
    <w:rsid w:val="00391623"/>
    <w:rsid w:val="003916D6"/>
    <w:rsid w:val="003916E1"/>
    <w:rsid w:val="00391705"/>
    <w:rsid w:val="003917D8"/>
    <w:rsid w:val="00391837"/>
    <w:rsid w:val="0039184F"/>
    <w:rsid w:val="00391872"/>
    <w:rsid w:val="003918AC"/>
    <w:rsid w:val="003918CB"/>
    <w:rsid w:val="003918D1"/>
    <w:rsid w:val="00391931"/>
    <w:rsid w:val="0039197D"/>
    <w:rsid w:val="003919FB"/>
    <w:rsid w:val="00391BC8"/>
    <w:rsid w:val="00391CEB"/>
    <w:rsid w:val="00391D69"/>
    <w:rsid w:val="00391D8E"/>
    <w:rsid w:val="00391F19"/>
    <w:rsid w:val="00392149"/>
    <w:rsid w:val="00392367"/>
    <w:rsid w:val="003923DF"/>
    <w:rsid w:val="0039245B"/>
    <w:rsid w:val="0039248F"/>
    <w:rsid w:val="00392568"/>
    <w:rsid w:val="00392666"/>
    <w:rsid w:val="0039268E"/>
    <w:rsid w:val="0039271D"/>
    <w:rsid w:val="0039273F"/>
    <w:rsid w:val="003927F6"/>
    <w:rsid w:val="0039285E"/>
    <w:rsid w:val="00392888"/>
    <w:rsid w:val="00392A73"/>
    <w:rsid w:val="00392C29"/>
    <w:rsid w:val="00392DA9"/>
    <w:rsid w:val="00392FE2"/>
    <w:rsid w:val="00392FE6"/>
    <w:rsid w:val="003930B7"/>
    <w:rsid w:val="0039314A"/>
    <w:rsid w:val="0039321A"/>
    <w:rsid w:val="0039322B"/>
    <w:rsid w:val="00393276"/>
    <w:rsid w:val="00393307"/>
    <w:rsid w:val="003934AB"/>
    <w:rsid w:val="00393527"/>
    <w:rsid w:val="00393568"/>
    <w:rsid w:val="0039356E"/>
    <w:rsid w:val="003935E7"/>
    <w:rsid w:val="00393695"/>
    <w:rsid w:val="0039369F"/>
    <w:rsid w:val="003936E9"/>
    <w:rsid w:val="00393712"/>
    <w:rsid w:val="00393785"/>
    <w:rsid w:val="00393A2E"/>
    <w:rsid w:val="00393A8D"/>
    <w:rsid w:val="00393B05"/>
    <w:rsid w:val="00393C44"/>
    <w:rsid w:val="00393DF3"/>
    <w:rsid w:val="00393EDF"/>
    <w:rsid w:val="00393F77"/>
    <w:rsid w:val="00393F86"/>
    <w:rsid w:val="003940AD"/>
    <w:rsid w:val="003941BE"/>
    <w:rsid w:val="003941EE"/>
    <w:rsid w:val="003942BD"/>
    <w:rsid w:val="003944EE"/>
    <w:rsid w:val="003944FF"/>
    <w:rsid w:val="003945D6"/>
    <w:rsid w:val="0039467F"/>
    <w:rsid w:val="00394696"/>
    <w:rsid w:val="003946B7"/>
    <w:rsid w:val="003947D2"/>
    <w:rsid w:val="003948F6"/>
    <w:rsid w:val="00394A08"/>
    <w:rsid w:val="00394A7C"/>
    <w:rsid w:val="00394AA6"/>
    <w:rsid w:val="00394C62"/>
    <w:rsid w:val="00394C6E"/>
    <w:rsid w:val="00394C93"/>
    <w:rsid w:val="00394D7E"/>
    <w:rsid w:val="00394E04"/>
    <w:rsid w:val="00394E9A"/>
    <w:rsid w:val="00394F79"/>
    <w:rsid w:val="003950B0"/>
    <w:rsid w:val="00395133"/>
    <w:rsid w:val="0039513A"/>
    <w:rsid w:val="00395143"/>
    <w:rsid w:val="0039514D"/>
    <w:rsid w:val="00395186"/>
    <w:rsid w:val="003951D3"/>
    <w:rsid w:val="00395276"/>
    <w:rsid w:val="0039540D"/>
    <w:rsid w:val="00395466"/>
    <w:rsid w:val="00395485"/>
    <w:rsid w:val="003955F2"/>
    <w:rsid w:val="003956DB"/>
    <w:rsid w:val="003957E7"/>
    <w:rsid w:val="003958DD"/>
    <w:rsid w:val="0039599E"/>
    <w:rsid w:val="003959F2"/>
    <w:rsid w:val="00395BD7"/>
    <w:rsid w:val="00395BE8"/>
    <w:rsid w:val="00395BFA"/>
    <w:rsid w:val="00395C0A"/>
    <w:rsid w:val="00395DF4"/>
    <w:rsid w:val="00396049"/>
    <w:rsid w:val="0039655D"/>
    <w:rsid w:val="00396656"/>
    <w:rsid w:val="003969DB"/>
    <w:rsid w:val="00396A30"/>
    <w:rsid w:val="00396C16"/>
    <w:rsid w:val="00396C17"/>
    <w:rsid w:val="00396C28"/>
    <w:rsid w:val="00396CB2"/>
    <w:rsid w:val="00396CD0"/>
    <w:rsid w:val="00396D76"/>
    <w:rsid w:val="00396E50"/>
    <w:rsid w:val="00396F19"/>
    <w:rsid w:val="00396F62"/>
    <w:rsid w:val="00396FC8"/>
    <w:rsid w:val="00397112"/>
    <w:rsid w:val="00397142"/>
    <w:rsid w:val="003972EB"/>
    <w:rsid w:val="0039730C"/>
    <w:rsid w:val="0039736D"/>
    <w:rsid w:val="0039740D"/>
    <w:rsid w:val="00397468"/>
    <w:rsid w:val="00397683"/>
    <w:rsid w:val="003976E5"/>
    <w:rsid w:val="003976E7"/>
    <w:rsid w:val="003977A2"/>
    <w:rsid w:val="00397867"/>
    <w:rsid w:val="003978F1"/>
    <w:rsid w:val="0039793B"/>
    <w:rsid w:val="00397B9C"/>
    <w:rsid w:val="00397BB7"/>
    <w:rsid w:val="00397CF7"/>
    <w:rsid w:val="00397D3C"/>
    <w:rsid w:val="00397F51"/>
    <w:rsid w:val="003A0030"/>
    <w:rsid w:val="003A0062"/>
    <w:rsid w:val="003A045F"/>
    <w:rsid w:val="003A0539"/>
    <w:rsid w:val="003A054C"/>
    <w:rsid w:val="003A0695"/>
    <w:rsid w:val="003A080A"/>
    <w:rsid w:val="003A08F8"/>
    <w:rsid w:val="003A09C4"/>
    <w:rsid w:val="003A0B52"/>
    <w:rsid w:val="003A0BA6"/>
    <w:rsid w:val="003A0CF6"/>
    <w:rsid w:val="003A0E4D"/>
    <w:rsid w:val="003A0E5A"/>
    <w:rsid w:val="003A0E70"/>
    <w:rsid w:val="003A0FE8"/>
    <w:rsid w:val="003A106F"/>
    <w:rsid w:val="003A120C"/>
    <w:rsid w:val="003A13FE"/>
    <w:rsid w:val="003A142E"/>
    <w:rsid w:val="003A1658"/>
    <w:rsid w:val="003A16D7"/>
    <w:rsid w:val="003A1702"/>
    <w:rsid w:val="003A17D3"/>
    <w:rsid w:val="003A1818"/>
    <w:rsid w:val="003A1A5B"/>
    <w:rsid w:val="003A1A7D"/>
    <w:rsid w:val="003A1B50"/>
    <w:rsid w:val="003A1B70"/>
    <w:rsid w:val="003A1B79"/>
    <w:rsid w:val="003A1D23"/>
    <w:rsid w:val="003A1DDE"/>
    <w:rsid w:val="003A1EC5"/>
    <w:rsid w:val="003A1FEF"/>
    <w:rsid w:val="003A2074"/>
    <w:rsid w:val="003A21D7"/>
    <w:rsid w:val="003A2270"/>
    <w:rsid w:val="003A22E7"/>
    <w:rsid w:val="003A2396"/>
    <w:rsid w:val="003A259B"/>
    <w:rsid w:val="003A2658"/>
    <w:rsid w:val="003A2677"/>
    <w:rsid w:val="003A268B"/>
    <w:rsid w:val="003A26FF"/>
    <w:rsid w:val="003A271A"/>
    <w:rsid w:val="003A2882"/>
    <w:rsid w:val="003A29D6"/>
    <w:rsid w:val="003A2AC0"/>
    <w:rsid w:val="003A2AD6"/>
    <w:rsid w:val="003A2B28"/>
    <w:rsid w:val="003A2B86"/>
    <w:rsid w:val="003A2C16"/>
    <w:rsid w:val="003A2D46"/>
    <w:rsid w:val="003A2D73"/>
    <w:rsid w:val="003A2DA5"/>
    <w:rsid w:val="003A2EE7"/>
    <w:rsid w:val="003A2EF6"/>
    <w:rsid w:val="003A2FF3"/>
    <w:rsid w:val="003A2FF5"/>
    <w:rsid w:val="003A3009"/>
    <w:rsid w:val="003A3055"/>
    <w:rsid w:val="003A3261"/>
    <w:rsid w:val="003A327E"/>
    <w:rsid w:val="003A33AF"/>
    <w:rsid w:val="003A343A"/>
    <w:rsid w:val="003A36E9"/>
    <w:rsid w:val="003A373B"/>
    <w:rsid w:val="003A3801"/>
    <w:rsid w:val="003A38AB"/>
    <w:rsid w:val="003A38D7"/>
    <w:rsid w:val="003A38EC"/>
    <w:rsid w:val="003A3953"/>
    <w:rsid w:val="003A3B81"/>
    <w:rsid w:val="003A3C48"/>
    <w:rsid w:val="003A3C8D"/>
    <w:rsid w:val="003A3CB5"/>
    <w:rsid w:val="003A3DF7"/>
    <w:rsid w:val="003A3E12"/>
    <w:rsid w:val="003A4243"/>
    <w:rsid w:val="003A4346"/>
    <w:rsid w:val="003A454A"/>
    <w:rsid w:val="003A476C"/>
    <w:rsid w:val="003A48AE"/>
    <w:rsid w:val="003A48F9"/>
    <w:rsid w:val="003A4DB9"/>
    <w:rsid w:val="003A4EA0"/>
    <w:rsid w:val="003A4F1E"/>
    <w:rsid w:val="003A500D"/>
    <w:rsid w:val="003A5170"/>
    <w:rsid w:val="003A51A0"/>
    <w:rsid w:val="003A5386"/>
    <w:rsid w:val="003A53DC"/>
    <w:rsid w:val="003A5511"/>
    <w:rsid w:val="003A554B"/>
    <w:rsid w:val="003A55BF"/>
    <w:rsid w:val="003A5764"/>
    <w:rsid w:val="003A57F6"/>
    <w:rsid w:val="003A59F2"/>
    <w:rsid w:val="003A5A29"/>
    <w:rsid w:val="003A5CF7"/>
    <w:rsid w:val="003A5D63"/>
    <w:rsid w:val="003A5F2A"/>
    <w:rsid w:val="003A5FB4"/>
    <w:rsid w:val="003A600E"/>
    <w:rsid w:val="003A6058"/>
    <w:rsid w:val="003A61D3"/>
    <w:rsid w:val="003A6303"/>
    <w:rsid w:val="003A6345"/>
    <w:rsid w:val="003A64DA"/>
    <w:rsid w:val="003A653E"/>
    <w:rsid w:val="003A65D1"/>
    <w:rsid w:val="003A6704"/>
    <w:rsid w:val="003A671B"/>
    <w:rsid w:val="003A6722"/>
    <w:rsid w:val="003A67B9"/>
    <w:rsid w:val="003A686D"/>
    <w:rsid w:val="003A696A"/>
    <w:rsid w:val="003A6B10"/>
    <w:rsid w:val="003A6BF3"/>
    <w:rsid w:val="003A6E94"/>
    <w:rsid w:val="003A7020"/>
    <w:rsid w:val="003A7033"/>
    <w:rsid w:val="003A71C0"/>
    <w:rsid w:val="003A728E"/>
    <w:rsid w:val="003A73E8"/>
    <w:rsid w:val="003A7451"/>
    <w:rsid w:val="003A7643"/>
    <w:rsid w:val="003A7686"/>
    <w:rsid w:val="003A7868"/>
    <w:rsid w:val="003A79B8"/>
    <w:rsid w:val="003A7B70"/>
    <w:rsid w:val="003A7CC1"/>
    <w:rsid w:val="003A7F67"/>
    <w:rsid w:val="003B0023"/>
    <w:rsid w:val="003B01CB"/>
    <w:rsid w:val="003B0333"/>
    <w:rsid w:val="003B087F"/>
    <w:rsid w:val="003B088A"/>
    <w:rsid w:val="003B0A2B"/>
    <w:rsid w:val="003B0AC5"/>
    <w:rsid w:val="003B0C0E"/>
    <w:rsid w:val="003B0CF9"/>
    <w:rsid w:val="003B0D04"/>
    <w:rsid w:val="003B0D73"/>
    <w:rsid w:val="003B0DE9"/>
    <w:rsid w:val="003B0E9B"/>
    <w:rsid w:val="003B0EE0"/>
    <w:rsid w:val="003B0EED"/>
    <w:rsid w:val="003B0F4E"/>
    <w:rsid w:val="003B0F6F"/>
    <w:rsid w:val="003B1018"/>
    <w:rsid w:val="003B106E"/>
    <w:rsid w:val="003B11F7"/>
    <w:rsid w:val="003B1316"/>
    <w:rsid w:val="003B1684"/>
    <w:rsid w:val="003B1725"/>
    <w:rsid w:val="003B185E"/>
    <w:rsid w:val="003B193C"/>
    <w:rsid w:val="003B1957"/>
    <w:rsid w:val="003B1962"/>
    <w:rsid w:val="003B19FD"/>
    <w:rsid w:val="003B1A4F"/>
    <w:rsid w:val="003B1CF8"/>
    <w:rsid w:val="003B1D34"/>
    <w:rsid w:val="003B2239"/>
    <w:rsid w:val="003B2253"/>
    <w:rsid w:val="003B2379"/>
    <w:rsid w:val="003B2502"/>
    <w:rsid w:val="003B269C"/>
    <w:rsid w:val="003B275C"/>
    <w:rsid w:val="003B2772"/>
    <w:rsid w:val="003B2903"/>
    <w:rsid w:val="003B2920"/>
    <w:rsid w:val="003B2926"/>
    <w:rsid w:val="003B29C4"/>
    <w:rsid w:val="003B2AF9"/>
    <w:rsid w:val="003B2BA2"/>
    <w:rsid w:val="003B2C5D"/>
    <w:rsid w:val="003B2D8D"/>
    <w:rsid w:val="003B2E57"/>
    <w:rsid w:val="003B2EFB"/>
    <w:rsid w:val="003B307B"/>
    <w:rsid w:val="003B30F7"/>
    <w:rsid w:val="003B310C"/>
    <w:rsid w:val="003B31CF"/>
    <w:rsid w:val="003B32BA"/>
    <w:rsid w:val="003B32C7"/>
    <w:rsid w:val="003B3350"/>
    <w:rsid w:val="003B33E6"/>
    <w:rsid w:val="003B344E"/>
    <w:rsid w:val="003B34DB"/>
    <w:rsid w:val="003B3549"/>
    <w:rsid w:val="003B3560"/>
    <w:rsid w:val="003B35C3"/>
    <w:rsid w:val="003B36B4"/>
    <w:rsid w:val="003B379E"/>
    <w:rsid w:val="003B3815"/>
    <w:rsid w:val="003B382C"/>
    <w:rsid w:val="003B3833"/>
    <w:rsid w:val="003B38FC"/>
    <w:rsid w:val="003B3B1E"/>
    <w:rsid w:val="003B3B65"/>
    <w:rsid w:val="003B3C67"/>
    <w:rsid w:val="003B3D95"/>
    <w:rsid w:val="003B3F22"/>
    <w:rsid w:val="003B3FB5"/>
    <w:rsid w:val="003B4070"/>
    <w:rsid w:val="003B4089"/>
    <w:rsid w:val="003B40FB"/>
    <w:rsid w:val="003B4100"/>
    <w:rsid w:val="003B42B7"/>
    <w:rsid w:val="003B4675"/>
    <w:rsid w:val="003B4808"/>
    <w:rsid w:val="003B4851"/>
    <w:rsid w:val="003B4871"/>
    <w:rsid w:val="003B48B7"/>
    <w:rsid w:val="003B4A90"/>
    <w:rsid w:val="003B4E06"/>
    <w:rsid w:val="003B4EF8"/>
    <w:rsid w:val="003B4F65"/>
    <w:rsid w:val="003B5037"/>
    <w:rsid w:val="003B5133"/>
    <w:rsid w:val="003B5326"/>
    <w:rsid w:val="003B551E"/>
    <w:rsid w:val="003B55BA"/>
    <w:rsid w:val="003B565F"/>
    <w:rsid w:val="003B5693"/>
    <w:rsid w:val="003B5734"/>
    <w:rsid w:val="003B5775"/>
    <w:rsid w:val="003B5B5F"/>
    <w:rsid w:val="003B5BE9"/>
    <w:rsid w:val="003B5C04"/>
    <w:rsid w:val="003B5CE4"/>
    <w:rsid w:val="003B5D37"/>
    <w:rsid w:val="003B5D89"/>
    <w:rsid w:val="003B5DBE"/>
    <w:rsid w:val="003B5DE3"/>
    <w:rsid w:val="003B5E96"/>
    <w:rsid w:val="003B5F7D"/>
    <w:rsid w:val="003B6157"/>
    <w:rsid w:val="003B6203"/>
    <w:rsid w:val="003B62F8"/>
    <w:rsid w:val="003B632D"/>
    <w:rsid w:val="003B6356"/>
    <w:rsid w:val="003B6670"/>
    <w:rsid w:val="003B66DF"/>
    <w:rsid w:val="003B679F"/>
    <w:rsid w:val="003B68A0"/>
    <w:rsid w:val="003B69DA"/>
    <w:rsid w:val="003B69F7"/>
    <w:rsid w:val="003B6A11"/>
    <w:rsid w:val="003B6A2C"/>
    <w:rsid w:val="003B6B7F"/>
    <w:rsid w:val="003B6C67"/>
    <w:rsid w:val="003B6ECA"/>
    <w:rsid w:val="003B6F4C"/>
    <w:rsid w:val="003B7064"/>
    <w:rsid w:val="003B711C"/>
    <w:rsid w:val="003B71C9"/>
    <w:rsid w:val="003B72FA"/>
    <w:rsid w:val="003B75B0"/>
    <w:rsid w:val="003B764E"/>
    <w:rsid w:val="003B7657"/>
    <w:rsid w:val="003B7728"/>
    <w:rsid w:val="003B789B"/>
    <w:rsid w:val="003B78F6"/>
    <w:rsid w:val="003B79A2"/>
    <w:rsid w:val="003B7A9F"/>
    <w:rsid w:val="003B7B03"/>
    <w:rsid w:val="003B7B62"/>
    <w:rsid w:val="003B7BE6"/>
    <w:rsid w:val="003B7CB2"/>
    <w:rsid w:val="003B7D9A"/>
    <w:rsid w:val="003B7DA3"/>
    <w:rsid w:val="003B7E91"/>
    <w:rsid w:val="003B7ECA"/>
    <w:rsid w:val="003B7F96"/>
    <w:rsid w:val="003C0090"/>
    <w:rsid w:val="003C0148"/>
    <w:rsid w:val="003C0185"/>
    <w:rsid w:val="003C01CC"/>
    <w:rsid w:val="003C023F"/>
    <w:rsid w:val="003C02B2"/>
    <w:rsid w:val="003C02B8"/>
    <w:rsid w:val="003C03B6"/>
    <w:rsid w:val="003C041D"/>
    <w:rsid w:val="003C0427"/>
    <w:rsid w:val="003C0577"/>
    <w:rsid w:val="003C0684"/>
    <w:rsid w:val="003C06DC"/>
    <w:rsid w:val="003C070E"/>
    <w:rsid w:val="003C07F7"/>
    <w:rsid w:val="003C0978"/>
    <w:rsid w:val="003C0B39"/>
    <w:rsid w:val="003C0B8C"/>
    <w:rsid w:val="003C0C4D"/>
    <w:rsid w:val="003C0F11"/>
    <w:rsid w:val="003C0F28"/>
    <w:rsid w:val="003C10A2"/>
    <w:rsid w:val="003C11C8"/>
    <w:rsid w:val="003C145A"/>
    <w:rsid w:val="003C1528"/>
    <w:rsid w:val="003C15A3"/>
    <w:rsid w:val="003C165F"/>
    <w:rsid w:val="003C1813"/>
    <w:rsid w:val="003C182D"/>
    <w:rsid w:val="003C1940"/>
    <w:rsid w:val="003C19EB"/>
    <w:rsid w:val="003C1AA6"/>
    <w:rsid w:val="003C1B79"/>
    <w:rsid w:val="003C1BCC"/>
    <w:rsid w:val="003C1C43"/>
    <w:rsid w:val="003C1D80"/>
    <w:rsid w:val="003C1DE0"/>
    <w:rsid w:val="003C1F8F"/>
    <w:rsid w:val="003C200C"/>
    <w:rsid w:val="003C2279"/>
    <w:rsid w:val="003C244E"/>
    <w:rsid w:val="003C24BD"/>
    <w:rsid w:val="003C250B"/>
    <w:rsid w:val="003C2585"/>
    <w:rsid w:val="003C258E"/>
    <w:rsid w:val="003C2599"/>
    <w:rsid w:val="003C2612"/>
    <w:rsid w:val="003C278E"/>
    <w:rsid w:val="003C2870"/>
    <w:rsid w:val="003C288B"/>
    <w:rsid w:val="003C2930"/>
    <w:rsid w:val="003C2AA9"/>
    <w:rsid w:val="003C2BBB"/>
    <w:rsid w:val="003C2BF2"/>
    <w:rsid w:val="003C2C63"/>
    <w:rsid w:val="003C2CE7"/>
    <w:rsid w:val="003C2DFF"/>
    <w:rsid w:val="003C3067"/>
    <w:rsid w:val="003C30F4"/>
    <w:rsid w:val="003C323E"/>
    <w:rsid w:val="003C3270"/>
    <w:rsid w:val="003C3386"/>
    <w:rsid w:val="003C3487"/>
    <w:rsid w:val="003C3647"/>
    <w:rsid w:val="003C36CB"/>
    <w:rsid w:val="003C3849"/>
    <w:rsid w:val="003C395D"/>
    <w:rsid w:val="003C3A76"/>
    <w:rsid w:val="003C3AAF"/>
    <w:rsid w:val="003C3BC1"/>
    <w:rsid w:val="003C3D63"/>
    <w:rsid w:val="003C3E13"/>
    <w:rsid w:val="003C3E47"/>
    <w:rsid w:val="003C3E56"/>
    <w:rsid w:val="003C3E8A"/>
    <w:rsid w:val="003C3EAF"/>
    <w:rsid w:val="003C3F05"/>
    <w:rsid w:val="003C3F1B"/>
    <w:rsid w:val="003C3F2E"/>
    <w:rsid w:val="003C3F3D"/>
    <w:rsid w:val="003C3F87"/>
    <w:rsid w:val="003C3FB2"/>
    <w:rsid w:val="003C4057"/>
    <w:rsid w:val="003C4267"/>
    <w:rsid w:val="003C42C8"/>
    <w:rsid w:val="003C4335"/>
    <w:rsid w:val="003C443C"/>
    <w:rsid w:val="003C4471"/>
    <w:rsid w:val="003C4579"/>
    <w:rsid w:val="003C45C2"/>
    <w:rsid w:val="003C4605"/>
    <w:rsid w:val="003C463F"/>
    <w:rsid w:val="003C4734"/>
    <w:rsid w:val="003C489C"/>
    <w:rsid w:val="003C49A1"/>
    <w:rsid w:val="003C4A97"/>
    <w:rsid w:val="003C4B23"/>
    <w:rsid w:val="003C4D21"/>
    <w:rsid w:val="003C4DC8"/>
    <w:rsid w:val="003C4E01"/>
    <w:rsid w:val="003C4F2D"/>
    <w:rsid w:val="003C4F2F"/>
    <w:rsid w:val="003C509F"/>
    <w:rsid w:val="003C51C7"/>
    <w:rsid w:val="003C531E"/>
    <w:rsid w:val="003C546A"/>
    <w:rsid w:val="003C55B0"/>
    <w:rsid w:val="003C55E8"/>
    <w:rsid w:val="003C5604"/>
    <w:rsid w:val="003C589C"/>
    <w:rsid w:val="003C59A7"/>
    <w:rsid w:val="003C5A17"/>
    <w:rsid w:val="003C5B5C"/>
    <w:rsid w:val="003C5BCA"/>
    <w:rsid w:val="003C5C20"/>
    <w:rsid w:val="003C5D61"/>
    <w:rsid w:val="003C5E86"/>
    <w:rsid w:val="003C5FDE"/>
    <w:rsid w:val="003C6075"/>
    <w:rsid w:val="003C61B8"/>
    <w:rsid w:val="003C61E4"/>
    <w:rsid w:val="003C6219"/>
    <w:rsid w:val="003C641E"/>
    <w:rsid w:val="003C644E"/>
    <w:rsid w:val="003C648D"/>
    <w:rsid w:val="003C64CB"/>
    <w:rsid w:val="003C654A"/>
    <w:rsid w:val="003C6569"/>
    <w:rsid w:val="003C669B"/>
    <w:rsid w:val="003C66C2"/>
    <w:rsid w:val="003C67D2"/>
    <w:rsid w:val="003C6819"/>
    <w:rsid w:val="003C691A"/>
    <w:rsid w:val="003C695E"/>
    <w:rsid w:val="003C697B"/>
    <w:rsid w:val="003C6995"/>
    <w:rsid w:val="003C69E4"/>
    <w:rsid w:val="003C6A20"/>
    <w:rsid w:val="003C6A77"/>
    <w:rsid w:val="003C6AF7"/>
    <w:rsid w:val="003C6B06"/>
    <w:rsid w:val="003C6B12"/>
    <w:rsid w:val="003C6BE0"/>
    <w:rsid w:val="003C6C31"/>
    <w:rsid w:val="003C6E48"/>
    <w:rsid w:val="003C7067"/>
    <w:rsid w:val="003C7078"/>
    <w:rsid w:val="003C7287"/>
    <w:rsid w:val="003C7348"/>
    <w:rsid w:val="003C73DE"/>
    <w:rsid w:val="003C74D5"/>
    <w:rsid w:val="003C74DB"/>
    <w:rsid w:val="003C7666"/>
    <w:rsid w:val="003C775F"/>
    <w:rsid w:val="003C779B"/>
    <w:rsid w:val="003C77AF"/>
    <w:rsid w:val="003C791F"/>
    <w:rsid w:val="003C7972"/>
    <w:rsid w:val="003C79DE"/>
    <w:rsid w:val="003C7A49"/>
    <w:rsid w:val="003C7B0E"/>
    <w:rsid w:val="003C7C7A"/>
    <w:rsid w:val="003C7CA1"/>
    <w:rsid w:val="003C7E58"/>
    <w:rsid w:val="003C7F6F"/>
    <w:rsid w:val="003D00A1"/>
    <w:rsid w:val="003D011A"/>
    <w:rsid w:val="003D0364"/>
    <w:rsid w:val="003D0544"/>
    <w:rsid w:val="003D0659"/>
    <w:rsid w:val="003D0663"/>
    <w:rsid w:val="003D069C"/>
    <w:rsid w:val="003D0977"/>
    <w:rsid w:val="003D0A48"/>
    <w:rsid w:val="003D0A8D"/>
    <w:rsid w:val="003D0BCF"/>
    <w:rsid w:val="003D0C78"/>
    <w:rsid w:val="003D0E30"/>
    <w:rsid w:val="003D0EE0"/>
    <w:rsid w:val="003D0F26"/>
    <w:rsid w:val="003D1287"/>
    <w:rsid w:val="003D12DD"/>
    <w:rsid w:val="003D134F"/>
    <w:rsid w:val="003D13D8"/>
    <w:rsid w:val="003D152A"/>
    <w:rsid w:val="003D182B"/>
    <w:rsid w:val="003D1839"/>
    <w:rsid w:val="003D18A0"/>
    <w:rsid w:val="003D18E5"/>
    <w:rsid w:val="003D1B47"/>
    <w:rsid w:val="003D1C64"/>
    <w:rsid w:val="003D2033"/>
    <w:rsid w:val="003D2169"/>
    <w:rsid w:val="003D22A2"/>
    <w:rsid w:val="003D22E1"/>
    <w:rsid w:val="003D2424"/>
    <w:rsid w:val="003D2662"/>
    <w:rsid w:val="003D26EC"/>
    <w:rsid w:val="003D26F2"/>
    <w:rsid w:val="003D2781"/>
    <w:rsid w:val="003D27C5"/>
    <w:rsid w:val="003D287E"/>
    <w:rsid w:val="003D2BEE"/>
    <w:rsid w:val="003D2D09"/>
    <w:rsid w:val="003D2D3F"/>
    <w:rsid w:val="003D2EDC"/>
    <w:rsid w:val="003D2F34"/>
    <w:rsid w:val="003D2FDB"/>
    <w:rsid w:val="003D30DC"/>
    <w:rsid w:val="003D3138"/>
    <w:rsid w:val="003D319B"/>
    <w:rsid w:val="003D3429"/>
    <w:rsid w:val="003D34E3"/>
    <w:rsid w:val="003D385F"/>
    <w:rsid w:val="003D3895"/>
    <w:rsid w:val="003D3B0E"/>
    <w:rsid w:val="003D3B6E"/>
    <w:rsid w:val="003D3C2C"/>
    <w:rsid w:val="003D3C59"/>
    <w:rsid w:val="003D3CBE"/>
    <w:rsid w:val="003D3E28"/>
    <w:rsid w:val="003D3E3E"/>
    <w:rsid w:val="003D3F38"/>
    <w:rsid w:val="003D40CA"/>
    <w:rsid w:val="003D4198"/>
    <w:rsid w:val="003D41C0"/>
    <w:rsid w:val="003D4270"/>
    <w:rsid w:val="003D436E"/>
    <w:rsid w:val="003D44A2"/>
    <w:rsid w:val="003D4577"/>
    <w:rsid w:val="003D4807"/>
    <w:rsid w:val="003D4890"/>
    <w:rsid w:val="003D48B5"/>
    <w:rsid w:val="003D4A18"/>
    <w:rsid w:val="003D4CB0"/>
    <w:rsid w:val="003D4E69"/>
    <w:rsid w:val="003D4F59"/>
    <w:rsid w:val="003D4F61"/>
    <w:rsid w:val="003D5036"/>
    <w:rsid w:val="003D51D2"/>
    <w:rsid w:val="003D5204"/>
    <w:rsid w:val="003D5218"/>
    <w:rsid w:val="003D5270"/>
    <w:rsid w:val="003D52DC"/>
    <w:rsid w:val="003D52F7"/>
    <w:rsid w:val="003D539B"/>
    <w:rsid w:val="003D546E"/>
    <w:rsid w:val="003D569C"/>
    <w:rsid w:val="003D569D"/>
    <w:rsid w:val="003D5771"/>
    <w:rsid w:val="003D58B9"/>
    <w:rsid w:val="003D58C6"/>
    <w:rsid w:val="003D59B4"/>
    <w:rsid w:val="003D5A31"/>
    <w:rsid w:val="003D5A3A"/>
    <w:rsid w:val="003D5B6A"/>
    <w:rsid w:val="003D5B89"/>
    <w:rsid w:val="003D5BFA"/>
    <w:rsid w:val="003D5DBE"/>
    <w:rsid w:val="003D5DD5"/>
    <w:rsid w:val="003D5E62"/>
    <w:rsid w:val="003D5E96"/>
    <w:rsid w:val="003D5F02"/>
    <w:rsid w:val="003D5FCF"/>
    <w:rsid w:val="003D6082"/>
    <w:rsid w:val="003D6198"/>
    <w:rsid w:val="003D62B8"/>
    <w:rsid w:val="003D63B9"/>
    <w:rsid w:val="003D6515"/>
    <w:rsid w:val="003D6536"/>
    <w:rsid w:val="003D65ED"/>
    <w:rsid w:val="003D695A"/>
    <w:rsid w:val="003D6C85"/>
    <w:rsid w:val="003D6D21"/>
    <w:rsid w:val="003D6E8E"/>
    <w:rsid w:val="003D6ED8"/>
    <w:rsid w:val="003D6EED"/>
    <w:rsid w:val="003D70CD"/>
    <w:rsid w:val="003D710E"/>
    <w:rsid w:val="003D713F"/>
    <w:rsid w:val="003D75EB"/>
    <w:rsid w:val="003D766D"/>
    <w:rsid w:val="003D785E"/>
    <w:rsid w:val="003D794F"/>
    <w:rsid w:val="003D7950"/>
    <w:rsid w:val="003D7A9A"/>
    <w:rsid w:val="003D7BC5"/>
    <w:rsid w:val="003D7D23"/>
    <w:rsid w:val="003D7E1C"/>
    <w:rsid w:val="003D7E69"/>
    <w:rsid w:val="003E00E8"/>
    <w:rsid w:val="003E026B"/>
    <w:rsid w:val="003E02ED"/>
    <w:rsid w:val="003E05CE"/>
    <w:rsid w:val="003E05FE"/>
    <w:rsid w:val="003E067A"/>
    <w:rsid w:val="003E06E8"/>
    <w:rsid w:val="003E0767"/>
    <w:rsid w:val="003E0882"/>
    <w:rsid w:val="003E08AF"/>
    <w:rsid w:val="003E0C79"/>
    <w:rsid w:val="003E0D42"/>
    <w:rsid w:val="003E0DAF"/>
    <w:rsid w:val="003E0E52"/>
    <w:rsid w:val="003E102E"/>
    <w:rsid w:val="003E10DD"/>
    <w:rsid w:val="003E10FA"/>
    <w:rsid w:val="003E1198"/>
    <w:rsid w:val="003E14DF"/>
    <w:rsid w:val="003E1665"/>
    <w:rsid w:val="003E1756"/>
    <w:rsid w:val="003E1975"/>
    <w:rsid w:val="003E1B87"/>
    <w:rsid w:val="003E1BCD"/>
    <w:rsid w:val="003E1BFC"/>
    <w:rsid w:val="003E1C59"/>
    <w:rsid w:val="003E1D42"/>
    <w:rsid w:val="003E1D90"/>
    <w:rsid w:val="003E1E1A"/>
    <w:rsid w:val="003E1E7F"/>
    <w:rsid w:val="003E1ED0"/>
    <w:rsid w:val="003E1F5A"/>
    <w:rsid w:val="003E1F6D"/>
    <w:rsid w:val="003E213D"/>
    <w:rsid w:val="003E229C"/>
    <w:rsid w:val="003E22CD"/>
    <w:rsid w:val="003E2469"/>
    <w:rsid w:val="003E247D"/>
    <w:rsid w:val="003E2513"/>
    <w:rsid w:val="003E251A"/>
    <w:rsid w:val="003E259D"/>
    <w:rsid w:val="003E25E3"/>
    <w:rsid w:val="003E272A"/>
    <w:rsid w:val="003E274D"/>
    <w:rsid w:val="003E2895"/>
    <w:rsid w:val="003E2944"/>
    <w:rsid w:val="003E2A81"/>
    <w:rsid w:val="003E2B7D"/>
    <w:rsid w:val="003E2B8A"/>
    <w:rsid w:val="003E2BBC"/>
    <w:rsid w:val="003E2BD1"/>
    <w:rsid w:val="003E2D31"/>
    <w:rsid w:val="003E2EDB"/>
    <w:rsid w:val="003E2EE2"/>
    <w:rsid w:val="003E319C"/>
    <w:rsid w:val="003E3217"/>
    <w:rsid w:val="003E3235"/>
    <w:rsid w:val="003E331B"/>
    <w:rsid w:val="003E3391"/>
    <w:rsid w:val="003E3407"/>
    <w:rsid w:val="003E3417"/>
    <w:rsid w:val="003E3474"/>
    <w:rsid w:val="003E3636"/>
    <w:rsid w:val="003E364A"/>
    <w:rsid w:val="003E36D7"/>
    <w:rsid w:val="003E36E2"/>
    <w:rsid w:val="003E37E5"/>
    <w:rsid w:val="003E380B"/>
    <w:rsid w:val="003E39F9"/>
    <w:rsid w:val="003E3AAA"/>
    <w:rsid w:val="003E3AAE"/>
    <w:rsid w:val="003E3BE9"/>
    <w:rsid w:val="003E3C27"/>
    <w:rsid w:val="003E3C30"/>
    <w:rsid w:val="003E3CEE"/>
    <w:rsid w:val="003E3D42"/>
    <w:rsid w:val="003E3E71"/>
    <w:rsid w:val="003E3F41"/>
    <w:rsid w:val="003E3F5A"/>
    <w:rsid w:val="003E3FE0"/>
    <w:rsid w:val="003E41B1"/>
    <w:rsid w:val="003E4260"/>
    <w:rsid w:val="003E43A2"/>
    <w:rsid w:val="003E43FB"/>
    <w:rsid w:val="003E4721"/>
    <w:rsid w:val="003E482B"/>
    <w:rsid w:val="003E4890"/>
    <w:rsid w:val="003E48D8"/>
    <w:rsid w:val="003E49AC"/>
    <w:rsid w:val="003E4A22"/>
    <w:rsid w:val="003E4AE3"/>
    <w:rsid w:val="003E4EFE"/>
    <w:rsid w:val="003E4F3C"/>
    <w:rsid w:val="003E4F81"/>
    <w:rsid w:val="003E51F9"/>
    <w:rsid w:val="003E5256"/>
    <w:rsid w:val="003E53F1"/>
    <w:rsid w:val="003E552B"/>
    <w:rsid w:val="003E5554"/>
    <w:rsid w:val="003E55AA"/>
    <w:rsid w:val="003E581C"/>
    <w:rsid w:val="003E5893"/>
    <w:rsid w:val="003E58D4"/>
    <w:rsid w:val="003E5939"/>
    <w:rsid w:val="003E59E7"/>
    <w:rsid w:val="003E5A16"/>
    <w:rsid w:val="003E5A1B"/>
    <w:rsid w:val="003E5A4F"/>
    <w:rsid w:val="003E5B64"/>
    <w:rsid w:val="003E5C0E"/>
    <w:rsid w:val="003E5C89"/>
    <w:rsid w:val="003E5E30"/>
    <w:rsid w:val="003E5F5A"/>
    <w:rsid w:val="003E60C2"/>
    <w:rsid w:val="003E6128"/>
    <w:rsid w:val="003E6169"/>
    <w:rsid w:val="003E624E"/>
    <w:rsid w:val="003E6320"/>
    <w:rsid w:val="003E63AC"/>
    <w:rsid w:val="003E63DD"/>
    <w:rsid w:val="003E64CA"/>
    <w:rsid w:val="003E6508"/>
    <w:rsid w:val="003E6594"/>
    <w:rsid w:val="003E65CE"/>
    <w:rsid w:val="003E666D"/>
    <w:rsid w:val="003E6782"/>
    <w:rsid w:val="003E680C"/>
    <w:rsid w:val="003E68F4"/>
    <w:rsid w:val="003E6966"/>
    <w:rsid w:val="003E6A79"/>
    <w:rsid w:val="003E6B1B"/>
    <w:rsid w:val="003E6D0A"/>
    <w:rsid w:val="003E6D84"/>
    <w:rsid w:val="003E6FA1"/>
    <w:rsid w:val="003E70F7"/>
    <w:rsid w:val="003E7243"/>
    <w:rsid w:val="003E7288"/>
    <w:rsid w:val="003E7409"/>
    <w:rsid w:val="003E7447"/>
    <w:rsid w:val="003E7581"/>
    <w:rsid w:val="003E758A"/>
    <w:rsid w:val="003E759C"/>
    <w:rsid w:val="003E75DA"/>
    <w:rsid w:val="003E7676"/>
    <w:rsid w:val="003E7926"/>
    <w:rsid w:val="003E79EC"/>
    <w:rsid w:val="003E7ABD"/>
    <w:rsid w:val="003E7BA6"/>
    <w:rsid w:val="003E7BCB"/>
    <w:rsid w:val="003E7CAB"/>
    <w:rsid w:val="003E7D05"/>
    <w:rsid w:val="003E7FC7"/>
    <w:rsid w:val="003F01A6"/>
    <w:rsid w:val="003F0233"/>
    <w:rsid w:val="003F027F"/>
    <w:rsid w:val="003F02FF"/>
    <w:rsid w:val="003F031D"/>
    <w:rsid w:val="003F04AA"/>
    <w:rsid w:val="003F0594"/>
    <w:rsid w:val="003F079B"/>
    <w:rsid w:val="003F08F7"/>
    <w:rsid w:val="003F0A07"/>
    <w:rsid w:val="003F0BCF"/>
    <w:rsid w:val="003F0BDE"/>
    <w:rsid w:val="003F0D94"/>
    <w:rsid w:val="003F0F5B"/>
    <w:rsid w:val="003F0F7C"/>
    <w:rsid w:val="003F11BF"/>
    <w:rsid w:val="003F126A"/>
    <w:rsid w:val="003F12E0"/>
    <w:rsid w:val="003F1323"/>
    <w:rsid w:val="003F140C"/>
    <w:rsid w:val="003F1424"/>
    <w:rsid w:val="003F149E"/>
    <w:rsid w:val="003F14BD"/>
    <w:rsid w:val="003F14F9"/>
    <w:rsid w:val="003F1556"/>
    <w:rsid w:val="003F15CD"/>
    <w:rsid w:val="003F1604"/>
    <w:rsid w:val="003F1619"/>
    <w:rsid w:val="003F1821"/>
    <w:rsid w:val="003F1964"/>
    <w:rsid w:val="003F19E0"/>
    <w:rsid w:val="003F1B06"/>
    <w:rsid w:val="003F1B20"/>
    <w:rsid w:val="003F1B6F"/>
    <w:rsid w:val="003F1BBE"/>
    <w:rsid w:val="003F1CCA"/>
    <w:rsid w:val="003F1CE4"/>
    <w:rsid w:val="003F1E52"/>
    <w:rsid w:val="003F200C"/>
    <w:rsid w:val="003F2016"/>
    <w:rsid w:val="003F2051"/>
    <w:rsid w:val="003F211E"/>
    <w:rsid w:val="003F2183"/>
    <w:rsid w:val="003F2399"/>
    <w:rsid w:val="003F25E5"/>
    <w:rsid w:val="003F25F5"/>
    <w:rsid w:val="003F25F7"/>
    <w:rsid w:val="003F2607"/>
    <w:rsid w:val="003F2728"/>
    <w:rsid w:val="003F2734"/>
    <w:rsid w:val="003F286F"/>
    <w:rsid w:val="003F28C4"/>
    <w:rsid w:val="003F28DD"/>
    <w:rsid w:val="003F2910"/>
    <w:rsid w:val="003F2917"/>
    <w:rsid w:val="003F2A68"/>
    <w:rsid w:val="003F2BE2"/>
    <w:rsid w:val="003F2C62"/>
    <w:rsid w:val="003F2C90"/>
    <w:rsid w:val="003F2D7B"/>
    <w:rsid w:val="003F2DBE"/>
    <w:rsid w:val="003F2E28"/>
    <w:rsid w:val="003F2FDE"/>
    <w:rsid w:val="003F30CF"/>
    <w:rsid w:val="003F310A"/>
    <w:rsid w:val="003F334D"/>
    <w:rsid w:val="003F3456"/>
    <w:rsid w:val="003F3591"/>
    <w:rsid w:val="003F35FC"/>
    <w:rsid w:val="003F3717"/>
    <w:rsid w:val="003F37F3"/>
    <w:rsid w:val="003F3812"/>
    <w:rsid w:val="003F3817"/>
    <w:rsid w:val="003F385E"/>
    <w:rsid w:val="003F3CE4"/>
    <w:rsid w:val="003F3D94"/>
    <w:rsid w:val="003F3FD4"/>
    <w:rsid w:val="003F3FFF"/>
    <w:rsid w:val="003F42E2"/>
    <w:rsid w:val="003F42F9"/>
    <w:rsid w:val="003F4322"/>
    <w:rsid w:val="003F43C3"/>
    <w:rsid w:val="003F4404"/>
    <w:rsid w:val="003F4457"/>
    <w:rsid w:val="003F449D"/>
    <w:rsid w:val="003F451A"/>
    <w:rsid w:val="003F46D9"/>
    <w:rsid w:val="003F473D"/>
    <w:rsid w:val="003F47E4"/>
    <w:rsid w:val="003F492D"/>
    <w:rsid w:val="003F4A38"/>
    <w:rsid w:val="003F4AFB"/>
    <w:rsid w:val="003F4BAC"/>
    <w:rsid w:val="003F4BCD"/>
    <w:rsid w:val="003F4E81"/>
    <w:rsid w:val="003F4E94"/>
    <w:rsid w:val="003F4FAD"/>
    <w:rsid w:val="003F5157"/>
    <w:rsid w:val="003F516D"/>
    <w:rsid w:val="003F52A2"/>
    <w:rsid w:val="003F5367"/>
    <w:rsid w:val="003F53D1"/>
    <w:rsid w:val="003F541C"/>
    <w:rsid w:val="003F5AC7"/>
    <w:rsid w:val="003F5D9B"/>
    <w:rsid w:val="003F5DAB"/>
    <w:rsid w:val="003F5DED"/>
    <w:rsid w:val="003F5EA3"/>
    <w:rsid w:val="003F5EA4"/>
    <w:rsid w:val="003F5F98"/>
    <w:rsid w:val="003F607C"/>
    <w:rsid w:val="003F60A8"/>
    <w:rsid w:val="003F6122"/>
    <w:rsid w:val="003F6291"/>
    <w:rsid w:val="003F64C8"/>
    <w:rsid w:val="003F652F"/>
    <w:rsid w:val="003F6660"/>
    <w:rsid w:val="003F66C8"/>
    <w:rsid w:val="003F66EB"/>
    <w:rsid w:val="003F683D"/>
    <w:rsid w:val="003F694A"/>
    <w:rsid w:val="003F6A26"/>
    <w:rsid w:val="003F6A42"/>
    <w:rsid w:val="003F6BCF"/>
    <w:rsid w:val="003F6C8B"/>
    <w:rsid w:val="003F6E49"/>
    <w:rsid w:val="003F6E55"/>
    <w:rsid w:val="003F6ED9"/>
    <w:rsid w:val="003F7098"/>
    <w:rsid w:val="003F71DC"/>
    <w:rsid w:val="003F727C"/>
    <w:rsid w:val="003F73EF"/>
    <w:rsid w:val="003F74BF"/>
    <w:rsid w:val="003F75C2"/>
    <w:rsid w:val="003F76C9"/>
    <w:rsid w:val="003F778E"/>
    <w:rsid w:val="003F77F9"/>
    <w:rsid w:val="003F7813"/>
    <w:rsid w:val="003F7939"/>
    <w:rsid w:val="003F79B4"/>
    <w:rsid w:val="003F79CF"/>
    <w:rsid w:val="003F7C25"/>
    <w:rsid w:val="003F7D11"/>
    <w:rsid w:val="003F7D76"/>
    <w:rsid w:val="003F7EBC"/>
    <w:rsid w:val="00400143"/>
    <w:rsid w:val="00400217"/>
    <w:rsid w:val="00400360"/>
    <w:rsid w:val="004003C8"/>
    <w:rsid w:val="00400436"/>
    <w:rsid w:val="004005B4"/>
    <w:rsid w:val="0040068E"/>
    <w:rsid w:val="004007EA"/>
    <w:rsid w:val="004007F1"/>
    <w:rsid w:val="004007FA"/>
    <w:rsid w:val="004008A4"/>
    <w:rsid w:val="004008FE"/>
    <w:rsid w:val="00400900"/>
    <w:rsid w:val="00400A16"/>
    <w:rsid w:val="00400A54"/>
    <w:rsid w:val="00400A76"/>
    <w:rsid w:val="00400AAD"/>
    <w:rsid w:val="00400B0D"/>
    <w:rsid w:val="00400BCF"/>
    <w:rsid w:val="00400C3F"/>
    <w:rsid w:val="00400D2F"/>
    <w:rsid w:val="00400D97"/>
    <w:rsid w:val="00400E4B"/>
    <w:rsid w:val="00400EB9"/>
    <w:rsid w:val="00400FA2"/>
    <w:rsid w:val="00401060"/>
    <w:rsid w:val="0040115D"/>
    <w:rsid w:val="0040132A"/>
    <w:rsid w:val="00401333"/>
    <w:rsid w:val="0040154D"/>
    <w:rsid w:val="00401635"/>
    <w:rsid w:val="00401690"/>
    <w:rsid w:val="004016E9"/>
    <w:rsid w:val="00401734"/>
    <w:rsid w:val="00401743"/>
    <w:rsid w:val="00401749"/>
    <w:rsid w:val="00401791"/>
    <w:rsid w:val="0040189C"/>
    <w:rsid w:val="004018DD"/>
    <w:rsid w:val="0040191C"/>
    <w:rsid w:val="00401A22"/>
    <w:rsid w:val="00401B7D"/>
    <w:rsid w:val="00401D4A"/>
    <w:rsid w:val="00401F39"/>
    <w:rsid w:val="00401FA2"/>
    <w:rsid w:val="00401FF3"/>
    <w:rsid w:val="00402068"/>
    <w:rsid w:val="00402128"/>
    <w:rsid w:val="0040219A"/>
    <w:rsid w:val="00402308"/>
    <w:rsid w:val="00402309"/>
    <w:rsid w:val="004024F3"/>
    <w:rsid w:val="0040257F"/>
    <w:rsid w:val="004025F6"/>
    <w:rsid w:val="00402604"/>
    <w:rsid w:val="00402712"/>
    <w:rsid w:val="00402871"/>
    <w:rsid w:val="00402A25"/>
    <w:rsid w:val="00402A41"/>
    <w:rsid w:val="00402AD1"/>
    <w:rsid w:val="00402B25"/>
    <w:rsid w:val="00402C83"/>
    <w:rsid w:val="00402CD8"/>
    <w:rsid w:val="00402D85"/>
    <w:rsid w:val="00402E8D"/>
    <w:rsid w:val="00402FC8"/>
    <w:rsid w:val="00403057"/>
    <w:rsid w:val="00403127"/>
    <w:rsid w:val="004031DB"/>
    <w:rsid w:val="0040322A"/>
    <w:rsid w:val="00403242"/>
    <w:rsid w:val="004032C5"/>
    <w:rsid w:val="0040333D"/>
    <w:rsid w:val="00403341"/>
    <w:rsid w:val="00403383"/>
    <w:rsid w:val="00403408"/>
    <w:rsid w:val="0040351D"/>
    <w:rsid w:val="00403531"/>
    <w:rsid w:val="004037E0"/>
    <w:rsid w:val="00403A2D"/>
    <w:rsid w:val="00403AFD"/>
    <w:rsid w:val="00403BE4"/>
    <w:rsid w:val="00403D23"/>
    <w:rsid w:val="00403E6C"/>
    <w:rsid w:val="00403E84"/>
    <w:rsid w:val="00403E8F"/>
    <w:rsid w:val="00403F9B"/>
    <w:rsid w:val="00403FE7"/>
    <w:rsid w:val="00404027"/>
    <w:rsid w:val="00404081"/>
    <w:rsid w:val="004041B3"/>
    <w:rsid w:val="004042E6"/>
    <w:rsid w:val="0040446B"/>
    <w:rsid w:val="0040448D"/>
    <w:rsid w:val="004045A1"/>
    <w:rsid w:val="00404605"/>
    <w:rsid w:val="0040468D"/>
    <w:rsid w:val="004046C7"/>
    <w:rsid w:val="00404702"/>
    <w:rsid w:val="00404872"/>
    <w:rsid w:val="00404988"/>
    <w:rsid w:val="00404A9A"/>
    <w:rsid w:val="00404C2E"/>
    <w:rsid w:val="00404EE8"/>
    <w:rsid w:val="00404F59"/>
    <w:rsid w:val="00405029"/>
    <w:rsid w:val="0040513F"/>
    <w:rsid w:val="0040519D"/>
    <w:rsid w:val="0040526B"/>
    <w:rsid w:val="004052D7"/>
    <w:rsid w:val="00405396"/>
    <w:rsid w:val="004053BF"/>
    <w:rsid w:val="004053D7"/>
    <w:rsid w:val="00405449"/>
    <w:rsid w:val="00405531"/>
    <w:rsid w:val="00405808"/>
    <w:rsid w:val="00405862"/>
    <w:rsid w:val="00405877"/>
    <w:rsid w:val="00405915"/>
    <w:rsid w:val="004059DD"/>
    <w:rsid w:val="00405B24"/>
    <w:rsid w:val="00405C8C"/>
    <w:rsid w:val="00405CDF"/>
    <w:rsid w:val="00405D5B"/>
    <w:rsid w:val="00405DD6"/>
    <w:rsid w:val="00405E48"/>
    <w:rsid w:val="00405ED0"/>
    <w:rsid w:val="00405F7A"/>
    <w:rsid w:val="00405FBE"/>
    <w:rsid w:val="00405FFC"/>
    <w:rsid w:val="0040605E"/>
    <w:rsid w:val="004060C3"/>
    <w:rsid w:val="0040640B"/>
    <w:rsid w:val="00406592"/>
    <w:rsid w:val="0040668E"/>
    <w:rsid w:val="0040698A"/>
    <w:rsid w:val="00406A2D"/>
    <w:rsid w:val="00406A3F"/>
    <w:rsid w:val="00406A8F"/>
    <w:rsid w:val="00406B3A"/>
    <w:rsid w:val="00406B47"/>
    <w:rsid w:val="00406DA7"/>
    <w:rsid w:val="00406E1D"/>
    <w:rsid w:val="00406E61"/>
    <w:rsid w:val="00406EA0"/>
    <w:rsid w:val="00406EBE"/>
    <w:rsid w:val="00406F76"/>
    <w:rsid w:val="0040700B"/>
    <w:rsid w:val="004070ED"/>
    <w:rsid w:val="00407244"/>
    <w:rsid w:val="0040728C"/>
    <w:rsid w:val="004072FD"/>
    <w:rsid w:val="00407479"/>
    <w:rsid w:val="0040747D"/>
    <w:rsid w:val="00407496"/>
    <w:rsid w:val="004074E1"/>
    <w:rsid w:val="00407549"/>
    <w:rsid w:val="0040764F"/>
    <w:rsid w:val="00407752"/>
    <w:rsid w:val="00407756"/>
    <w:rsid w:val="004077D1"/>
    <w:rsid w:val="004077DD"/>
    <w:rsid w:val="00407837"/>
    <w:rsid w:val="004078A1"/>
    <w:rsid w:val="0040792F"/>
    <w:rsid w:val="00407A28"/>
    <w:rsid w:val="00407B36"/>
    <w:rsid w:val="00407B50"/>
    <w:rsid w:val="00407BCF"/>
    <w:rsid w:val="00407C09"/>
    <w:rsid w:val="00407CB6"/>
    <w:rsid w:val="00407D3B"/>
    <w:rsid w:val="00407D82"/>
    <w:rsid w:val="00407DAE"/>
    <w:rsid w:val="00407FA0"/>
    <w:rsid w:val="00410044"/>
    <w:rsid w:val="004100A9"/>
    <w:rsid w:val="004102CE"/>
    <w:rsid w:val="0041032D"/>
    <w:rsid w:val="00410330"/>
    <w:rsid w:val="004103C1"/>
    <w:rsid w:val="00410421"/>
    <w:rsid w:val="004104FB"/>
    <w:rsid w:val="00410686"/>
    <w:rsid w:val="004106BF"/>
    <w:rsid w:val="00410751"/>
    <w:rsid w:val="004108BE"/>
    <w:rsid w:val="004108D2"/>
    <w:rsid w:val="00410973"/>
    <w:rsid w:val="004109DB"/>
    <w:rsid w:val="00410E97"/>
    <w:rsid w:val="00410EF6"/>
    <w:rsid w:val="00410F22"/>
    <w:rsid w:val="00410FA3"/>
    <w:rsid w:val="00411015"/>
    <w:rsid w:val="004112EB"/>
    <w:rsid w:val="00411433"/>
    <w:rsid w:val="0041143C"/>
    <w:rsid w:val="00411445"/>
    <w:rsid w:val="004114C0"/>
    <w:rsid w:val="004116AC"/>
    <w:rsid w:val="00411879"/>
    <w:rsid w:val="004118BF"/>
    <w:rsid w:val="004118D6"/>
    <w:rsid w:val="00411A8B"/>
    <w:rsid w:val="00411E81"/>
    <w:rsid w:val="00411ED0"/>
    <w:rsid w:val="00411F41"/>
    <w:rsid w:val="00412080"/>
    <w:rsid w:val="00412160"/>
    <w:rsid w:val="0041227B"/>
    <w:rsid w:val="0041230E"/>
    <w:rsid w:val="0041236B"/>
    <w:rsid w:val="0041238B"/>
    <w:rsid w:val="004124AB"/>
    <w:rsid w:val="00412509"/>
    <w:rsid w:val="0041251B"/>
    <w:rsid w:val="004126CF"/>
    <w:rsid w:val="00412743"/>
    <w:rsid w:val="00412AAD"/>
    <w:rsid w:val="00412ADB"/>
    <w:rsid w:val="00412AF2"/>
    <w:rsid w:val="00412BC0"/>
    <w:rsid w:val="00412C9A"/>
    <w:rsid w:val="00412CB4"/>
    <w:rsid w:val="00412DD4"/>
    <w:rsid w:val="00412E73"/>
    <w:rsid w:val="00412EE1"/>
    <w:rsid w:val="00412F76"/>
    <w:rsid w:val="0041308C"/>
    <w:rsid w:val="004130C1"/>
    <w:rsid w:val="0041318C"/>
    <w:rsid w:val="004132FF"/>
    <w:rsid w:val="004133BE"/>
    <w:rsid w:val="0041345C"/>
    <w:rsid w:val="00413534"/>
    <w:rsid w:val="004135DE"/>
    <w:rsid w:val="004138EF"/>
    <w:rsid w:val="00413A72"/>
    <w:rsid w:val="00413BB5"/>
    <w:rsid w:val="00413CE9"/>
    <w:rsid w:val="00413D5D"/>
    <w:rsid w:val="00413F2F"/>
    <w:rsid w:val="00414013"/>
    <w:rsid w:val="004141BB"/>
    <w:rsid w:val="004142F9"/>
    <w:rsid w:val="00414360"/>
    <w:rsid w:val="004143B0"/>
    <w:rsid w:val="00414517"/>
    <w:rsid w:val="00414681"/>
    <w:rsid w:val="0041474D"/>
    <w:rsid w:val="00414768"/>
    <w:rsid w:val="0041476A"/>
    <w:rsid w:val="0041489E"/>
    <w:rsid w:val="004148FA"/>
    <w:rsid w:val="00414AE1"/>
    <w:rsid w:val="00414B53"/>
    <w:rsid w:val="00414C51"/>
    <w:rsid w:val="00414CB0"/>
    <w:rsid w:val="00414D58"/>
    <w:rsid w:val="0041508B"/>
    <w:rsid w:val="0041528A"/>
    <w:rsid w:val="0041557E"/>
    <w:rsid w:val="004155CB"/>
    <w:rsid w:val="0041564C"/>
    <w:rsid w:val="00415688"/>
    <w:rsid w:val="004157D1"/>
    <w:rsid w:val="00415A98"/>
    <w:rsid w:val="00415B82"/>
    <w:rsid w:val="00415CDB"/>
    <w:rsid w:val="00415D6E"/>
    <w:rsid w:val="00415EBC"/>
    <w:rsid w:val="00415ED6"/>
    <w:rsid w:val="00415F39"/>
    <w:rsid w:val="00415FD6"/>
    <w:rsid w:val="00416217"/>
    <w:rsid w:val="00416246"/>
    <w:rsid w:val="00416264"/>
    <w:rsid w:val="00416295"/>
    <w:rsid w:val="004162E1"/>
    <w:rsid w:val="00416359"/>
    <w:rsid w:val="0041664D"/>
    <w:rsid w:val="0041668E"/>
    <w:rsid w:val="00416720"/>
    <w:rsid w:val="00416752"/>
    <w:rsid w:val="00416766"/>
    <w:rsid w:val="00416946"/>
    <w:rsid w:val="00416AAD"/>
    <w:rsid w:val="00416C42"/>
    <w:rsid w:val="00416C8C"/>
    <w:rsid w:val="00416CF6"/>
    <w:rsid w:val="00416D47"/>
    <w:rsid w:val="00416DFA"/>
    <w:rsid w:val="00416F86"/>
    <w:rsid w:val="0041709F"/>
    <w:rsid w:val="004170E5"/>
    <w:rsid w:val="0041734A"/>
    <w:rsid w:val="00417493"/>
    <w:rsid w:val="004175E3"/>
    <w:rsid w:val="00417949"/>
    <w:rsid w:val="00417A48"/>
    <w:rsid w:val="00417B34"/>
    <w:rsid w:val="00417BB5"/>
    <w:rsid w:val="00417EFF"/>
    <w:rsid w:val="00417F2C"/>
    <w:rsid w:val="00417F6F"/>
    <w:rsid w:val="00420047"/>
    <w:rsid w:val="0042004F"/>
    <w:rsid w:val="004200AB"/>
    <w:rsid w:val="00420278"/>
    <w:rsid w:val="00420361"/>
    <w:rsid w:val="004203FB"/>
    <w:rsid w:val="0042047B"/>
    <w:rsid w:val="004205C0"/>
    <w:rsid w:val="0042065B"/>
    <w:rsid w:val="004206A4"/>
    <w:rsid w:val="00420702"/>
    <w:rsid w:val="0042072D"/>
    <w:rsid w:val="004207E5"/>
    <w:rsid w:val="004209B7"/>
    <w:rsid w:val="00420A1B"/>
    <w:rsid w:val="00420AC5"/>
    <w:rsid w:val="00420DCA"/>
    <w:rsid w:val="00420E9E"/>
    <w:rsid w:val="00420FE8"/>
    <w:rsid w:val="0042106F"/>
    <w:rsid w:val="00421104"/>
    <w:rsid w:val="00421155"/>
    <w:rsid w:val="004211D8"/>
    <w:rsid w:val="0042135E"/>
    <w:rsid w:val="004214AD"/>
    <w:rsid w:val="0042152F"/>
    <w:rsid w:val="00421607"/>
    <w:rsid w:val="004217D8"/>
    <w:rsid w:val="00421817"/>
    <w:rsid w:val="004218B2"/>
    <w:rsid w:val="00421919"/>
    <w:rsid w:val="00421931"/>
    <w:rsid w:val="004219FF"/>
    <w:rsid w:val="00421A5C"/>
    <w:rsid w:val="00421A9D"/>
    <w:rsid w:val="00421B04"/>
    <w:rsid w:val="00421CE8"/>
    <w:rsid w:val="00421D38"/>
    <w:rsid w:val="00421E1A"/>
    <w:rsid w:val="00421F8B"/>
    <w:rsid w:val="00421FF9"/>
    <w:rsid w:val="004220EF"/>
    <w:rsid w:val="0042212C"/>
    <w:rsid w:val="00422195"/>
    <w:rsid w:val="004221B9"/>
    <w:rsid w:val="00422287"/>
    <w:rsid w:val="004223FE"/>
    <w:rsid w:val="004224F9"/>
    <w:rsid w:val="0042259E"/>
    <w:rsid w:val="004225B2"/>
    <w:rsid w:val="004226FA"/>
    <w:rsid w:val="00422848"/>
    <w:rsid w:val="00422A31"/>
    <w:rsid w:val="00422AE8"/>
    <w:rsid w:val="00422D02"/>
    <w:rsid w:val="00422E26"/>
    <w:rsid w:val="00422E6D"/>
    <w:rsid w:val="00423121"/>
    <w:rsid w:val="00423252"/>
    <w:rsid w:val="0042338D"/>
    <w:rsid w:val="004233DE"/>
    <w:rsid w:val="004234F2"/>
    <w:rsid w:val="00423935"/>
    <w:rsid w:val="004239FF"/>
    <w:rsid w:val="00423BAB"/>
    <w:rsid w:val="00423BC6"/>
    <w:rsid w:val="00423BE2"/>
    <w:rsid w:val="00423C0E"/>
    <w:rsid w:val="00423CA0"/>
    <w:rsid w:val="00423CB1"/>
    <w:rsid w:val="00423CE6"/>
    <w:rsid w:val="00423D22"/>
    <w:rsid w:val="00423D9B"/>
    <w:rsid w:val="00423FC8"/>
    <w:rsid w:val="004240C6"/>
    <w:rsid w:val="0042425B"/>
    <w:rsid w:val="00424348"/>
    <w:rsid w:val="00424562"/>
    <w:rsid w:val="00424591"/>
    <w:rsid w:val="004245AE"/>
    <w:rsid w:val="004245E6"/>
    <w:rsid w:val="00424696"/>
    <w:rsid w:val="00424862"/>
    <w:rsid w:val="00424986"/>
    <w:rsid w:val="00424A1B"/>
    <w:rsid w:val="00424B17"/>
    <w:rsid w:val="00424B21"/>
    <w:rsid w:val="00424B73"/>
    <w:rsid w:val="00424B86"/>
    <w:rsid w:val="00424BF0"/>
    <w:rsid w:val="00424C0B"/>
    <w:rsid w:val="00424C3D"/>
    <w:rsid w:val="00424C8D"/>
    <w:rsid w:val="00424DA3"/>
    <w:rsid w:val="00424F17"/>
    <w:rsid w:val="00424F92"/>
    <w:rsid w:val="00425083"/>
    <w:rsid w:val="0042518B"/>
    <w:rsid w:val="00425255"/>
    <w:rsid w:val="0042536A"/>
    <w:rsid w:val="00425462"/>
    <w:rsid w:val="0042546C"/>
    <w:rsid w:val="00425618"/>
    <w:rsid w:val="0042567E"/>
    <w:rsid w:val="0042593F"/>
    <w:rsid w:val="00425949"/>
    <w:rsid w:val="0042597D"/>
    <w:rsid w:val="00425A56"/>
    <w:rsid w:val="00425ABF"/>
    <w:rsid w:val="00425C13"/>
    <w:rsid w:val="00425D4B"/>
    <w:rsid w:val="00425D66"/>
    <w:rsid w:val="00425DC2"/>
    <w:rsid w:val="00425DCD"/>
    <w:rsid w:val="00425ED8"/>
    <w:rsid w:val="00425F8B"/>
    <w:rsid w:val="00425FD3"/>
    <w:rsid w:val="00426097"/>
    <w:rsid w:val="00426120"/>
    <w:rsid w:val="00426345"/>
    <w:rsid w:val="00426397"/>
    <w:rsid w:val="00426499"/>
    <w:rsid w:val="004264C5"/>
    <w:rsid w:val="004266DC"/>
    <w:rsid w:val="004266DE"/>
    <w:rsid w:val="004266FA"/>
    <w:rsid w:val="00426702"/>
    <w:rsid w:val="004267DF"/>
    <w:rsid w:val="00426825"/>
    <w:rsid w:val="004268E6"/>
    <w:rsid w:val="00426B3F"/>
    <w:rsid w:val="00426B5B"/>
    <w:rsid w:val="00426CE2"/>
    <w:rsid w:val="00426D80"/>
    <w:rsid w:val="00426E1C"/>
    <w:rsid w:val="00426E43"/>
    <w:rsid w:val="00426E61"/>
    <w:rsid w:val="00427030"/>
    <w:rsid w:val="004270D8"/>
    <w:rsid w:val="004272B4"/>
    <w:rsid w:val="004274BD"/>
    <w:rsid w:val="004276CE"/>
    <w:rsid w:val="004276E8"/>
    <w:rsid w:val="0042770E"/>
    <w:rsid w:val="00427715"/>
    <w:rsid w:val="00427B6C"/>
    <w:rsid w:val="00427BF4"/>
    <w:rsid w:val="00427C87"/>
    <w:rsid w:val="00427CEC"/>
    <w:rsid w:val="00427D2B"/>
    <w:rsid w:val="00427D73"/>
    <w:rsid w:val="00427DF1"/>
    <w:rsid w:val="00427E31"/>
    <w:rsid w:val="00427F03"/>
    <w:rsid w:val="00427F2E"/>
    <w:rsid w:val="00427F48"/>
    <w:rsid w:val="00427F77"/>
    <w:rsid w:val="004300F1"/>
    <w:rsid w:val="0043023A"/>
    <w:rsid w:val="0043026B"/>
    <w:rsid w:val="004302E4"/>
    <w:rsid w:val="00430387"/>
    <w:rsid w:val="0043048E"/>
    <w:rsid w:val="004304D4"/>
    <w:rsid w:val="00430559"/>
    <w:rsid w:val="0043074C"/>
    <w:rsid w:val="0043081C"/>
    <w:rsid w:val="0043083E"/>
    <w:rsid w:val="004308E1"/>
    <w:rsid w:val="00430A07"/>
    <w:rsid w:val="00430A10"/>
    <w:rsid w:val="00430A48"/>
    <w:rsid w:val="00430BE2"/>
    <w:rsid w:val="00430BE8"/>
    <w:rsid w:val="00430BF9"/>
    <w:rsid w:val="00430C72"/>
    <w:rsid w:val="00430CB5"/>
    <w:rsid w:val="00430DF7"/>
    <w:rsid w:val="00430E22"/>
    <w:rsid w:val="00431225"/>
    <w:rsid w:val="00431238"/>
    <w:rsid w:val="0043128D"/>
    <w:rsid w:val="004312D9"/>
    <w:rsid w:val="00431358"/>
    <w:rsid w:val="0043144C"/>
    <w:rsid w:val="00431466"/>
    <w:rsid w:val="00431554"/>
    <w:rsid w:val="004315DE"/>
    <w:rsid w:val="004317F2"/>
    <w:rsid w:val="00431841"/>
    <w:rsid w:val="00431A46"/>
    <w:rsid w:val="00431A8B"/>
    <w:rsid w:val="00431A9F"/>
    <w:rsid w:val="00431BA5"/>
    <w:rsid w:val="00431C03"/>
    <w:rsid w:val="00431CD8"/>
    <w:rsid w:val="00431E14"/>
    <w:rsid w:val="00431E2F"/>
    <w:rsid w:val="00432109"/>
    <w:rsid w:val="00432298"/>
    <w:rsid w:val="00432376"/>
    <w:rsid w:val="00432427"/>
    <w:rsid w:val="00432582"/>
    <w:rsid w:val="0043260C"/>
    <w:rsid w:val="00432659"/>
    <w:rsid w:val="00432762"/>
    <w:rsid w:val="0043278F"/>
    <w:rsid w:val="0043282D"/>
    <w:rsid w:val="004328C0"/>
    <w:rsid w:val="00432958"/>
    <w:rsid w:val="00432979"/>
    <w:rsid w:val="00432A7C"/>
    <w:rsid w:val="00432A7E"/>
    <w:rsid w:val="00432B92"/>
    <w:rsid w:val="00432BE2"/>
    <w:rsid w:val="00432C08"/>
    <w:rsid w:val="00432D33"/>
    <w:rsid w:val="00432D53"/>
    <w:rsid w:val="00432DF4"/>
    <w:rsid w:val="00432E26"/>
    <w:rsid w:val="004330FB"/>
    <w:rsid w:val="004331CD"/>
    <w:rsid w:val="004331E8"/>
    <w:rsid w:val="004332E9"/>
    <w:rsid w:val="00433315"/>
    <w:rsid w:val="00433353"/>
    <w:rsid w:val="00433388"/>
    <w:rsid w:val="0043344E"/>
    <w:rsid w:val="004335DB"/>
    <w:rsid w:val="0043368B"/>
    <w:rsid w:val="00433859"/>
    <w:rsid w:val="0043388B"/>
    <w:rsid w:val="0043395D"/>
    <w:rsid w:val="00433B48"/>
    <w:rsid w:val="00433C1E"/>
    <w:rsid w:val="00433D97"/>
    <w:rsid w:val="00433F08"/>
    <w:rsid w:val="00433FED"/>
    <w:rsid w:val="0043409B"/>
    <w:rsid w:val="0043412E"/>
    <w:rsid w:val="00434185"/>
    <w:rsid w:val="004343A1"/>
    <w:rsid w:val="00434491"/>
    <w:rsid w:val="004344BB"/>
    <w:rsid w:val="004344C4"/>
    <w:rsid w:val="00434538"/>
    <w:rsid w:val="0043460B"/>
    <w:rsid w:val="004346C4"/>
    <w:rsid w:val="00434780"/>
    <w:rsid w:val="004347CC"/>
    <w:rsid w:val="00434829"/>
    <w:rsid w:val="00434843"/>
    <w:rsid w:val="0043484D"/>
    <w:rsid w:val="00434BE7"/>
    <w:rsid w:val="00434D47"/>
    <w:rsid w:val="00434E6C"/>
    <w:rsid w:val="00435191"/>
    <w:rsid w:val="004351AD"/>
    <w:rsid w:val="004351E2"/>
    <w:rsid w:val="00435303"/>
    <w:rsid w:val="0043530C"/>
    <w:rsid w:val="00435355"/>
    <w:rsid w:val="004353FC"/>
    <w:rsid w:val="004354D0"/>
    <w:rsid w:val="004354E2"/>
    <w:rsid w:val="00435565"/>
    <w:rsid w:val="00435590"/>
    <w:rsid w:val="004355E5"/>
    <w:rsid w:val="00435602"/>
    <w:rsid w:val="00435704"/>
    <w:rsid w:val="00435750"/>
    <w:rsid w:val="004357E4"/>
    <w:rsid w:val="004357ED"/>
    <w:rsid w:val="0043581F"/>
    <w:rsid w:val="004358D2"/>
    <w:rsid w:val="00435B13"/>
    <w:rsid w:val="00435B6E"/>
    <w:rsid w:val="00435C5C"/>
    <w:rsid w:val="00435D9E"/>
    <w:rsid w:val="00435DB1"/>
    <w:rsid w:val="00435E2C"/>
    <w:rsid w:val="00435EBD"/>
    <w:rsid w:val="00435ED0"/>
    <w:rsid w:val="00435F1C"/>
    <w:rsid w:val="00436132"/>
    <w:rsid w:val="00436186"/>
    <w:rsid w:val="0043647A"/>
    <w:rsid w:val="00436528"/>
    <w:rsid w:val="004365A4"/>
    <w:rsid w:val="004365B0"/>
    <w:rsid w:val="0043668B"/>
    <w:rsid w:val="004366E4"/>
    <w:rsid w:val="0043678E"/>
    <w:rsid w:val="00436ABC"/>
    <w:rsid w:val="00436BE7"/>
    <w:rsid w:val="00436C29"/>
    <w:rsid w:val="00436CEE"/>
    <w:rsid w:val="00436DB7"/>
    <w:rsid w:val="00436DF0"/>
    <w:rsid w:val="0043703E"/>
    <w:rsid w:val="00437133"/>
    <w:rsid w:val="00437249"/>
    <w:rsid w:val="00437286"/>
    <w:rsid w:val="00437463"/>
    <w:rsid w:val="004374E0"/>
    <w:rsid w:val="00437545"/>
    <w:rsid w:val="0043757B"/>
    <w:rsid w:val="00437710"/>
    <w:rsid w:val="0043774B"/>
    <w:rsid w:val="004377E3"/>
    <w:rsid w:val="004378E2"/>
    <w:rsid w:val="004379A3"/>
    <w:rsid w:val="004379B3"/>
    <w:rsid w:val="00437AE6"/>
    <w:rsid w:val="00437C3A"/>
    <w:rsid w:val="00437CCD"/>
    <w:rsid w:val="00437DAF"/>
    <w:rsid w:val="0044013F"/>
    <w:rsid w:val="0044018D"/>
    <w:rsid w:val="00440423"/>
    <w:rsid w:val="004406A3"/>
    <w:rsid w:val="004406E5"/>
    <w:rsid w:val="004407D4"/>
    <w:rsid w:val="00440833"/>
    <w:rsid w:val="004408FB"/>
    <w:rsid w:val="0044097D"/>
    <w:rsid w:val="00440987"/>
    <w:rsid w:val="00440A3C"/>
    <w:rsid w:val="00440ADB"/>
    <w:rsid w:val="00440BCD"/>
    <w:rsid w:val="00440D2A"/>
    <w:rsid w:val="00440EB5"/>
    <w:rsid w:val="00440F2C"/>
    <w:rsid w:val="004410C0"/>
    <w:rsid w:val="004411BD"/>
    <w:rsid w:val="0044127A"/>
    <w:rsid w:val="0044138F"/>
    <w:rsid w:val="00441438"/>
    <w:rsid w:val="0044143C"/>
    <w:rsid w:val="00441450"/>
    <w:rsid w:val="004415D8"/>
    <w:rsid w:val="004415FE"/>
    <w:rsid w:val="00441657"/>
    <w:rsid w:val="00441713"/>
    <w:rsid w:val="0044175D"/>
    <w:rsid w:val="0044175F"/>
    <w:rsid w:val="00441789"/>
    <w:rsid w:val="004418E9"/>
    <w:rsid w:val="00441956"/>
    <w:rsid w:val="00441A79"/>
    <w:rsid w:val="00441AA1"/>
    <w:rsid w:val="00441B87"/>
    <w:rsid w:val="00441B8C"/>
    <w:rsid w:val="00441C99"/>
    <w:rsid w:val="00441CE7"/>
    <w:rsid w:val="00441D72"/>
    <w:rsid w:val="00441DFD"/>
    <w:rsid w:val="00441EAC"/>
    <w:rsid w:val="00441EE9"/>
    <w:rsid w:val="00441F0D"/>
    <w:rsid w:val="00441FC5"/>
    <w:rsid w:val="0044210D"/>
    <w:rsid w:val="0044218D"/>
    <w:rsid w:val="004423BD"/>
    <w:rsid w:val="00442473"/>
    <w:rsid w:val="0044260D"/>
    <w:rsid w:val="00442709"/>
    <w:rsid w:val="0044276C"/>
    <w:rsid w:val="004429EB"/>
    <w:rsid w:val="00442A48"/>
    <w:rsid w:val="00442ABF"/>
    <w:rsid w:val="00442B23"/>
    <w:rsid w:val="00442B37"/>
    <w:rsid w:val="00442BDF"/>
    <w:rsid w:val="00442BF0"/>
    <w:rsid w:val="00442C54"/>
    <w:rsid w:val="00442D53"/>
    <w:rsid w:val="0044323C"/>
    <w:rsid w:val="0044338C"/>
    <w:rsid w:val="004434A1"/>
    <w:rsid w:val="004434D2"/>
    <w:rsid w:val="00443622"/>
    <w:rsid w:val="0044387A"/>
    <w:rsid w:val="0044387C"/>
    <w:rsid w:val="004438A6"/>
    <w:rsid w:val="00443946"/>
    <w:rsid w:val="00443A9F"/>
    <w:rsid w:val="00443B56"/>
    <w:rsid w:val="00443E38"/>
    <w:rsid w:val="00443F28"/>
    <w:rsid w:val="00443FE7"/>
    <w:rsid w:val="00443FED"/>
    <w:rsid w:val="004440BC"/>
    <w:rsid w:val="00444200"/>
    <w:rsid w:val="00444370"/>
    <w:rsid w:val="00444401"/>
    <w:rsid w:val="0044447C"/>
    <w:rsid w:val="0044448F"/>
    <w:rsid w:val="004444C2"/>
    <w:rsid w:val="00444501"/>
    <w:rsid w:val="00444840"/>
    <w:rsid w:val="0044488B"/>
    <w:rsid w:val="004448AE"/>
    <w:rsid w:val="0044497D"/>
    <w:rsid w:val="004449D2"/>
    <w:rsid w:val="004449EA"/>
    <w:rsid w:val="004449F8"/>
    <w:rsid w:val="00444A1C"/>
    <w:rsid w:val="00444C37"/>
    <w:rsid w:val="00444CA4"/>
    <w:rsid w:val="00444CC1"/>
    <w:rsid w:val="00444CF9"/>
    <w:rsid w:val="00444E8E"/>
    <w:rsid w:val="00444F2B"/>
    <w:rsid w:val="00444F8C"/>
    <w:rsid w:val="00444F9D"/>
    <w:rsid w:val="004451A5"/>
    <w:rsid w:val="004451EA"/>
    <w:rsid w:val="0044524E"/>
    <w:rsid w:val="004453ED"/>
    <w:rsid w:val="00445413"/>
    <w:rsid w:val="0044541C"/>
    <w:rsid w:val="00445468"/>
    <w:rsid w:val="004455DF"/>
    <w:rsid w:val="004456F7"/>
    <w:rsid w:val="00445768"/>
    <w:rsid w:val="004458DC"/>
    <w:rsid w:val="00445988"/>
    <w:rsid w:val="004459FA"/>
    <w:rsid w:val="00445B64"/>
    <w:rsid w:val="00445C89"/>
    <w:rsid w:val="00445D81"/>
    <w:rsid w:val="00445FB8"/>
    <w:rsid w:val="0044610B"/>
    <w:rsid w:val="004462B3"/>
    <w:rsid w:val="004462D9"/>
    <w:rsid w:val="0044648A"/>
    <w:rsid w:val="00446575"/>
    <w:rsid w:val="004466B5"/>
    <w:rsid w:val="00446779"/>
    <w:rsid w:val="004467CE"/>
    <w:rsid w:val="00446A18"/>
    <w:rsid w:val="00446AC4"/>
    <w:rsid w:val="00446B16"/>
    <w:rsid w:val="00446C44"/>
    <w:rsid w:val="00446CC8"/>
    <w:rsid w:val="00446D5A"/>
    <w:rsid w:val="00446D93"/>
    <w:rsid w:val="00446DDC"/>
    <w:rsid w:val="0044725D"/>
    <w:rsid w:val="004472AD"/>
    <w:rsid w:val="004473A5"/>
    <w:rsid w:val="004474F1"/>
    <w:rsid w:val="0044763C"/>
    <w:rsid w:val="00447795"/>
    <w:rsid w:val="004478D3"/>
    <w:rsid w:val="004478E0"/>
    <w:rsid w:val="004479CD"/>
    <w:rsid w:val="00447C5F"/>
    <w:rsid w:val="00447FBE"/>
    <w:rsid w:val="0045002C"/>
    <w:rsid w:val="0045006C"/>
    <w:rsid w:val="00450180"/>
    <w:rsid w:val="004501C8"/>
    <w:rsid w:val="0045033F"/>
    <w:rsid w:val="00450361"/>
    <w:rsid w:val="0045042A"/>
    <w:rsid w:val="0045048D"/>
    <w:rsid w:val="0045050B"/>
    <w:rsid w:val="00450576"/>
    <w:rsid w:val="00450639"/>
    <w:rsid w:val="00450684"/>
    <w:rsid w:val="00450838"/>
    <w:rsid w:val="0045088F"/>
    <w:rsid w:val="004508EB"/>
    <w:rsid w:val="00450915"/>
    <w:rsid w:val="00450A19"/>
    <w:rsid w:val="00450A50"/>
    <w:rsid w:val="00450AE5"/>
    <w:rsid w:val="00450B57"/>
    <w:rsid w:val="00450CAC"/>
    <w:rsid w:val="00450D34"/>
    <w:rsid w:val="00450D41"/>
    <w:rsid w:val="00450E45"/>
    <w:rsid w:val="00450ED4"/>
    <w:rsid w:val="00450F34"/>
    <w:rsid w:val="00450F64"/>
    <w:rsid w:val="00450FFE"/>
    <w:rsid w:val="00451062"/>
    <w:rsid w:val="00451338"/>
    <w:rsid w:val="00451379"/>
    <w:rsid w:val="004513C8"/>
    <w:rsid w:val="00451632"/>
    <w:rsid w:val="004516CC"/>
    <w:rsid w:val="0045170D"/>
    <w:rsid w:val="0045175D"/>
    <w:rsid w:val="00451881"/>
    <w:rsid w:val="004519E8"/>
    <w:rsid w:val="00451A93"/>
    <w:rsid w:val="00451BA5"/>
    <w:rsid w:val="00451C29"/>
    <w:rsid w:val="00451D5A"/>
    <w:rsid w:val="00451F87"/>
    <w:rsid w:val="00452128"/>
    <w:rsid w:val="0045218D"/>
    <w:rsid w:val="0045227B"/>
    <w:rsid w:val="004523A0"/>
    <w:rsid w:val="0045262A"/>
    <w:rsid w:val="004527A2"/>
    <w:rsid w:val="004527D6"/>
    <w:rsid w:val="00452802"/>
    <w:rsid w:val="00452868"/>
    <w:rsid w:val="00452877"/>
    <w:rsid w:val="00452A9D"/>
    <w:rsid w:val="00452AE9"/>
    <w:rsid w:val="00452B3E"/>
    <w:rsid w:val="00452B8F"/>
    <w:rsid w:val="00452BAB"/>
    <w:rsid w:val="00452D9B"/>
    <w:rsid w:val="00452EAA"/>
    <w:rsid w:val="00452F59"/>
    <w:rsid w:val="00453022"/>
    <w:rsid w:val="004530F7"/>
    <w:rsid w:val="0045337D"/>
    <w:rsid w:val="0045349B"/>
    <w:rsid w:val="004534A4"/>
    <w:rsid w:val="004534B9"/>
    <w:rsid w:val="004536C5"/>
    <w:rsid w:val="004536E7"/>
    <w:rsid w:val="004537F6"/>
    <w:rsid w:val="0045388D"/>
    <w:rsid w:val="004538A9"/>
    <w:rsid w:val="004539EC"/>
    <w:rsid w:val="00453C02"/>
    <w:rsid w:val="00453DFC"/>
    <w:rsid w:val="00453EFC"/>
    <w:rsid w:val="00453F09"/>
    <w:rsid w:val="00453F8F"/>
    <w:rsid w:val="00453FEE"/>
    <w:rsid w:val="0045402E"/>
    <w:rsid w:val="00454123"/>
    <w:rsid w:val="0045414B"/>
    <w:rsid w:val="004542A0"/>
    <w:rsid w:val="004545C7"/>
    <w:rsid w:val="004546EB"/>
    <w:rsid w:val="00454883"/>
    <w:rsid w:val="004548B0"/>
    <w:rsid w:val="004548E1"/>
    <w:rsid w:val="00454B6E"/>
    <w:rsid w:val="00454BF3"/>
    <w:rsid w:val="00454C3D"/>
    <w:rsid w:val="00454C49"/>
    <w:rsid w:val="00454ED1"/>
    <w:rsid w:val="00454F43"/>
    <w:rsid w:val="00454F57"/>
    <w:rsid w:val="00454F61"/>
    <w:rsid w:val="00454FC7"/>
    <w:rsid w:val="0045503C"/>
    <w:rsid w:val="0045508D"/>
    <w:rsid w:val="00455191"/>
    <w:rsid w:val="0045520F"/>
    <w:rsid w:val="00455236"/>
    <w:rsid w:val="004552FF"/>
    <w:rsid w:val="004553D5"/>
    <w:rsid w:val="00455457"/>
    <w:rsid w:val="0045564C"/>
    <w:rsid w:val="0045578E"/>
    <w:rsid w:val="004558A2"/>
    <w:rsid w:val="00455923"/>
    <w:rsid w:val="00455C38"/>
    <w:rsid w:val="00455C7B"/>
    <w:rsid w:val="00455CE7"/>
    <w:rsid w:val="00455D80"/>
    <w:rsid w:val="00455F90"/>
    <w:rsid w:val="0045608A"/>
    <w:rsid w:val="0045613D"/>
    <w:rsid w:val="004562AF"/>
    <w:rsid w:val="0045632C"/>
    <w:rsid w:val="00456333"/>
    <w:rsid w:val="00456594"/>
    <w:rsid w:val="004566C6"/>
    <w:rsid w:val="004566ED"/>
    <w:rsid w:val="00456874"/>
    <w:rsid w:val="0045692F"/>
    <w:rsid w:val="00456B14"/>
    <w:rsid w:val="00456C80"/>
    <w:rsid w:val="00456C94"/>
    <w:rsid w:val="00456D57"/>
    <w:rsid w:val="00456DB6"/>
    <w:rsid w:val="00456E33"/>
    <w:rsid w:val="00456EF8"/>
    <w:rsid w:val="00456FED"/>
    <w:rsid w:val="0045701D"/>
    <w:rsid w:val="004570D5"/>
    <w:rsid w:val="004571D4"/>
    <w:rsid w:val="004573A0"/>
    <w:rsid w:val="00457493"/>
    <w:rsid w:val="0045755B"/>
    <w:rsid w:val="0045758F"/>
    <w:rsid w:val="004575F2"/>
    <w:rsid w:val="00457629"/>
    <w:rsid w:val="00457698"/>
    <w:rsid w:val="004576FD"/>
    <w:rsid w:val="00457829"/>
    <w:rsid w:val="00457841"/>
    <w:rsid w:val="004578FF"/>
    <w:rsid w:val="00457915"/>
    <w:rsid w:val="00457954"/>
    <w:rsid w:val="004579F9"/>
    <w:rsid w:val="00457A90"/>
    <w:rsid w:val="00457AFD"/>
    <w:rsid w:val="00457F2A"/>
    <w:rsid w:val="00457FA9"/>
    <w:rsid w:val="004601A9"/>
    <w:rsid w:val="004603BA"/>
    <w:rsid w:val="00460439"/>
    <w:rsid w:val="0046048A"/>
    <w:rsid w:val="00460638"/>
    <w:rsid w:val="004607BB"/>
    <w:rsid w:val="00460809"/>
    <w:rsid w:val="00460978"/>
    <w:rsid w:val="004609CA"/>
    <w:rsid w:val="00460A98"/>
    <w:rsid w:val="00460AB2"/>
    <w:rsid w:val="00460BB4"/>
    <w:rsid w:val="00460C95"/>
    <w:rsid w:val="00460D1F"/>
    <w:rsid w:val="00460D37"/>
    <w:rsid w:val="00460D4B"/>
    <w:rsid w:val="00460DD3"/>
    <w:rsid w:val="00460DDA"/>
    <w:rsid w:val="00460F34"/>
    <w:rsid w:val="00461038"/>
    <w:rsid w:val="00461081"/>
    <w:rsid w:val="004610A4"/>
    <w:rsid w:val="00461153"/>
    <w:rsid w:val="00461169"/>
    <w:rsid w:val="00461237"/>
    <w:rsid w:val="004613C0"/>
    <w:rsid w:val="0046182D"/>
    <w:rsid w:val="0046190A"/>
    <w:rsid w:val="00461B1C"/>
    <w:rsid w:val="00461B26"/>
    <w:rsid w:val="00461B30"/>
    <w:rsid w:val="00461B41"/>
    <w:rsid w:val="00461C6E"/>
    <w:rsid w:val="00461DB7"/>
    <w:rsid w:val="00461DDB"/>
    <w:rsid w:val="00461F26"/>
    <w:rsid w:val="004621E6"/>
    <w:rsid w:val="004623B9"/>
    <w:rsid w:val="00462430"/>
    <w:rsid w:val="00462489"/>
    <w:rsid w:val="0046260E"/>
    <w:rsid w:val="00462780"/>
    <w:rsid w:val="004627CA"/>
    <w:rsid w:val="0046281F"/>
    <w:rsid w:val="0046294B"/>
    <w:rsid w:val="00462A60"/>
    <w:rsid w:val="00462B0F"/>
    <w:rsid w:val="00462B8D"/>
    <w:rsid w:val="00462C19"/>
    <w:rsid w:val="00462D04"/>
    <w:rsid w:val="00462D0D"/>
    <w:rsid w:val="00462D11"/>
    <w:rsid w:val="00462DA2"/>
    <w:rsid w:val="00462E5F"/>
    <w:rsid w:val="004630F8"/>
    <w:rsid w:val="004631EC"/>
    <w:rsid w:val="0046321D"/>
    <w:rsid w:val="0046323D"/>
    <w:rsid w:val="0046325A"/>
    <w:rsid w:val="0046326F"/>
    <w:rsid w:val="004634A1"/>
    <w:rsid w:val="004634D9"/>
    <w:rsid w:val="004635DE"/>
    <w:rsid w:val="0046366B"/>
    <w:rsid w:val="00463704"/>
    <w:rsid w:val="004638AA"/>
    <w:rsid w:val="004639FD"/>
    <w:rsid w:val="00463A44"/>
    <w:rsid w:val="00463A47"/>
    <w:rsid w:val="00463B2A"/>
    <w:rsid w:val="00463CB0"/>
    <w:rsid w:val="00463DA2"/>
    <w:rsid w:val="00463E42"/>
    <w:rsid w:val="00463F68"/>
    <w:rsid w:val="00463FAF"/>
    <w:rsid w:val="00463FFB"/>
    <w:rsid w:val="004640A3"/>
    <w:rsid w:val="004640A8"/>
    <w:rsid w:val="00464163"/>
    <w:rsid w:val="004641CE"/>
    <w:rsid w:val="004641D0"/>
    <w:rsid w:val="0046440B"/>
    <w:rsid w:val="00464424"/>
    <w:rsid w:val="00464568"/>
    <w:rsid w:val="00464680"/>
    <w:rsid w:val="00464BD1"/>
    <w:rsid w:val="00464C20"/>
    <w:rsid w:val="00464C70"/>
    <w:rsid w:val="00464D24"/>
    <w:rsid w:val="00464FB4"/>
    <w:rsid w:val="00464FCE"/>
    <w:rsid w:val="004651B0"/>
    <w:rsid w:val="004651E4"/>
    <w:rsid w:val="0046522D"/>
    <w:rsid w:val="004654AC"/>
    <w:rsid w:val="00465506"/>
    <w:rsid w:val="004655ED"/>
    <w:rsid w:val="004655F7"/>
    <w:rsid w:val="00465671"/>
    <w:rsid w:val="0046581B"/>
    <w:rsid w:val="00465831"/>
    <w:rsid w:val="00465972"/>
    <w:rsid w:val="00465BD0"/>
    <w:rsid w:val="00465E73"/>
    <w:rsid w:val="00465EB1"/>
    <w:rsid w:val="004661E2"/>
    <w:rsid w:val="0046624A"/>
    <w:rsid w:val="0046639D"/>
    <w:rsid w:val="00466454"/>
    <w:rsid w:val="00466543"/>
    <w:rsid w:val="004665FF"/>
    <w:rsid w:val="0046676A"/>
    <w:rsid w:val="004667B0"/>
    <w:rsid w:val="00466867"/>
    <w:rsid w:val="004668DC"/>
    <w:rsid w:val="00466A34"/>
    <w:rsid w:val="00466A61"/>
    <w:rsid w:val="00466C09"/>
    <w:rsid w:val="00466C24"/>
    <w:rsid w:val="00466CAF"/>
    <w:rsid w:val="00466CB8"/>
    <w:rsid w:val="00466DD7"/>
    <w:rsid w:val="00466F54"/>
    <w:rsid w:val="00466F65"/>
    <w:rsid w:val="00466FDF"/>
    <w:rsid w:val="00467018"/>
    <w:rsid w:val="0046707E"/>
    <w:rsid w:val="0046709D"/>
    <w:rsid w:val="004670BF"/>
    <w:rsid w:val="00467174"/>
    <w:rsid w:val="004673A7"/>
    <w:rsid w:val="004675C6"/>
    <w:rsid w:val="00467627"/>
    <w:rsid w:val="00467732"/>
    <w:rsid w:val="00467A00"/>
    <w:rsid w:val="00467A58"/>
    <w:rsid w:val="00467AFF"/>
    <w:rsid w:val="00467C6F"/>
    <w:rsid w:val="00467D18"/>
    <w:rsid w:val="00467E48"/>
    <w:rsid w:val="00467E61"/>
    <w:rsid w:val="00467EB0"/>
    <w:rsid w:val="00467F0C"/>
    <w:rsid w:val="00467F76"/>
    <w:rsid w:val="00467F8E"/>
    <w:rsid w:val="00470107"/>
    <w:rsid w:val="00470112"/>
    <w:rsid w:val="00470183"/>
    <w:rsid w:val="004701AE"/>
    <w:rsid w:val="0047029D"/>
    <w:rsid w:val="004703C0"/>
    <w:rsid w:val="00470493"/>
    <w:rsid w:val="00470555"/>
    <w:rsid w:val="0047067F"/>
    <w:rsid w:val="004706D8"/>
    <w:rsid w:val="00470742"/>
    <w:rsid w:val="004707D7"/>
    <w:rsid w:val="00470833"/>
    <w:rsid w:val="004708AD"/>
    <w:rsid w:val="004708FC"/>
    <w:rsid w:val="00470A54"/>
    <w:rsid w:val="00470A59"/>
    <w:rsid w:val="00470AA4"/>
    <w:rsid w:val="00470B6D"/>
    <w:rsid w:val="00470C21"/>
    <w:rsid w:val="00470ECD"/>
    <w:rsid w:val="00471035"/>
    <w:rsid w:val="004710BB"/>
    <w:rsid w:val="0047115D"/>
    <w:rsid w:val="00471169"/>
    <w:rsid w:val="004711C0"/>
    <w:rsid w:val="004711EA"/>
    <w:rsid w:val="00471206"/>
    <w:rsid w:val="004713BF"/>
    <w:rsid w:val="004713CF"/>
    <w:rsid w:val="004715E8"/>
    <w:rsid w:val="00471610"/>
    <w:rsid w:val="004716B0"/>
    <w:rsid w:val="004717C3"/>
    <w:rsid w:val="00471885"/>
    <w:rsid w:val="004719C0"/>
    <w:rsid w:val="004719FE"/>
    <w:rsid w:val="00471AD5"/>
    <w:rsid w:val="00471B83"/>
    <w:rsid w:val="00471BB3"/>
    <w:rsid w:val="00471BFD"/>
    <w:rsid w:val="00471E20"/>
    <w:rsid w:val="00472114"/>
    <w:rsid w:val="004723FC"/>
    <w:rsid w:val="004724F6"/>
    <w:rsid w:val="0047258C"/>
    <w:rsid w:val="004726F2"/>
    <w:rsid w:val="00472715"/>
    <w:rsid w:val="00472884"/>
    <w:rsid w:val="0047295F"/>
    <w:rsid w:val="004729FD"/>
    <w:rsid w:val="00472A84"/>
    <w:rsid w:val="00472B3D"/>
    <w:rsid w:val="00472B95"/>
    <w:rsid w:val="00472CDA"/>
    <w:rsid w:val="00472DE4"/>
    <w:rsid w:val="00472E9F"/>
    <w:rsid w:val="00472ED3"/>
    <w:rsid w:val="00472F42"/>
    <w:rsid w:val="00473077"/>
    <w:rsid w:val="004730F8"/>
    <w:rsid w:val="004731C6"/>
    <w:rsid w:val="004731ED"/>
    <w:rsid w:val="00473267"/>
    <w:rsid w:val="0047327A"/>
    <w:rsid w:val="004732A7"/>
    <w:rsid w:val="00473318"/>
    <w:rsid w:val="0047339A"/>
    <w:rsid w:val="0047346B"/>
    <w:rsid w:val="00473711"/>
    <w:rsid w:val="00473892"/>
    <w:rsid w:val="004739F9"/>
    <w:rsid w:val="00473BCC"/>
    <w:rsid w:val="00473D55"/>
    <w:rsid w:val="00473DB1"/>
    <w:rsid w:val="00474212"/>
    <w:rsid w:val="0047428D"/>
    <w:rsid w:val="004742AA"/>
    <w:rsid w:val="00474485"/>
    <w:rsid w:val="004744A8"/>
    <w:rsid w:val="0047454F"/>
    <w:rsid w:val="004745C0"/>
    <w:rsid w:val="00474815"/>
    <w:rsid w:val="00474D1A"/>
    <w:rsid w:val="0047507B"/>
    <w:rsid w:val="004750C3"/>
    <w:rsid w:val="004750E3"/>
    <w:rsid w:val="004750E6"/>
    <w:rsid w:val="0047510F"/>
    <w:rsid w:val="00475319"/>
    <w:rsid w:val="0047531E"/>
    <w:rsid w:val="004753FE"/>
    <w:rsid w:val="00475635"/>
    <w:rsid w:val="004756E1"/>
    <w:rsid w:val="00475809"/>
    <w:rsid w:val="00475856"/>
    <w:rsid w:val="00475866"/>
    <w:rsid w:val="00475926"/>
    <w:rsid w:val="0047595B"/>
    <w:rsid w:val="004759B7"/>
    <w:rsid w:val="00475CC1"/>
    <w:rsid w:val="00475D6C"/>
    <w:rsid w:val="00475E7C"/>
    <w:rsid w:val="00475F28"/>
    <w:rsid w:val="00475FA6"/>
    <w:rsid w:val="004760D4"/>
    <w:rsid w:val="00476106"/>
    <w:rsid w:val="00476164"/>
    <w:rsid w:val="004761A2"/>
    <w:rsid w:val="004762FA"/>
    <w:rsid w:val="00476317"/>
    <w:rsid w:val="0047638F"/>
    <w:rsid w:val="0047646C"/>
    <w:rsid w:val="004764DF"/>
    <w:rsid w:val="0047660D"/>
    <w:rsid w:val="0047661A"/>
    <w:rsid w:val="00476689"/>
    <w:rsid w:val="004766C7"/>
    <w:rsid w:val="004766EA"/>
    <w:rsid w:val="0047679A"/>
    <w:rsid w:val="004769E4"/>
    <w:rsid w:val="004769F2"/>
    <w:rsid w:val="00476AA6"/>
    <w:rsid w:val="00476B6C"/>
    <w:rsid w:val="00476B96"/>
    <w:rsid w:val="00476E3E"/>
    <w:rsid w:val="00476FF5"/>
    <w:rsid w:val="00477054"/>
    <w:rsid w:val="0047712E"/>
    <w:rsid w:val="0047716D"/>
    <w:rsid w:val="0047725B"/>
    <w:rsid w:val="00477267"/>
    <w:rsid w:val="004776CC"/>
    <w:rsid w:val="0047771F"/>
    <w:rsid w:val="00477733"/>
    <w:rsid w:val="00477852"/>
    <w:rsid w:val="004778C9"/>
    <w:rsid w:val="004779C4"/>
    <w:rsid w:val="00477A20"/>
    <w:rsid w:val="00477CDB"/>
    <w:rsid w:val="00477D69"/>
    <w:rsid w:val="00477FDC"/>
    <w:rsid w:val="00480003"/>
    <w:rsid w:val="004800BE"/>
    <w:rsid w:val="004802CC"/>
    <w:rsid w:val="00480608"/>
    <w:rsid w:val="004806AF"/>
    <w:rsid w:val="00480874"/>
    <w:rsid w:val="004808D4"/>
    <w:rsid w:val="00480920"/>
    <w:rsid w:val="00480D97"/>
    <w:rsid w:val="00480DA5"/>
    <w:rsid w:val="00480E7C"/>
    <w:rsid w:val="00480F02"/>
    <w:rsid w:val="00480FC1"/>
    <w:rsid w:val="00480FFC"/>
    <w:rsid w:val="00481044"/>
    <w:rsid w:val="004811CA"/>
    <w:rsid w:val="00481256"/>
    <w:rsid w:val="0048151E"/>
    <w:rsid w:val="0048160D"/>
    <w:rsid w:val="004817ED"/>
    <w:rsid w:val="0048182A"/>
    <w:rsid w:val="004818D8"/>
    <w:rsid w:val="00481CE3"/>
    <w:rsid w:val="00481D32"/>
    <w:rsid w:val="00481DC3"/>
    <w:rsid w:val="00481F07"/>
    <w:rsid w:val="00481F7B"/>
    <w:rsid w:val="00482016"/>
    <w:rsid w:val="00482043"/>
    <w:rsid w:val="004821C3"/>
    <w:rsid w:val="00482253"/>
    <w:rsid w:val="0048231C"/>
    <w:rsid w:val="004823CF"/>
    <w:rsid w:val="004823D7"/>
    <w:rsid w:val="0048241F"/>
    <w:rsid w:val="00482473"/>
    <w:rsid w:val="00482580"/>
    <w:rsid w:val="00482587"/>
    <w:rsid w:val="00482745"/>
    <w:rsid w:val="00482746"/>
    <w:rsid w:val="0048278F"/>
    <w:rsid w:val="00482982"/>
    <w:rsid w:val="00482A0C"/>
    <w:rsid w:val="00482A8A"/>
    <w:rsid w:val="00482B51"/>
    <w:rsid w:val="00482B59"/>
    <w:rsid w:val="00482C36"/>
    <w:rsid w:val="00482CDF"/>
    <w:rsid w:val="00482DA8"/>
    <w:rsid w:val="00482E69"/>
    <w:rsid w:val="00482EDF"/>
    <w:rsid w:val="00482EFD"/>
    <w:rsid w:val="004830B1"/>
    <w:rsid w:val="004831FB"/>
    <w:rsid w:val="004832A7"/>
    <w:rsid w:val="0048333D"/>
    <w:rsid w:val="00483440"/>
    <w:rsid w:val="004834C3"/>
    <w:rsid w:val="00483536"/>
    <w:rsid w:val="004836B2"/>
    <w:rsid w:val="004839C2"/>
    <w:rsid w:val="00483AA9"/>
    <w:rsid w:val="00483CEB"/>
    <w:rsid w:val="00483D41"/>
    <w:rsid w:val="00483EF2"/>
    <w:rsid w:val="00483FB3"/>
    <w:rsid w:val="00484012"/>
    <w:rsid w:val="004840E5"/>
    <w:rsid w:val="0048413C"/>
    <w:rsid w:val="004841FB"/>
    <w:rsid w:val="00484297"/>
    <w:rsid w:val="004843B5"/>
    <w:rsid w:val="00484491"/>
    <w:rsid w:val="0048452D"/>
    <w:rsid w:val="0048459A"/>
    <w:rsid w:val="0048470D"/>
    <w:rsid w:val="004847E2"/>
    <w:rsid w:val="0048484C"/>
    <w:rsid w:val="00484929"/>
    <w:rsid w:val="0048492B"/>
    <w:rsid w:val="00484A16"/>
    <w:rsid w:val="00484B94"/>
    <w:rsid w:val="00484BB0"/>
    <w:rsid w:val="00484C73"/>
    <w:rsid w:val="00484DCE"/>
    <w:rsid w:val="00484E59"/>
    <w:rsid w:val="00484F09"/>
    <w:rsid w:val="00485029"/>
    <w:rsid w:val="00485082"/>
    <w:rsid w:val="004850A5"/>
    <w:rsid w:val="004850E4"/>
    <w:rsid w:val="004850F9"/>
    <w:rsid w:val="004853AB"/>
    <w:rsid w:val="004853EB"/>
    <w:rsid w:val="004853F3"/>
    <w:rsid w:val="00485425"/>
    <w:rsid w:val="004854E5"/>
    <w:rsid w:val="004854E6"/>
    <w:rsid w:val="004855EB"/>
    <w:rsid w:val="0048564E"/>
    <w:rsid w:val="00485663"/>
    <w:rsid w:val="00485779"/>
    <w:rsid w:val="004857AB"/>
    <w:rsid w:val="0048598D"/>
    <w:rsid w:val="004859C0"/>
    <w:rsid w:val="004859DD"/>
    <w:rsid w:val="00485AF8"/>
    <w:rsid w:val="00485AFE"/>
    <w:rsid w:val="00485CCA"/>
    <w:rsid w:val="00485E0C"/>
    <w:rsid w:val="00485F4A"/>
    <w:rsid w:val="00485F92"/>
    <w:rsid w:val="00486034"/>
    <w:rsid w:val="0048607C"/>
    <w:rsid w:val="0048640B"/>
    <w:rsid w:val="00486509"/>
    <w:rsid w:val="004865F2"/>
    <w:rsid w:val="004866BD"/>
    <w:rsid w:val="0048672C"/>
    <w:rsid w:val="00486995"/>
    <w:rsid w:val="00486CD7"/>
    <w:rsid w:val="00486D76"/>
    <w:rsid w:val="00486DFD"/>
    <w:rsid w:val="00486EDF"/>
    <w:rsid w:val="004870ED"/>
    <w:rsid w:val="004871C7"/>
    <w:rsid w:val="00487237"/>
    <w:rsid w:val="00487255"/>
    <w:rsid w:val="0048738F"/>
    <w:rsid w:val="004873D4"/>
    <w:rsid w:val="004873FD"/>
    <w:rsid w:val="004873FE"/>
    <w:rsid w:val="0048741F"/>
    <w:rsid w:val="0048756A"/>
    <w:rsid w:val="00487598"/>
    <w:rsid w:val="0048761E"/>
    <w:rsid w:val="00487661"/>
    <w:rsid w:val="0048797C"/>
    <w:rsid w:val="00487A0B"/>
    <w:rsid w:val="00487AF5"/>
    <w:rsid w:val="00487B22"/>
    <w:rsid w:val="00487B7D"/>
    <w:rsid w:val="00487C46"/>
    <w:rsid w:val="00487C6F"/>
    <w:rsid w:val="00487D1E"/>
    <w:rsid w:val="00487DAB"/>
    <w:rsid w:val="00487DDE"/>
    <w:rsid w:val="00487DF1"/>
    <w:rsid w:val="004900CB"/>
    <w:rsid w:val="00490104"/>
    <w:rsid w:val="0049023A"/>
    <w:rsid w:val="004903A1"/>
    <w:rsid w:val="004903E5"/>
    <w:rsid w:val="0049043C"/>
    <w:rsid w:val="0049046A"/>
    <w:rsid w:val="00490480"/>
    <w:rsid w:val="004904EF"/>
    <w:rsid w:val="0049096A"/>
    <w:rsid w:val="004909EE"/>
    <w:rsid w:val="00490B17"/>
    <w:rsid w:val="00490B2C"/>
    <w:rsid w:val="00490B9F"/>
    <w:rsid w:val="00490BAA"/>
    <w:rsid w:val="00490C44"/>
    <w:rsid w:val="00490D48"/>
    <w:rsid w:val="00490E2E"/>
    <w:rsid w:val="00490EEA"/>
    <w:rsid w:val="00491099"/>
    <w:rsid w:val="0049113F"/>
    <w:rsid w:val="004912C5"/>
    <w:rsid w:val="004912DA"/>
    <w:rsid w:val="004914CC"/>
    <w:rsid w:val="004914D7"/>
    <w:rsid w:val="00491525"/>
    <w:rsid w:val="00491730"/>
    <w:rsid w:val="0049187B"/>
    <w:rsid w:val="004918D0"/>
    <w:rsid w:val="004918ED"/>
    <w:rsid w:val="0049194A"/>
    <w:rsid w:val="004919C9"/>
    <w:rsid w:val="00491A7B"/>
    <w:rsid w:val="00491C3F"/>
    <w:rsid w:val="00491CE0"/>
    <w:rsid w:val="00491CF2"/>
    <w:rsid w:val="0049202B"/>
    <w:rsid w:val="0049209F"/>
    <w:rsid w:val="004922F2"/>
    <w:rsid w:val="0049234E"/>
    <w:rsid w:val="0049251E"/>
    <w:rsid w:val="0049253F"/>
    <w:rsid w:val="0049255D"/>
    <w:rsid w:val="00492725"/>
    <w:rsid w:val="0049275A"/>
    <w:rsid w:val="0049283E"/>
    <w:rsid w:val="004928EA"/>
    <w:rsid w:val="00492976"/>
    <w:rsid w:val="00492A37"/>
    <w:rsid w:val="00492B3B"/>
    <w:rsid w:val="00492BBB"/>
    <w:rsid w:val="00492BCD"/>
    <w:rsid w:val="00492D19"/>
    <w:rsid w:val="00492DFB"/>
    <w:rsid w:val="00492F3C"/>
    <w:rsid w:val="00492FB6"/>
    <w:rsid w:val="00493030"/>
    <w:rsid w:val="00493093"/>
    <w:rsid w:val="0049315E"/>
    <w:rsid w:val="00493196"/>
    <w:rsid w:val="00493210"/>
    <w:rsid w:val="0049327B"/>
    <w:rsid w:val="00493475"/>
    <w:rsid w:val="0049352B"/>
    <w:rsid w:val="004935F9"/>
    <w:rsid w:val="00493621"/>
    <w:rsid w:val="004937DE"/>
    <w:rsid w:val="004937EE"/>
    <w:rsid w:val="00493831"/>
    <w:rsid w:val="00493873"/>
    <w:rsid w:val="004938D9"/>
    <w:rsid w:val="0049399F"/>
    <w:rsid w:val="004939C2"/>
    <w:rsid w:val="004939DC"/>
    <w:rsid w:val="00493B0E"/>
    <w:rsid w:val="00493B7F"/>
    <w:rsid w:val="00493BCF"/>
    <w:rsid w:val="00493BE1"/>
    <w:rsid w:val="00493C67"/>
    <w:rsid w:val="00493D87"/>
    <w:rsid w:val="00493DE7"/>
    <w:rsid w:val="00493DEF"/>
    <w:rsid w:val="00493E2D"/>
    <w:rsid w:val="00493E96"/>
    <w:rsid w:val="00493ED0"/>
    <w:rsid w:val="004941E0"/>
    <w:rsid w:val="00494257"/>
    <w:rsid w:val="00494379"/>
    <w:rsid w:val="0049458D"/>
    <w:rsid w:val="004945A6"/>
    <w:rsid w:val="00494678"/>
    <w:rsid w:val="00494871"/>
    <w:rsid w:val="004948AB"/>
    <w:rsid w:val="00494E7E"/>
    <w:rsid w:val="00494EE1"/>
    <w:rsid w:val="00494F74"/>
    <w:rsid w:val="00495087"/>
    <w:rsid w:val="004951BC"/>
    <w:rsid w:val="004952DC"/>
    <w:rsid w:val="004952DE"/>
    <w:rsid w:val="00495377"/>
    <w:rsid w:val="004953BE"/>
    <w:rsid w:val="0049543D"/>
    <w:rsid w:val="0049556E"/>
    <w:rsid w:val="00495586"/>
    <w:rsid w:val="00495667"/>
    <w:rsid w:val="00495681"/>
    <w:rsid w:val="00495768"/>
    <w:rsid w:val="00495849"/>
    <w:rsid w:val="00495B06"/>
    <w:rsid w:val="00495BA9"/>
    <w:rsid w:val="00495BAF"/>
    <w:rsid w:val="00495C0C"/>
    <w:rsid w:val="00495C5D"/>
    <w:rsid w:val="00495D72"/>
    <w:rsid w:val="00495F84"/>
    <w:rsid w:val="0049601B"/>
    <w:rsid w:val="00496118"/>
    <w:rsid w:val="00496127"/>
    <w:rsid w:val="00496147"/>
    <w:rsid w:val="00496184"/>
    <w:rsid w:val="00496291"/>
    <w:rsid w:val="00496293"/>
    <w:rsid w:val="004962B7"/>
    <w:rsid w:val="004962D1"/>
    <w:rsid w:val="004963AB"/>
    <w:rsid w:val="0049645A"/>
    <w:rsid w:val="00496534"/>
    <w:rsid w:val="00496649"/>
    <w:rsid w:val="0049665E"/>
    <w:rsid w:val="004966AD"/>
    <w:rsid w:val="004966BE"/>
    <w:rsid w:val="0049670C"/>
    <w:rsid w:val="00496798"/>
    <w:rsid w:val="004968FF"/>
    <w:rsid w:val="0049694E"/>
    <w:rsid w:val="00496964"/>
    <w:rsid w:val="00496A1F"/>
    <w:rsid w:val="00496AE1"/>
    <w:rsid w:val="00496AED"/>
    <w:rsid w:val="00496CDA"/>
    <w:rsid w:val="00496E5D"/>
    <w:rsid w:val="00496E60"/>
    <w:rsid w:val="00496F91"/>
    <w:rsid w:val="00496FB0"/>
    <w:rsid w:val="00496FBB"/>
    <w:rsid w:val="004971D1"/>
    <w:rsid w:val="00497203"/>
    <w:rsid w:val="00497344"/>
    <w:rsid w:val="004973E2"/>
    <w:rsid w:val="004974BE"/>
    <w:rsid w:val="0049751B"/>
    <w:rsid w:val="0049757E"/>
    <w:rsid w:val="0049762B"/>
    <w:rsid w:val="00497843"/>
    <w:rsid w:val="004978AA"/>
    <w:rsid w:val="004978C8"/>
    <w:rsid w:val="00497A88"/>
    <w:rsid w:val="00497AAC"/>
    <w:rsid w:val="00497B31"/>
    <w:rsid w:val="00497B86"/>
    <w:rsid w:val="00497BE3"/>
    <w:rsid w:val="004A00EE"/>
    <w:rsid w:val="004A025B"/>
    <w:rsid w:val="004A02DC"/>
    <w:rsid w:val="004A035A"/>
    <w:rsid w:val="004A0418"/>
    <w:rsid w:val="004A041D"/>
    <w:rsid w:val="004A061B"/>
    <w:rsid w:val="004A072C"/>
    <w:rsid w:val="004A086F"/>
    <w:rsid w:val="004A090D"/>
    <w:rsid w:val="004A095D"/>
    <w:rsid w:val="004A0A5E"/>
    <w:rsid w:val="004A0A91"/>
    <w:rsid w:val="004A0B14"/>
    <w:rsid w:val="004A0C2D"/>
    <w:rsid w:val="004A0C87"/>
    <w:rsid w:val="004A0DCE"/>
    <w:rsid w:val="004A0EAB"/>
    <w:rsid w:val="004A10DF"/>
    <w:rsid w:val="004A10EA"/>
    <w:rsid w:val="004A1260"/>
    <w:rsid w:val="004A13C4"/>
    <w:rsid w:val="004A1459"/>
    <w:rsid w:val="004A14F7"/>
    <w:rsid w:val="004A1533"/>
    <w:rsid w:val="004A1538"/>
    <w:rsid w:val="004A15EA"/>
    <w:rsid w:val="004A1799"/>
    <w:rsid w:val="004A17CB"/>
    <w:rsid w:val="004A1806"/>
    <w:rsid w:val="004A18A8"/>
    <w:rsid w:val="004A18BF"/>
    <w:rsid w:val="004A1AD0"/>
    <w:rsid w:val="004A1AFF"/>
    <w:rsid w:val="004A1B30"/>
    <w:rsid w:val="004A1B70"/>
    <w:rsid w:val="004A1CE2"/>
    <w:rsid w:val="004A1F28"/>
    <w:rsid w:val="004A1FB8"/>
    <w:rsid w:val="004A207F"/>
    <w:rsid w:val="004A2184"/>
    <w:rsid w:val="004A225F"/>
    <w:rsid w:val="004A2378"/>
    <w:rsid w:val="004A2471"/>
    <w:rsid w:val="004A24AE"/>
    <w:rsid w:val="004A24F1"/>
    <w:rsid w:val="004A256E"/>
    <w:rsid w:val="004A25A6"/>
    <w:rsid w:val="004A2660"/>
    <w:rsid w:val="004A26DF"/>
    <w:rsid w:val="004A2784"/>
    <w:rsid w:val="004A2A01"/>
    <w:rsid w:val="004A2AEA"/>
    <w:rsid w:val="004A2BAB"/>
    <w:rsid w:val="004A2C17"/>
    <w:rsid w:val="004A2CFF"/>
    <w:rsid w:val="004A2D34"/>
    <w:rsid w:val="004A2E1F"/>
    <w:rsid w:val="004A2E75"/>
    <w:rsid w:val="004A2FC5"/>
    <w:rsid w:val="004A32B7"/>
    <w:rsid w:val="004A32FD"/>
    <w:rsid w:val="004A346B"/>
    <w:rsid w:val="004A357B"/>
    <w:rsid w:val="004A36CC"/>
    <w:rsid w:val="004A3719"/>
    <w:rsid w:val="004A38B1"/>
    <w:rsid w:val="004A3A5D"/>
    <w:rsid w:val="004A3A65"/>
    <w:rsid w:val="004A3AC6"/>
    <w:rsid w:val="004A3B46"/>
    <w:rsid w:val="004A3BDA"/>
    <w:rsid w:val="004A4112"/>
    <w:rsid w:val="004A42A6"/>
    <w:rsid w:val="004A4303"/>
    <w:rsid w:val="004A4422"/>
    <w:rsid w:val="004A442C"/>
    <w:rsid w:val="004A4624"/>
    <w:rsid w:val="004A47A3"/>
    <w:rsid w:val="004A47BF"/>
    <w:rsid w:val="004A4807"/>
    <w:rsid w:val="004A4979"/>
    <w:rsid w:val="004A4A9B"/>
    <w:rsid w:val="004A4C59"/>
    <w:rsid w:val="004A4D9A"/>
    <w:rsid w:val="004A4DAF"/>
    <w:rsid w:val="004A4E95"/>
    <w:rsid w:val="004A4F00"/>
    <w:rsid w:val="004A4F27"/>
    <w:rsid w:val="004A5077"/>
    <w:rsid w:val="004A5280"/>
    <w:rsid w:val="004A5350"/>
    <w:rsid w:val="004A5383"/>
    <w:rsid w:val="004A53BF"/>
    <w:rsid w:val="004A53FC"/>
    <w:rsid w:val="004A54B3"/>
    <w:rsid w:val="004A557F"/>
    <w:rsid w:val="004A55CC"/>
    <w:rsid w:val="004A5866"/>
    <w:rsid w:val="004A5889"/>
    <w:rsid w:val="004A5A41"/>
    <w:rsid w:val="004A5C6E"/>
    <w:rsid w:val="004A5CC9"/>
    <w:rsid w:val="004A5CFA"/>
    <w:rsid w:val="004A5DFA"/>
    <w:rsid w:val="004A5EB4"/>
    <w:rsid w:val="004A5F36"/>
    <w:rsid w:val="004A62DC"/>
    <w:rsid w:val="004A657E"/>
    <w:rsid w:val="004A6700"/>
    <w:rsid w:val="004A6A8C"/>
    <w:rsid w:val="004A6AA2"/>
    <w:rsid w:val="004A6AF0"/>
    <w:rsid w:val="004A6B3B"/>
    <w:rsid w:val="004A6B3C"/>
    <w:rsid w:val="004A6C2E"/>
    <w:rsid w:val="004A6D37"/>
    <w:rsid w:val="004A6DF3"/>
    <w:rsid w:val="004A7055"/>
    <w:rsid w:val="004A709F"/>
    <w:rsid w:val="004A70B5"/>
    <w:rsid w:val="004A72B7"/>
    <w:rsid w:val="004A73E2"/>
    <w:rsid w:val="004A75BA"/>
    <w:rsid w:val="004A76E5"/>
    <w:rsid w:val="004A7773"/>
    <w:rsid w:val="004A782E"/>
    <w:rsid w:val="004A7843"/>
    <w:rsid w:val="004A7892"/>
    <w:rsid w:val="004A7985"/>
    <w:rsid w:val="004A79A7"/>
    <w:rsid w:val="004A79C4"/>
    <w:rsid w:val="004A7A6C"/>
    <w:rsid w:val="004A7E24"/>
    <w:rsid w:val="004B0147"/>
    <w:rsid w:val="004B0150"/>
    <w:rsid w:val="004B01D8"/>
    <w:rsid w:val="004B022C"/>
    <w:rsid w:val="004B0238"/>
    <w:rsid w:val="004B0367"/>
    <w:rsid w:val="004B051E"/>
    <w:rsid w:val="004B065A"/>
    <w:rsid w:val="004B08A3"/>
    <w:rsid w:val="004B0959"/>
    <w:rsid w:val="004B0963"/>
    <w:rsid w:val="004B0AF0"/>
    <w:rsid w:val="004B0B2A"/>
    <w:rsid w:val="004B0C1A"/>
    <w:rsid w:val="004B0CA3"/>
    <w:rsid w:val="004B0CF6"/>
    <w:rsid w:val="004B0DC4"/>
    <w:rsid w:val="004B124F"/>
    <w:rsid w:val="004B1336"/>
    <w:rsid w:val="004B135C"/>
    <w:rsid w:val="004B13B7"/>
    <w:rsid w:val="004B13F7"/>
    <w:rsid w:val="004B1481"/>
    <w:rsid w:val="004B1710"/>
    <w:rsid w:val="004B1750"/>
    <w:rsid w:val="004B1791"/>
    <w:rsid w:val="004B188C"/>
    <w:rsid w:val="004B1B2B"/>
    <w:rsid w:val="004B1B6D"/>
    <w:rsid w:val="004B1BAB"/>
    <w:rsid w:val="004B1DD0"/>
    <w:rsid w:val="004B1E33"/>
    <w:rsid w:val="004B1E7C"/>
    <w:rsid w:val="004B1F6A"/>
    <w:rsid w:val="004B1F91"/>
    <w:rsid w:val="004B1FD3"/>
    <w:rsid w:val="004B212C"/>
    <w:rsid w:val="004B21C5"/>
    <w:rsid w:val="004B22EA"/>
    <w:rsid w:val="004B23E6"/>
    <w:rsid w:val="004B24B6"/>
    <w:rsid w:val="004B2524"/>
    <w:rsid w:val="004B29C1"/>
    <w:rsid w:val="004B2A01"/>
    <w:rsid w:val="004B2A94"/>
    <w:rsid w:val="004B2BD3"/>
    <w:rsid w:val="004B2C9A"/>
    <w:rsid w:val="004B3051"/>
    <w:rsid w:val="004B3106"/>
    <w:rsid w:val="004B316C"/>
    <w:rsid w:val="004B31C3"/>
    <w:rsid w:val="004B33E2"/>
    <w:rsid w:val="004B349C"/>
    <w:rsid w:val="004B3522"/>
    <w:rsid w:val="004B35BC"/>
    <w:rsid w:val="004B38B2"/>
    <w:rsid w:val="004B38DB"/>
    <w:rsid w:val="004B3A1C"/>
    <w:rsid w:val="004B3B49"/>
    <w:rsid w:val="004B3C70"/>
    <w:rsid w:val="004B3D28"/>
    <w:rsid w:val="004B40D7"/>
    <w:rsid w:val="004B421A"/>
    <w:rsid w:val="004B436B"/>
    <w:rsid w:val="004B437D"/>
    <w:rsid w:val="004B440F"/>
    <w:rsid w:val="004B447A"/>
    <w:rsid w:val="004B4533"/>
    <w:rsid w:val="004B4566"/>
    <w:rsid w:val="004B464B"/>
    <w:rsid w:val="004B4683"/>
    <w:rsid w:val="004B475E"/>
    <w:rsid w:val="004B480B"/>
    <w:rsid w:val="004B4B45"/>
    <w:rsid w:val="004B4D21"/>
    <w:rsid w:val="004B4EED"/>
    <w:rsid w:val="004B5068"/>
    <w:rsid w:val="004B50B7"/>
    <w:rsid w:val="004B5246"/>
    <w:rsid w:val="004B528F"/>
    <w:rsid w:val="004B5304"/>
    <w:rsid w:val="004B53B8"/>
    <w:rsid w:val="004B5789"/>
    <w:rsid w:val="004B5841"/>
    <w:rsid w:val="004B58C4"/>
    <w:rsid w:val="004B5916"/>
    <w:rsid w:val="004B5957"/>
    <w:rsid w:val="004B59CE"/>
    <w:rsid w:val="004B5B9F"/>
    <w:rsid w:val="004B5D60"/>
    <w:rsid w:val="004B5E10"/>
    <w:rsid w:val="004B5E3A"/>
    <w:rsid w:val="004B5E5C"/>
    <w:rsid w:val="004B5F6F"/>
    <w:rsid w:val="004B5F99"/>
    <w:rsid w:val="004B5FE6"/>
    <w:rsid w:val="004B61C3"/>
    <w:rsid w:val="004B6251"/>
    <w:rsid w:val="004B62AD"/>
    <w:rsid w:val="004B62B1"/>
    <w:rsid w:val="004B6422"/>
    <w:rsid w:val="004B64B0"/>
    <w:rsid w:val="004B6651"/>
    <w:rsid w:val="004B66FA"/>
    <w:rsid w:val="004B677E"/>
    <w:rsid w:val="004B6780"/>
    <w:rsid w:val="004B67F0"/>
    <w:rsid w:val="004B6B22"/>
    <w:rsid w:val="004B6B95"/>
    <w:rsid w:val="004B6BFD"/>
    <w:rsid w:val="004B6D95"/>
    <w:rsid w:val="004B6DB0"/>
    <w:rsid w:val="004B6EA9"/>
    <w:rsid w:val="004B6EBB"/>
    <w:rsid w:val="004B6F79"/>
    <w:rsid w:val="004B6FDB"/>
    <w:rsid w:val="004B71B4"/>
    <w:rsid w:val="004B71C1"/>
    <w:rsid w:val="004B75DD"/>
    <w:rsid w:val="004B7703"/>
    <w:rsid w:val="004B770E"/>
    <w:rsid w:val="004B77A3"/>
    <w:rsid w:val="004B7870"/>
    <w:rsid w:val="004B78F0"/>
    <w:rsid w:val="004B798E"/>
    <w:rsid w:val="004B7999"/>
    <w:rsid w:val="004B799E"/>
    <w:rsid w:val="004B79A0"/>
    <w:rsid w:val="004B79EB"/>
    <w:rsid w:val="004B7AEC"/>
    <w:rsid w:val="004B7B58"/>
    <w:rsid w:val="004B7CB4"/>
    <w:rsid w:val="004B7D58"/>
    <w:rsid w:val="004B7E5A"/>
    <w:rsid w:val="004B7F73"/>
    <w:rsid w:val="004C004D"/>
    <w:rsid w:val="004C0143"/>
    <w:rsid w:val="004C020D"/>
    <w:rsid w:val="004C0280"/>
    <w:rsid w:val="004C02CD"/>
    <w:rsid w:val="004C035E"/>
    <w:rsid w:val="004C0385"/>
    <w:rsid w:val="004C03DB"/>
    <w:rsid w:val="004C0414"/>
    <w:rsid w:val="004C0611"/>
    <w:rsid w:val="004C0687"/>
    <w:rsid w:val="004C073B"/>
    <w:rsid w:val="004C080A"/>
    <w:rsid w:val="004C08ED"/>
    <w:rsid w:val="004C09F7"/>
    <w:rsid w:val="004C0B38"/>
    <w:rsid w:val="004C0B87"/>
    <w:rsid w:val="004C0BD8"/>
    <w:rsid w:val="004C0C4F"/>
    <w:rsid w:val="004C0C92"/>
    <w:rsid w:val="004C0D1C"/>
    <w:rsid w:val="004C0F40"/>
    <w:rsid w:val="004C0F96"/>
    <w:rsid w:val="004C12D4"/>
    <w:rsid w:val="004C1480"/>
    <w:rsid w:val="004C1619"/>
    <w:rsid w:val="004C1682"/>
    <w:rsid w:val="004C171B"/>
    <w:rsid w:val="004C174F"/>
    <w:rsid w:val="004C1908"/>
    <w:rsid w:val="004C1940"/>
    <w:rsid w:val="004C1999"/>
    <w:rsid w:val="004C199A"/>
    <w:rsid w:val="004C1B62"/>
    <w:rsid w:val="004C1DA1"/>
    <w:rsid w:val="004C1E7A"/>
    <w:rsid w:val="004C21A7"/>
    <w:rsid w:val="004C22C9"/>
    <w:rsid w:val="004C2662"/>
    <w:rsid w:val="004C267B"/>
    <w:rsid w:val="004C2700"/>
    <w:rsid w:val="004C2789"/>
    <w:rsid w:val="004C2ACF"/>
    <w:rsid w:val="004C2BFD"/>
    <w:rsid w:val="004C2EDC"/>
    <w:rsid w:val="004C3000"/>
    <w:rsid w:val="004C305E"/>
    <w:rsid w:val="004C306B"/>
    <w:rsid w:val="004C3125"/>
    <w:rsid w:val="004C321D"/>
    <w:rsid w:val="004C3275"/>
    <w:rsid w:val="004C32F8"/>
    <w:rsid w:val="004C333C"/>
    <w:rsid w:val="004C34AA"/>
    <w:rsid w:val="004C34BA"/>
    <w:rsid w:val="004C34D8"/>
    <w:rsid w:val="004C365F"/>
    <w:rsid w:val="004C389D"/>
    <w:rsid w:val="004C38E0"/>
    <w:rsid w:val="004C392F"/>
    <w:rsid w:val="004C3B0E"/>
    <w:rsid w:val="004C3B73"/>
    <w:rsid w:val="004C3B79"/>
    <w:rsid w:val="004C3BB2"/>
    <w:rsid w:val="004C3C8C"/>
    <w:rsid w:val="004C3E91"/>
    <w:rsid w:val="004C3F0C"/>
    <w:rsid w:val="004C3F6A"/>
    <w:rsid w:val="004C4196"/>
    <w:rsid w:val="004C4366"/>
    <w:rsid w:val="004C43A9"/>
    <w:rsid w:val="004C443E"/>
    <w:rsid w:val="004C4563"/>
    <w:rsid w:val="004C4734"/>
    <w:rsid w:val="004C4943"/>
    <w:rsid w:val="004C49B2"/>
    <w:rsid w:val="004C4B48"/>
    <w:rsid w:val="004C4C80"/>
    <w:rsid w:val="004C4E38"/>
    <w:rsid w:val="004C4F1A"/>
    <w:rsid w:val="004C4F20"/>
    <w:rsid w:val="004C55CC"/>
    <w:rsid w:val="004C55CF"/>
    <w:rsid w:val="004C575F"/>
    <w:rsid w:val="004C5844"/>
    <w:rsid w:val="004C5856"/>
    <w:rsid w:val="004C5857"/>
    <w:rsid w:val="004C591A"/>
    <w:rsid w:val="004C5953"/>
    <w:rsid w:val="004C59D2"/>
    <w:rsid w:val="004C59DD"/>
    <w:rsid w:val="004C5AE7"/>
    <w:rsid w:val="004C5B32"/>
    <w:rsid w:val="004C5C77"/>
    <w:rsid w:val="004C5CFF"/>
    <w:rsid w:val="004C5EA2"/>
    <w:rsid w:val="004C5F45"/>
    <w:rsid w:val="004C5FDE"/>
    <w:rsid w:val="004C6033"/>
    <w:rsid w:val="004C611A"/>
    <w:rsid w:val="004C6133"/>
    <w:rsid w:val="004C6300"/>
    <w:rsid w:val="004C645A"/>
    <w:rsid w:val="004C654C"/>
    <w:rsid w:val="004C65D3"/>
    <w:rsid w:val="004C6698"/>
    <w:rsid w:val="004C66FC"/>
    <w:rsid w:val="004C67AD"/>
    <w:rsid w:val="004C67AF"/>
    <w:rsid w:val="004C67BE"/>
    <w:rsid w:val="004C69C9"/>
    <w:rsid w:val="004C69FA"/>
    <w:rsid w:val="004C6A32"/>
    <w:rsid w:val="004C6A8B"/>
    <w:rsid w:val="004C6B62"/>
    <w:rsid w:val="004C6B9C"/>
    <w:rsid w:val="004C6C0B"/>
    <w:rsid w:val="004C6C50"/>
    <w:rsid w:val="004C6C5A"/>
    <w:rsid w:val="004C6CF0"/>
    <w:rsid w:val="004C6D98"/>
    <w:rsid w:val="004C6DC3"/>
    <w:rsid w:val="004C6E8C"/>
    <w:rsid w:val="004C6F51"/>
    <w:rsid w:val="004C702F"/>
    <w:rsid w:val="004C7076"/>
    <w:rsid w:val="004C712E"/>
    <w:rsid w:val="004C7216"/>
    <w:rsid w:val="004C7217"/>
    <w:rsid w:val="004C7259"/>
    <w:rsid w:val="004C7333"/>
    <w:rsid w:val="004C74DA"/>
    <w:rsid w:val="004C7747"/>
    <w:rsid w:val="004C7760"/>
    <w:rsid w:val="004C7779"/>
    <w:rsid w:val="004C777A"/>
    <w:rsid w:val="004C7A7B"/>
    <w:rsid w:val="004C7B4E"/>
    <w:rsid w:val="004C7BE6"/>
    <w:rsid w:val="004C7C00"/>
    <w:rsid w:val="004C7C4F"/>
    <w:rsid w:val="004C7C95"/>
    <w:rsid w:val="004C7E05"/>
    <w:rsid w:val="004C7E81"/>
    <w:rsid w:val="004D0085"/>
    <w:rsid w:val="004D01E9"/>
    <w:rsid w:val="004D0233"/>
    <w:rsid w:val="004D02E3"/>
    <w:rsid w:val="004D0439"/>
    <w:rsid w:val="004D0595"/>
    <w:rsid w:val="004D0695"/>
    <w:rsid w:val="004D08E5"/>
    <w:rsid w:val="004D0B35"/>
    <w:rsid w:val="004D0C3E"/>
    <w:rsid w:val="004D0C9F"/>
    <w:rsid w:val="004D0FEB"/>
    <w:rsid w:val="004D10E6"/>
    <w:rsid w:val="004D11F8"/>
    <w:rsid w:val="004D122D"/>
    <w:rsid w:val="004D12F3"/>
    <w:rsid w:val="004D134C"/>
    <w:rsid w:val="004D1366"/>
    <w:rsid w:val="004D14E9"/>
    <w:rsid w:val="004D1599"/>
    <w:rsid w:val="004D1659"/>
    <w:rsid w:val="004D166A"/>
    <w:rsid w:val="004D16A4"/>
    <w:rsid w:val="004D1740"/>
    <w:rsid w:val="004D17AA"/>
    <w:rsid w:val="004D1947"/>
    <w:rsid w:val="004D1A03"/>
    <w:rsid w:val="004D1A71"/>
    <w:rsid w:val="004D1AA2"/>
    <w:rsid w:val="004D1ACF"/>
    <w:rsid w:val="004D1ADF"/>
    <w:rsid w:val="004D1C54"/>
    <w:rsid w:val="004D1CE1"/>
    <w:rsid w:val="004D1DC8"/>
    <w:rsid w:val="004D1E92"/>
    <w:rsid w:val="004D1E98"/>
    <w:rsid w:val="004D1F03"/>
    <w:rsid w:val="004D1FB3"/>
    <w:rsid w:val="004D203A"/>
    <w:rsid w:val="004D2057"/>
    <w:rsid w:val="004D2366"/>
    <w:rsid w:val="004D2466"/>
    <w:rsid w:val="004D2508"/>
    <w:rsid w:val="004D25FD"/>
    <w:rsid w:val="004D2721"/>
    <w:rsid w:val="004D287F"/>
    <w:rsid w:val="004D28C0"/>
    <w:rsid w:val="004D28E8"/>
    <w:rsid w:val="004D294E"/>
    <w:rsid w:val="004D2981"/>
    <w:rsid w:val="004D2A3A"/>
    <w:rsid w:val="004D2AA6"/>
    <w:rsid w:val="004D2AB8"/>
    <w:rsid w:val="004D2B57"/>
    <w:rsid w:val="004D2C34"/>
    <w:rsid w:val="004D2CA2"/>
    <w:rsid w:val="004D2D38"/>
    <w:rsid w:val="004D2E51"/>
    <w:rsid w:val="004D2F80"/>
    <w:rsid w:val="004D32D3"/>
    <w:rsid w:val="004D3398"/>
    <w:rsid w:val="004D34FF"/>
    <w:rsid w:val="004D3623"/>
    <w:rsid w:val="004D3653"/>
    <w:rsid w:val="004D367F"/>
    <w:rsid w:val="004D3802"/>
    <w:rsid w:val="004D3B94"/>
    <w:rsid w:val="004D3BA4"/>
    <w:rsid w:val="004D3BA5"/>
    <w:rsid w:val="004D3C02"/>
    <w:rsid w:val="004D3C91"/>
    <w:rsid w:val="004D3CD1"/>
    <w:rsid w:val="004D3D10"/>
    <w:rsid w:val="004D3E49"/>
    <w:rsid w:val="004D3E5A"/>
    <w:rsid w:val="004D3FA5"/>
    <w:rsid w:val="004D4041"/>
    <w:rsid w:val="004D414B"/>
    <w:rsid w:val="004D41A6"/>
    <w:rsid w:val="004D41E6"/>
    <w:rsid w:val="004D464B"/>
    <w:rsid w:val="004D471B"/>
    <w:rsid w:val="004D4882"/>
    <w:rsid w:val="004D4903"/>
    <w:rsid w:val="004D4956"/>
    <w:rsid w:val="004D496A"/>
    <w:rsid w:val="004D4971"/>
    <w:rsid w:val="004D4984"/>
    <w:rsid w:val="004D4B03"/>
    <w:rsid w:val="004D4BF5"/>
    <w:rsid w:val="004D4C0A"/>
    <w:rsid w:val="004D4C36"/>
    <w:rsid w:val="004D4C6E"/>
    <w:rsid w:val="004D4CF5"/>
    <w:rsid w:val="004D4D0C"/>
    <w:rsid w:val="004D4E4B"/>
    <w:rsid w:val="004D5014"/>
    <w:rsid w:val="004D5029"/>
    <w:rsid w:val="004D51F1"/>
    <w:rsid w:val="004D538D"/>
    <w:rsid w:val="004D55CD"/>
    <w:rsid w:val="004D563F"/>
    <w:rsid w:val="004D567B"/>
    <w:rsid w:val="004D5694"/>
    <w:rsid w:val="004D56EE"/>
    <w:rsid w:val="004D57C6"/>
    <w:rsid w:val="004D57E8"/>
    <w:rsid w:val="004D5917"/>
    <w:rsid w:val="004D5A33"/>
    <w:rsid w:val="004D5A36"/>
    <w:rsid w:val="004D5C1A"/>
    <w:rsid w:val="004D5C84"/>
    <w:rsid w:val="004D5F79"/>
    <w:rsid w:val="004D61BE"/>
    <w:rsid w:val="004D62A2"/>
    <w:rsid w:val="004D635B"/>
    <w:rsid w:val="004D6382"/>
    <w:rsid w:val="004D63C6"/>
    <w:rsid w:val="004D665B"/>
    <w:rsid w:val="004D6746"/>
    <w:rsid w:val="004D67E8"/>
    <w:rsid w:val="004D67F5"/>
    <w:rsid w:val="004D682E"/>
    <w:rsid w:val="004D68A7"/>
    <w:rsid w:val="004D6962"/>
    <w:rsid w:val="004D6AA0"/>
    <w:rsid w:val="004D6AA8"/>
    <w:rsid w:val="004D6ADE"/>
    <w:rsid w:val="004D6B31"/>
    <w:rsid w:val="004D6BA4"/>
    <w:rsid w:val="004D6BE6"/>
    <w:rsid w:val="004D6C85"/>
    <w:rsid w:val="004D6CDD"/>
    <w:rsid w:val="004D6EE1"/>
    <w:rsid w:val="004D6FD3"/>
    <w:rsid w:val="004D700B"/>
    <w:rsid w:val="004D7174"/>
    <w:rsid w:val="004D7273"/>
    <w:rsid w:val="004D771F"/>
    <w:rsid w:val="004D7784"/>
    <w:rsid w:val="004D7787"/>
    <w:rsid w:val="004D7862"/>
    <w:rsid w:val="004D795F"/>
    <w:rsid w:val="004D796E"/>
    <w:rsid w:val="004D7970"/>
    <w:rsid w:val="004D7A73"/>
    <w:rsid w:val="004D7BF9"/>
    <w:rsid w:val="004D7C5D"/>
    <w:rsid w:val="004D7D1D"/>
    <w:rsid w:val="004D7DE7"/>
    <w:rsid w:val="004D7FA0"/>
    <w:rsid w:val="004D7FAE"/>
    <w:rsid w:val="004E00E7"/>
    <w:rsid w:val="004E01B9"/>
    <w:rsid w:val="004E01ED"/>
    <w:rsid w:val="004E0279"/>
    <w:rsid w:val="004E02A1"/>
    <w:rsid w:val="004E0311"/>
    <w:rsid w:val="004E036A"/>
    <w:rsid w:val="004E0579"/>
    <w:rsid w:val="004E0686"/>
    <w:rsid w:val="004E06AE"/>
    <w:rsid w:val="004E0734"/>
    <w:rsid w:val="004E0754"/>
    <w:rsid w:val="004E07AA"/>
    <w:rsid w:val="004E082A"/>
    <w:rsid w:val="004E09FA"/>
    <w:rsid w:val="004E0B32"/>
    <w:rsid w:val="004E0B41"/>
    <w:rsid w:val="004E0D17"/>
    <w:rsid w:val="004E0D87"/>
    <w:rsid w:val="004E0D88"/>
    <w:rsid w:val="004E0F8F"/>
    <w:rsid w:val="004E1091"/>
    <w:rsid w:val="004E10DF"/>
    <w:rsid w:val="004E10FA"/>
    <w:rsid w:val="004E1198"/>
    <w:rsid w:val="004E11F9"/>
    <w:rsid w:val="004E130D"/>
    <w:rsid w:val="004E1327"/>
    <w:rsid w:val="004E15A1"/>
    <w:rsid w:val="004E15EA"/>
    <w:rsid w:val="004E18BA"/>
    <w:rsid w:val="004E1AC6"/>
    <w:rsid w:val="004E1AFE"/>
    <w:rsid w:val="004E1B0A"/>
    <w:rsid w:val="004E1B3E"/>
    <w:rsid w:val="004E1C10"/>
    <w:rsid w:val="004E1D69"/>
    <w:rsid w:val="004E1F20"/>
    <w:rsid w:val="004E1FB6"/>
    <w:rsid w:val="004E21A9"/>
    <w:rsid w:val="004E23AB"/>
    <w:rsid w:val="004E26FF"/>
    <w:rsid w:val="004E2817"/>
    <w:rsid w:val="004E281F"/>
    <w:rsid w:val="004E2A86"/>
    <w:rsid w:val="004E2B03"/>
    <w:rsid w:val="004E2B8B"/>
    <w:rsid w:val="004E2C20"/>
    <w:rsid w:val="004E2C9E"/>
    <w:rsid w:val="004E2DD4"/>
    <w:rsid w:val="004E2F4B"/>
    <w:rsid w:val="004E3051"/>
    <w:rsid w:val="004E3061"/>
    <w:rsid w:val="004E3308"/>
    <w:rsid w:val="004E3388"/>
    <w:rsid w:val="004E3454"/>
    <w:rsid w:val="004E3461"/>
    <w:rsid w:val="004E348B"/>
    <w:rsid w:val="004E352E"/>
    <w:rsid w:val="004E370C"/>
    <w:rsid w:val="004E3772"/>
    <w:rsid w:val="004E3798"/>
    <w:rsid w:val="004E3842"/>
    <w:rsid w:val="004E389D"/>
    <w:rsid w:val="004E3909"/>
    <w:rsid w:val="004E39D0"/>
    <w:rsid w:val="004E39DF"/>
    <w:rsid w:val="004E3B06"/>
    <w:rsid w:val="004E3D12"/>
    <w:rsid w:val="004E3D8D"/>
    <w:rsid w:val="004E3DD3"/>
    <w:rsid w:val="004E4112"/>
    <w:rsid w:val="004E4135"/>
    <w:rsid w:val="004E415E"/>
    <w:rsid w:val="004E4167"/>
    <w:rsid w:val="004E41AF"/>
    <w:rsid w:val="004E4236"/>
    <w:rsid w:val="004E4383"/>
    <w:rsid w:val="004E4501"/>
    <w:rsid w:val="004E4585"/>
    <w:rsid w:val="004E460D"/>
    <w:rsid w:val="004E4747"/>
    <w:rsid w:val="004E475C"/>
    <w:rsid w:val="004E47BF"/>
    <w:rsid w:val="004E47F4"/>
    <w:rsid w:val="004E4813"/>
    <w:rsid w:val="004E4A3C"/>
    <w:rsid w:val="004E4BE9"/>
    <w:rsid w:val="004E4CD8"/>
    <w:rsid w:val="004E4D3B"/>
    <w:rsid w:val="004E4D45"/>
    <w:rsid w:val="004E4D7E"/>
    <w:rsid w:val="004E4F64"/>
    <w:rsid w:val="004E4FE8"/>
    <w:rsid w:val="004E5044"/>
    <w:rsid w:val="004E5232"/>
    <w:rsid w:val="004E53E3"/>
    <w:rsid w:val="004E541B"/>
    <w:rsid w:val="004E56DB"/>
    <w:rsid w:val="004E577E"/>
    <w:rsid w:val="004E57E6"/>
    <w:rsid w:val="004E5820"/>
    <w:rsid w:val="004E589F"/>
    <w:rsid w:val="004E58D8"/>
    <w:rsid w:val="004E591B"/>
    <w:rsid w:val="004E5AC7"/>
    <w:rsid w:val="004E5AD2"/>
    <w:rsid w:val="004E5ADF"/>
    <w:rsid w:val="004E5B14"/>
    <w:rsid w:val="004E5BB2"/>
    <w:rsid w:val="004E5BD4"/>
    <w:rsid w:val="004E5D18"/>
    <w:rsid w:val="004E5D71"/>
    <w:rsid w:val="004E5DF2"/>
    <w:rsid w:val="004E5E27"/>
    <w:rsid w:val="004E5E6E"/>
    <w:rsid w:val="004E5F47"/>
    <w:rsid w:val="004E5F73"/>
    <w:rsid w:val="004E5F95"/>
    <w:rsid w:val="004E615C"/>
    <w:rsid w:val="004E61C1"/>
    <w:rsid w:val="004E644F"/>
    <w:rsid w:val="004E64A9"/>
    <w:rsid w:val="004E64CF"/>
    <w:rsid w:val="004E6534"/>
    <w:rsid w:val="004E674E"/>
    <w:rsid w:val="004E6794"/>
    <w:rsid w:val="004E690D"/>
    <w:rsid w:val="004E6A8C"/>
    <w:rsid w:val="004E6B85"/>
    <w:rsid w:val="004E6C52"/>
    <w:rsid w:val="004E6D21"/>
    <w:rsid w:val="004E6DB9"/>
    <w:rsid w:val="004E6F45"/>
    <w:rsid w:val="004E6F93"/>
    <w:rsid w:val="004E7057"/>
    <w:rsid w:val="004E705C"/>
    <w:rsid w:val="004E7165"/>
    <w:rsid w:val="004E72B6"/>
    <w:rsid w:val="004E73AD"/>
    <w:rsid w:val="004E73C1"/>
    <w:rsid w:val="004E77D8"/>
    <w:rsid w:val="004E7957"/>
    <w:rsid w:val="004E7CF9"/>
    <w:rsid w:val="004E7DDE"/>
    <w:rsid w:val="004E7DF3"/>
    <w:rsid w:val="004E7F04"/>
    <w:rsid w:val="004F0189"/>
    <w:rsid w:val="004F01F9"/>
    <w:rsid w:val="004F0278"/>
    <w:rsid w:val="004F02E1"/>
    <w:rsid w:val="004F042A"/>
    <w:rsid w:val="004F0544"/>
    <w:rsid w:val="004F057F"/>
    <w:rsid w:val="004F059C"/>
    <w:rsid w:val="004F06BE"/>
    <w:rsid w:val="004F071C"/>
    <w:rsid w:val="004F07FA"/>
    <w:rsid w:val="004F080C"/>
    <w:rsid w:val="004F08CF"/>
    <w:rsid w:val="004F0A33"/>
    <w:rsid w:val="004F0BEE"/>
    <w:rsid w:val="004F0BF1"/>
    <w:rsid w:val="004F0C60"/>
    <w:rsid w:val="004F0CC5"/>
    <w:rsid w:val="004F0CE1"/>
    <w:rsid w:val="004F0DF5"/>
    <w:rsid w:val="004F0E1E"/>
    <w:rsid w:val="004F0E48"/>
    <w:rsid w:val="004F1081"/>
    <w:rsid w:val="004F110C"/>
    <w:rsid w:val="004F114F"/>
    <w:rsid w:val="004F1372"/>
    <w:rsid w:val="004F141B"/>
    <w:rsid w:val="004F15EE"/>
    <w:rsid w:val="004F1759"/>
    <w:rsid w:val="004F17DC"/>
    <w:rsid w:val="004F182A"/>
    <w:rsid w:val="004F184B"/>
    <w:rsid w:val="004F1A37"/>
    <w:rsid w:val="004F1AC0"/>
    <w:rsid w:val="004F1BBD"/>
    <w:rsid w:val="004F1D0A"/>
    <w:rsid w:val="004F1F93"/>
    <w:rsid w:val="004F2367"/>
    <w:rsid w:val="004F2414"/>
    <w:rsid w:val="004F2536"/>
    <w:rsid w:val="004F2642"/>
    <w:rsid w:val="004F26DD"/>
    <w:rsid w:val="004F2714"/>
    <w:rsid w:val="004F2903"/>
    <w:rsid w:val="004F298B"/>
    <w:rsid w:val="004F2A16"/>
    <w:rsid w:val="004F2B07"/>
    <w:rsid w:val="004F2B14"/>
    <w:rsid w:val="004F2BA6"/>
    <w:rsid w:val="004F2CF9"/>
    <w:rsid w:val="004F2D66"/>
    <w:rsid w:val="004F2EC3"/>
    <w:rsid w:val="004F3335"/>
    <w:rsid w:val="004F335A"/>
    <w:rsid w:val="004F3453"/>
    <w:rsid w:val="004F345C"/>
    <w:rsid w:val="004F35DC"/>
    <w:rsid w:val="004F35EF"/>
    <w:rsid w:val="004F367A"/>
    <w:rsid w:val="004F36C9"/>
    <w:rsid w:val="004F3909"/>
    <w:rsid w:val="004F3A95"/>
    <w:rsid w:val="004F3AFE"/>
    <w:rsid w:val="004F3B11"/>
    <w:rsid w:val="004F3BBF"/>
    <w:rsid w:val="004F3CA2"/>
    <w:rsid w:val="004F3EE9"/>
    <w:rsid w:val="004F41AB"/>
    <w:rsid w:val="004F42E9"/>
    <w:rsid w:val="004F45E3"/>
    <w:rsid w:val="004F46E3"/>
    <w:rsid w:val="004F47BE"/>
    <w:rsid w:val="004F4A81"/>
    <w:rsid w:val="004F4AB8"/>
    <w:rsid w:val="004F4ADC"/>
    <w:rsid w:val="004F4B59"/>
    <w:rsid w:val="004F4B90"/>
    <w:rsid w:val="004F4C47"/>
    <w:rsid w:val="004F4ECC"/>
    <w:rsid w:val="004F4F8A"/>
    <w:rsid w:val="004F507D"/>
    <w:rsid w:val="004F50A2"/>
    <w:rsid w:val="004F5108"/>
    <w:rsid w:val="004F5272"/>
    <w:rsid w:val="004F5302"/>
    <w:rsid w:val="004F53C9"/>
    <w:rsid w:val="004F53FD"/>
    <w:rsid w:val="004F544C"/>
    <w:rsid w:val="004F54B1"/>
    <w:rsid w:val="004F5717"/>
    <w:rsid w:val="004F582B"/>
    <w:rsid w:val="004F5934"/>
    <w:rsid w:val="004F5A78"/>
    <w:rsid w:val="004F5C89"/>
    <w:rsid w:val="004F5CE8"/>
    <w:rsid w:val="004F5D5D"/>
    <w:rsid w:val="004F5FC0"/>
    <w:rsid w:val="004F6012"/>
    <w:rsid w:val="004F6065"/>
    <w:rsid w:val="004F641B"/>
    <w:rsid w:val="004F641C"/>
    <w:rsid w:val="004F6617"/>
    <w:rsid w:val="004F66D1"/>
    <w:rsid w:val="004F68B1"/>
    <w:rsid w:val="004F68CE"/>
    <w:rsid w:val="004F691B"/>
    <w:rsid w:val="004F69A5"/>
    <w:rsid w:val="004F6A61"/>
    <w:rsid w:val="004F6A70"/>
    <w:rsid w:val="004F6AAE"/>
    <w:rsid w:val="004F6B23"/>
    <w:rsid w:val="004F6B5F"/>
    <w:rsid w:val="004F6BBA"/>
    <w:rsid w:val="004F6D41"/>
    <w:rsid w:val="004F6D8D"/>
    <w:rsid w:val="004F6DAA"/>
    <w:rsid w:val="004F6E7E"/>
    <w:rsid w:val="004F70EA"/>
    <w:rsid w:val="004F718B"/>
    <w:rsid w:val="004F7287"/>
    <w:rsid w:val="004F729A"/>
    <w:rsid w:val="004F746A"/>
    <w:rsid w:val="004F7492"/>
    <w:rsid w:val="004F749B"/>
    <w:rsid w:val="004F76FA"/>
    <w:rsid w:val="004F77E0"/>
    <w:rsid w:val="004F7813"/>
    <w:rsid w:val="004F783A"/>
    <w:rsid w:val="004F7862"/>
    <w:rsid w:val="004F7926"/>
    <w:rsid w:val="004F7AC9"/>
    <w:rsid w:val="004F7AE8"/>
    <w:rsid w:val="004F7C0C"/>
    <w:rsid w:val="004F7FF1"/>
    <w:rsid w:val="0050007C"/>
    <w:rsid w:val="005000D1"/>
    <w:rsid w:val="005001FC"/>
    <w:rsid w:val="00500214"/>
    <w:rsid w:val="00500345"/>
    <w:rsid w:val="00500427"/>
    <w:rsid w:val="00500475"/>
    <w:rsid w:val="00500588"/>
    <w:rsid w:val="005006F5"/>
    <w:rsid w:val="0050071B"/>
    <w:rsid w:val="00500731"/>
    <w:rsid w:val="00500798"/>
    <w:rsid w:val="0050089C"/>
    <w:rsid w:val="005008F9"/>
    <w:rsid w:val="00500A5A"/>
    <w:rsid w:val="00500AFF"/>
    <w:rsid w:val="00500B79"/>
    <w:rsid w:val="00500B98"/>
    <w:rsid w:val="00500BC1"/>
    <w:rsid w:val="00500C2C"/>
    <w:rsid w:val="00500CA4"/>
    <w:rsid w:val="00500D1C"/>
    <w:rsid w:val="00500D72"/>
    <w:rsid w:val="00500F7C"/>
    <w:rsid w:val="00500FA1"/>
    <w:rsid w:val="005010A0"/>
    <w:rsid w:val="005012F6"/>
    <w:rsid w:val="00501513"/>
    <w:rsid w:val="0050174D"/>
    <w:rsid w:val="005017B2"/>
    <w:rsid w:val="005017E5"/>
    <w:rsid w:val="00501846"/>
    <w:rsid w:val="00501849"/>
    <w:rsid w:val="005019CE"/>
    <w:rsid w:val="005019F3"/>
    <w:rsid w:val="00501ACA"/>
    <w:rsid w:val="00501B00"/>
    <w:rsid w:val="00501B37"/>
    <w:rsid w:val="00501C2C"/>
    <w:rsid w:val="00501D68"/>
    <w:rsid w:val="00501DE8"/>
    <w:rsid w:val="00501E9C"/>
    <w:rsid w:val="00501EA8"/>
    <w:rsid w:val="00501F17"/>
    <w:rsid w:val="00501FD2"/>
    <w:rsid w:val="0050203C"/>
    <w:rsid w:val="00502075"/>
    <w:rsid w:val="0050209F"/>
    <w:rsid w:val="005023B8"/>
    <w:rsid w:val="00502416"/>
    <w:rsid w:val="0050248C"/>
    <w:rsid w:val="005024B6"/>
    <w:rsid w:val="005024E5"/>
    <w:rsid w:val="0050255D"/>
    <w:rsid w:val="005025AC"/>
    <w:rsid w:val="005025B4"/>
    <w:rsid w:val="005025D5"/>
    <w:rsid w:val="00502666"/>
    <w:rsid w:val="00502703"/>
    <w:rsid w:val="00502741"/>
    <w:rsid w:val="0050292E"/>
    <w:rsid w:val="00502953"/>
    <w:rsid w:val="00502A2B"/>
    <w:rsid w:val="00502A5B"/>
    <w:rsid w:val="00502B71"/>
    <w:rsid w:val="00502C60"/>
    <w:rsid w:val="00502CEF"/>
    <w:rsid w:val="00502DB3"/>
    <w:rsid w:val="00502F8A"/>
    <w:rsid w:val="00502FA1"/>
    <w:rsid w:val="005030B2"/>
    <w:rsid w:val="0050310D"/>
    <w:rsid w:val="00503162"/>
    <w:rsid w:val="0050329E"/>
    <w:rsid w:val="005034BD"/>
    <w:rsid w:val="005034C7"/>
    <w:rsid w:val="0050359B"/>
    <w:rsid w:val="0050360D"/>
    <w:rsid w:val="0050369C"/>
    <w:rsid w:val="005036C2"/>
    <w:rsid w:val="005037B4"/>
    <w:rsid w:val="0050380F"/>
    <w:rsid w:val="005038B6"/>
    <w:rsid w:val="00503900"/>
    <w:rsid w:val="00503A2D"/>
    <w:rsid w:val="00503A87"/>
    <w:rsid w:val="00503B22"/>
    <w:rsid w:val="00503B34"/>
    <w:rsid w:val="00503D1A"/>
    <w:rsid w:val="00503E40"/>
    <w:rsid w:val="00503F5F"/>
    <w:rsid w:val="00503F88"/>
    <w:rsid w:val="00503F9F"/>
    <w:rsid w:val="005042A0"/>
    <w:rsid w:val="005043D3"/>
    <w:rsid w:val="0050443F"/>
    <w:rsid w:val="00504469"/>
    <w:rsid w:val="0050447C"/>
    <w:rsid w:val="0050451A"/>
    <w:rsid w:val="005045D0"/>
    <w:rsid w:val="005045E8"/>
    <w:rsid w:val="005046E4"/>
    <w:rsid w:val="00504809"/>
    <w:rsid w:val="0050487E"/>
    <w:rsid w:val="00504B9E"/>
    <w:rsid w:val="00504BA9"/>
    <w:rsid w:val="00504BEA"/>
    <w:rsid w:val="00504CBA"/>
    <w:rsid w:val="00504CCD"/>
    <w:rsid w:val="00504E9A"/>
    <w:rsid w:val="00504F4F"/>
    <w:rsid w:val="00504FDA"/>
    <w:rsid w:val="0050518B"/>
    <w:rsid w:val="005051A4"/>
    <w:rsid w:val="00505430"/>
    <w:rsid w:val="005054CB"/>
    <w:rsid w:val="0050571C"/>
    <w:rsid w:val="0050580C"/>
    <w:rsid w:val="0050590D"/>
    <w:rsid w:val="00505AC0"/>
    <w:rsid w:val="00505AC6"/>
    <w:rsid w:val="00505BAC"/>
    <w:rsid w:val="00505C37"/>
    <w:rsid w:val="00505C99"/>
    <w:rsid w:val="00505CB6"/>
    <w:rsid w:val="00505D2A"/>
    <w:rsid w:val="00505D72"/>
    <w:rsid w:val="00505DFD"/>
    <w:rsid w:val="00506019"/>
    <w:rsid w:val="00506026"/>
    <w:rsid w:val="00506128"/>
    <w:rsid w:val="00506205"/>
    <w:rsid w:val="00506479"/>
    <w:rsid w:val="00506671"/>
    <w:rsid w:val="005066BA"/>
    <w:rsid w:val="00506821"/>
    <w:rsid w:val="00506C1D"/>
    <w:rsid w:val="00506C64"/>
    <w:rsid w:val="00506D34"/>
    <w:rsid w:val="00506D7F"/>
    <w:rsid w:val="00506F24"/>
    <w:rsid w:val="00506F30"/>
    <w:rsid w:val="00506F3C"/>
    <w:rsid w:val="005070EC"/>
    <w:rsid w:val="005073D5"/>
    <w:rsid w:val="0050742C"/>
    <w:rsid w:val="0050758C"/>
    <w:rsid w:val="005075A9"/>
    <w:rsid w:val="0050761A"/>
    <w:rsid w:val="00507649"/>
    <w:rsid w:val="0050772F"/>
    <w:rsid w:val="0050773F"/>
    <w:rsid w:val="00507755"/>
    <w:rsid w:val="005077E2"/>
    <w:rsid w:val="00507811"/>
    <w:rsid w:val="005078D5"/>
    <w:rsid w:val="00507954"/>
    <w:rsid w:val="005079C5"/>
    <w:rsid w:val="005079F5"/>
    <w:rsid w:val="005079FD"/>
    <w:rsid w:val="00507AB1"/>
    <w:rsid w:val="00507AC9"/>
    <w:rsid w:val="00507B8A"/>
    <w:rsid w:val="00507B9B"/>
    <w:rsid w:val="00507BB6"/>
    <w:rsid w:val="00507C90"/>
    <w:rsid w:val="00507CD3"/>
    <w:rsid w:val="00507CE7"/>
    <w:rsid w:val="00507CF0"/>
    <w:rsid w:val="00507DE5"/>
    <w:rsid w:val="00507E7D"/>
    <w:rsid w:val="00507EF3"/>
    <w:rsid w:val="0051026E"/>
    <w:rsid w:val="0051033F"/>
    <w:rsid w:val="00510377"/>
    <w:rsid w:val="0051071B"/>
    <w:rsid w:val="00510825"/>
    <w:rsid w:val="00510847"/>
    <w:rsid w:val="00510A2C"/>
    <w:rsid w:val="00510A3E"/>
    <w:rsid w:val="00510AA6"/>
    <w:rsid w:val="00510C7C"/>
    <w:rsid w:val="00510CEE"/>
    <w:rsid w:val="00510D18"/>
    <w:rsid w:val="00511061"/>
    <w:rsid w:val="0051106A"/>
    <w:rsid w:val="005111A3"/>
    <w:rsid w:val="00511349"/>
    <w:rsid w:val="00511454"/>
    <w:rsid w:val="005115F8"/>
    <w:rsid w:val="00511623"/>
    <w:rsid w:val="00511627"/>
    <w:rsid w:val="00511741"/>
    <w:rsid w:val="005117D5"/>
    <w:rsid w:val="005118FD"/>
    <w:rsid w:val="0051195A"/>
    <w:rsid w:val="00511BA3"/>
    <w:rsid w:val="00511C61"/>
    <w:rsid w:val="00511C6B"/>
    <w:rsid w:val="00511C9C"/>
    <w:rsid w:val="00511E05"/>
    <w:rsid w:val="00511F27"/>
    <w:rsid w:val="00511F93"/>
    <w:rsid w:val="00511FC0"/>
    <w:rsid w:val="00511FE1"/>
    <w:rsid w:val="00512340"/>
    <w:rsid w:val="00512379"/>
    <w:rsid w:val="00512426"/>
    <w:rsid w:val="0051242D"/>
    <w:rsid w:val="005124D8"/>
    <w:rsid w:val="00512574"/>
    <w:rsid w:val="005125DB"/>
    <w:rsid w:val="0051262C"/>
    <w:rsid w:val="0051273D"/>
    <w:rsid w:val="00512796"/>
    <w:rsid w:val="00512961"/>
    <w:rsid w:val="0051298F"/>
    <w:rsid w:val="00512A60"/>
    <w:rsid w:val="00512A92"/>
    <w:rsid w:val="00512B41"/>
    <w:rsid w:val="00512B9F"/>
    <w:rsid w:val="00512CD2"/>
    <w:rsid w:val="00512D4D"/>
    <w:rsid w:val="00512E07"/>
    <w:rsid w:val="00512E0C"/>
    <w:rsid w:val="00512F09"/>
    <w:rsid w:val="00512F27"/>
    <w:rsid w:val="00512FE4"/>
    <w:rsid w:val="0051304D"/>
    <w:rsid w:val="00513100"/>
    <w:rsid w:val="00513124"/>
    <w:rsid w:val="00513186"/>
    <w:rsid w:val="005131B1"/>
    <w:rsid w:val="005131B3"/>
    <w:rsid w:val="00513275"/>
    <w:rsid w:val="005132AF"/>
    <w:rsid w:val="005132E9"/>
    <w:rsid w:val="00513322"/>
    <w:rsid w:val="0051339B"/>
    <w:rsid w:val="00513469"/>
    <w:rsid w:val="005135FE"/>
    <w:rsid w:val="00513674"/>
    <w:rsid w:val="0051373F"/>
    <w:rsid w:val="005137E5"/>
    <w:rsid w:val="00513ADF"/>
    <w:rsid w:val="00513B95"/>
    <w:rsid w:val="00513BF9"/>
    <w:rsid w:val="00513DC7"/>
    <w:rsid w:val="00513FDC"/>
    <w:rsid w:val="0051402E"/>
    <w:rsid w:val="00514056"/>
    <w:rsid w:val="00514059"/>
    <w:rsid w:val="00514081"/>
    <w:rsid w:val="005140AE"/>
    <w:rsid w:val="00514157"/>
    <w:rsid w:val="0051422E"/>
    <w:rsid w:val="00514558"/>
    <w:rsid w:val="00514581"/>
    <w:rsid w:val="005146CC"/>
    <w:rsid w:val="0051475E"/>
    <w:rsid w:val="005149A4"/>
    <w:rsid w:val="00514A27"/>
    <w:rsid w:val="00514B3D"/>
    <w:rsid w:val="00514B59"/>
    <w:rsid w:val="00514C81"/>
    <w:rsid w:val="00514CBB"/>
    <w:rsid w:val="00514FA9"/>
    <w:rsid w:val="00514FDE"/>
    <w:rsid w:val="00515251"/>
    <w:rsid w:val="0051563C"/>
    <w:rsid w:val="0051565E"/>
    <w:rsid w:val="00515909"/>
    <w:rsid w:val="005159A4"/>
    <w:rsid w:val="00515A79"/>
    <w:rsid w:val="00515A98"/>
    <w:rsid w:val="00515D27"/>
    <w:rsid w:val="00515E6A"/>
    <w:rsid w:val="00516033"/>
    <w:rsid w:val="005161B6"/>
    <w:rsid w:val="00516226"/>
    <w:rsid w:val="005162F9"/>
    <w:rsid w:val="00516334"/>
    <w:rsid w:val="00516489"/>
    <w:rsid w:val="00516614"/>
    <w:rsid w:val="00516826"/>
    <w:rsid w:val="0051694D"/>
    <w:rsid w:val="00516990"/>
    <w:rsid w:val="00516A4B"/>
    <w:rsid w:val="00516B0A"/>
    <w:rsid w:val="00516B4C"/>
    <w:rsid w:val="00516CC2"/>
    <w:rsid w:val="00516DB4"/>
    <w:rsid w:val="00516E2A"/>
    <w:rsid w:val="00516E6E"/>
    <w:rsid w:val="00516EE0"/>
    <w:rsid w:val="005170E7"/>
    <w:rsid w:val="0051710A"/>
    <w:rsid w:val="00517260"/>
    <w:rsid w:val="0051736F"/>
    <w:rsid w:val="00517467"/>
    <w:rsid w:val="00517476"/>
    <w:rsid w:val="0051750D"/>
    <w:rsid w:val="00517553"/>
    <w:rsid w:val="0051756B"/>
    <w:rsid w:val="00517626"/>
    <w:rsid w:val="00517845"/>
    <w:rsid w:val="005178CE"/>
    <w:rsid w:val="005178FE"/>
    <w:rsid w:val="005179EC"/>
    <w:rsid w:val="00517A17"/>
    <w:rsid w:val="00517A2C"/>
    <w:rsid w:val="00517CA1"/>
    <w:rsid w:val="00517D82"/>
    <w:rsid w:val="00517E01"/>
    <w:rsid w:val="00517E83"/>
    <w:rsid w:val="00520098"/>
    <w:rsid w:val="005201D8"/>
    <w:rsid w:val="005202F1"/>
    <w:rsid w:val="005204A9"/>
    <w:rsid w:val="00520567"/>
    <w:rsid w:val="005205AC"/>
    <w:rsid w:val="00520656"/>
    <w:rsid w:val="0052068E"/>
    <w:rsid w:val="005206B1"/>
    <w:rsid w:val="00520742"/>
    <w:rsid w:val="00520810"/>
    <w:rsid w:val="00520859"/>
    <w:rsid w:val="00520903"/>
    <w:rsid w:val="00520B31"/>
    <w:rsid w:val="00520B80"/>
    <w:rsid w:val="00520B87"/>
    <w:rsid w:val="00520C3E"/>
    <w:rsid w:val="00520E47"/>
    <w:rsid w:val="00520EEC"/>
    <w:rsid w:val="00520F4D"/>
    <w:rsid w:val="00520FAD"/>
    <w:rsid w:val="00521010"/>
    <w:rsid w:val="005210BA"/>
    <w:rsid w:val="0052119A"/>
    <w:rsid w:val="0052123C"/>
    <w:rsid w:val="005212A6"/>
    <w:rsid w:val="0052136C"/>
    <w:rsid w:val="00521515"/>
    <w:rsid w:val="00521705"/>
    <w:rsid w:val="00521708"/>
    <w:rsid w:val="00521753"/>
    <w:rsid w:val="0052177C"/>
    <w:rsid w:val="005217CB"/>
    <w:rsid w:val="005218E3"/>
    <w:rsid w:val="005219CF"/>
    <w:rsid w:val="005219D3"/>
    <w:rsid w:val="00521A81"/>
    <w:rsid w:val="00521B14"/>
    <w:rsid w:val="00521CA6"/>
    <w:rsid w:val="00521CBA"/>
    <w:rsid w:val="00521F10"/>
    <w:rsid w:val="00522090"/>
    <w:rsid w:val="00522170"/>
    <w:rsid w:val="0052227D"/>
    <w:rsid w:val="00522318"/>
    <w:rsid w:val="00522324"/>
    <w:rsid w:val="00522352"/>
    <w:rsid w:val="0052236D"/>
    <w:rsid w:val="005223B7"/>
    <w:rsid w:val="005224AB"/>
    <w:rsid w:val="00522530"/>
    <w:rsid w:val="0052283F"/>
    <w:rsid w:val="005228F8"/>
    <w:rsid w:val="00522C74"/>
    <w:rsid w:val="00522D0F"/>
    <w:rsid w:val="00522D45"/>
    <w:rsid w:val="00522F21"/>
    <w:rsid w:val="00523035"/>
    <w:rsid w:val="00523162"/>
    <w:rsid w:val="0052316B"/>
    <w:rsid w:val="005232B8"/>
    <w:rsid w:val="005232BB"/>
    <w:rsid w:val="0052330B"/>
    <w:rsid w:val="00523346"/>
    <w:rsid w:val="00523435"/>
    <w:rsid w:val="005234CF"/>
    <w:rsid w:val="005235BD"/>
    <w:rsid w:val="00523664"/>
    <w:rsid w:val="00523751"/>
    <w:rsid w:val="005238FB"/>
    <w:rsid w:val="0052395E"/>
    <w:rsid w:val="005239E8"/>
    <w:rsid w:val="00523AA0"/>
    <w:rsid w:val="00523B33"/>
    <w:rsid w:val="00523B62"/>
    <w:rsid w:val="00523C1A"/>
    <w:rsid w:val="00523CCA"/>
    <w:rsid w:val="00523D50"/>
    <w:rsid w:val="00523D99"/>
    <w:rsid w:val="00524003"/>
    <w:rsid w:val="00524034"/>
    <w:rsid w:val="0052405F"/>
    <w:rsid w:val="00524117"/>
    <w:rsid w:val="005241BC"/>
    <w:rsid w:val="005241C5"/>
    <w:rsid w:val="00524354"/>
    <w:rsid w:val="00524435"/>
    <w:rsid w:val="0052449C"/>
    <w:rsid w:val="00524670"/>
    <w:rsid w:val="005246BA"/>
    <w:rsid w:val="005246CC"/>
    <w:rsid w:val="0052488E"/>
    <w:rsid w:val="00524912"/>
    <w:rsid w:val="0052499A"/>
    <w:rsid w:val="005249B6"/>
    <w:rsid w:val="005249D2"/>
    <w:rsid w:val="005249D4"/>
    <w:rsid w:val="00524A2F"/>
    <w:rsid w:val="00524AEF"/>
    <w:rsid w:val="00524B1C"/>
    <w:rsid w:val="00524BCB"/>
    <w:rsid w:val="00524C73"/>
    <w:rsid w:val="00524C88"/>
    <w:rsid w:val="00524DC6"/>
    <w:rsid w:val="0052501B"/>
    <w:rsid w:val="005251B6"/>
    <w:rsid w:val="005252C3"/>
    <w:rsid w:val="005253B5"/>
    <w:rsid w:val="005253D9"/>
    <w:rsid w:val="0052557E"/>
    <w:rsid w:val="00525795"/>
    <w:rsid w:val="00525895"/>
    <w:rsid w:val="005259BB"/>
    <w:rsid w:val="00525C37"/>
    <w:rsid w:val="00525C3D"/>
    <w:rsid w:val="00525D98"/>
    <w:rsid w:val="00525F16"/>
    <w:rsid w:val="00525F6F"/>
    <w:rsid w:val="00525FC3"/>
    <w:rsid w:val="00526297"/>
    <w:rsid w:val="0052653C"/>
    <w:rsid w:val="005266C1"/>
    <w:rsid w:val="00526752"/>
    <w:rsid w:val="00526762"/>
    <w:rsid w:val="005268D0"/>
    <w:rsid w:val="00526A07"/>
    <w:rsid w:val="00526B07"/>
    <w:rsid w:val="00526BCF"/>
    <w:rsid w:val="00526D23"/>
    <w:rsid w:val="00526D8C"/>
    <w:rsid w:val="00526E28"/>
    <w:rsid w:val="00526F04"/>
    <w:rsid w:val="00526FAB"/>
    <w:rsid w:val="00526FC9"/>
    <w:rsid w:val="005270FF"/>
    <w:rsid w:val="00527260"/>
    <w:rsid w:val="00527385"/>
    <w:rsid w:val="00527413"/>
    <w:rsid w:val="0052758F"/>
    <w:rsid w:val="005276D8"/>
    <w:rsid w:val="005276E6"/>
    <w:rsid w:val="00527871"/>
    <w:rsid w:val="005278E9"/>
    <w:rsid w:val="00527903"/>
    <w:rsid w:val="00527A10"/>
    <w:rsid w:val="00527A3E"/>
    <w:rsid w:val="00527AB6"/>
    <w:rsid w:val="00527B1F"/>
    <w:rsid w:val="00527B2E"/>
    <w:rsid w:val="00527B3E"/>
    <w:rsid w:val="00527BEE"/>
    <w:rsid w:val="00527DF6"/>
    <w:rsid w:val="00527ED7"/>
    <w:rsid w:val="00527F29"/>
    <w:rsid w:val="0053009D"/>
    <w:rsid w:val="005300DF"/>
    <w:rsid w:val="005301A9"/>
    <w:rsid w:val="005301F8"/>
    <w:rsid w:val="0053022A"/>
    <w:rsid w:val="00530292"/>
    <w:rsid w:val="005302C2"/>
    <w:rsid w:val="005303A9"/>
    <w:rsid w:val="00530462"/>
    <w:rsid w:val="00530572"/>
    <w:rsid w:val="00530576"/>
    <w:rsid w:val="005306F2"/>
    <w:rsid w:val="0053076A"/>
    <w:rsid w:val="005307A7"/>
    <w:rsid w:val="00530A41"/>
    <w:rsid w:val="00530AAC"/>
    <w:rsid w:val="00530AE3"/>
    <w:rsid w:val="00530BB4"/>
    <w:rsid w:val="00530BEE"/>
    <w:rsid w:val="00530D83"/>
    <w:rsid w:val="00530E17"/>
    <w:rsid w:val="00530EC2"/>
    <w:rsid w:val="00530F3D"/>
    <w:rsid w:val="00530FB8"/>
    <w:rsid w:val="00530FD1"/>
    <w:rsid w:val="00531029"/>
    <w:rsid w:val="00531093"/>
    <w:rsid w:val="005310D2"/>
    <w:rsid w:val="005310DD"/>
    <w:rsid w:val="00531356"/>
    <w:rsid w:val="00531359"/>
    <w:rsid w:val="00531638"/>
    <w:rsid w:val="005316A0"/>
    <w:rsid w:val="005316D0"/>
    <w:rsid w:val="005318B7"/>
    <w:rsid w:val="00531995"/>
    <w:rsid w:val="00531AA5"/>
    <w:rsid w:val="00531D3A"/>
    <w:rsid w:val="00532242"/>
    <w:rsid w:val="005322D9"/>
    <w:rsid w:val="00532306"/>
    <w:rsid w:val="005323B4"/>
    <w:rsid w:val="00532431"/>
    <w:rsid w:val="0053244C"/>
    <w:rsid w:val="0053285E"/>
    <w:rsid w:val="00532861"/>
    <w:rsid w:val="00532915"/>
    <w:rsid w:val="0053295C"/>
    <w:rsid w:val="00532B1D"/>
    <w:rsid w:val="00532B49"/>
    <w:rsid w:val="00532E1C"/>
    <w:rsid w:val="00532E45"/>
    <w:rsid w:val="00532E5B"/>
    <w:rsid w:val="00532F43"/>
    <w:rsid w:val="00532F8D"/>
    <w:rsid w:val="00532FDA"/>
    <w:rsid w:val="005330EE"/>
    <w:rsid w:val="005331D2"/>
    <w:rsid w:val="00533492"/>
    <w:rsid w:val="005334A5"/>
    <w:rsid w:val="005334F2"/>
    <w:rsid w:val="0053366B"/>
    <w:rsid w:val="00533754"/>
    <w:rsid w:val="005337C3"/>
    <w:rsid w:val="0053396C"/>
    <w:rsid w:val="00533B19"/>
    <w:rsid w:val="00533B50"/>
    <w:rsid w:val="00533B6A"/>
    <w:rsid w:val="00533BEA"/>
    <w:rsid w:val="00533CDC"/>
    <w:rsid w:val="00533D61"/>
    <w:rsid w:val="00533FAB"/>
    <w:rsid w:val="0053409A"/>
    <w:rsid w:val="005342AE"/>
    <w:rsid w:val="00534306"/>
    <w:rsid w:val="005343C6"/>
    <w:rsid w:val="005343CF"/>
    <w:rsid w:val="0053441F"/>
    <w:rsid w:val="00534453"/>
    <w:rsid w:val="005344D9"/>
    <w:rsid w:val="005344F2"/>
    <w:rsid w:val="005346D8"/>
    <w:rsid w:val="00534964"/>
    <w:rsid w:val="00534B7B"/>
    <w:rsid w:val="00534B9A"/>
    <w:rsid w:val="00534C3C"/>
    <w:rsid w:val="00534D78"/>
    <w:rsid w:val="00534DEE"/>
    <w:rsid w:val="00534E64"/>
    <w:rsid w:val="00534F72"/>
    <w:rsid w:val="005351AE"/>
    <w:rsid w:val="005352BB"/>
    <w:rsid w:val="00535355"/>
    <w:rsid w:val="005353E7"/>
    <w:rsid w:val="00535410"/>
    <w:rsid w:val="005354AC"/>
    <w:rsid w:val="0053555D"/>
    <w:rsid w:val="005355BB"/>
    <w:rsid w:val="005357C8"/>
    <w:rsid w:val="0053595C"/>
    <w:rsid w:val="00535A16"/>
    <w:rsid w:val="00535A26"/>
    <w:rsid w:val="00535A66"/>
    <w:rsid w:val="00535ABE"/>
    <w:rsid w:val="00535D11"/>
    <w:rsid w:val="00535D3D"/>
    <w:rsid w:val="00535EA4"/>
    <w:rsid w:val="00535EE6"/>
    <w:rsid w:val="00535F36"/>
    <w:rsid w:val="00536093"/>
    <w:rsid w:val="005362F2"/>
    <w:rsid w:val="00536487"/>
    <w:rsid w:val="00536514"/>
    <w:rsid w:val="005366E7"/>
    <w:rsid w:val="0053673C"/>
    <w:rsid w:val="005367A4"/>
    <w:rsid w:val="0053698F"/>
    <w:rsid w:val="00536A3C"/>
    <w:rsid w:val="00536A97"/>
    <w:rsid w:val="00536AA6"/>
    <w:rsid w:val="00536B53"/>
    <w:rsid w:val="00536D65"/>
    <w:rsid w:val="00536EC1"/>
    <w:rsid w:val="00536F3E"/>
    <w:rsid w:val="00537080"/>
    <w:rsid w:val="00537225"/>
    <w:rsid w:val="0053722B"/>
    <w:rsid w:val="0053732F"/>
    <w:rsid w:val="00537403"/>
    <w:rsid w:val="0053764C"/>
    <w:rsid w:val="0053765D"/>
    <w:rsid w:val="00537918"/>
    <w:rsid w:val="00537A15"/>
    <w:rsid w:val="00537A47"/>
    <w:rsid w:val="00537A59"/>
    <w:rsid w:val="00537C39"/>
    <w:rsid w:val="00537C40"/>
    <w:rsid w:val="00537DB7"/>
    <w:rsid w:val="00537FD7"/>
    <w:rsid w:val="00537FE7"/>
    <w:rsid w:val="00540172"/>
    <w:rsid w:val="00540188"/>
    <w:rsid w:val="00540238"/>
    <w:rsid w:val="0054030A"/>
    <w:rsid w:val="00540548"/>
    <w:rsid w:val="005405BD"/>
    <w:rsid w:val="0054060D"/>
    <w:rsid w:val="00540A42"/>
    <w:rsid w:val="00540BF3"/>
    <w:rsid w:val="00540D05"/>
    <w:rsid w:val="00540EC9"/>
    <w:rsid w:val="00540F93"/>
    <w:rsid w:val="00540FA5"/>
    <w:rsid w:val="00540FF4"/>
    <w:rsid w:val="005410F7"/>
    <w:rsid w:val="00541237"/>
    <w:rsid w:val="005412BE"/>
    <w:rsid w:val="005413F9"/>
    <w:rsid w:val="005414F5"/>
    <w:rsid w:val="005416DE"/>
    <w:rsid w:val="0054180F"/>
    <w:rsid w:val="00541823"/>
    <w:rsid w:val="00541948"/>
    <w:rsid w:val="00541A5D"/>
    <w:rsid w:val="00541BB2"/>
    <w:rsid w:val="00541BD1"/>
    <w:rsid w:val="00541BE8"/>
    <w:rsid w:val="00541C77"/>
    <w:rsid w:val="00541CBE"/>
    <w:rsid w:val="00541D2D"/>
    <w:rsid w:val="00541E55"/>
    <w:rsid w:val="00541E91"/>
    <w:rsid w:val="00541F3A"/>
    <w:rsid w:val="0054205B"/>
    <w:rsid w:val="005420F1"/>
    <w:rsid w:val="0054213F"/>
    <w:rsid w:val="005421B6"/>
    <w:rsid w:val="005422B1"/>
    <w:rsid w:val="00542345"/>
    <w:rsid w:val="005424A5"/>
    <w:rsid w:val="00542598"/>
    <w:rsid w:val="005425DD"/>
    <w:rsid w:val="00542770"/>
    <w:rsid w:val="00542850"/>
    <w:rsid w:val="00542892"/>
    <w:rsid w:val="00542895"/>
    <w:rsid w:val="00542A1B"/>
    <w:rsid w:val="00542BCC"/>
    <w:rsid w:val="00542BE2"/>
    <w:rsid w:val="00542CF1"/>
    <w:rsid w:val="00542D91"/>
    <w:rsid w:val="00542DDE"/>
    <w:rsid w:val="00542F39"/>
    <w:rsid w:val="005431DF"/>
    <w:rsid w:val="0054327E"/>
    <w:rsid w:val="0054329A"/>
    <w:rsid w:val="0054330C"/>
    <w:rsid w:val="00543338"/>
    <w:rsid w:val="0054350E"/>
    <w:rsid w:val="00543555"/>
    <w:rsid w:val="005435A1"/>
    <w:rsid w:val="0054366E"/>
    <w:rsid w:val="005436DE"/>
    <w:rsid w:val="005436E5"/>
    <w:rsid w:val="005438F2"/>
    <w:rsid w:val="005439A9"/>
    <w:rsid w:val="00543AF9"/>
    <w:rsid w:val="00543B99"/>
    <w:rsid w:val="00543DDA"/>
    <w:rsid w:val="00543E93"/>
    <w:rsid w:val="00543E9D"/>
    <w:rsid w:val="00543F11"/>
    <w:rsid w:val="00544144"/>
    <w:rsid w:val="00544158"/>
    <w:rsid w:val="005441D8"/>
    <w:rsid w:val="00544209"/>
    <w:rsid w:val="00544293"/>
    <w:rsid w:val="0054435C"/>
    <w:rsid w:val="005443A3"/>
    <w:rsid w:val="0054441D"/>
    <w:rsid w:val="00544468"/>
    <w:rsid w:val="0054447C"/>
    <w:rsid w:val="0054464F"/>
    <w:rsid w:val="0054474B"/>
    <w:rsid w:val="00544889"/>
    <w:rsid w:val="005449A7"/>
    <w:rsid w:val="00544BA5"/>
    <w:rsid w:val="00544C84"/>
    <w:rsid w:val="00544D04"/>
    <w:rsid w:val="00544F0F"/>
    <w:rsid w:val="00544FC9"/>
    <w:rsid w:val="00545067"/>
    <w:rsid w:val="00545291"/>
    <w:rsid w:val="00545327"/>
    <w:rsid w:val="0054532C"/>
    <w:rsid w:val="00545342"/>
    <w:rsid w:val="005453E6"/>
    <w:rsid w:val="00545471"/>
    <w:rsid w:val="00545516"/>
    <w:rsid w:val="005455E0"/>
    <w:rsid w:val="00545674"/>
    <w:rsid w:val="00545734"/>
    <w:rsid w:val="00545821"/>
    <w:rsid w:val="00545918"/>
    <w:rsid w:val="005459AC"/>
    <w:rsid w:val="00545B9D"/>
    <w:rsid w:val="00545BE2"/>
    <w:rsid w:val="00545E67"/>
    <w:rsid w:val="00545EB7"/>
    <w:rsid w:val="00546005"/>
    <w:rsid w:val="00546093"/>
    <w:rsid w:val="00546112"/>
    <w:rsid w:val="005461DC"/>
    <w:rsid w:val="00546205"/>
    <w:rsid w:val="0054621C"/>
    <w:rsid w:val="005462AF"/>
    <w:rsid w:val="00546455"/>
    <w:rsid w:val="005467D7"/>
    <w:rsid w:val="00546900"/>
    <w:rsid w:val="0054695D"/>
    <w:rsid w:val="00546CA9"/>
    <w:rsid w:val="00546D23"/>
    <w:rsid w:val="00546D6E"/>
    <w:rsid w:val="00546DCF"/>
    <w:rsid w:val="00546EC3"/>
    <w:rsid w:val="00546F26"/>
    <w:rsid w:val="00547142"/>
    <w:rsid w:val="00547340"/>
    <w:rsid w:val="005474EC"/>
    <w:rsid w:val="0054769A"/>
    <w:rsid w:val="0054776C"/>
    <w:rsid w:val="005479E2"/>
    <w:rsid w:val="00547B68"/>
    <w:rsid w:val="00547C84"/>
    <w:rsid w:val="00547C9B"/>
    <w:rsid w:val="00547CB9"/>
    <w:rsid w:val="00547D26"/>
    <w:rsid w:val="00547D6C"/>
    <w:rsid w:val="00547E33"/>
    <w:rsid w:val="00547E67"/>
    <w:rsid w:val="00547FF0"/>
    <w:rsid w:val="00550074"/>
    <w:rsid w:val="005500C3"/>
    <w:rsid w:val="00550256"/>
    <w:rsid w:val="00550273"/>
    <w:rsid w:val="00550468"/>
    <w:rsid w:val="00550549"/>
    <w:rsid w:val="0055055E"/>
    <w:rsid w:val="00550645"/>
    <w:rsid w:val="00550664"/>
    <w:rsid w:val="0055066B"/>
    <w:rsid w:val="00550692"/>
    <w:rsid w:val="005506B7"/>
    <w:rsid w:val="0055073C"/>
    <w:rsid w:val="005507B9"/>
    <w:rsid w:val="00550956"/>
    <w:rsid w:val="00550B18"/>
    <w:rsid w:val="00550B2B"/>
    <w:rsid w:val="00550D60"/>
    <w:rsid w:val="00550EE3"/>
    <w:rsid w:val="00550FB9"/>
    <w:rsid w:val="00551064"/>
    <w:rsid w:val="005511D8"/>
    <w:rsid w:val="0055120E"/>
    <w:rsid w:val="0055124E"/>
    <w:rsid w:val="00551374"/>
    <w:rsid w:val="005513E5"/>
    <w:rsid w:val="0055196E"/>
    <w:rsid w:val="00551976"/>
    <w:rsid w:val="00551A82"/>
    <w:rsid w:val="00551B7C"/>
    <w:rsid w:val="00551C2C"/>
    <w:rsid w:val="00551D90"/>
    <w:rsid w:val="00552199"/>
    <w:rsid w:val="005521F9"/>
    <w:rsid w:val="00552258"/>
    <w:rsid w:val="005522CD"/>
    <w:rsid w:val="0055239C"/>
    <w:rsid w:val="005524AA"/>
    <w:rsid w:val="005524B1"/>
    <w:rsid w:val="005524E3"/>
    <w:rsid w:val="005525AC"/>
    <w:rsid w:val="005526A9"/>
    <w:rsid w:val="005526AB"/>
    <w:rsid w:val="0055279D"/>
    <w:rsid w:val="005528D0"/>
    <w:rsid w:val="0055298F"/>
    <w:rsid w:val="005529BD"/>
    <w:rsid w:val="00552AB9"/>
    <w:rsid w:val="00552C7C"/>
    <w:rsid w:val="00553235"/>
    <w:rsid w:val="00553265"/>
    <w:rsid w:val="0055327D"/>
    <w:rsid w:val="005532E2"/>
    <w:rsid w:val="00553551"/>
    <w:rsid w:val="005536E6"/>
    <w:rsid w:val="00553B4F"/>
    <w:rsid w:val="00553C06"/>
    <w:rsid w:val="00553C72"/>
    <w:rsid w:val="00553C9A"/>
    <w:rsid w:val="00553CB8"/>
    <w:rsid w:val="00553CD3"/>
    <w:rsid w:val="00553FD3"/>
    <w:rsid w:val="005540F4"/>
    <w:rsid w:val="005541FF"/>
    <w:rsid w:val="005542D6"/>
    <w:rsid w:val="0055433C"/>
    <w:rsid w:val="005545DC"/>
    <w:rsid w:val="00554669"/>
    <w:rsid w:val="0055468A"/>
    <w:rsid w:val="00554A0A"/>
    <w:rsid w:val="00554A57"/>
    <w:rsid w:val="00554CEA"/>
    <w:rsid w:val="00554E46"/>
    <w:rsid w:val="00554EA8"/>
    <w:rsid w:val="005550FD"/>
    <w:rsid w:val="00555151"/>
    <w:rsid w:val="005553DF"/>
    <w:rsid w:val="00555425"/>
    <w:rsid w:val="00555442"/>
    <w:rsid w:val="00555554"/>
    <w:rsid w:val="0055560B"/>
    <w:rsid w:val="00555734"/>
    <w:rsid w:val="0055580D"/>
    <w:rsid w:val="00555822"/>
    <w:rsid w:val="00555859"/>
    <w:rsid w:val="00555A08"/>
    <w:rsid w:val="00555A39"/>
    <w:rsid w:val="00555AB9"/>
    <w:rsid w:val="00555B0A"/>
    <w:rsid w:val="00555CF7"/>
    <w:rsid w:val="00555EC8"/>
    <w:rsid w:val="00555F38"/>
    <w:rsid w:val="0055605C"/>
    <w:rsid w:val="005561B4"/>
    <w:rsid w:val="0055629E"/>
    <w:rsid w:val="0055637A"/>
    <w:rsid w:val="0055643B"/>
    <w:rsid w:val="005564E9"/>
    <w:rsid w:val="0055654B"/>
    <w:rsid w:val="005565DC"/>
    <w:rsid w:val="005566FA"/>
    <w:rsid w:val="00556769"/>
    <w:rsid w:val="0055676B"/>
    <w:rsid w:val="00556A14"/>
    <w:rsid w:val="00556A26"/>
    <w:rsid w:val="00556AE3"/>
    <w:rsid w:val="00556AFC"/>
    <w:rsid w:val="00556B34"/>
    <w:rsid w:val="00556BDE"/>
    <w:rsid w:val="00556D39"/>
    <w:rsid w:val="00556D3E"/>
    <w:rsid w:val="00556D49"/>
    <w:rsid w:val="00556DBD"/>
    <w:rsid w:val="00556DC3"/>
    <w:rsid w:val="00556E5B"/>
    <w:rsid w:val="00556EA9"/>
    <w:rsid w:val="00556EF3"/>
    <w:rsid w:val="005571FC"/>
    <w:rsid w:val="005572E1"/>
    <w:rsid w:val="00557337"/>
    <w:rsid w:val="0055737E"/>
    <w:rsid w:val="005573B7"/>
    <w:rsid w:val="00557500"/>
    <w:rsid w:val="0055755E"/>
    <w:rsid w:val="00557771"/>
    <w:rsid w:val="00557810"/>
    <w:rsid w:val="00557A06"/>
    <w:rsid w:val="00557AEF"/>
    <w:rsid w:val="00557C34"/>
    <w:rsid w:val="00557C39"/>
    <w:rsid w:val="005600BE"/>
    <w:rsid w:val="0056019C"/>
    <w:rsid w:val="00560231"/>
    <w:rsid w:val="00560327"/>
    <w:rsid w:val="0056033D"/>
    <w:rsid w:val="005603C4"/>
    <w:rsid w:val="0056041E"/>
    <w:rsid w:val="0056048D"/>
    <w:rsid w:val="005604BB"/>
    <w:rsid w:val="005604FD"/>
    <w:rsid w:val="005605A1"/>
    <w:rsid w:val="00560653"/>
    <w:rsid w:val="005606A3"/>
    <w:rsid w:val="0056078C"/>
    <w:rsid w:val="0056084A"/>
    <w:rsid w:val="0056086D"/>
    <w:rsid w:val="0056116D"/>
    <w:rsid w:val="005611AC"/>
    <w:rsid w:val="0056127A"/>
    <w:rsid w:val="005612B1"/>
    <w:rsid w:val="00561308"/>
    <w:rsid w:val="00561422"/>
    <w:rsid w:val="00561430"/>
    <w:rsid w:val="00561534"/>
    <w:rsid w:val="00561557"/>
    <w:rsid w:val="00561564"/>
    <w:rsid w:val="005615FE"/>
    <w:rsid w:val="005616BA"/>
    <w:rsid w:val="00561757"/>
    <w:rsid w:val="0056179A"/>
    <w:rsid w:val="0056183B"/>
    <w:rsid w:val="005618CB"/>
    <w:rsid w:val="00561969"/>
    <w:rsid w:val="00561DBD"/>
    <w:rsid w:val="00561E03"/>
    <w:rsid w:val="00561E37"/>
    <w:rsid w:val="00561E3B"/>
    <w:rsid w:val="00561FDA"/>
    <w:rsid w:val="00562042"/>
    <w:rsid w:val="0056205E"/>
    <w:rsid w:val="00562061"/>
    <w:rsid w:val="00562066"/>
    <w:rsid w:val="00562197"/>
    <w:rsid w:val="005621DC"/>
    <w:rsid w:val="0056230B"/>
    <w:rsid w:val="00562370"/>
    <w:rsid w:val="005623E7"/>
    <w:rsid w:val="00562537"/>
    <w:rsid w:val="00562632"/>
    <w:rsid w:val="00562746"/>
    <w:rsid w:val="005627E5"/>
    <w:rsid w:val="00562A2F"/>
    <w:rsid w:val="00562B9D"/>
    <w:rsid w:val="00562BC7"/>
    <w:rsid w:val="00562C7B"/>
    <w:rsid w:val="0056303C"/>
    <w:rsid w:val="0056316B"/>
    <w:rsid w:val="005632CE"/>
    <w:rsid w:val="005633E8"/>
    <w:rsid w:val="005634AB"/>
    <w:rsid w:val="005635BF"/>
    <w:rsid w:val="005636AA"/>
    <w:rsid w:val="005636E1"/>
    <w:rsid w:val="005638A6"/>
    <w:rsid w:val="00563970"/>
    <w:rsid w:val="00563B99"/>
    <w:rsid w:val="00563D90"/>
    <w:rsid w:val="00563DAB"/>
    <w:rsid w:val="00563E11"/>
    <w:rsid w:val="00563F0E"/>
    <w:rsid w:val="00564053"/>
    <w:rsid w:val="005641C9"/>
    <w:rsid w:val="005642AB"/>
    <w:rsid w:val="005642C0"/>
    <w:rsid w:val="00564482"/>
    <w:rsid w:val="0056455A"/>
    <w:rsid w:val="005646CE"/>
    <w:rsid w:val="005647AD"/>
    <w:rsid w:val="0056482A"/>
    <w:rsid w:val="00564907"/>
    <w:rsid w:val="00564A06"/>
    <w:rsid w:val="00564CA5"/>
    <w:rsid w:val="00564DC1"/>
    <w:rsid w:val="00564DEF"/>
    <w:rsid w:val="00564ED5"/>
    <w:rsid w:val="00564F30"/>
    <w:rsid w:val="00565010"/>
    <w:rsid w:val="0056517B"/>
    <w:rsid w:val="00565265"/>
    <w:rsid w:val="005652E4"/>
    <w:rsid w:val="005653FB"/>
    <w:rsid w:val="00565434"/>
    <w:rsid w:val="00565733"/>
    <w:rsid w:val="0056575A"/>
    <w:rsid w:val="0056576B"/>
    <w:rsid w:val="00565810"/>
    <w:rsid w:val="00565992"/>
    <w:rsid w:val="00565A17"/>
    <w:rsid w:val="00565A1C"/>
    <w:rsid w:val="00565B30"/>
    <w:rsid w:val="00565BAD"/>
    <w:rsid w:val="00565C8B"/>
    <w:rsid w:val="00565CC8"/>
    <w:rsid w:val="00565D37"/>
    <w:rsid w:val="00565D9F"/>
    <w:rsid w:val="00565EA3"/>
    <w:rsid w:val="00565F05"/>
    <w:rsid w:val="00565F3A"/>
    <w:rsid w:val="00565F76"/>
    <w:rsid w:val="00566128"/>
    <w:rsid w:val="0056616C"/>
    <w:rsid w:val="00566357"/>
    <w:rsid w:val="005663F5"/>
    <w:rsid w:val="005663FD"/>
    <w:rsid w:val="00566434"/>
    <w:rsid w:val="0056644D"/>
    <w:rsid w:val="00566590"/>
    <w:rsid w:val="005665FC"/>
    <w:rsid w:val="00566743"/>
    <w:rsid w:val="005667E1"/>
    <w:rsid w:val="0056683F"/>
    <w:rsid w:val="00566922"/>
    <w:rsid w:val="00566949"/>
    <w:rsid w:val="00566A87"/>
    <w:rsid w:val="00566B42"/>
    <w:rsid w:val="00566C4D"/>
    <w:rsid w:val="00566CB2"/>
    <w:rsid w:val="00566D4A"/>
    <w:rsid w:val="00566D85"/>
    <w:rsid w:val="00566E94"/>
    <w:rsid w:val="00566F35"/>
    <w:rsid w:val="0056715A"/>
    <w:rsid w:val="0056739A"/>
    <w:rsid w:val="0056754F"/>
    <w:rsid w:val="005675B9"/>
    <w:rsid w:val="00567621"/>
    <w:rsid w:val="00567694"/>
    <w:rsid w:val="00567A35"/>
    <w:rsid w:val="00567AAF"/>
    <w:rsid w:val="00567AB5"/>
    <w:rsid w:val="00567BBF"/>
    <w:rsid w:val="00567CA7"/>
    <w:rsid w:val="00567E77"/>
    <w:rsid w:val="00567EE5"/>
    <w:rsid w:val="00567F9D"/>
    <w:rsid w:val="00570004"/>
    <w:rsid w:val="00570358"/>
    <w:rsid w:val="005704BD"/>
    <w:rsid w:val="0057058F"/>
    <w:rsid w:val="005705A9"/>
    <w:rsid w:val="0057069B"/>
    <w:rsid w:val="0057071A"/>
    <w:rsid w:val="005707FC"/>
    <w:rsid w:val="0057091F"/>
    <w:rsid w:val="00570921"/>
    <w:rsid w:val="00570AD4"/>
    <w:rsid w:val="00570B5B"/>
    <w:rsid w:val="00570B89"/>
    <w:rsid w:val="00570C8D"/>
    <w:rsid w:val="00570E1F"/>
    <w:rsid w:val="00570E39"/>
    <w:rsid w:val="00570E6F"/>
    <w:rsid w:val="00570EFA"/>
    <w:rsid w:val="00570F01"/>
    <w:rsid w:val="00570F42"/>
    <w:rsid w:val="00570FC3"/>
    <w:rsid w:val="005710C9"/>
    <w:rsid w:val="0057115B"/>
    <w:rsid w:val="0057117A"/>
    <w:rsid w:val="005711E4"/>
    <w:rsid w:val="0057120C"/>
    <w:rsid w:val="0057122E"/>
    <w:rsid w:val="0057142E"/>
    <w:rsid w:val="005714B0"/>
    <w:rsid w:val="00571565"/>
    <w:rsid w:val="00571573"/>
    <w:rsid w:val="00571927"/>
    <w:rsid w:val="00571950"/>
    <w:rsid w:val="0057196B"/>
    <w:rsid w:val="00571999"/>
    <w:rsid w:val="00571C12"/>
    <w:rsid w:val="00571C52"/>
    <w:rsid w:val="00571E62"/>
    <w:rsid w:val="00571F03"/>
    <w:rsid w:val="00571F50"/>
    <w:rsid w:val="00571FAB"/>
    <w:rsid w:val="00572131"/>
    <w:rsid w:val="00572401"/>
    <w:rsid w:val="0057250E"/>
    <w:rsid w:val="0057251C"/>
    <w:rsid w:val="00572558"/>
    <w:rsid w:val="00572616"/>
    <w:rsid w:val="0057264A"/>
    <w:rsid w:val="00572733"/>
    <w:rsid w:val="0057279E"/>
    <w:rsid w:val="005729BF"/>
    <w:rsid w:val="00572AB1"/>
    <w:rsid w:val="00572B45"/>
    <w:rsid w:val="00572C65"/>
    <w:rsid w:val="00572D28"/>
    <w:rsid w:val="00572DEE"/>
    <w:rsid w:val="00572F24"/>
    <w:rsid w:val="00572F50"/>
    <w:rsid w:val="0057308B"/>
    <w:rsid w:val="00573135"/>
    <w:rsid w:val="00573256"/>
    <w:rsid w:val="00573283"/>
    <w:rsid w:val="005732D9"/>
    <w:rsid w:val="005732DA"/>
    <w:rsid w:val="0057330F"/>
    <w:rsid w:val="0057333D"/>
    <w:rsid w:val="0057335C"/>
    <w:rsid w:val="005733F0"/>
    <w:rsid w:val="0057342F"/>
    <w:rsid w:val="0057355A"/>
    <w:rsid w:val="0057357C"/>
    <w:rsid w:val="0057361E"/>
    <w:rsid w:val="005736F6"/>
    <w:rsid w:val="0057372D"/>
    <w:rsid w:val="0057372E"/>
    <w:rsid w:val="005737B8"/>
    <w:rsid w:val="0057391F"/>
    <w:rsid w:val="00573B73"/>
    <w:rsid w:val="00573BC9"/>
    <w:rsid w:val="00573BE5"/>
    <w:rsid w:val="00573E53"/>
    <w:rsid w:val="0057404A"/>
    <w:rsid w:val="0057413F"/>
    <w:rsid w:val="00574213"/>
    <w:rsid w:val="00574222"/>
    <w:rsid w:val="00574362"/>
    <w:rsid w:val="00574406"/>
    <w:rsid w:val="0057448D"/>
    <w:rsid w:val="005747C7"/>
    <w:rsid w:val="00574A6D"/>
    <w:rsid w:val="00574C3E"/>
    <w:rsid w:val="00574D22"/>
    <w:rsid w:val="00574DFF"/>
    <w:rsid w:val="00574E22"/>
    <w:rsid w:val="00574F90"/>
    <w:rsid w:val="00574FDB"/>
    <w:rsid w:val="0057503B"/>
    <w:rsid w:val="005750D5"/>
    <w:rsid w:val="005750E9"/>
    <w:rsid w:val="005750EE"/>
    <w:rsid w:val="005751F8"/>
    <w:rsid w:val="00575227"/>
    <w:rsid w:val="005752BF"/>
    <w:rsid w:val="0057538F"/>
    <w:rsid w:val="0057555C"/>
    <w:rsid w:val="00575649"/>
    <w:rsid w:val="005758E6"/>
    <w:rsid w:val="00575A70"/>
    <w:rsid w:val="00575AFA"/>
    <w:rsid w:val="00575B10"/>
    <w:rsid w:val="00575B4D"/>
    <w:rsid w:val="00575B92"/>
    <w:rsid w:val="00575BFE"/>
    <w:rsid w:val="00575F39"/>
    <w:rsid w:val="005760D2"/>
    <w:rsid w:val="005760E3"/>
    <w:rsid w:val="0057610F"/>
    <w:rsid w:val="00576117"/>
    <w:rsid w:val="00576152"/>
    <w:rsid w:val="0057617A"/>
    <w:rsid w:val="005762B7"/>
    <w:rsid w:val="00576413"/>
    <w:rsid w:val="0057646C"/>
    <w:rsid w:val="00576555"/>
    <w:rsid w:val="005765CA"/>
    <w:rsid w:val="00576692"/>
    <w:rsid w:val="00576788"/>
    <w:rsid w:val="00576804"/>
    <w:rsid w:val="00576A05"/>
    <w:rsid w:val="00576A1D"/>
    <w:rsid w:val="00576F89"/>
    <w:rsid w:val="00576F9A"/>
    <w:rsid w:val="00576FB1"/>
    <w:rsid w:val="00577032"/>
    <w:rsid w:val="005770D3"/>
    <w:rsid w:val="00577108"/>
    <w:rsid w:val="0057710D"/>
    <w:rsid w:val="0057713C"/>
    <w:rsid w:val="005771EB"/>
    <w:rsid w:val="00577257"/>
    <w:rsid w:val="005772EE"/>
    <w:rsid w:val="0057730F"/>
    <w:rsid w:val="0057743A"/>
    <w:rsid w:val="00577443"/>
    <w:rsid w:val="00577521"/>
    <w:rsid w:val="005775DF"/>
    <w:rsid w:val="00577713"/>
    <w:rsid w:val="00577800"/>
    <w:rsid w:val="005778B2"/>
    <w:rsid w:val="005778C8"/>
    <w:rsid w:val="00577B29"/>
    <w:rsid w:val="00577B85"/>
    <w:rsid w:val="00577BCA"/>
    <w:rsid w:val="00577C23"/>
    <w:rsid w:val="00577CF4"/>
    <w:rsid w:val="00577E57"/>
    <w:rsid w:val="00577FC4"/>
    <w:rsid w:val="005801E4"/>
    <w:rsid w:val="00580266"/>
    <w:rsid w:val="00580395"/>
    <w:rsid w:val="005803D1"/>
    <w:rsid w:val="0058040F"/>
    <w:rsid w:val="00580455"/>
    <w:rsid w:val="00580769"/>
    <w:rsid w:val="00580A3A"/>
    <w:rsid w:val="00580AD9"/>
    <w:rsid w:val="00580B00"/>
    <w:rsid w:val="00580B14"/>
    <w:rsid w:val="00580B78"/>
    <w:rsid w:val="00580B9F"/>
    <w:rsid w:val="00580C80"/>
    <w:rsid w:val="00580CE7"/>
    <w:rsid w:val="00580DA0"/>
    <w:rsid w:val="00580DA4"/>
    <w:rsid w:val="00580E04"/>
    <w:rsid w:val="00580ED6"/>
    <w:rsid w:val="005810D1"/>
    <w:rsid w:val="005811C8"/>
    <w:rsid w:val="005812F4"/>
    <w:rsid w:val="005812F6"/>
    <w:rsid w:val="005813BC"/>
    <w:rsid w:val="00581487"/>
    <w:rsid w:val="005814C7"/>
    <w:rsid w:val="00581545"/>
    <w:rsid w:val="0058155D"/>
    <w:rsid w:val="005815D5"/>
    <w:rsid w:val="00581657"/>
    <w:rsid w:val="005816FA"/>
    <w:rsid w:val="0058175F"/>
    <w:rsid w:val="005817FD"/>
    <w:rsid w:val="00581AE7"/>
    <w:rsid w:val="00581B07"/>
    <w:rsid w:val="00581B4B"/>
    <w:rsid w:val="00581C0E"/>
    <w:rsid w:val="00581CD8"/>
    <w:rsid w:val="00581D70"/>
    <w:rsid w:val="00581D98"/>
    <w:rsid w:val="00581DA6"/>
    <w:rsid w:val="00581F8C"/>
    <w:rsid w:val="005820B8"/>
    <w:rsid w:val="00582123"/>
    <w:rsid w:val="00582125"/>
    <w:rsid w:val="005821D5"/>
    <w:rsid w:val="0058228F"/>
    <w:rsid w:val="0058230D"/>
    <w:rsid w:val="00582387"/>
    <w:rsid w:val="005824A0"/>
    <w:rsid w:val="005824B5"/>
    <w:rsid w:val="0058251F"/>
    <w:rsid w:val="005825BA"/>
    <w:rsid w:val="00582691"/>
    <w:rsid w:val="005827A8"/>
    <w:rsid w:val="0058284D"/>
    <w:rsid w:val="00582883"/>
    <w:rsid w:val="00582932"/>
    <w:rsid w:val="00582969"/>
    <w:rsid w:val="00582BBB"/>
    <w:rsid w:val="00582C58"/>
    <w:rsid w:val="00582C61"/>
    <w:rsid w:val="00582C6F"/>
    <w:rsid w:val="00582D17"/>
    <w:rsid w:val="00582D32"/>
    <w:rsid w:val="00582E5E"/>
    <w:rsid w:val="00582F1E"/>
    <w:rsid w:val="00582F4A"/>
    <w:rsid w:val="00583145"/>
    <w:rsid w:val="005831AE"/>
    <w:rsid w:val="005831BC"/>
    <w:rsid w:val="00583336"/>
    <w:rsid w:val="00583377"/>
    <w:rsid w:val="00583391"/>
    <w:rsid w:val="00583479"/>
    <w:rsid w:val="005834D3"/>
    <w:rsid w:val="005838BE"/>
    <w:rsid w:val="005838C0"/>
    <w:rsid w:val="0058390B"/>
    <w:rsid w:val="0058397A"/>
    <w:rsid w:val="00583996"/>
    <w:rsid w:val="005839B4"/>
    <w:rsid w:val="005839E2"/>
    <w:rsid w:val="00583AFB"/>
    <w:rsid w:val="00583DCF"/>
    <w:rsid w:val="00583DD9"/>
    <w:rsid w:val="00583E88"/>
    <w:rsid w:val="00583F79"/>
    <w:rsid w:val="00583FBB"/>
    <w:rsid w:val="0058405D"/>
    <w:rsid w:val="0058410E"/>
    <w:rsid w:val="0058415E"/>
    <w:rsid w:val="00584177"/>
    <w:rsid w:val="005841E1"/>
    <w:rsid w:val="00584217"/>
    <w:rsid w:val="00584222"/>
    <w:rsid w:val="0058435C"/>
    <w:rsid w:val="005843F7"/>
    <w:rsid w:val="00584544"/>
    <w:rsid w:val="0058457E"/>
    <w:rsid w:val="005845C9"/>
    <w:rsid w:val="0058466B"/>
    <w:rsid w:val="00584672"/>
    <w:rsid w:val="00584709"/>
    <w:rsid w:val="00584D29"/>
    <w:rsid w:val="00584E26"/>
    <w:rsid w:val="00584FCB"/>
    <w:rsid w:val="0058506C"/>
    <w:rsid w:val="00585179"/>
    <w:rsid w:val="0058521F"/>
    <w:rsid w:val="005853B1"/>
    <w:rsid w:val="00585404"/>
    <w:rsid w:val="00585606"/>
    <w:rsid w:val="00585617"/>
    <w:rsid w:val="00585673"/>
    <w:rsid w:val="00585713"/>
    <w:rsid w:val="0058583D"/>
    <w:rsid w:val="0058591A"/>
    <w:rsid w:val="00585A8B"/>
    <w:rsid w:val="00585B1B"/>
    <w:rsid w:val="00585BF5"/>
    <w:rsid w:val="00585CE7"/>
    <w:rsid w:val="00585E04"/>
    <w:rsid w:val="00585EA7"/>
    <w:rsid w:val="00585ECD"/>
    <w:rsid w:val="00585F05"/>
    <w:rsid w:val="00585F30"/>
    <w:rsid w:val="00586001"/>
    <w:rsid w:val="0058602E"/>
    <w:rsid w:val="00586306"/>
    <w:rsid w:val="005864B2"/>
    <w:rsid w:val="00586506"/>
    <w:rsid w:val="00586536"/>
    <w:rsid w:val="0058677E"/>
    <w:rsid w:val="005867E6"/>
    <w:rsid w:val="005868B4"/>
    <w:rsid w:val="00586929"/>
    <w:rsid w:val="005869DE"/>
    <w:rsid w:val="00586A6D"/>
    <w:rsid w:val="00586A71"/>
    <w:rsid w:val="00586B1F"/>
    <w:rsid w:val="00586B83"/>
    <w:rsid w:val="00586D14"/>
    <w:rsid w:val="00586D41"/>
    <w:rsid w:val="00586E4B"/>
    <w:rsid w:val="00587194"/>
    <w:rsid w:val="005871C5"/>
    <w:rsid w:val="00587339"/>
    <w:rsid w:val="00587438"/>
    <w:rsid w:val="005875AF"/>
    <w:rsid w:val="005875C4"/>
    <w:rsid w:val="005876FB"/>
    <w:rsid w:val="00587760"/>
    <w:rsid w:val="005879A8"/>
    <w:rsid w:val="00587AF7"/>
    <w:rsid w:val="00587C17"/>
    <w:rsid w:val="00587CB2"/>
    <w:rsid w:val="00587DAF"/>
    <w:rsid w:val="00587E86"/>
    <w:rsid w:val="00587EF4"/>
    <w:rsid w:val="00587FCD"/>
    <w:rsid w:val="005900C0"/>
    <w:rsid w:val="00590123"/>
    <w:rsid w:val="00590152"/>
    <w:rsid w:val="00590329"/>
    <w:rsid w:val="00590348"/>
    <w:rsid w:val="0059035A"/>
    <w:rsid w:val="00590491"/>
    <w:rsid w:val="005905DC"/>
    <w:rsid w:val="00590787"/>
    <w:rsid w:val="005907D0"/>
    <w:rsid w:val="005907DF"/>
    <w:rsid w:val="00590927"/>
    <w:rsid w:val="005909C5"/>
    <w:rsid w:val="005909EF"/>
    <w:rsid w:val="00590A1C"/>
    <w:rsid w:val="00590A7B"/>
    <w:rsid w:val="00590C6D"/>
    <w:rsid w:val="00590D49"/>
    <w:rsid w:val="00590D4B"/>
    <w:rsid w:val="00590FB9"/>
    <w:rsid w:val="00591015"/>
    <w:rsid w:val="00591022"/>
    <w:rsid w:val="0059103F"/>
    <w:rsid w:val="00591073"/>
    <w:rsid w:val="00591386"/>
    <w:rsid w:val="00591480"/>
    <w:rsid w:val="005915A1"/>
    <w:rsid w:val="0059167E"/>
    <w:rsid w:val="00591905"/>
    <w:rsid w:val="005919B9"/>
    <w:rsid w:val="00591A07"/>
    <w:rsid w:val="00591BC8"/>
    <w:rsid w:val="00591CB7"/>
    <w:rsid w:val="00591F39"/>
    <w:rsid w:val="00592007"/>
    <w:rsid w:val="005920A8"/>
    <w:rsid w:val="005921BD"/>
    <w:rsid w:val="005921F1"/>
    <w:rsid w:val="005922C8"/>
    <w:rsid w:val="005923B4"/>
    <w:rsid w:val="005923F0"/>
    <w:rsid w:val="00592402"/>
    <w:rsid w:val="00592499"/>
    <w:rsid w:val="005925E0"/>
    <w:rsid w:val="005925FE"/>
    <w:rsid w:val="005926A6"/>
    <w:rsid w:val="005926D1"/>
    <w:rsid w:val="005927E7"/>
    <w:rsid w:val="0059289E"/>
    <w:rsid w:val="00592948"/>
    <w:rsid w:val="00592A15"/>
    <w:rsid w:val="00592A29"/>
    <w:rsid w:val="00592ACF"/>
    <w:rsid w:val="00592AEC"/>
    <w:rsid w:val="00592B6A"/>
    <w:rsid w:val="00592FBB"/>
    <w:rsid w:val="00593039"/>
    <w:rsid w:val="005930FA"/>
    <w:rsid w:val="005932FE"/>
    <w:rsid w:val="005933AF"/>
    <w:rsid w:val="005933EC"/>
    <w:rsid w:val="0059344B"/>
    <w:rsid w:val="0059344D"/>
    <w:rsid w:val="00593577"/>
    <w:rsid w:val="005935D8"/>
    <w:rsid w:val="005935DA"/>
    <w:rsid w:val="00593678"/>
    <w:rsid w:val="005936B8"/>
    <w:rsid w:val="00593789"/>
    <w:rsid w:val="0059387E"/>
    <w:rsid w:val="00593911"/>
    <w:rsid w:val="005939F5"/>
    <w:rsid w:val="00593AA8"/>
    <w:rsid w:val="00593C17"/>
    <w:rsid w:val="00593C29"/>
    <w:rsid w:val="00593CA9"/>
    <w:rsid w:val="00593CE9"/>
    <w:rsid w:val="00593EE1"/>
    <w:rsid w:val="0059405D"/>
    <w:rsid w:val="00594336"/>
    <w:rsid w:val="005943CE"/>
    <w:rsid w:val="00594462"/>
    <w:rsid w:val="00594517"/>
    <w:rsid w:val="00594633"/>
    <w:rsid w:val="0059469C"/>
    <w:rsid w:val="00594720"/>
    <w:rsid w:val="0059479D"/>
    <w:rsid w:val="005947AB"/>
    <w:rsid w:val="00594861"/>
    <w:rsid w:val="00594A23"/>
    <w:rsid w:val="00594A31"/>
    <w:rsid w:val="00594AC4"/>
    <w:rsid w:val="00594B21"/>
    <w:rsid w:val="00594BD8"/>
    <w:rsid w:val="00594C70"/>
    <w:rsid w:val="00594D6F"/>
    <w:rsid w:val="00594DB4"/>
    <w:rsid w:val="00594F9E"/>
    <w:rsid w:val="00594FAA"/>
    <w:rsid w:val="00595065"/>
    <w:rsid w:val="005950B4"/>
    <w:rsid w:val="0059524E"/>
    <w:rsid w:val="005955A3"/>
    <w:rsid w:val="005955B1"/>
    <w:rsid w:val="00595609"/>
    <w:rsid w:val="0059569C"/>
    <w:rsid w:val="00595740"/>
    <w:rsid w:val="00595830"/>
    <w:rsid w:val="00595844"/>
    <w:rsid w:val="0059585D"/>
    <w:rsid w:val="005959C0"/>
    <w:rsid w:val="00595A21"/>
    <w:rsid w:val="00595A83"/>
    <w:rsid w:val="00595AB8"/>
    <w:rsid w:val="00595C09"/>
    <w:rsid w:val="00595CBB"/>
    <w:rsid w:val="00595D79"/>
    <w:rsid w:val="00595D8F"/>
    <w:rsid w:val="00595F59"/>
    <w:rsid w:val="00595FA3"/>
    <w:rsid w:val="0059606F"/>
    <w:rsid w:val="00596172"/>
    <w:rsid w:val="00596304"/>
    <w:rsid w:val="00596559"/>
    <w:rsid w:val="00596590"/>
    <w:rsid w:val="00596787"/>
    <w:rsid w:val="005968E4"/>
    <w:rsid w:val="00596929"/>
    <w:rsid w:val="005969BD"/>
    <w:rsid w:val="005969E9"/>
    <w:rsid w:val="00596A00"/>
    <w:rsid w:val="00596B0F"/>
    <w:rsid w:val="00596B28"/>
    <w:rsid w:val="00596D1C"/>
    <w:rsid w:val="00596D1F"/>
    <w:rsid w:val="00596DF6"/>
    <w:rsid w:val="00596E84"/>
    <w:rsid w:val="00596F2E"/>
    <w:rsid w:val="00596F4F"/>
    <w:rsid w:val="0059710C"/>
    <w:rsid w:val="00597154"/>
    <w:rsid w:val="00597197"/>
    <w:rsid w:val="0059719C"/>
    <w:rsid w:val="005971EF"/>
    <w:rsid w:val="0059728D"/>
    <w:rsid w:val="00597501"/>
    <w:rsid w:val="005975E5"/>
    <w:rsid w:val="00597674"/>
    <w:rsid w:val="00597850"/>
    <w:rsid w:val="00597990"/>
    <w:rsid w:val="00597AB7"/>
    <w:rsid w:val="00597CB4"/>
    <w:rsid w:val="00597D05"/>
    <w:rsid w:val="00597DFA"/>
    <w:rsid w:val="00597E05"/>
    <w:rsid w:val="00597EDF"/>
    <w:rsid w:val="005A00E5"/>
    <w:rsid w:val="005A02C2"/>
    <w:rsid w:val="005A0303"/>
    <w:rsid w:val="005A0422"/>
    <w:rsid w:val="005A052D"/>
    <w:rsid w:val="005A0586"/>
    <w:rsid w:val="005A06A9"/>
    <w:rsid w:val="005A0790"/>
    <w:rsid w:val="005A0835"/>
    <w:rsid w:val="005A095B"/>
    <w:rsid w:val="005A097F"/>
    <w:rsid w:val="005A09E7"/>
    <w:rsid w:val="005A0AF0"/>
    <w:rsid w:val="005A0B65"/>
    <w:rsid w:val="005A0C14"/>
    <w:rsid w:val="005A0C15"/>
    <w:rsid w:val="005A0DCD"/>
    <w:rsid w:val="005A1054"/>
    <w:rsid w:val="005A109A"/>
    <w:rsid w:val="005A117D"/>
    <w:rsid w:val="005A11BC"/>
    <w:rsid w:val="005A1222"/>
    <w:rsid w:val="005A12AA"/>
    <w:rsid w:val="005A14A0"/>
    <w:rsid w:val="005A14C9"/>
    <w:rsid w:val="005A1513"/>
    <w:rsid w:val="005A15AD"/>
    <w:rsid w:val="005A1649"/>
    <w:rsid w:val="005A1661"/>
    <w:rsid w:val="005A16D6"/>
    <w:rsid w:val="005A1836"/>
    <w:rsid w:val="005A186E"/>
    <w:rsid w:val="005A1C13"/>
    <w:rsid w:val="005A1C88"/>
    <w:rsid w:val="005A1C93"/>
    <w:rsid w:val="005A1E75"/>
    <w:rsid w:val="005A1F19"/>
    <w:rsid w:val="005A202D"/>
    <w:rsid w:val="005A203B"/>
    <w:rsid w:val="005A222E"/>
    <w:rsid w:val="005A22DE"/>
    <w:rsid w:val="005A2406"/>
    <w:rsid w:val="005A2463"/>
    <w:rsid w:val="005A24CC"/>
    <w:rsid w:val="005A25F1"/>
    <w:rsid w:val="005A2A02"/>
    <w:rsid w:val="005A2A60"/>
    <w:rsid w:val="005A2ACA"/>
    <w:rsid w:val="005A2B1F"/>
    <w:rsid w:val="005A2BAD"/>
    <w:rsid w:val="005A2C11"/>
    <w:rsid w:val="005A2EB8"/>
    <w:rsid w:val="005A2EC8"/>
    <w:rsid w:val="005A3060"/>
    <w:rsid w:val="005A3243"/>
    <w:rsid w:val="005A32B6"/>
    <w:rsid w:val="005A33C2"/>
    <w:rsid w:val="005A33C5"/>
    <w:rsid w:val="005A3425"/>
    <w:rsid w:val="005A34D3"/>
    <w:rsid w:val="005A3519"/>
    <w:rsid w:val="005A366B"/>
    <w:rsid w:val="005A3692"/>
    <w:rsid w:val="005A36B6"/>
    <w:rsid w:val="005A3941"/>
    <w:rsid w:val="005A3C6D"/>
    <w:rsid w:val="005A3CCA"/>
    <w:rsid w:val="005A3D18"/>
    <w:rsid w:val="005A3D6E"/>
    <w:rsid w:val="005A3DDD"/>
    <w:rsid w:val="005A3E94"/>
    <w:rsid w:val="005A3EE4"/>
    <w:rsid w:val="005A3F4B"/>
    <w:rsid w:val="005A3F7F"/>
    <w:rsid w:val="005A40D5"/>
    <w:rsid w:val="005A4120"/>
    <w:rsid w:val="005A4180"/>
    <w:rsid w:val="005A41CC"/>
    <w:rsid w:val="005A426B"/>
    <w:rsid w:val="005A449E"/>
    <w:rsid w:val="005A458B"/>
    <w:rsid w:val="005A45C9"/>
    <w:rsid w:val="005A474B"/>
    <w:rsid w:val="005A47AE"/>
    <w:rsid w:val="005A48F1"/>
    <w:rsid w:val="005A498D"/>
    <w:rsid w:val="005A4A2D"/>
    <w:rsid w:val="005A4A62"/>
    <w:rsid w:val="005A4B60"/>
    <w:rsid w:val="005A4D6E"/>
    <w:rsid w:val="005A4E02"/>
    <w:rsid w:val="005A4E54"/>
    <w:rsid w:val="005A4E9C"/>
    <w:rsid w:val="005A4F62"/>
    <w:rsid w:val="005A504C"/>
    <w:rsid w:val="005A504E"/>
    <w:rsid w:val="005A509C"/>
    <w:rsid w:val="005A50B7"/>
    <w:rsid w:val="005A5189"/>
    <w:rsid w:val="005A5193"/>
    <w:rsid w:val="005A51CD"/>
    <w:rsid w:val="005A521F"/>
    <w:rsid w:val="005A526E"/>
    <w:rsid w:val="005A5286"/>
    <w:rsid w:val="005A529F"/>
    <w:rsid w:val="005A532F"/>
    <w:rsid w:val="005A54F1"/>
    <w:rsid w:val="005A5546"/>
    <w:rsid w:val="005A56CA"/>
    <w:rsid w:val="005A57BE"/>
    <w:rsid w:val="005A597A"/>
    <w:rsid w:val="005A59CA"/>
    <w:rsid w:val="005A59E5"/>
    <w:rsid w:val="005A5A6B"/>
    <w:rsid w:val="005A5B0D"/>
    <w:rsid w:val="005A5B38"/>
    <w:rsid w:val="005A5C44"/>
    <w:rsid w:val="005A5EA3"/>
    <w:rsid w:val="005A5F70"/>
    <w:rsid w:val="005A5F74"/>
    <w:rsid w:val="005A606E"/>
    <w:rsid w:val="005A611F"/>
    <w:rsid w:val="005A631A"/>
    <w:rsid w:val="005A6321"/>
    <w:rsid w:val="005A63FE"/>
    <w:rsid w:val="005A64EB"/>
    <w:rsid w:val="005A64F1"/>
    <w:rsid w:val="005A65AD"/>
    <w:rsid w:val="005A6649"/>
    <w:rsid w:val="005A6680"/>
    <w:rsid w:val="005A66A6"/>
    <w:rsid w:val="005A67BE"/>
    <w:rsid w:val="005A683F"/>
    <w:rsid w:val="005A695B"/>
    <w:rsid w:val="005A6CD2"/>
    <w:rsid w:val="005A6D18"/>
    <w:rsid w:val="005A6DAD"/>
    <w:rsid w:val="005A6F6B"/>
    <w:rsid w:val="005A6FAC"/>
    <w:rsid w:val="005A706C"/>
    <w:rsid w:val="005A7169"/>
    <w:rsid w:val="005A7286"/>
    <w:rsid w:val="005A7307"/>
    <w:rsid w:val="005A7438"/>
    <w:rsid w:val="005A749F"/>
    <w:rsid w:val="005A758B"/>
    <w:rsid w:val="005A7819"/>
    <w:rsid w:val="005A7930"/>
    <w:rsid w:val="005A799C"/>
    <w:rsid w:val="005A7C87"/>
    <w:rsid w:val="005A7CD5"/>
    <w:rsid w:val="005B016C"/>
    <w:rsid w:val="005B0269"/>
    <w:rsid w:val="005B0282"/>
    <w:rsid w:val="005B02B5"/>
    <w:rsid w:val="005B02E2"/>
    <w:rsid w:val="005B035B"/>
    <w:rsid w:val="005B038C"/>
    <w:rsid w:val="005B03EA"/>
    <w:rsid w:val="005B046A"/>
    <w:rsid w:val="005B0582"/>
    <w:rsid w:val="005B0680"/>
    <w:rsid w:val="005B06DF"/>
    <w:rsid w:val="005B07AA"/>
    <w:rsid w:val="005B07AF"/>
    <w:rsid w:val="005B07C0"/>
    <w:rsid w:val="005B07E7"/>
    <w:rsid w:val="005B0845"/>
    <w:rsid w:val="005B09A8"/>
    <w:rsid w:val="005B09D0"/>
    <w:rsid w:val="005B0A29"/>
    <w:rsid w:val="005B0A74"/>
    <w:rsid w:val="005B0ACE"/>
    <w:rsid w:val="005B0ACF"/>
    <w:rsid w:val="005B0C60"/>
    <w:rsid w:val="005B0CE2"/>
    <w:rsid w:val="005B0DBF"/>
    <w:rsid w:val="005B0DFC"/>
    <w:rsid w:val="005B0FB8"/>
    <w:rsid w:val="005B0FD2"/>
    <w:rsid w:val="005B108D"/>
    <w:rsid w:val="005B1113"/>
    <w:rsid w:val="005B122F"/>
    <w:rsid w:val="005B1237"/>
    <w:rsid w:val="005B1396"/>
    <w:rsid w:val="005B13AE"/>
    <w:rsid w:val="005B158A"/>
    <w:rsid w:val="005B16F7"/>
    <w:rsid w:val="005B184A"/>
    <w:rsid w:val="005B195C"/>
    <w:rsid w:val="005B1A52"/>
    <w:rsid w:val="005B1C56"/>
    <w:rsid w:val="005B1C7F"/>
    <w:rsid w:val="005B1D98"/>
    <w:rsid w:val="005B1E0D"/>
    <w:rsid w:val="005B1E0E"/>
    <w:rsid w:val="005B1E2D"/>
    <w:rsid w:val="005B20AC"/>
    <w:rsid w:val="005B214F"/>
    <w:rsid w:val="005B21D5"/>
    <w:rsid w:val="005B2243"/>
    <w:rsid w:val="005B233D"/>
    <w:rsid w:val="005B2369"/>
    <w:rsid w:val="005B23A7"/>
    <w:rsid w:val="005B244E"/>
    <w:rsid w:val="005B27D9"/>
    <w:rsid w:val="005B27FD"/>
    <w:rsid w:val="005B28E2"/>
    <w:rsid w:val="005B2900"/>
    <w:rsid w:val="005B29DB"/>
    <w:rsid w:val="005B2B98"/>
    <w:rsid w:val="005B2C27"/>
    <w:rsid w:val="005B2C96"/>
    <w:rsid w:val="005B2D7C"/>
    <w:rsid w:val="005B2EE4"/>
    <w:rsid w:val="005B3083"/>
    <w:rsid w:val="005B3292"/>
    <w:rsid w:val="005B3384"/>
    <w:rsid w:val="005B33AC"/>
    <w:rsid w:val="005B340D"/>
    <w:rsid w:val="005B363F"/>
    <w:rsid w:val="005B366A"/>
    <w:rsid w:val="005B38C9"/>
    <w:rsid w:val="005B394D"/>
    <w:rsid w:val="005B3A4E"/>
    <w:rsid w:val="005B3BF9"/>
    <w:rsid w:val="005B3C5C"/>
    <w:rsid w:val="005B3C73"/>
    <w:rsid w:val="005B3CEF"/>
    <w:rsid w:val="005B3CFF"/>
    <w:rsid w:val="005B3DE2"/>
    <w:rsid w:val="005B3E40"/>
    <w:rsid w:val="005B3E6E"/>
    <w:rsid w:val="005B3F16"/>
    <w:rsid w:val="005B40BC"/>
    <w:rsid w:val="005B40E8"/>
    <w:rsid w:val="005B41B8"/>
    <w:rsid w:val="005B4216"/>
    <w:rsid w:val="005B430A"/>
    <w:rsid w:val="005B4358"/>
    <w:rsid w:val="005B441C"/>
    <w:rsid w:val="005B4445"/>
    <w:rsid w:val="005B4484"/>
    <w:rsid w:val="005B4529"/>
    <w:rsid w:val="005B45A8"/>
    <w:rsid w:val="005B45CF"/>
    <w:rsid w:val="005B46CF"/>
    <w:rsid w:val="005B46EE"/>
    <w:rsid w:val="005B4723"/>
    <w:rsid w:val="005B484F"/>
    <w:rsid w:val="005B48FD"/>
    <w:rsid w:val="005B4A3D"/>
    <w:rsid w:val="005B4BB7"/>
    <w:rsid w:val="005B4BBD"/>
    <w:rsid w:val="005B4E2E"/>
    <w:rsid w:val="005B4F90"/>
    <w:rsid w:val="005B4FA6"/>
    <w:rsid w:val="005B5015"/>
    <w:rsid w:val="005B503D"/>
    <w:rsid w:val="005B5248"/>
    <w:rsid w:val="005B525C"/>
    <w:rsid w:val="005B5384"/>
    <w:rsid w:val="005B5515"/>
    <w:rsid w:val="005B55BE"/>
    <w:rsid w:val="005B568A"/>
    <w:rsid w:val="005B56DF"/>
    <w:rsid w:val="005B5A03"/>
    <w:rsid w:val="005B5B9A"/>
    <w:rsid w:val="005B5BAD"/>
    <w:rsid w:val="005B5BAF"/>
    <w:rsid w:val="005B5DCC"/>
    <w:rsid w:val="005B5E28"/>
    <w:rsid w:val="005B5E2D"/>
    <w:rsid w:val="005B603D"/>
    <w:rsid w:val="005B60C9"/>
    <w:rsid w:val="005B6122"/>
    <w:rsid w:val="005B6137"/>
    <w:rsid w:val="005B616B"/>
    <w:rsid w:val="005B618C"/>
    <w:rsid w:val="005B628C"/>
    <w:rsid w:val="005B62C8"/>
    <w:rsid w:val="005B6322"/>
    <w:rsid w:val="005B6361"/>
    <w:rsid w:val="005B639A"/>
    <w:rsid w:val="005B63A4"/>
    <w:rsid w:val="005B6427"/>
    <w:rsid w:val="005B6492"/>
    <w:rsid w:val="005B64BB"/>
    <w:rsid w:val="005B6575"/>
    <w:rsid w:val="005B660A"/>
    <w:rsid w:val="005B669A"/>
    <w:rsid w:val="005B66E2"/>
    <w:rsid w:val="005B671A"/>
    <w:rsid w:val="005B682A"/>
    <w:rsid w:val="005B6842"/>
    <w:rsid w:val="005B68EB"/>
    <w:rsid w:val="005B69FF"/>
    <w:rsid w:val="005B6AA1"/>
    <w:rsid w:val="005B6B83"/>
    <w:rsid w:val="005B6C6A"/>
    <w:rsid w:val="005B6CDB"/>
    <w:rsid w:val="005B6E73"/>
    <w:rsid w:val="005B6E85"/>
    <w:rsid w:val="005B7113"/>
    <w:rsid w:val="005B7152"/>
    <w:rsid w:val="005B7212"/>
    <w:rsid w:val="005B7360"/>
    <w:rsid w:val="005B736E"/>
    <w:rsid w:val="005B73BF"/>
    <w:rsid w:val="005B73CA"/>
    <w:rsid w:val="005B7488"/>
    <w:rsid w:val="005B74B3"/>
    <w:rsid w:val="005B7526"/>
    <w:rsid w:val="005B75C5"/>
    <w:rsid w:val="005B75F6"/>
    <w:rsid w:val="005B787E"/>
    <w:rsid w:val="005B79C2"/>
    <w:rsid w:val="005B79F8"/>
    <w:rsid w:val="005B7A83"/>
    <w:rsid w:val="005B7B03"/>
    <w:rsid w:val="005B7BA3"/>
    <w:rsid w:val="005B7BA5"/>
    <w:rsid w:val="005B7C02"/>
    <w:rsid w:val="005B7D97"/>
    <w:rsid w:val="005B7FFC"/>
    <w:rsid w:val="005C0043"/>
    <w:rsid w:val="005C011C"/>
    <w:rsid w:val="005C018C"/>
    <w:rsid w:val="005C018F"/>
    <w:rsid w:val="005C0212"/>
    <w:rsid w:val="005C02FE"/>
    <w:rsid w:val="005C037E"/>
    <w:rsid w:val="005C03B6"/>
    <w:rsid w:val="005C041A"/>
    <w:rsid w:val="005C050F"/>
    <w:rsid w:val="005C0611"/>
    <w:rsid w:val="005C0649"/>
    <w:rsid w:val="005C0704"/>
    <w:rsid w:val="005C0707"/>
    <w:rsid w:val="005C0754"/>
    <w:rsid w:val="005C07E2"/>
    <w:rsid w:val="005C0913"/>
    <w:rsid w:val="005C0F82"/>
    <w:rsid w:val="005C0F90"/>
    <w:rsid w:val="005C0F9E"/>
    <w:rsid w:val="005C107E"/>
    <w:rsid w:val="005C121B"/>
    <w:rsid w:val="005C13D3"/>
    <w:rsid w:val="005C14C1"/>
    <w:rsid w:val="005C15CC"/>
    <w:rsid w:val="005C15F6"/>
    <w:rsid w:val="005C16C7"/>
    <w:rsid w:val="005C174B"/>
    <w:rsid w:val="005C1791"/>
    <w:rsid w:val="005C1BA5"/>
    <w:rsid w:val="005C1CE9"/>
    <w:rsid w:val="005C1E75"/>
    <w:rsid w:val="005C2005"/>
    <w:rsid w:val="005C21C5"/>
    <w:rsid w:val="005C223A"/>
    <w:rsid w:val="005C2251"/>
    <w:rsid w:val="005C237B"/>
    <w:rsid w:val="005C248C"/>
    <w:rsid w:val="005C2568"/>
    <w:rsid w:val="005C25C3"/>
    <w:rsid w:val="005C26B0"/>
    <w:rsid w:val="005C26F5"/>
    <w:rsid w:val="005C27F0"/>
    <w:rsid w:val="005C28C3"/>
    <w:rsid w:val="005C299D"/>
    <w:rsid w:val="005C2AD5"/>
    <w:rsid w:val="005C2B40"/>
    <w:rsid w:val="005C2BE3"/>
    <w:rsid w:val="005C2C0B"/>
    <w:rsid w:val="005C2EC2"/>
    <w:rsid w:val="005C2F40"/>
    <w:rsid w:val="005C32F1"/>
    <w:rsid w:val="005C3367"/>
    <w:rsid w:val="005C33DD"/>
    <w:rsid w:val="005C344A"/>
    <w:rsid w:val="005C34A6"/>
    <w:rsid w:val="005C37AC"/>
    <w:rsid w:val="005C3830"/>
    <w:rsid w:val="005C38AB"/>
    <w:rsid w:val="005C3AE3"/>
    <w:rsid w:val="005C3C86"/>
    <w:rsid w:val="005C4147"/>
    <w:rsid w:val="005C4151"/>
    <w:rsid w:val="005C4169"/>
    <w:rsid w:val="005C4453"/>
    <w:rsid w:val="005C44B4"/>
    <w:rsid w:val="005C469B"/>
    <w:rsid w:val="005C475D"/>
    <w:rsid w:val="005C48CC"/>
    <w:rsid w:val="005C4902"/>
    <w:rsid w:val="005C4A25"/>
    <w:rsid w:val="005C4A94"/>
    <w:rsid w:val="005C4D0F"/>
    <w:rsid w:val="005C4D6B"/>
    <w:rsid w:val="005C4D71"/>
    <w:rsid w:val="005C4EDF"/>
    <w:rsid w:val="005C4FE6"/>
    <w:rsid w:val="005C4FED"/>
    <w:rsid w:val="005C50B3"/>
    <w:rsid w:val="005C528A"/>
    <w:rsid w:val="005C52E3"/>
    <w:rsid w:val="005C52F9"/>
    <w:rsid w:val="005C5371"/>
    <w:rsid w:val="005C53E2"/>
    <w:rsid w:val="005C54C2"/>
    <w:rsid w:val="005C5566"/>
    <w:rsid w:val="005C55AE"/>
    <w:rsid w:val="005C560A"/>
    <w:rsid w:val="005C5626"/>
    <w:rsid w:val="005C56AB"/>
    <w:rsid w:val="005C5741"/>
    <w:rsid w:val="005C5800"/>
    <w:rsid w:val="005C582F"/>
    <w:rsid w:val="005C5A5F"/>
    <w:rsid w:val="005C5D4C"/>
    <w:rsid w:val="005C5D8C"/>
    <w:rsid w:val="005C5EF5"/>
    <w:rsid w:val="005C5F84"/>
    <w:rsid w:val="005C62B3"/>
    <w:rsid w:val="005C62E0"/>
    <w:rsid w:val="005C639A"/>
    <w:rsid w:val="005C647D"/>
    <w:rsid w:val="005C6513"/>
    <w:rsid w:val="005C65F6"/>
    <w:rsid w:val="005C66C3"/>
    <w:rsid w:val="005C6719"/>
    <w:rsid w:val="005C6743"/>
    <w:rsid w:val="005C685F"/>
    <w:rsid w:val="005C6869"/>
    <w:rsid w:val="005C686C"/>
    <w:rsid w:val="005C691E"/>
    <w:rsid w:val="005C6A1D"/>
    <w:rsid w:val="005C6B0E"/>
    <w:rsid w:val="005C6B47"/>
    <w:rsid w:val="005C6C3C"/>
    <w:rsid w:val="005C6C45"/>
    <w:rsid w:val="005C6CE8"/>
    <w:rsid w:val="005C6CFF"/>
    <w:rsid w:val="005C6D50"/>
    <w:rsid w:val="005C6D6D"/>
    <w:rsid w:val="005C6D83"/>
    <w:rsid w:val="005C6EE7"/>
    <w:rsid w:val="005C702C"/>
    <w:rsid w:val="005C708D"/>
    <w:rsid w:val="005C711E"/>
    <w:rsid w:val="005C71EE"/>
    <w:rsid w:val="005C73D5"/>
    <w:rsid w:val="005C749D"/>
    <w:rsid w:val="005C74B2"/>
    <w:rsid w:val="005C7519"/>
    <w:rsid w:val="005C7612"/>
    <w:rsid w:val="005C7619"/>
    <w:rsid w:val="005C7A00"/>
    <w:rsid w:val="005C7B87"/>
    <w:rsid w:val="005C7D8D"/>
    <w:rsid w:val="005C7DA5"/>
    <w:rsid w:val="005C7DD4"/>
    <w:rsid w:val="005C7E4C"/>
    <w:rsid w:val="005D0117"/>
    <w:rsid w:val="005D0164"/>
    <w:rsid w:val="005D0194"/>
    <w:rsid w:val="005D023A"/>
    <w:rsid w:val="005D040A"/>
    <w:rsid w:val="005D041F"/>
    <w:rsid w:val="005D0473"/>
    <w:rsid w:val="005D05FB"/>
    <w:rsid w:val="005D063E"/>
    <w:rsid w:val="005D077F"/>
    <w:rsid w:val="005D0815"/>
    <w:rsid w:val="005D0855"/>
    <w:rsid w:val="005D085A"/>
    <w:rsid w:val="005D0A3E"/>
    <w:rsid w:val="005D0A52"/>
    <w:rsid w:val="005D0A68"/>
    <w:rsid w:val="005D0ABE"/>
    <w:rsid w:val="005D0C34"/>
    <w:rsid w:val="005D0C9B"/>
    <w:rsid w:val="005D0CA2"/>
    <w:rsid w:val="005D0CCD"/>
    <w:rsid w:val="005D0DC0"/>
    <w:rsid w:val="005D0E36"/>
    <w:rsid w:val="005D0E88"/>
    <w:rsid w:val="005D0ED4"/>
    <w:rsid w:val="005D0EFB"/>
    <w:rsid w:val="005D13BA"/>
    <w:rsid w:val="005D13D5"/>
    <w:rsid w:val="005D1435"/>
    <w:rsid w:val="005D145C"/>
    <w:rsid w:val="005D1496"/>
    <w:rsid w:val="005D14F1"/>
    <w:rsid w:val="005D150C"/>
    <w:rsid w:val="005D15B1"/>
    <w:rsid w:val="005D187C"/>
    <w:rsid w:val="005D1889"/>
    <w:rsid w:val="005D19E9"/>
    <w:rsid w:val="005D1A25"/>
    <w:rsid w:val="005D1BA9"/>
    <w:rsid w:val="005D1D43"/>
    <w:rsid w:val="005D1DF8"/>
    <w:rsid w:val="005D1E2D"/>
    <w:rsid w:val="005D2133"/>
    <w:rsid w:val="005D215C"/>
    <w:rsid w:val="005D21D6"/>
    <w:rsid w:val="005D22CF"/>
    <w:rsid w:val="005D234A"/>
    <w:rsid w:val="005D246A"/>
    <w:rsid w:val="005D251B"/>
    <w:rsid w:val="005D2546"/>
    <w:rsid w:val="005D2616"/>
    <w:rsid w:val="005D26CD"/>
    <w:rsid w:val="005D2800"/>
    <w:rsid w:val="005D2839"/>
    <w:rsid w:val="005D28A9"/>
    <w:rsid w:val="005D28AA"/>
    <w:rsid w:val="005D2A2D"/>
    <w:rsid w:val="005D2AA8"/>
    <w:rsid w:val="005D2C3D"/>
    <w:rsid w:val="005D2CC2"/>
    <w:rsid w:val="005D2D84"/>
    <w:rsid w:val="005D2DBB"/>
    <w:rsid w:val="005D2DF7"/>
    <w:rsid w:val="005D2E07"/>
    <w:rsid w:val="005D2E5A"/>
    <w:rsid w:val="005D2E7D"/>
    <w:rsid w:val="005D2F33"/>
    <w:rsid w:val="005D2FA6"/>
    <w:rsid w:val="005D306C"/>
    <w:rsid w:val="005D33F3"/>
    <w:rsid w:val="005D34A1"/>
    <w:rsid w:val="005D3551"/>
    <w:rsid w:val="005D3593"/>
    <w:rsid w:val="005D36EB"/>
    <w:rsid w:val="005D37D3"/>
    <w:rsid w:val="005D3941"/>
    <w:rsid w:val="005D3967"/>
    <w:rsid w:val="005D39E4"/>
    <w:rsid w:val="005D3A0E"/>
    <w:rsid w:val="005D3B40"/>
    <w:rsid w:val="005D3E82"/>
    <w:rsid w:val="005D3EAD"/>
    <w:rsid w:val="005D3F7F"/>
    <w:rsid w:val="005D40C6"/>
    <w:rsid w:val="005D40E4"/>
    <w:rsid w:val="005D418A"/>
    <w:rsid w:val="005D420A"/>
    <w:rsid w:val="005D435C"/>
    <w:rsid w:val="005D43E3"/>
    <w:rsid w:val="005D4480"/>
    <w:rsid w:val="005D4494"/>
    <w:rsid w:val="005D464A"/>
    <w:rsid w:val="005D4679"/>
    <w:rsid w:val="005D46F0"/>
    <w:rsid w:val="005D46F4"/>
    <w:rsid w:val="005D4746"/>
    <w:rsid w:val="005D4809"/>
    <w:rsid w:val="005D481A"/>
    <w:rsid w:val="005D4BBA"/>
    <w:rsid w:val="005D4CE4"/>
    <w:rsid w:val="005D4D03"/>
    <w:rsid w:val="005D4DBA"/>
    <w:rsid w:val="005D4DF3"/>
    <w:rsid w:val="005D4F2D"/>
    <w:rsid w:val="005D4F80"/>
    <w:rsid w:val="005D502C"/>
    <w:rsid w:val="005D504A"/>
    <w:rsid w:val="005D5215"/>
    <w:rsid w:val="005D5274"/>
    <w:rsid w:val="005D5300"/>
    <w:rsid w:val="005D5362"/>
    <w:rsid w:val="005D5577"/>
    <w:rsid w:val="005D56BD"/>
    <w:rsid w:val="005D5751"/>
    <w:rsid w:val="005D579C"/>
    <w:rsid w:val="005D57FE"/>
    <w:rsid w:val="005D592E"/>
    <w:rsid w:val="005D59D0"/>
    <w:rsid w:val="005D59E9"/>
    <w:rsid w:val="005D5B27"/>
    <w:rsid w:val="005D5BE8"/>
    <w:rsid w:val="005D5D21"/>
    <w:rsid w:val="005D5D55"/>
    <w:rsid w:val="005D5EE4"/>
    <w:rsid w:val="005D5EEB"/>
    <w:rsid w:val="005D5F3A"/>
    <w:rsid w:val="005D5F48"/>
    <w:rsid w:val="005D5F5A"/>
    <w:rsid w:val="005D608D"/>
    <w:rsid w:val="005D6209"/>
    <w:rsid w:val="005D6245"/>
    <w:rsid w:val="005D635B"/>
    <w:rsid w:val="005D6393"/>
    <w:rsid w:val="005D63DA"/>
    <w:rsid w:val="005D64F5"/>
    <w:rsid w:val="005D6535"/>
    <w:rsid w:val="005D6547"/>
    <w:rsid w:val="005D6678"/>
    <w:rsid w:val="005D66B4"/>
    <w:rsid w:val="005D67BE"/>
    <w:rsid w:val="005D6883"/>
    <w:rsid w:val="005D68E2"/>
    <w:rsid w:val="005D6956"/>
    <w:rsid w:val="005D6B2F"/>
    <w:rsid w:val="005D6B61"/>
    <w:rsid w:val="005D6B92"/>
    <w:rsid w:val="005D6C09"/>
    <w:rsid w:val="005D6C37"/>
    <w:rsid w:val="005D6D21"/>
    <w:rsid w:val="005D6D45"/>
    <w:rsid w:val="005D6DD5"/>
    <w:rsid w:val="005D6E45"/>
    <w:rsid w:val="005D6F6E"/>
    <w:rsid w:val="005D7026"/>
    <w:rsid w:val="005D708C"/>
    <w:rsid w:val="005D712D"/>
    <w:rsid w:val="005D7264"/>
    <w:rsid w:val="005D7317"/>
    <w:rsid w:val="005D745D"/>
    <w:rsid w:val="005D7550"/>
    <w:rsid w:val="005D7719"/>
    <w:rsid w:val="005D774D"/>
    <w:rsid w:val="005D77AE"/>
    <w:rsid w:val="005D77E4"/>
    <w:rsid w:val="005D78D9"/>
    <w:rsid w:val="005D7991"/>
    <w:rsid w:val="005D79A4"/>
    <w:rsid w:val="005D7A82"/>
    <w:rsid w:val="005D7AFF"/>
    <w:rsid w:val="005D7B3B"/>
    <w:rsid w:val="005D7C7B"/>
    <w:rsid w:val="005D7D1F"/>
    <w:rsid w:val="005D7D6F"/>
    <w:rsid w:val="005D7F90"/>
    <w:rsid w:val="005D7F9C"/>
    <w:rsid w:val="005E012C"/>
    <w:rsid w:val="005E016A"/>
    <w:rsid w:val="005E0222"/>
    <w:rsid w:val="005E02CE"/>
    <w:rsid w:val="005E05DE"/>
    <w:rsid w:val="005E067D"/>
    <w:rsid w:val="005E07AA"/>
    <w:rsid w:val="005E07F8"/>
    <w:rsid w:val="005E0877"/>
    <w:rsid w:val="005E08BB"/>
    <w:rsid w:val="005E0949"/>
    <w:rsid w:val="005E0B72"/>
    <w:rsid w:val="005E0B7E"/>
    <w:rsid w:val="005E0CD4"/>
    <w:rsid w:val="005E0DDF"/>
    <w:rsid w:val="005E0DE7"/>
    <w:rsid w:val="005E0DF6"/>
    <w:rsid w:val="005E0E98"/>
    <w:rsid w:val="005E0EC9"/>
    <w:rsid w:val="005E0FFD"/>
    <w:rsid w:val="005E11F2"/>
    <w:rsid w:val="005E1269"/>
    <w:rsid w:val="005E13B2"/>
    <w:rsid w:val="005E1411"/>
    <w:rsid w:val="005E142E"/>
    <w:rsid w:val="005E14CE"/>
    <w:rsid w:val="005E1627"/>
    <w:rsid w:val="005E17D8"/>
    <w:rsid w:val="005E185B"/>
    <w:rsid w:val="005E18D3"/>
    <w:rsid w:val="005E1A3B"/>
    <w:rsid w:val="005E1B4D"/>
    <w:rsid w:val="005E1D87"/>
    <w:rsid w:val="005E1E78"/>
    <w:rsid w:val="005E1EF8"/>
    <w:rsid w:val="005E1F09"/>
    <w:rsid w:val="005E1F43"/>
    <w:rsid w:val="005E1F5E"/>
    <w:rsid w:val="005E2063"/>
    <w:rsid w:val="005E206C"/>
    <w:rsid w:val="005E2118"/>
    <w:rsid w:val="005E252E"/>
    <w:rsid w:val="005E265E"/>
    <w:rsid w:val="005E26B0"/>
    <w:rsid w:val="005E280A"/>
    <w:rsid w:val="005E29AB"/>
    <w:rsid w:val="005E2A11"/>
    <w:rsid w:val="005E2A3B"/>
    <w:rsid w:val="005E2A7C"/>
    <w:rsid w:val="005E2B11"/>
    <w:rsid w:val="005E2B58"/>
    <w:rsid w:val="005E2BAE"/>
    <w:rsid w:val="005E2BEF"/>
    <w:rsid w:val="005E2DB5"/>
    <w:rsid w:val="005E2E70"/>
    <w:rsid w:val="005E3019"/>
    <w:rsid w:val="005E3152"/>
    <w:rsid w:val="005E31E1"/>
    <w:rsid w:val="005E3223"/>
    <w:rsid w:val="005E3320"/>
    <w:rsid w:val="005E34D7"/>
    <w:rsid w:val="005E355C"/>
    <w:rsid w:val="005E359B"/>
    <w:rsid w:val="005E35C1"/>
    <w:rsid w:val="005E39CC"/>
    <w:rsid w:val="005E3A85"/>
    <w:rsid w:val="005E3ABF"/>
    <w:rsid w:val="005E3AC5"/>
    <w:rsid w:val="005E3B43"/>
    <w:rsid w:val="005E3C36"/>
    <w:rsid w:val="005E3C89"/>
    <w:rsid w:val="005E3D2F"/>
    <w:rsid w:val="005E3D6D"/>
    <w:rsid w:val="005E3DF4"/>
    <w:rsid w:val="005E3E0E"/>
    <w:rsid w:val="005E3E28"/>
    <w:rsid w:val="005E3E7F"/>
    <w:rsid w:val="005E41C3"/>
    <w:rsid w:val="005E4227"/>
    <w:rsid w:val="005E4238"/>
    <w:rsid w:val="005E42F2"/>
    <w:rsid w:val="005E4350"/>
    <w:rsid w:val="005E4366"/>
    <w:rsid w:val="005E4373"/>
    <w:rsid w:val="005E4448"/>
    <w:rsid w:val="005E4458"/>
    <w:rsid w:val="005E4541"/>
    <w:rsid w:val="005E46B0"/>
    <w:rsid w:val="005E46C3"/>
    <w:rsid w:val="005E4853"/>
    <w:rsid w:val="005E4886"/>
    <w:rsid w:val="005E49EC"/>
    <w:rsid w:val="005E49F2"/>
    <w:rsid w:val="005E4CC8"/>
    <w:rsid w:val="005E4E27"/>
    <w:rsid w:val="005E4EAD"/>
    <w:rsid w:val="005E4F5C"/>
    <w:rsid w:val="005E4FC8"/>
    <w:rsid w:val="005E5012"/>
    <w:rsid w:val="005E503E"/>
    <w:rsid w:val="005E504F"/>
    <w:rsid w:val="005E506E"/>
    <w:rsid w:val="005E508F"/>
    <w:rsid w:val="005E510C"/>
    <w:rsid w:val="005E5310"/>
    <w:rsid w:val="005E53B6"/>
    <w:rsid w:val="005E53BF"/>
    <w:rsid w:val="005E54EE"/>
    <w:rsid w:val="005E5581"/>
    <w:rsid w:val="005E577F"/>
    <w:rsid w:val="005E5805"/>
    <w:rsid w:val="005E597A"/>
    <w:rsid w:val="005E59D6"/>
    <w:rsid w:val="005E5C04"/>
    <w:rsid w:val="005E5F79"/>
    <w:rsid w:val="005E604C"/>
    <w:rsid w:val="005E61A2"/>
    <w:rsid w:val="005E620A"/>
    <w:rsid w:val="005E627E"/>
    <w:rsid w:val="005E62CB"/>
    <w:rsid w:val="005E632F"/>
    <w:rsid w:val="005E63A8"/>
    <w:rsid w:val="005E63F7"/>
    <w:rsid w:val="005E6495"/>
    <w:rsid w:val="005E65E6"/>
    <w:rsid w:val="005E66BC"/>
    <w:rsid w:val="005E6703"/>
    <w:rsid w:val="005E67A6"/>
    <w:rsid w:val="005E67C4"/>
    <w:rsid w:val="005E6948"/>
    <w:rsid w:val="005E6957"/>
    <w:rsid w:val="005E6967"/>
    <w:rsid w:val="005E6B50"/>
    <w:rsid w:val="005E6C4A"/>
    <w:rsid w:val="005E6D54"/>
    <w:rsid w:val="005E6EAD"/>
    <w:rsid w:val="005E6F01"/>
    <w:rsid w:val="005E706E"/>
    <w:rsid w:val="005E7163"/>
    <w:rsid w:val="005E724C"/>
    <w:rsid w:val="005E72D8"/>
    <w:rsid w:val="005E7632"/>
    <w:rsid w:val="005E7669"/>
    <w:rsid w:val="005E76E1"/>
    <w:rsid w:val="005E77C3"/>
    <w:rsid w:val="005E78F4"/>
    <w:rsid w:val="005E7A2D"/>
    <w:rsid w:val="005E7DA8"/>
    <w:rsid w:val="005E7EBB"/>
    <w:rsid w:val="005E7F1A"/>
    <w:rsid w:val="005E7F9B"/>
    <w:rsid w:val="005E7FBB"/>
    <w:rsid w:val="005E7FE7"/>
    <w:rsid w:val="005E7FEC"/>
    <w:rsid w:val="005F02FE"/>
    <w:rsid w:val="005F0317"/>
    <w:rsid w:val="005F07F0"/>
    <w:rsid w:val="005F09CC"/>
    <w:rsid w:val="005F0E2E"/>
    <w:rsid w:val="005F0FDA"/>
    <w:rsid w:val="005F1207"/>
    <w:rsid w:val="005F128D"/>
    <w:rsid w:val="005F1344"/>
    <w:rsid w:val="005F1350"/>
    <w:rsid w:val="005F143B"/>
    <w:rsid w:val="005F1548"/>
    <w:rsid w:val="005F16B1"/>
    <w:rsid w:val="005F173C"/>
    <w:rsid w:val="005F1ACC"/>
    <w:rsid w:val="005F1BD5"/>
    <w:rsid w:val="005F1C7F"/>
    <w:rsid w:val="005F1CCA"/>
    <w:rsid w:val="005F1CCE"/>
    <w:rsid w:val="005F1D3A"/>
    <w:rsid w:val="005F1D76"/>
    <w:rsid w:val="005F1ECB"/>
    <w:rsid w:val="005F1F1F"/>
    <w:rsid w:val="005F1F21"/>
    <w:rsid w:val="005F20CC"/>
    <w:rsid w:val="005F2131"/>
    <w:rsid w:val="005F21E9"/>
    <w:rsid w:val="005F2294"/>
    <w:rsid w:val="005F23C1"/>
    <w:rsid w:val="005F2483"/>
    <w:rsid w:val="005F2512"/>
    <w:rsid w:val="005F259A"/>
    <w:rsid w:val="005F25B7"/>
    <w:rsid w:val="005F2654"/>
    <w:rsid w:val="005F2669"/>
    <w:rsid w:val="005F26A7"/>
    <w:rsid w:val="005F2703"/>
    <w:rsid w:val="005F279E"/>
    <w:rsid w:val="005F2872"/>
    <w:rsid w:val="005F29CA"/>
    <w:rsid w:val="005F2A0A"/>
    <w:rsid w:val="005F2AEF"/>
    <w:rsid w:val="005F2CB7"/>
    <w:rsid w:val="005F2FAC"/>
    <w:rsid w:val="005F3033"/>
    <w:rsid w:val="005F30DE"/>
    <w:rsid w:val="005F3103"/>
    <w:rsid w:val="005F317E"/>
    <w:rsid w:val="005F33D3"/>
    <w:rsid w:val="005F3569"/>
    <w:rsid w:val="005F3819"/>
    <w:rsid w:val="005F38D1"/>
    <w:rsid w:val="005F38EB"/>
    <w:rsid w:val="005F39CD"/>
    <w:rsid w:val="005F3A4C"/>
    <w:rsid w:val="005F3ED6"/>
    <w:rsid w:val="005F3F5E"/>
    <w:rsid w:val="005F3F9C"/>
    <w:rsid w:val="005F3FB2"/>
    <w:rsid w:val="005F3FB4"/>
    <w:rsid w:val="005F4133"/>
    <w:rsid w:val="005F417B"/>
    <w:rsid w:val="005F41B5"/>
    <w:rsid w:val="005F4351"/>
    <w:rsid w:val="005F436B"/>
    <w:rsid w:val="005F438C"/>
    <w:rsid w:val="005F43C0"/>
    <w:rsid w:val="005F44A0"/>
    <w:rsid w:val="005F453A"/>
    <w:rsid w:val="005F461A"/>
    <w:rsid w:val="005F4698"/>
    <w:rsid w:val="005F46FC"/>
    <w:rsid w:val="005F479C"/>
    <w:rsid w:val="005F497E"/>
    <w:rsid w:val="005F4AD6"/>
    <w:rsid w:val="005F4AFD"/>
    <w:rsid w:val="005F4D1B"/>
    <w:rsid w:val="005F4D90"/>
    <w:rsid w:val="005F4E9E"/>
    <w:rsid w:val="005F4F18"/>
    <w:rsid w:val="005F5037"/>
    <w:rsid w:val="005F50CA"/>
    <w:rsid w:val="005F513B"/>
    <w:rsid w:val="005F51F9"/>
    <w:rsid w:val="005F5552"/>
    <w:rsid w:val="005F5707"/>
    <w:rsid w:val="005F5823"/>
    <w:rsid w:val="005F582C"/>
    <w:rsid w:val="005F5977"/>
    <w:rsid w:val="005F5A48"/>
    <w:rsid w:val="005F5A65"/>
    <w:rsid w:val="005F5A9B"/>
    <w:rsid w:val="005F5B85"/>
    <w:rsid w:val="005F5BD5"/>
    <w:rsid w:val="005F5D30"/>
    <w:rsid w:val="005F5D5C"/>
    <w:rsid w:val="005F5E99"/>
    <w:rsid w:val="005F5F6A"/>
    <w:rsid w:val="005F6051"/>
    <w:rsid w:val="005F6070"/>
    <w:rsid w:val="005F617B"/>
    <w:rsid w:val="005F6244"/>
    <w:rsid w:val="005F62B3"/>
    <w:rsid w:val="005F63BD"/>
    <w:rsid w:val="005F644B"/>
    <w:rsid w:val="005F65C6"/>
    <w:rsid w:val="005F6610"/>
    <w:rsid w:val="005F6ACD"/>
    <w:rsid w:val="005F6AD2"/>
    <w:rsid w:val="005F6AEF"/>
    <w:rsid w:val="005F6B1A"/>
    <w:rsid w:val="005F6C5C"/>
    <w:rsid w:val="005F6D23"/>
    <w:rsid w:val="005F6D5C"/>
    <w:rsid w:val="005F6D5F"/>
    <w:rsid w:val="005F6F8B"/>
    <w:rsid w:val="005F7029"/>
    <w:rsid w:val="005F7180"/>
    <w:rsid w:val="005F7279"/>
    <w:rsid w:val="005F731C"/>
    <w:rsid w:val="005F757D"/>
    <w:rsid w:val="005F762A"/>
    <w:rsid w:val="005F7661"/>
    <w:rsid w:val="005F7691"/>
    <w:rsid w:val="005F76D4"/>
    <w:rsid w:val="005F7701"/>
    <w:rsid w:val="005F770B"/>
    <w:rsid w:val="005F7745"/>
    <w:rsid w:val="005F7759"/>
    <w:rsid w:val="005F77C1"/>
    <w:rsid w:val="005F78B3"/>
    <w:rsid w:val="005F7AAD"/>
    <w:rsid w:val="005F7C36"/>
    <w:rsid w:val="005F7D61"/>
    <w:rsid w:val="005F7DE7"/>
    <w:rsid w:val="005F7E0B"/>
    <w:rsid w:val="005F7E21"/>
    <w:rsid w:val="005F7E40"/>
    <w:rsid w:val="005F7F9F"/>
    <w:rsid w:val="006001FF"/>
    <w:rsid w:val="00600211"/>
    <w:rsid w:val="006005EC"/>
    <w:rsid w:val="00600707"/>
    <w:rsid w:val="006007D4"/>
    <w:rsid w:val="00600824"/>
    <w:rsid w:val="006008AC"/>
    <w:rsid w:val="006008D0"/>
    <w:rsid w:val="00600902"/>
    <w:rsid w:val="00600B99"/>
    <w:rsid w:val="00600BA1"/>
    <w:rsid w:val="00600DC2"/>
    <w:rsid w:val="00600E69"/>
    <w:rsid w:val="00600E6A"/>
    <w:rsid w:val="00600F44"/>
    <w:rsid w:val="00600F4F"/>
    <w:rsid w:val="00601003"/>
    <w:rsid w:val="00601163"/>
    <w:rsid w:val="006011F7"/>
    <w:rsid w:val="00601343"/>
    <w:rsid w:val="0060138C"/>
    <w:rsid w:val="00601488"/>
    <w:rsid w:val="006014F1"/>
    <w:rsid w:val="0060154F"/>
    <w:rsid w:val="00601616"/>
    <w:rsid w:val="00601661"/>
    <w:rsid w:val="006018E8"/>
    <w:rsid w:val="00601A29"/>
    <w:rsid w:val="00601AB1"/>
    <w:rsid w:val="00601BF9"/>
    <w:rsid w:val="00601C16"/>
    <w:rsid w:val="00601D67"/>
    <w:rsid w:val="00601E93"/>
    <w:rsid w:val="0060216D"/>
    <w:rsid w:val="00602172"/>
    <w:rsid w:val="006022A9"/>
    <w:rsid w:val="006022CB"/>
    <w:rsid w:val="006023C6"/>
    <w:rsid w:val="00602481"/>
    <w:rsid w:val="006024CE"/>
    <w:rsid w:val="006025A3"/>
    <w:rsid w:val="0060270B"/>
    <w:rsid w:val="00602851"/>
    <w:rsid w:val="0060298A"/>
    <w:rsid w:val="00602A87"/>
    <w:rsid w:val="00602AB9"/>
    <w:rsid w:val="00602AD1"/>
    <w:rsid w:val="00602CAA"/>
    <w:rsid w:val="00602E24"/>
    <w:rsid w:val="00602E35"/>
    <w:rsid w:val="00602E51"/>
    <w:rsid w:val="00602E8F"/>
    <w:rsid w:val="00602EF3"/>
    <w:rsid w:val="00603087"/>
    <w:rsid w:val="0060329A"/>
    <w:rsid w:val="00603355"/>
    <w:rsid w:val="006035C1"/>
    <w:rsid w:val="006036D4"/>
    <w:rsid w:val="006038D0"/>
    <w:rsid w:val="00603927"/>
    <w:rsid w:val="00603A0A"/>
    <w:rsid w:val="00603AB1"/>
    <w:rsid w:val="00603B18"/>
    <w:rsid w:val="00603C18"/>
    <w:rsid w:val="00603C60"/>
    <w:rsid w:val="00603CF2"/>
    <w:rsid w:val="00603D43"/>
    <w:rsid w:val="00604076"/>
    <w:rsid w:val="006040C8"/>
    <w:rsid w:val="006041C0"/>
    <w:rsid w:val="00604449"/>
    <w:rsid w:val="00604598"/>
    <w:rsid w:val="0060463A"/>
    <w:rsid w:val="0060474A"/>
    <w:rsid w:val="0060477A"/>
    <w:rsid w:val="006048CE"/>
    <w:rsid w:val="006049AD"/>
    <w:rsid w:val="00604B1F"/>
    <w:rsid w:val="00604B6B"/>
    <w:rsid w:val="00604C5B"/>
    <w:rsid w:val="00604C5F"/>
    <w:rsid w:val="00604CC2"/>
    <w:rsid w:val="00604E69"/>
    <w:rsid w:val="00604F73"/>
    <w:rsid w:val="00604F9C"/>
    <w:rsid w:val="00604FA8"/>
    <w:rsid w:val="00604FFC"/>
    <w:rsid w:val="006050BE"/>
    <w:rsid w:val="00605154"/>
    <w:rsid w:val="006051C4"/>
    <w:rsid w:val="006051EA"/>
    <w:rsid w:val="00605313"/>
    <w:rsid w:val="0060532F"/>
    <w:rsid w:val="00605333"/>
    <w:rsid w:val="006054C1"/>
    <w:rsid w:val="006054CA"/>
    <w:rsid w:val="006055A4"/>
    <w:rsid w:val="00605666"/>
    <w:rsid w:val="006056F1"/>
    <w:rsid w:val="00605767"/>
    <w:rsid w:val="00605871"/>
    <w:rsid w:val="006058B7"/>
    <w:rsid w:val="00605906"/>
    <w:rsid w:val="006059BB"/>
    <w:rsid w:val="00605ADE"/>
    <w:rsid w:val="00605B19"/>
    <w:rsid w:val="00605BF9"/>
    <w:rsid w:val="00605D62"/>
    <w:rsid w:val="00605F58"/>
    <w:rsid w:val="00605FAF"/>
    <w:rsid w:val="00606121"/>
    <w:rsid w:val="00606265"/>
    <w:rsid w:val="0060634F"/>
    <w:rsid w:val="0060647D"/>
    <w:rsid w:val="00606683"/>
    <w:rsid w:val="00606720"/>
    <w:rsid w:val="006068A0"/>
    <w:rsid w:val="0060696E"/>
    <w:rsid w:val="006069AE"/>
    <w:rsid w:val="006069CB"/>
    <w:rsid w:val="00606B51"/>
    <w:rsid w:val="00606B69"/>
    <w:rsid w:val="00606C18"/>
    <w:rsid w:val="00606C8D"/>
    <w:rsid w:val="00606C90"/>
    <w:rsid w:val="00606EE4"/>
    <w:rsid w:val="00607036"/>
    <w:rsid w:val="0060708A"/>
    <w:rsid w:val="006070EC"/>
    <w:rsid w:val="006071C8"/>
    <w:rsid w:val="006072E6"/>
    <w:rsid w:val="00607370"/>
    <w:rsid w:val="006073B2"/>
    <w:rsid w:val="00607776"/>
    <w:rsid w:val="00607861"/>
    <w:rsid w:val="006078B2"/>
    <w:rsid w:val="006078B7"/>
    <w:rsid w:val="006079A0"/>
    <w:rsid w:val="00607BCA"/>
    <w:rsid w:val="00607D23"/>
    <w:rsid w:val="00607E73"/>
    <w:rsid w:val="00607E87"/>
    <w:rsid w:val="00607EA7"/>
    <w:rsid w:val="00610103"/>
    <w:rsid w:val="0061023B"/>
    <w:rsid w:val="006102CC"/>
    <w:rsid w:val="006105F2"/>
    <w:rsid w:val="00610618"/>
    <w:rsid w:val="00610684"/>
    <w:rsid w:val="006108BB"/>
    <w:rsid w:val="00610AE2"/>
    <w:rsid w:val="00610B78"/>
    <w:rsid w:val="00610B9F"/>
    <w:rsid w:val="00610BAC"/>
    <w:rsid w:val="00610BBA"/>
    <w:rsid w:val="00610C33"/>
    <w:rsid w:val="00610C91"/>
    <w:rsid w:val="006112CB"/>
    <w:rsid w:val="0061142A"/>
    <w:rsid w:val="00611491"/>
    <w:rsid w:val="00611540"/>
    <w:rsid w:val="0061155D"/>
    <w:rsid w:val="006116FD"/>
    <w:rsid w:val="00611772"/>
    <w:rsid w:val="00611851"/>
    <w:rsid w:val="00611895"/>
    <w:rsid w:val="00611A3E"/>
    <w:rsid w:val="00611AB5"/>
    <w:rsid w:val="00611AFB"/>
    <w:rsid w:val="00611BA9"/>
    <w:rsid w:val="00611BFB"/>
    <w:rsid w:val="006120A2"/>
    <w:rsid w:val="0061215D"/>
    <w:rsid w:val="0061232F"/>
    <w:rsid w:val="0061234E"/>
    <w:rsid w:val="00612391"/>
    <w:rsid w:val="0061241E"/>
    <w:rsid w:val="00612450"/>
    <w:rsid w:val="00612552"/>
    <w:rsid w:val="00612676"/>
    <w:rsid w:val="00612773"/>
    <w:rsid w:val="00612882"/>
    <w:rsid w:val="00612905"/>
    <w:rsid w:val="006129A0"/>
    <w:rsid w:val="00612A81"/>
    <w:rsid w:val="00612AA7"/>
    <w:rsid w:val="00612B60"/>
    <w:rsid w:val="00612B9E"/>
    <w:rsid w:val="00612C6C"/>
    <w:rsid w:val="00612C97"/>
    <w:rsid w:val="00612DBE"/>
    <w:rsid w:val="00612E38"/>
    <w:rsid w:val="00612EFB"/>
    <w:rsid w:val="00612F7B"/>
    <w:rsid w:val="00613101"/>
    <w:rsid w:val="0061318C"/>
    <w:rsid w:val="00613206"/>
    <w:rsid w:val="006133E8"/>
    <w:rsid w:val="006135ED"/>
    <w:rsid w:val="0061362D"/>
    <w:rsid w:val="0061368C"/>
    <w:rsid w:val="006137E8"/>
    <w:rsid w:val="006137FD"/>
    <w:rsid w:val="006138EC"/>
    <w:rsid w:val="006139D8"/>
    <w:rsid w:val="00613D01"/>
    <w:rsid w:val="00613DE4"/>
    <w:rsid w:val="00613F19"/>
    <w:rsid w:val="00613F20"/>
    <w:rsid w:val="00613F57"/>
    <w:rsid w:val="00613F5D"/>
    <w:rsid w:val="00614120"/>
    <w:rsid w:val="00614274"/>
    <w:rsid w:val="006142B3"/>
    <w:rsid w:val="0061449A"/>
    <w:rsid w:val="006145A1"/>
    <w:rsid w:val="006146B4"/>
    <w:rsid w:val="006147E9"/>
    <w:rsid w:val="00614991"/>
    <w:rsid w:val="00614BB6"/>
    <w:rsid w:val="00614E4D"/>
    <w:rsid w:val="00614F76"/>
    <w:rsid w:val="00614F8E"/>
    <w:rsid w:val="00615032"/>
    <w:rsid w:val="006150C3"/>
    <w:rsid w:val="00615111"/>
    <w:rsid w:val="0061512C"/>
    <w:rsid w:val="00615154"/>
    <w:rsid w:val="00615449"/>
    <w:rsid w:val="006154F5"/>
    <w:rsid w:val="00615587"/>
    <w:rsid w:val="00615684"/>
    <w:rsid w:val="006156D2"/>
    <w:rsid w:val="0061582C"/>
    <w:rsid w:val="00615A29"/>
    <w:rsid w:val="00615C9D"/>
    <w:rsid w:val="00615DA6"/>
    <w:rsid w:val="00615E7B"/>
    <w:rsid w:val="00615F2E"/>
    <w:rsid w:val="00616083"/>
    <w:rsid w:val="006160EF"/>
    <w:rsid w:val="00616266"/>
    <w:rsid w:val="006163DF"/>
    <w:rsid w:val="00616438"/>
    <w:rsid w:val="006164E4"/>
    <w:rsid w:val="00616537"/>
    <w:rsid w:val="00616784"/>
    <w:rsid w:val="0061682E"/>
    <w:rsid w:val="006169B7"/>
    <w:rsid w:val="00616AC2"/>
    <w:rsid w:val="00616AC6"/>
    <w:rsid w:val="00616AEB"/>
    <w:rsid w:val="00616B43"/>
    <w:rsid w:val="00616B71"/>
    <w:rsid w:val="00616C59"/>
    <w:rsid w:val="00616DDC"/>
    <w:rsid w:val="00616E0D"/>
    <w:rsid w:val="00616FC5"/>
    <w:rsid w:val="0061703E"/>
    <w:rsid w:val="00617043"/>
    <w:rsid w:val="0061709B"/>
    <w:rsid w:val="006171E3"/>
    <w:rsid w:val="00617379"/>
    <w:rsid w:val="00617404"/>
    <w:rsid w:val="0061762C"/>
    <w:rsid w:val="006176B6"/>
    <w:rsid w:val="00617769"/>
    <w:rsid w:val="006178E7"/>
    <w:rsid w:val="00617965"/>
    <w:rsid w:val="006179E8"/>
    <w:rsid w:val="00617AB8"/>
    <w:rsid w:val="00617B79"/>
    <w:rsid w:val="00617BE2"/>
    <w:rsid w:val="00617C38"/>
    <w:rsid w:val="00617C5F"/>
    <w:rsid w:val="00617D21"/>
    <w:rsid w:val="00617D23"/>
    <w:rsid w:val="00617D52"/>
    <w:rsid w:val="00617D9C"/>
    <w:rsid w:val="00617EFF"/>
    <w:rsid w:val="00617FF3"/>
    <w:rsid w:val="006200FB"/>
    <w:rsid w:val="00620228"/>
    <w:rsid w:val="00620279"/>
    <w:rsid w:val="00620287"/>
    <w:rsid w:val="00620580"/>
    <w:rsid w:val="006205AA"/>
    <w:rsid w:val="006205FB"/>
    <w:rsid w:val="006206DE"/>
    <w:rsid w:val="006207BE"/>
    <w:rsid w:val="00620933"/>
    <w:rsid w:val="006209CD"/>
    <w:rsid w:val="00620A63"/>
    <w:rsid w:val="00620AE3"/>
    <w:rsid w:val="00620BB5"/>
    <w:rsid w:val="00620C1A"/>
    <w:rsid w:val="00620C32"/>
    <w:rsid w:val="00620CED"/>
    <w:rsid w:val="00620D01"/>
    <w:rsid w:val="00620D8E"/>
    <w:rsid w:val="00620D9C"/>
    <w:rsid w:val="00620DFF"/>
    <w:rsid w:val="00620E43"/>
    <w:rsid w:val="00620E6F"/>
    <w:rsid w:val="00620ED7"/>
    <w:rsid w:val="00620EE6"/>
    <w:rsid w:val="00620F62"/>
    <w:rsid w:val="00620FBF"/>
    <w:rsid w:val="006210D1"/>
    <w:rsid w:val="006210DD"/>
    <w:rsid w:val="006212DA"/>
    <w:rsid w:val="00621383"/>
    <w:rsid w:val="00621456"/>
    <w:rsid w:val="00621479"/>
    <w:rsid w:val="006214D9"/>
    <w:rsid w:val="006215E1"/>
    <w:rsid w:val="006217A2"/>
    <w:rsid w:val="0062195D"/>
    <w:rsid w:val="00621B87"/>
    <w:rsid w:val="00621EA5"/>
    <w:rsid w:val="006221B3"/>
    <w:rsid w:val="006222A8"/>
    <w:rsid w:val="00622455"/>
    <w:rsid w:val="00622460"/>
    <w:rsid w:val="0062256D"/>
    <w:rsid w:val="006225C1"/>
    <w:rsid w:val="006225D6"/>
    <w:rsid w:val="006225F7"/>
    <w:rsid w:val="00622744"/>
    <w:rsid w:val="0062279F"/>
    <w:rsid w:val="00622923"/>
    <w:rsid w:val="00622963"/>
    <w:rsid w:val="00622AC0"/>
    <w:rsid w:val="00622B06"/>
    <w:rsid w:val="00622B2C"/>
    <w:rsid w:val="00622C67"/>
    <w:rsid w:val="00622CDB"/>
    <w:rsid w:val="00622F33"/>
    <w:rsid w:val="00622F9C"/>
    <w:rsid w:val="00622FB0"/>
    <w:rsid w:val="0062306C"/>
    <w:rsid w:val="00623237"/>
    <w:rsid w:val="006232A5"/>
    <w:rsid w:val="00623315"/>
    <w:rsid w:val="006233FA"/>
    <w:rsid w:val="00623498"/>
    <w:rsid w:val="006234B5"/>
    <w:rsid w:val="006235D6"/>
    <w:rsid w:val="00623633"/>
    <w:rsid w:val="00623737"/>
    <w:rsid w:val="00623741"/>
    <w:rsid w:val="0062383C"/>
    <w:rsid w:val="006238BD"/>
    <w:rsid w:val="00623965"/>
    <w:rsid w:val="0062397E"/>
    <w:rsid w:val="00623AE6"/>
    <w:rsid w:val="00623BBA"/>
    <w:rsid w:val="00623C20"/>
    <w:rsid w:val="00623CBC"/>
    <w:rsid w:val="00623D94"/>
    <w:rsid w:val="00623D9A"/>
    <w:rsid w:val="00623DBF"/>
    <w:rsid w:val="00623E5A"/>
    <w:rsid w:val="00623EE4"/>
    <w:rsid w:val="00623F59"/>
    <w:rsid w:val="00623FE0"/>
    <w:rsid w:val="00624176"/>
    <w:rsid w:val="00624219"/>
    <w:rsid w:val="006243D0"/>
    <w:rsid w:val="006244CC"/>
    <w:rsid w:val="0062465B"/>
    <w:rsid w:val="0062485B"/>
    <w:rsid w:val="00624889"/>
    <w:rsid w:val="00624A37"/>
    <w:rsid w:val="00624A7D"/>
    <w:rsid w:val="00624BF2"/>
    <w:rsid w:val="00624C69"/>
    <w:rsid w:val="00624C97"/>
    <w:rsid w:val="00624C9B"/>
    <w:rsid w:val="00624DD3"/>
    <w:rsid w:val="00624EEF"/>
    <w:rsid w:val="00624FCA"/>
    <w:rsid w:val="00625142"/>
    <w:rsid w:val="006252E4"/>
    <w:rsid w:val="006252FF"/>
    <w:rsid w:val="00625405"/>
    <w:rsid w:val="00625419"/>
    <w:rsid w:val="006255BF"/>
    <w:rsid w:val="006255D8"/>
    <w:rsid w:val="00625741"/>
    <w:rsid w:val="00625955"/>
    <w:rsid w:val="00625973"/>
    <w:rsid w:val="006259F3"/>
    <w:rsid w:val="00625A13"/>
    <w:rsid w:val="00625B35"/>
    <w:rsid w:val="00625B7E"/>
    <w:rsid w:val="00625C1F"/>
    <w:rsid w:val="00625C24"/>
    <w:rsid w:val="00625CE5"/>
    <w:rsid w:val="00625D58"/>
    <w:rsid w:val="00625ED2"/>
    <w:rsid w:val="00626025"/>
    <w:rsid w:val="00626057"/>
    <w:rsid w:val="006260D0"/>
    <w:rsid w:val="006260F8"/>
    <w:rsid w:val="006261D7"/>
    <w:rsid w:val="00626267"/>
    <w:rsid w:val="00626269"/>
    <w:rsid w:val="006262F8"/>
    <w:rsid w:val="006263C7"/>
    <w:rsid w:val="0062649C"/>
    <w:rsid w:val="00626504"/>
    <w:rsid w:val="00626612"/>
    <w:rsid w:val="0062661D"/>
    <w:rsid w:val="00626664"/>
    <w:rsid w:val="006267E8"/>
    <w:rsid w:val="00626881"/>
    <w:rsid w:val="006268CA"/>
    <w:rsid w:val="006269C8"/>
    <w:rsid w:val="00626A19"/>
    <w:rsid w:val="00626A23"/>
    <w:rsid w:val="00626AA6"/>
    <w:rsid w:val="00626B4B"/>
    <w:rsid w:val="00626C39"/>
    <w:rsid w:val="00626D9C"/>
    <w:rsid w:val="00626E6F"/>
    <w:rsid w:val="0062700A"/>
    <w:rsid w:val="006271AE"/>
    <w:rsid w:val="00627314"/>
    <w:rsid w:val="006273A5"/>
    <w:rsid w:val="0062747B"/>
    <w:rsid w:val="006274FD"/>
    <w:rsid w:val="00627698"/>
    <w:rsid w:val="00627703"/>
    <w:rsid w:val="006277D0"/>
    <w:rsid w:val="00627885"/>
    <w:rsid w:val="00627898"/>
    <w:rsid w:val="006278E9"/>
    <w:rsid w:val="00627A7D"/>
    <w:rsid w:val="00627ACB"/>
    <w:rsid w:val="00627BCC"/>
    <w:rsid w:val="00627C2C"/>
    <w:rsid w:val="00627D0D"/>
    <w:rsid w:val="00627D26"/>
    <w:rsid w:val="00627E86"/>
    <w:rsid w:val="00627EBB"/>
    <w:rsid w:val="00627ECB"/>
    <w:rsid w:val="00627FF6"/>
    <w:rsid w:val="006306EF"/>
    <w:rsid w:val="00630722"/>
    <w:rsid w:val="0063072E"/>
    <w:rsid w:val="00630747"/>
    <w:rsid w:val="0063088C"/>
    <w:rsid w:val="006308AB"/>
    <w:rsid w:val="006309FB"/>
    <w:rsid w:val="00630A24"/>
    <w:rsid w:val="00630D23"/>
    <w:rsid w:val="00630D52"/>
    <w:rsid w:val="00630D6D"/>
    <w:rsid w:val="00630E84"/>
    <w:rsid w:val="00630F0C"/>
    <w:rsid w:val="00630F61"/>
    <w:rsid w:val="00630FA1"/>
    <w:rsid w:val="00631171"/>
    <w:rsid w:val="006312FE"/>
    <w:rsid w:val="00631412"/>
    <w:rsid w:val="0063149B"/>
    <w:rsid w:val="006314A0"/>
    <w:rsid w:val="006314AB"/>
    <w:rsid w:val="0063163B"/>
    <w:rsid w:val="00631660"/>
    <w:rsid w:val="00631663"/>
    <w:rsid w:val="0063172D"/>
    <w:rsid w:val="00631755"/>
    <w:rsid w:val="00631A8A"/>
    <w:rsid w:val="00631BEB"/>
    <w:rsid w:val="00631C9C"/>
    <w:rsid w:val="00631F73"/>
    <w:rsid w:val="00631FC5"/>
    <w:rsid w:val="006323AF"/>
    <w:rsid w:val="006323B6"/>
    <w:rsid w:val="00632417"/>
    <w:rsid w:val="006325BE"/>
    <w:rsid w:val="006325D1"/>
    <w:rsid w:val="00632646"/>
    <w:rsid w:val="006326D1"/>
    <w:rsid w:val="006326FE"/>
    <w:rsid w:val="00632844"/>
    <w:rsid w:val="00632A1D"/>
    <w:rsid w:val="00632AE9"/>
    <w:rsid w:val="00632B08"/>
    <w:rsid w:val="00632B0E"/>
    <w:rsid w:val="00632B30"/>
    <w:rsid w:val="00632B41"/>
    <w:rsid w:val="00632B8F"/>
    <w:rsid w:val="00632CF7"/>
    <w:rsid w:val="00632D2A"/>
    <w:rsid w:val="00632FDD"/>
    <w:rsid w:val="00633102"/>
    <w:rsid w:val="006331FD"/>
    <w:rsid w:val="0063325E"/>
    <w:rsid w:val="006334BD"/>
    <w:rsid w:val="00633512"/>
    <w:rsid w:val="0063351E"/>
    <w:rsid w:val="006338BF"/>
    <w:rsid w:val="00633BB3"/>
    <w:rsid w:val="00633CFC"/>
    <w:rsid w:val="00633EA3"/>
    <w:rsid w:val="00633EFE"/>
    <w:rsid w:val="00633F6D"/>
    <w:rsid w:val="00633FB9"/>
    <w:rsid w:val="00633FD7"/>
    <w:rsid w:val="006340A7"/>
    <w:rsid w:val="006340C5"/>
    <w:rsid w:val="0063425B"/>
    <w:rsid w:val="00634353"/>
    <w:rsid w:val="00634355"/>
    <w:rsid w:val="00634384"/>
    <w:rsid w:val="0063441E"/>
    <w:rsid w:val="00634443"/>
    <w:rsid w:val="006344E6"/>
    <w:rsid w:val="006345D0"/>
    <w:rsid w:val="0063468E"/>
    <w:rsid w:val="00634774"/>
    <w:rsid w:val="006347C9"/>
    <w:rsid w:val="006348AC"/>
    <w:rsid w:val="006348C3"/>
    <w:rsid w:val="006349AE"/>
    <w:rsid w:val="00634AA2"/>
    <w:rsid w:val="00634ABF"/>
    <w:rsid w:val="00634AC5"/>
    <w:rsid w:val="00634B28"/>
    <w:rsid w:val="00634CE2"/>
    <w:rsid w:val="00634DBB"/>
    <w:rsid w:val="00634F43"/>
    <w:rsid w:val="00634FAA"/>
    <w:rsid w:val="00634FEE"/>
    <w:rsid w:val="006352BB"/>
    <w:rsid w:val="00635350"/>
    <w:rsid w:val="00635418"/>
    <w:rsid w:val="00635505"/>
    <w:rsid w:val="0063556B"/>
    <w:rsid w:val="0063564F"/>
    <w:rsid w:val="0063570F"/>
    <w:rsid w:val="006357AA"/>
    <w:rsid w:val="0063592A"/>
    <w:rsid w:val="00635A71"/>
    <w:rsid w:val="00635B16"/>
    <w:rsid w:val="00635B60"/>
    <w:rsid w:val="00635B79"/>
    <w:rsid w:val="00635B87"/>
    <w:rsid w:val="00635BB1"/>
    <w:rsid w:val="00635BE9"/>
    <w:rsid w:val="00635CCB"/>
    <w:rsid w:val="00635D5F"/>
    <w:rsid w:val="00635DEF"/>
    <w:rsid w:val="00635E88"/>
    <w:rsid w:val="00635F11"/>
    <w:rsid w:val="0063608E"/>
    <w:rsid w:val="0063612A"/>
    <w:rsid w:val="0063626D"/>
    <w:rsid w:val="006362E1"/>
    <w:rsid w:val="006364D4"/>
    <w:rsid w:val="006365D1"/>
    <w:rsid w:val="006365E9"/>
    <w:rsid w:val="006366BB"/>
    <w:rsid w:val="00636701"/>
    <w:rsid w:val="00636886"/>
    <w:rsid w:val="00636897"/>
    <w:rsid w:val="00636970"/>
    <w:rsid w:val="00636D67"/>
    <w:rsid w:val="00636E7B"/>
    <w:rsid w:val="00636EE6"/>
    <w:rsid w:val="00636EE7"/>
    <w:rsid w:val="00636F0B"/>
    <w:rsid w:val="006371AB"/>
    <w:rsid w:val="00637329"/>
    <w:rsid w:val="00637341"/>
    <w:rsid w:val="00637354"/>
    <w:rsid w:val="00637382"/>
    <w:rsid w:val="00637453"/>
    <w:rsid w:val="006375B2"/>
    <w:rsid w:val="0063774D"/>
    <w:rsid w:val="00637897"/>
    <w:rsid w:val="00637914"/>
    <w:rsid w:val="0063792F"/>
    <w:rsid w:val="00637C1D"/>
    <w:rsid w:val="00637C8E"/>
    <w:rsid w:val="00637C99"/>
    <w:rsid w:val="00637D8E"/>
    <w:rsid w:val="00637E89"/>
    <w:rsid w:val="00637EEA"/>
    <w:rsid w:val="00637FCC"/>
    <w:rsid w:val="006400BF"/>
    <w:rsid w:val="0064014F"/>
    <w:rsid w:val="00640270"/>
    <w:rsid w:val="00640272"/>
    <w:rsid w:val="006402CD"/>
    <w:rsid w:val="00640369"/>
    <w:rsid w:val="006403D9"/>
    <w:rsid w:val="00640453"/>
    <w:rsid w:val="0064058B"/>
    <w:rsid w:val="006405EA"/>
    <w:rsid w:val="00640696"/>
    <w:rsid w:val="00640797"/>
    <w:rsid w:val="006407F3"/>
    <w:rsid w:val="00640A7D"/>
    <w:rsid w:val="00640ABF"/>
    <w:rsid w:val="00640B60"/>
    <w:rsid w:val="00640BF2"/>
    <w:rsid w:val="00640CC2"/>
    <w:rsid w:val="00640D0A"/>
    <w:rsid w:val="00640EF9"/>
    <w:rsid w:val="00640FE5"/>
    <w:rsid w:val="00640FF1"/>
    <w:rsid w:val="0064103B"/>
    <w:rsid w:val="00641082"/>
    <w:rsid w:val="006411C4"/>
    <w:rsid w:val="006413D4"/>
    <w:rsid w:val="006413F1"/>
    <w:rsid w:val="0064140A"/>
    <w:rsid w:val="0064162C"/>
    <w:rsid w:val="00641665"/>
    <w:rsid w:val="006418C2"/>
    <w:rsid w:val="006418EA"/>
    <w:rsid w:val="00641B04"/>
    <w:rsid w:val="00641D6E"/>
    <w:rsid w:val="00641E8C"/>
    <w:rsid w:val="00641EC9"/>
    <w:rsid w:val="00641F0F"/>
    <w:rsid w:val="00642013"/>
    <w:rsid w:val="0064201E"/>
    <w:rsid w:val="006422A9"/>
    <w:rsid w:val="006424B8"/>
    <w:rsid w:val="006425E0"/>
    <w:rsid w:val="00642777"/>
    <w:rsid w:val="006427C1"/>
    <w:rsid w:val="00642A4C"/>
    <w:rsid w:val="00642A76"/>
    <w:rsid w:val="00642C07"/>
    <w:rsid w:val="00642C2C"/>
    <w:rsid w:val="00642C34"/>
    <w:rsid w:val="00642E23"/>
    <w:rsid w:val="00642E5C"/>
    <w:rsid w:val="00642E74"/>
    <w:rsid w:val="00642EF2"/>
    <w:rsid w:val="00642EF6"/>
    <w:rsid w:val="00642FAC"/>
    <w:rsid w:val="00643179"/>
    <w:rsid w:val="006433FD"/>
    <w:rsid w:val="0064343D"/>
    <w:rsid w:val="006434BC"/>
    <w:rsid w:val="006434DD"/>
    <w:rsid w:val="00643623"/>
    <w:rsid w:val="00643662"/>
    <w:rsid w:val="006436A0"/>
    <w:rsid w:val="006436C5"/>
    <w:rsid w:val="006436FA"/>
    <w:rsid w:val="006437AF"/>
    <w:rsid w:val="006437EB"/>
    <w:rsid w:val="00643880"/>
    <w:rsid w:val="00643A3E"/>
    <w:rsid w:val="00643B5C"/>
    <w:rsid w:val="00643BA1"/>
    <w:rsid w:val="00643C1F"/>
    <w:rsid w:val="00643C84"/>
    <w:rsid w:val="00643D47"/>
    <w:rsid w:val="00643E50"/>
    <w:rsid w:val="00643F44"/>
    <w:rsid w:val="00643F7A"/>
    <w:rsid w:val="00643FE8"/>
    <w:rsid w:val="006440BB"/>
    <w:rsid w:val="006443C6"/>
    <w:rsid w:val="006443C7"/>
    <w:rsid w:val="00644408"/>
    <w:rsid w:val="00644893"/>
    <w:rsid w:val="006448B2"/>
    <w:rsid w:val="00644A99"/>
    <w:rsid w:val="00644AA0"/>
    <w:rsid w:val="00644ADA"/>
    <w:rsid w:val="00644C11"/>
    <w:rsid w:val="00644C24"/>
    <w:rsid w:val="00644D87"/>
    <w:rsid w:val="00644D8C"/>
    <w:rsid w:val="00644E86"/>
    <w:rsid w:val="00644F9B"/>
    <w:rsid w:val="00645029"/>
    <w:rsid w:val="0064522D"/>
    <w:rsid w:val="0064526F"/>
    <w:rsid w:val="0064539E"/>
    <w:rsid w:val="00645480"/>
    <w:rsid w:val="006454CA"/>
    <w:rsid w:val="00645517"/>
    <w:rsid w:val="00645548"/>
    <w:rsid w:val="00645648"/>
    <w:rsid w:val="00645685"/>
    <w:rsid w:val="00645763"/>
    <w:rsid w:val="00645851"/>
    <w:rsid w:val="0064589E"/>
    <w:rsid w:val="006459B1"/>
    <w:rsid w:val="00645A7F"/>
    <w:rsid w:val="00645B06"/>
    <w:rsid w:val="00645D1F"/>
    <w:rsid w:val="0064604B"/>
    <w:rsid w:val="0064604E"/>
    <w:rsid w:val="006460F4"/>
    <w:rsid w:val="0064611E"/>
    <w:rsid w:val="00646185"/>
    <w:rsid w:val="006463F0"/>
    <w:rsid w:val="0064642C"/>
    <w:rsid w:val="006464BD"/>
    <w:rsid w:val="006465CE"/>
    <w:rsid w:val="0064668D"/>
    <w:rsid w:val="0064687C"/>
    <w:rsid w:val="0064697D"/>
    <w:rsid w:val="00646A58"/>
    <w:rsid w:val="00646AD7"/>
    <w:rsid w:val="00646ADB"/>
    <w:rsid w:val="00646B21"/>
    <w:rsid w:val="00646B55"/>
    <w:rsid w:val="00646B8C"/>
    <w:rsid w:val="00646CB7"/>
    <w:rsid w:val="00646E5F"/>
    <w:rsid w:val="00646E99"/>
    <w:rsid w:val="0064702F"/>
    <w:rsid w:val="00647147"/>
    <w:rsid w:val="006471DD"/>
    <w:rsid w:val="00647284"/>
    <w:rsid w:val="00647305"/>
    <w:rsid w:val="00647658"/>
    <w:rsid w:val="006477EA"/>
    <w:rsid w:val="006478A2"/>
    <w:rsid w:val="006478BA"/>
    <w:rsid w:val="006479AA"/>
    <w:rsid w:val="006479D3"/>
    <w:rsid w:val="00647A0A"/>
    <w:rsid w:val="00647A75"/>
    <w:rsid w:val="00647BC3"/>
    <w:rsid w:val="00647CAD"/>
    <w:rsid w:val="00647D5E"/>
    <w:rsid w:val="00647D60"/>
    <w:rsid w:val="00647E5E"/>
    <w:rsid w:val="00647E6D"/>
    <w:rsid w:val="00647EC6"/>
    <w:rsid w:val="00647F35"/>
    <w:rsid w:val="00647F67"/>
    <w:rsid w:val="006500FA"/>
    <w:rsid w:val="0065011C"/>
    <w:rsid w:val="00650190"/>
    <w:rsid w:val="006501F8"/>
    <w:rsid w:val="00650251"/>
    <w:rsid w:val="006502B6"/>
    <w:rsid w:val="0065035E"/>
    <w:rsid w:val="006503C5"/>
    <w:rsid w:val="00650488"/>
    <w:rsid w:val="006504F7"/>
    <w:rsid w:val="006504FB"/>
    <w:rsid w:val="00650523"/>
    <w:rsid w:val="0065053A"/>
    <w:rsid w:val="00650685"/>
    <w:rsid w:val="006506B5"/>
    <w:rsid w:val="006506CA"/>
    <w:rsid w:val="00650880"/>
    <w:rsid w:val="006509B9"/>
    <w:rsid w:val="006509D1"/>
    <w:rsid w:val="006509F9"/>
    <w:rsid w:val="00650B5B"/>
    <w:rsid w:val="00650B68"/>
    <w:rsid w:val="00650D27"/>
    <w:rsid w:val="00650D5B"/>
    <w:rsid w:val="0065100C"/>
    <w:rsid w:val="0065122D"/>
    <w:rsid w:val="00651278"/>
    <w:rsid w:val="00651310"/>
    <w:rsid w:val="00651337"/>
    <w:rsid w:val="006516BA"/>
    <w:rsid w:val="00651861"/>
    <w:rsid w:val="00651B1E"/>
    <w:rsid w:val="00651B4B"/>
    <w:rsid w:val="00651B70"/>
    <w:rsid w:val="00651D1B"/>
    <w:rsid w:val="00651D38"/>
    <w:rsid w:val="00651E47"/>
    <w:rsid w:val="00651EF3"/>
    <w:rsid w:val="00652056"/>
    <w:rsid w:val="0065207B"/>
    <w:rsid w:val="0065211A"/>
    <w:rsid w:val="00652182"/>
    <w:rsid w:val="0065219F"/>
    <w:rsid w:val="006523C7"/>
    <w:rsid w:val="00652876"/>
    <w:rsid w:val="006528B7"/>
    <w:rsid w:val="00652986"/>
    <w:rsid w:val="006529AB"/>
    <w:rsid w:val="006529C9"/>
    <w:rsid w:val="00652B2D"/>
    <w:rsid w:val="00652BB8"/>
    <w:rsid w:val="00652BBA"/>
    <w:rsid w:val="00652CA0"/>
    <w:rsid w:val="00652DE0"/>
    <w:rsid w:val="00652F79"/>
    <w:rsid w:val="006530F2"/>
    <w:rsid w:val="00653299"/>
    <w:rsid w:val="00653377"/>
    <w:rsid w:val="006533A4"/>
    <w:rsid w:val="0065358B"/>
    <w:rsid w:val="00653628"/>
    <w:rsid w:val="0065367B"/>
    <w:rsid w:val="0065371C"/>
    <w:rsid w:val="00653876"/>
    <w:rsid w:val="0065397C"/>
    <w:rsid w:val="00653A6E"/>
    <w:rsid w:val="00653BD2"/>
    <w:rsid w:val="00653D0C"/>
    <w:rsid w:val="00653D13"/>
    <w:rsid w:val="00653D9D"/>
    <w:rsid w:val="00653E5A"/>
    <w:rsid w:val="00653E90"/>
    <w:rsid w:val="00653EB1"/>
    <w:rsid w:val="00653F16"/>
    <w:rsid w:val="00653F61"/>
    <w:rsid w:val="00653FB0"/>
    <w:rsid w:val="00654160"/>
    <w:rsid w:val="006541F5"/>
    <w:rsid w:val="00654679"/>
    <w:rsid w:val="006546AB"/>
    <w:rsid w:val="00654994"/>
    <w:rsid w:val="00654AD5"/>
    <w:rsid w:val="00654AEA"/>
    <w:rsid w:val="00654B0D"/>
    <w:rsid w:val="00654BBF"/>
    <w:rsid w:val="00654C1E"/>
    <w:rsid w:val="00654CAC"/>
    <w:rsid w:val="00654E8B"/>
    <w:rsid w:val="00654F7B"/>
    <w:rsid w:val="00655064"/>
    <w:rsid w:val="0065508A"/>
    <w:rsid w:val="0065517F"/>
    <w:rsid w:val="00655207"/>
    <w:rsid w:val="00655246"/>
    <w:rsid w:val="006552C2"/>
    <w:rsid w:val="006552E8"/>
    <w:rsid w:val="00655494"/>
    <w:rsid w:val="006554E6"/>
    <w:rsid w:val="006556B2"/>
    <w:rsid w:val="006559C6"/>
    <w:rsid w:val="006559FB"/>
    <w:rsid w:val="00655A26"/>
    <w:rsid w:val="00655B37"/>
    <w:rsid w:val="00655BB0"/>
    <w:rsid w:val="00655C00"/>
    <w:rsid w:val="00655C33"/>
    <w:rsid w:val="00655D48"/>
    <w:rsid w:val="00655DAC"/>
    <w:rsid w:val="00655EA7"/>
    <w:rsid w:val="00655F5F"/>
    <w:rsid w:val="006562D9"/>
    <w:rsid w:val="006565BF"/>
    <w:rsid w:val="00656753"/>
    <w:rsid w:val="00656870"/>
    <w:rsid w:val="006568C4"/>
    <w:rsid w:val="00656944"/>
    <w:rsid w:val="00656A24"/>
    <w:rsid w:val="00656AA4"/>
    <w:rsid w:val="00656C5E"/>
    <w:rsid w:val="00656DA9"/>
    <w:rsid w:val="00656DF1"/>
    <w:rsid w:val="00656E66"/>
    <w:rsid w:val="00656F44"/>
    <w:rsid w:val="0065701E"/>
    <w:rsid w:val="0065702C"/>
    <w:rsid w:val="00657116"/>
    <w:rsid w:val="006571AA"/>
    <w:rsid w:val="00657211"/>
    <w:rsid w:val="0065722C"/>
    <w:rsid w:val="00657359"/>
    <w:rsid w:val="006573A1"/>
    <w:rsid w:val="00657423"/>
    <w:rsid w:val="006574C8"/>
    <w:rsid w:val="006575EB"/>
    <w:rsid w:val="00657633"/>
    <w:rsid w:val="006576B9"/>
    <w:rsid w:val="006576DF"/>
    <w:rsid w:val="00657746"/>
    <w:rsid w:val="00657794"/>
    <w:rsid w:val="00657949"/>
    <w:rsid w:val="00657989"/>
    <w:rsid w:val="006579B1"/>
    <w:rsid w:val="00657A31"/>
    <w:rsid w:val="00657C1B"/>
    <w:rsid w:val="00657DDC"/>
    <w:rsid w:val="00657E79"/>
    <w:rsid w:val="00657E82"/>
    <w:rsid w:val="006600BB"/>
    <w:rsid w:val="006601A2"/>
    <w:rsid w:val="006602DC"/>
    <w:rsid w:val="0066030D"/>
    <w:rsid w:val="00660401"/>
    <w:rsid w:val="0066040E"/>
    <w:rsid w:val="00660426"/>
    <w:rsid w:val="0066065F"/>
    <w:rsid w:val="006607BB"/>
    <w:rsid w:val="00660A8E"/>
    <w:rsid w:val="00660BEF"/>
    <w:rsid w:val="00660C05"/>
    <w:rsid w:val="00660C68"/>
    <w:rsid w:val="00660DC0"/>
    <w:rsid w:val="00660FA5"/>
    <w:rsid w:val="006612BE"/>
    <w:rsid w:val="00661436"/>
    <w:rsid w:val="006615F6"/>
    <w:rsid w:val="006616E8"/>
    <w:rsid w:val="00661745"/>
    <w:rsid w:val="00661786"/>
    <w:rsid w:val="006617E0"/>
    <w:rsid w:val="00661866"/>
    <w:rsid w:val="00661A75"/>
    <w:rsid w:val="00661D78"/>
    <w:rsid w:val="00661DD2"/>
    <w:rsid w:val="00661DD9"/>
    <w:rsid w:val="00661DDB"/>
    <w:rsid w:val="00661F23"/>
    <w:rsid w:val="00661F74"/>
    <w:rsid w:val="006620AD"/>
    <w:rsid w:val="0066213E"/>
    <w:rsid w:val="006623BD"/>
    <w:rsid w:val="006623DF"/>
    <w:rsid w:val="006623F3"/>
    <w:rsid w:val="006624A2"/>
    <w:rsid w:val="006624C0"/>
    <w:rsid w:val="00662737"/>
    <w:rsid w:val="00662853"/>
    <w:rsid w:val="00662857"/>
    <w:rsid w:val="00662A30"/>
    <w:rsid w:val="00662AB3"/>
    <w:rsid w:val="00662BDF"/>
    <w:rsid w:val="00662CAB"/>
    <w:rsid w:val="00662E26"/>
    <w:rsid w:val="00662E53"/>
    <w:rsid w:val="00662E6E"/>
    <w:rsid w:val="00662F1D"/>
    <w:rsid w:val="0066318B"/>
    <w:rsid w:val="006631CD"/>
    <w:rsid w:val="00663679"/>
    <w:rsid w:val="00663796"/>
    <w:rsid w:val="006637E9"/>
    <w:rsid w:val="00663866"/>
    <w:rsid w:val="006638A5"/>
    <w:rsid w:val="0066393B"/>
    <w:rsid w:val="00663967"/>
    <w:rsid w:val="00663A8F"/>
    <w:rsid w:val="00663AF6"/>
    <w:rsid w:val="00663B8D"/>
    <w:rsid w:val="00663B98"/>
    <w:rsid w:val="00663BEA"/>
    <w:rsid w:val="00663E1A"/>
    <w:rsid w:val="00663E1E"/>
    <w:rsid w:val="00663E3A"/>
    <w:rsid w:val="00663ECA"/>
    <w:rsid w:val="00663F16"/>
    <w:rsid w:val="00664056"/>
    <w:rsid w:val="00664079"/>
    <w:rsid w:val="00664088"/>
    <w:rsid w:val="00664120"/>
    <w:rsid w:val="00664207"/>
    <w:rsid w:val="006642E9"/>
    <w:rsid w:val="0066432B"/>
    <w:rsid w:val="0066436D"/>
    <w:rsid w:val="006645BA"/>
    <w:rsid w:val="0066466B"/>
    <w:rsid w:val="006646DE"/>
    <w:rsid w:val="00664703"/>
    <w:rsid w:val="00664833"/>
    <w:rsid w:val="00664A70"/>
    <w:rsid w:val="00664B35"/>
    <w:rsid w:val="00664C1B"/>
    <w:rsid w:val="00664EDB"/>
    <w:rsid w:val="00664EE1"/>
    <w:rsid w:val="00664F0A"/>
    <w:rsid w:val="00665108"/>
    <w:rsid w:val="006651C2"/>
    <w:rsid w:val="0066542B"/>
    <w:rsid w:val="00665471"/>
    <w:rsid w:val="006654B8"/>
    <w:rsid w:val="0066553B"/>
    <w:rsid w:val="00665864"/>
    <w:rsid w:val="006658B5"/>
    <w:rsid w:val="0066592A"/>
    <w:rsid w:val="0066598E"/>
    <w:rsid w:val="006659F1"/>
    <w:rsid w:val="00665B18"/>
    <w:rsid w:val="00665B55"/>
    <w:rsid w:val="00665D58"/>
    <w:rsid w:val="00665DA1"/>
    <w:rsid w:val="00665E38"/>
    <w:rsid w:val="00665E57"/>
    <w:rsid w:val="00665E7E"/>
    <w:rsid w:val="0066603B"/>
    <w:rsid w:val="006662D7"/>
    <w:rsid w:val="006663F0"/>
    <w:rsid w:val="00666420"/>
    <w:rsid w:val="006664A2"/>
    <w:rsid w:val="006664CF"/>
    <w:rsid w:val="006665C5"/>
    <w:rsid w:val="00666630"/>
    <w:rsid w:val="00666653"/>
    <w:rsid w:val="006666A6"/>
    <w:rsid w:val="00666704"/>
    <w:rsid w:val="006667FA"/>
    <w:rsid w:val="00666915"/>
    <w:rsid w:val="00666A8D"/>
    <w:rsid w:val="00666A9B"/>
    <w:rsid w:val="00666C27"/>
    <w:rsid w:val="00666C3E"/>
    <w:rsid w:val="00666E27"/>
    <w:rsid w:val="00666E57"/>
    <w:rsid w:val="00666F47"/>
    <w:rsid w:val="0066702C"/>
    <w:rsid w:val="006670DF"/>
    <w:rsid w:val="006670FC"/>
    <w:rsid w:val="006671FF"/>
    <w:rsid w:val="006672BF"/>
    <w:rsid w:val="00667397"/>
    <w:rsid w:val="006673B7"/>
    <w:rsid w:val="0066772C"/>
    <w:rsid w:val="00667762"/>
    <w:rsid w:val="00667920"/>
    <w:rsid w:val="00667934"/>
    <w:rsid w:val="00667A03"/>
    <w:rsid w:val="00667A8F"/>
    <w:rsid w:val="00667B06"/>
    <w:rsid w:val="00667BCF"/>
    <w:rsid w:val="00667BE7"/>
    <w:rsid w:val="00667D87"/>
    <w:rsid w:val="00667FCC"/>
    <w:rsid w:val="00670010"/>
    <w:rsid w:val="00670029"/>
    <w:rsid w:val="00670080"/>
    <w:rsid w:val="00670282"/>
    <w:rsid w:val="00670337"/>
    <w:rsid w:val="00670453"/>
    <w:rsid w:val="006704DC"/>
    <w:rsid w:val="006705C0"/>
    <w:rsid w:val="0067067E"/>
    <w:rsid w:val="006706CB"/>
    <w:rsid w:val="006706E5"/>
    <w:rsid w:val="0067073B"/>
    <w:rsid w:val="006707D5"/>
    <w:rsid w:val="00670812"/>
    <w:rsid w:val="006708A7"/>
    <w:rsid w:val="00670907"/>
    <w:rsid w:val="00670959"/>
    <w:rsid w:val="006709A2"/>
    <w:rsid w:val="00670AA0"/>
    <w:rsid w:val="00670C7D"/>
    <w:rsid w:val="00670D4B"/>
    <w:rsid w:val="00670D80"/>
    <w:rsid w:val="00670E23"/>
    <w:rsid w:val="00670E45"/>
    <w:rsid w:val="00671246"/>
    <w:rsid w:val="006714F8"/>
    <w:rsid w:val="0067153E"/>
    <w:rsid w:val="0067157B"/>
    <w:rsid w:val="00671842"/>
    <w:rsid w:val="006719B5"/>
    <w:rsid w:val="00671A29"/>
    <w:rsid w:val="00671AA8"/>
    <w:rsid w:val="00671B3C"/>
    <w:rsid w:val="00671CA7"/>
    <w:rsid w:val="00671D14"/>
    <w:rsid w:val="00671D86"/>
    <w:rsid w:val="00671DFD"/>
    <w:rsid w:val="00671ECF"/>
    <w:rsid w:val="00671EEC"/>
    <w:rsid w:val="00671F06"/>
    <w:rsid w:val="006721AA"/>
    <w:rsid w:val="006721F5"/>
    <w:rsid w:val="006722A8"/>
    <w:rsid w:val="00672743"/>
    <w:rsid w:val="00672899"/>
    <w:rsid w:val="00672A03"/>
    <w:rsid w:val="00672A22"/>
    <w:rsid w:val="00672AB4"/>
    <w:rsid w:val="00672AD1"/>
    <w:rsid w:val="00672B26"/>
    <w:rsid w:val="00672CC2"/>
    <w:rsid w:val="00672DD6"/>
    <w:rsid w:val="00672F4A"/>
    <w:rsid w:val="00672FAC"/>
    <w:rsid w:val="006730E1"/>
    <w:rsid w:val="0067318B"/>
    <w:rsid w:val="00673219"/>
    <w:rsid w:val="00673249"/>
    <w:rsid w:val="006733D4"/>
    <w:rsid w:val="006734E2"/>
    <w:rsid w:val="0067385E"/>
    <w:rsid w:val="00673888"/>
    <w:rsid w:val="00673927"/>
    <w:rsid w:val="0067395E"/>
    <w:rsid w:val="00673A73"/>
    <w:rsid w:val="00673A98"/>
    <w:rsid w:val="00673B00"/>
    <w:rsid w:val="00673B62"/>
    <w:rsid w:val="00673BBB"/>
    <w:rsid w:val="00673CAA"/>
    <w:rsid w:val="00673D23"/>
    <w:rsid w:val="00673E94"/>
    <w:rsid w:val="0067414A"/>
    <w:rsid w:val="0067417B"/>
    <w:rsid w:val="006741CF"/>
    <w:rsid w:val="00674397"/>
    <w:rsid w:val="006744B0"/>
    <w:rsid w:val="0067453B"/>
    <w:rsid w:val="006745BD"/>
    <w:rsid w:val="0067466E"/>
    <w:rsid w:val="00674C51"/>
    <w:rsid w:val="00674CF1"/>
    <w:rsid w:val="00674D85"/>
    <w:rsid w:val="00674FC9"/>
    <w:rsid w:val="0067504C"/>
    <w:rsid w:val="00675279"/>
    <w:rsid w:val="006752FE"/>
    <w:rsid w:val="00675369"/>
    <w:rsid w:val="006753D0"/>
    <w:rsid w:val="006753DB"/>
    <w:rsid w:val="0067547B"/>
    <w:rsid w:val="006754CA"/>
    <w:rsid w:val="00675683"/>
    <w:rsid w:val="00675807"/>
    <w:rsid w:val="006758C5"/>
    <w:rsid w:val="00675B25"/>
    <w:rsid w:val="00675BF9"/>
    <w:rsid w:val="00675C4D"/>
    <w:rsid w:val="00675E50"/>
    <w:rsid w:val="00675ECE"/>
    <w:rsid w:val="00675F61"/>
    <w:rsid w:val="00675FC2"/>
    <w:rsid w:val="00676086"/>
    <w:rsid w:val="006760DD"/>
    <w:rsid w:val="0067612B"/>
    <w:rsid w:val="00676137"/>
    <w:rsid w:val="00676202"/>
    <w:rsid w:val="00676235"/>
    <w:rsid w:val="00676359"/>
    <w:rsid w:val="0067650E"/>
    <w:rsid w:val="00676518"/>
    <w:rsid w:val="006765AC"/>
    <w:rsid w:val="0067666A"/>
    <w:rsid w:val="00676693"/>
    <w:rsid w:val="0067683D"/>
    <w:rsid w:val="006768B8"/>
    <w:rsid w:val="0067693E"/>
    <w:rsid w:val="00676A47"/>
    <w:rsid w:val="00676EA8"/>
    <w:rsid w:val="00676ED1"/>
    <w:rsid w:val="00676EE7"/>
    <w:rsid w:val="00676F56"/>
    <w:rsid w:val="0067705A"/>
    <w:rsid w:val="006771D2"/>
    <w:rsid w:val="00677233"/>
    <w:rsid w:val="00677299"/>
    <w:rsid w:val="0067729A"/>
    <w:rsid w:val="006772F1"/>
    <w:rsid w:val="0067738B"/>
    <w:rsid w:val="006773CA"/>
    <w:rsid w:val="00677666"/>
    <w:rsid w:val="00677679"/>
    <w:rsid w:val="006776C5"/>
    <w:rsid w:val="006778AC"/>
    <w:rsid w:val="006778E7"/>
    <w:rsid w:val="006779DF"/>
    <w:rsid w:val="00677A9F"/>
    <w:rsid w:val="00677B05"/>
    <w:rsid w:val="00677E2C"/>
    <w:rsid w:val="00677F43"/>
    <w:rsid w:val="00677FC3"/>
    <w:rsid w:val="00680060"/>
    <w:rsid w:val="006802A9"/>
    <w:rsid w:val="00680353"/>
    <w:rsid w:val="006804F9"/>
    <w:rsid w:val="006808B1"/>
    <w:rsid w:val="006808C8"/>
    <w:rsid w:val="00680ADF"/>
    <w:rsid w:val="00680D1A"/>
    <w:rsid w:val="00680DD5"/>
    <w:rsid w:val="00680F60"/>
    <w:rsid w:val="00680FA7"/>
    <w:rsid w:val="00680FE4"/>
    <w:rsid w:val="00680FFF"/>
    <w:rsid w:val="006811FF"/>
    <w:rsid w:val="00681257"/>
    <w:rsid w:val="00681270"/>
    <w:rsid w:val="006812FF"/>
    <w:rsid w:val="0068146C"/>
    <w:rsid w:val="006814B6"/>
    <w:rsid w:val="0068150E"/>
    <w:rsid w:val="0068162F"/>
    <w:rsid w:val="006816B2"/>
    <w:rsid w:val="006817B9"/>
    <w:rsid w:val="0068195F"/>
    <w:rsid w:val="00681976"/>
    <w:rsid w:val="00681A56"/>
    <w:rsid w:val="00681B37"/>
    <w:rsid w:val="00681BAB"/>
    <w:rsid w:val="00681BCD"/>
    <w:rsid w:val="00681CD0"/>
    <w:rsid w:val="00681D01"/>
    <w:rsid w:val="00681D2A"/>
    <w:rsid w:val="00681D87"/>
    <w:rsid w:val="00681DA1"/>
    <w:rsid w:val="00681F4D"/>
    <w:rsid w:val="00681FAA"/>
    <w:rsid w:val="00681FBD"/>
    <w:rsid w:val="00682082"/>
    <w:rsid w:val="00682171"/>
    <w:rsid w:val="006823C2"/>
    <w:rsid w:val="00682413"/>
    <w:rsid w:val="006824A8"/>
    <w:rsid w:val="00682601"/>
    <w:rsid w:val="00682618"/>
    <w:rsid w:val="00682679"/>
    <w:rsid w:val="0068275E"/>
    <w:rsid w:val="006828AA"/>
    <w:rsid w:val="006828C8"/>
    <w:rsid w:val="00682946"/>
    <w:rsid w:val="006829E7"/>
    <w:rsid w:val="006829EA"/>
    <w:rsid w:val="00682A3E"/>
    <w:rsid w:val="00682B18"/>
    <w:rsid w:val="00682D1B"/>
    <w:rsid w:val="00682D9D"/>
    <w:rsid w:val="0068322F"/>
    <w:rsid w:val="0068327E"/>
    <w:rsid w:val="00683349"/>
    <w:rsid w:val="00683357"/>
    <w:rsid w:val="006834AB"/>
    <w:rsid w:val="006834BB"/>
    <w:rsid w:val="00683506"/>
    <w:rsid w:val="00683594"/>
    <w:rsid w:val="00683619"/>
    <w:rsid w:val="00683647"/>
    <w:rsid w:val="006836D4"/>
    <w:rsid w:val="006836E9"/>
    <w:rsid w:val="00683758"/>
    <w:rsid w:val="0068385F"/>
    <w:rsid w:val="0068391E"/>
    <w:rsid w:val="00683C46"/>
    <w:rsid w:val="00683C94"/>
    <w:rsid w:val="00683E99"/>
    <w:rsid w:val="00683E9B"/>
    <w:rsid w:val="00683F38"/>
    <w:rsid w:val="00684083"/>
    <w:rsid w:val="006841F7"/>
    <w:rsid w:val="0068456B"/>
    <w:rsid w:val="00684649"/>
    <w:rsid w:val="006846BB"/>
    <w:rsid w:val="00684710"/>
    <w:rsid w:val="006848BB"/>
    <w:rsid w:val="006848F9"/>
    <w:rsid w:val="00684AFA"/>
    <w:rsid w:val="00684B59"/>
    <w:rsid w:val="00684E6C"/>
    <w:rsid w:val="00684EFD"/>
    <w:rsid w:val="00684F35"/>
    <w:rsid w:val="00685069"/>
    <w:rsid w:val="006850FA"/>
    <w:rsid w:val="00685283"/>
    <w:rsid w:val="006852D5"/>
    <w:rsid w:val="0068535E"/>
    <w:rsid w:val="0068536B"/>
    <w:rsid w:val="00685446"/>
    <w:rsid w:val="006855D0"/>
    <w:rsid w:val="00685686"/>
    <w:rsid w:val="00685A80"/>
    <w:rsid w:val="00685C08"/>
    <w:rsid w:val="00685C66"/>
    <w:rsid w:val="00685C7A"/>
    <w:rsid w:val="00685D11"/>
    <w:rsid w:val="00685D71"/>
    <w:rsid w:val="00685D8A"/>
    <w:rsid w:val="00685DBA"/>
    <w:rsid w:val="00685E23"/>
    <w:rsid w:val="00685E91"/>
    <w:rsid w:val="00685F77"/>
    <w:rsid w:val="00685FBE"/>
    <w:rsid w:val="006860EE"/>
    <w:rsid w:val="00686166"/>
    <w:rsid w:val="00686258"/>
    <w:rsid w:val="00686291"/>
    <w:rsid w:val="006864AF"/>
    <w:rsid w:val="0068666A"/>
    <w:rsid w:val="00686690"/>
    <w:rsid w:val="0068669C"/>
    <w:rsid w:val="006867F7"/>
    <w:rsid w:val="006868B1"/>
    <w:rsid w:val="006868FF"/>
    <w:rsid w:val="0068698A"/>
    <w:rsid w:val="0068699D"/>
    <w:rsid w:val="006869A0"/>
    <w:rsid w:val="00686B15"/>
    <w:rsid w:val="00686B28"/>
    <w:rsid w:val="00686B64"/>
    <w:rsid w:val="00686D4B"/>
    <w:rsid w:val="00686EAE"/>
    <w:rsid w:val="00686F84"/>
    <w:rsid w:val="006871DD"/>
    <w:rsid w:val="006873F0"/>
    <w:rsid w:val="006875A4"/>
    <w:rsid w:val="006875E4"/>
    <w:rsid w:val="006876FB"/>
    <w:rsid w:val="0068775A"/>
    <w:rsid w:val="006877EF"/>
    <w:rsid w:val="00687862"/>
    <w:rsid w:val="006878A9"/>
    <w:rsid w:val="00687915"/>
    <w:rsid w:val="0068796D"/>
    <w:rsid w:val="00687A59"/>
    <w:rsid w:val="00687ACD"/>
    <w:rsid w:val="00687C08"/>
    <w:rsid w:val="00687DDD"/>
    <w:rsid w:val="00687EE1"/>
    <w:rsid w:val="00687F0F"/>
    <w:rsid w:val="00690003"/>
    <w:rsid w:val="00690054"/>
    <w:rsid w:val="00690224"/>
    <w:rsid w:val="00690237"/>
    <w:rsid w:val="00690486"/>
    <w:rsid w:val="0069061B"/>
    <w:rsid w:val="00690931"/>
    <w:rsid w:val="00690950"/>
    <w:rsid w:val="00690A4F"/>
    <w:rsid w:val="00690BB4"/>
    <w:rsid w:val="00690BFA"/>
    <w:rsid w:val="00690C49"/>
    <w:rsid w:val="00690D0E"/>
    <w:rsid w:val="00690DB6"/>
    <w:rsid w:val="00690E2E"/>
    <w:rsid w:val="00690E87"/>
    <w:rsid w:val="00690F92"/>
    <w:rsid w:val="00690FA0"/>
    <w:rsid w:val="00691018"/>
    <w:rsid w:val="006910C9"/>
    <w:rsid w:val="00691351"/>
    <w:rsid w:val="00691615"/>
    <w:rsid w:val="0069169D"/>
    <w:rsid w:val="006916CC"/>
    <w:rsid w:val="00691AF1"/>
    <w:rsid w:val="00691E61"/>
    <w:rsid w:val="00691EBA"/>
    <w:rsid w:val="00691FDC"/>
    <w:rsid w:val="006920B7"/>
    <w:rsid w:val="0069211C"/>
    <w:rsid w:val="00692246"/>
    <w:rsid w:val="006922FE"/>
    <w:rsid w:val="00692325"/>
    <w:rsid w:val="00692330"/>
    <w:rsid w:val="00692378"/>
    <w:rsid w:val="006923D7"/>
    <w:rsid w:val="00692435"/>
    <w:rsid w:val="006924D0"/>
    <w:rsid w:val="006924E6"/>
    <w:rsid w:val="0069261C"/>
    <w:rsid w:val="00692660"/>
    <w:rsid w:val="006926BE"/>
    <w:rsid w:val="00692700"/>
    <w:rsid w:val="00692741"/>
    <w:rsid w:val="00692769"/>
    <w:rsid w:val="00692910"/>
    <w:rsid w:val="00692B49"/>
    <w:rsid w:val="00692C4F"/>
    <w:rsid w:val="00692CB1"/>
    <w:rsid w:val="00692DF9"/>
    <w:rsid w:val="00692F2E"/>
    <w:rsid w:val="00692F32"/>
    <w:rsid w:val="00692F8C"/>
    <w:rsid w:val="0069303C"/>
    <w:rsid w:val="00693077"/>
    <w:rsid w:val="0069314D"/>
    <w:rsid w:val="006931D1"/>
    <w:rsid w:val="0069334D"/>
    <w:rsid w:val="00693383"/>
    <w:rsid w:val="00693417"/>
    <w:rsid w:val="00693448"/>
    <w:rsid w:val="00693489"/>
    <w:rsid w:val="006935F1"/>
    <w:rsid w:val="006936DF"/>
    <w:rsid w:val="00693716"/>
    <w:rsid w:val="006937EC"/>
    <w:rsid w:val="0069385F"/>
    <w:rsid w:val="0069394D"/>
    <w:rsid w:val="00693A21"/>
    <w:rsid w:val="00693AF7"/>
    <w:rsid w:val="00693B5D"/>
    <w:rsid w:val="00693B66"/>
    <w:rsid w:val="00693B86"/>
    <w:rsid w:val="00693C28"/>
    <w:rsid w:val="00693CD2"/>
    <w:rsid w:val="00693CF8"/>
    <w:rsid w:val="00693D53"/>
    <w:rsid w:val="00693D6B"/>
    <w:rsid w:val="00693ECA"/>
    <w:rsid w:val="00693FF3"/>
    <w:rsid w:val="00694246"/>
    <w:rsid w:val="006945C6"/>
    <w:rsid w:val="00694612"/>
    <w:rsid w:val="0069469E"/>
    <w:rsid w:val="006947BD"/>
    <w:rsid w:val="00694A14"/>
    <w:rsid w:val="00694A2B"/>
    <w:rsid w:val="00694A88"/>
    <w:rsid w:val="00694AAD"/>
    <w:rsid w:val="00694ABD"/>
    <w:rsid w:val="00694BBA"/>
    <w:rsid w:val="00694C3D"/>
    <w:rsid w:val="00694C53"/>
    <w:rsid w:val="00694C5C"/>
    <w:rsid w:val="00694E2A"/>
    <w:rsid w:val="00694F15"/>
    <w:rsid w:val="00694F2D"/>
    <w:rsid w:val="00694F80"/>
    <w:rsid w:val="0069506E"/>
    <w:rsid w:val="006950B1"/>
    <w:rsid w:val="006951B5"/>
    <w:rsid w:val="0069523D"/>
    <w:rsid w:val="00695292"/>
    <w:rsid w:val="00695296"/>
    <w:rsid w:val="00695382"/>
    <w:rsid w:val="006954BA"/>
    <w:rsid w:val="006954F3"/>
    <w:rsid w:val="0069556D"/>
    <w:rsid w:val="006955AE"/>
    <w:rsid w:val="00695624"/>
    <w:rsid w:val="00695733"/>
    <w:rsid w:val="00695997"/>
    <w:rsid w:val="00695A44"/>
    <w:rsid w:val="00695AEC"/>
    <w:rsid w:val="00695B29"/>
    <w:rsid w:val="00695B9B"/>
    <w:rsid w:val="00695D8A"/>
    <w:rsid w:val="00695D9A"/>
    <w:rsid w:val="00695E41"/>
    <w:rsid w:val="00696044"/>
    <w:rsid w:val="00696084"/>
    <w:rsid w:val="006960EF"/>
    <w:rsid w:val="00696258"/>
    <w:rsid w:val="006962EC"/>
    <w:rsid w:val="006963A1"/>
    <w:rsid w:val="00696541"/>
    <w:rsid w:val="0069655E"/>
    <w:rsid w:val="006965E4"/>
    <w:rsid w:val="00696607"/>
    <w:rsid w:val="00696627"/>
    <w:rsid w:val="006968E9"/>
    <w:rsid w:val="00696A1B"/>
    <w:rsid w:val="00696B09"/>
    <w:rsid w:val="00696B3A"/>
    <w:rsid w:val="00696B60"/>
    <w:rsid w:val="00696CBC"/>
    <w:rsid w:val="00696FE8"/>
    <w:rsid w:val="0069700B"/>
    <w:rsid w:val="00697382"/>
    <w:rsid w:val="00697469"/>
    <w:rsid w:val="006974CE"/>
    <w:rsid w:val="00697625"/>
    <w:rsid w:val="0069767B"/>
    <w:rsid w:val="00697BBB"/>
    <w:rsid w:val="00697BF7"/>
    <w:rsid w:val="00697C74"/>
    <w:rsid w:val="00697C93"/>
    <w:rsid w:val="00697D0D"/>
    <w:rsid w:val="00697EB8"/>
    <w:rsid w:val="00697F2D"/>
    <w:rsid w:val="006A004D"/>
    <w:rsid w:val="006A0085"/>
    <w:rsid w:val="006A00A5"/>
    <w:rsid w:val="006A01BF"/>
    <w:rsid w:val="006A01C3"/>
    <w:rsid w:val="006A0470"/>
    <w:rsid w:val="006A05F1"/>
    <w:rsid w:val="006A0676"/>
    <w:rsid w:val="006A07BB"/>
    <w:rsid w:val="006A0833"/>
    <w:rsid w:val="006A0852"/>
    <w:rsid w:val="006A093E"/>
    <w:rsid w:val="006A09DB"/>
    <w:rsid w:val="006A0A8A"/>
    <w:rsid w:val="006A0BCC"/>
    <w:rsid w:val="006A0C00"/>
    <w:rsid w:val="006A0C4F"/>
    <w:rsid w:val="006A0C7D"/>
    <w:rsid w:val="006A0DF2"/>
    <w:rsid w:val="006A0EB2"/>
    <w:rsid w:val="006A0F15"/>
    <w:rsid w:val="006A0F5D"/>
    <w:rsid w:val="006A0F62"/>
    <w:rsid w:val="006A0F7C"/>
    <w:rsid w:val="006A117B"/>
    <w:rsid w:val="006A1322"/>
    <w:rsid w:val="006A1429"/>
    <w:rsid w:val="006A14C5"/>
    <w:rsid w:val="006A1583"/>
    <w:rsid w:val="006A15DA"/>
    <w:rsid w:val="006A16A5"/>
    <w:rsid w:val="006A16DE"/>
    <w:rsid w:val="006A174D"/>
    <w:rsid w:val="006A1770"/>
    <w:rsid w:val="006A18F7"/>
    <w:rsid w:val="006A1AF5"/>
    <w:rsid w:val="006A1B72"/>
    <w:rsid w:val="006A1BC9"/>
    <w:rsid w:val="006A1C3F"/>
    <w:rsid w:val="006A1D4F"/>
    <w:rsid w:val="006A1DFA"/>
    <w:rsid w:val="006A1FAC"/>
    <w:rsid w:val="006A218F"/>
    <w:rsid w:val="006A2241"/>
    <w:rsid w:val="006A225D"/>
    <w:rsid w:val="006A2345"/>
    <w:rsid w:val="006A24CE"/>
    <w:rsid w:val="006A2641"/>
    <w:rsid w:val="006A293F"/>
    <w:rsid w:val="006A2A2A"/>
    <w:rsid w:val="006A2B2D"/>
    <w:rsid w:val="006A2C7A"/>
    <w:rsid w:val="006A2E0F"/>
    <w:rsid w:val="006A2FD9"/>
    <w:rsid w:val="006A3034"/>
    <w:rsid w:val="006A310B"/>
    <w:rsid w:val="006A311B"/>
    <w:rsid w:val="006A343D"/>
    <w:rsid w:val="006A3515"/>
    <w:rsid w:val="006A353B"/>
    <w:rsid w:val="006A359E"/>
    <w:rsid w:val="006A35AB"/>
    <w:rsid w:val="006A35D2"/>
    <w:rsid w:val="006A3625"/>
    <w:rsid w:val="006A367E"/>
    <w:rsid w:val="006A3726"/>
    <w:rsid w:val="006A37B0"/>
    <w:rsid w:val="006A37DD"/>
    <w:rsid w:val="006A38C6"/>
    <w:rsid w:val="006A394E"/>
    <w:rsid w:val="006A398E"/>
    <w:rsid w:val="006A39C2"/>
    <w:rsid w:val="006A3A21"/>
    <w:rsid w:val="006A3A55"/>
    <w:rsid w:val="006A3ACB"/>
    <w:rsid w:val="006A3B0F"/>
    <w:rsid w:val="006A3B75"/>
    <w:rsid w:val="006A3C13"/>
    <w:rsid w:val="006A3C34"/>
    <w:rsid w:val="006A3D65"/>
    <w:rsid w:val="006A3F64"/>
    <w:rsid w:val="006A3F77"/>
    <w:rsid w:val="006A423D"/>
    <w:rsid w:val="006A425B"/>
    <w:rsid w:val="006A42CF"/>
    <w:rsid w:val="006A4395"/>
    <w:rsid w:val="006A447D"/>
    <w:rsid w:val="006A448F"/>
    <w:rsid w:val="006A45A1"/>
    <w:rsid w:val="006A46E7"/>
    <w:rsid w:val="006A4754"/>
    <w:rsid w:val="006A47C1"/>
    <w:rsid w:val="006A480A"/>
    <w:rsid w:val="006A490B"/>
    <w:rsid w:val="006A494E"/>
    <w:rsid w:val="006A4996"/>
    <w:rsid w:val="006A4A06"/>
    <w:rsid w:val="006A4B51"/>
    <w:rsid w:val="006A4B61"/>
    <w:rsid w:val="006A4B95"/>
    <w:rsid w:val="006A4CBC"/>
    <w:rsid w:val="006A4D09"/>
    <w:rsid w:val="006A4EF4"/>
    <w:rsid w:val="006A4EFE"/>
    <w:rsid w:val="006A4F59"/>
    <w:rsid w:val="006A50E8"/>
    <w:rsid w:val="006A5116"/>
    <w:rsid w:val="006A5213"/>
    <w:rsid w:val="006A5214"/>
    <w:rsid w:val="006A5290"/>
    <w:rsid w:val="006A5350"/>
    <w:rsid w:val="006A53FD"/>
    <w:rsid w:val="006A5467"/>
    <w:rsid w:val="006A549A"/>
    <w:rsid w:val="006A55AD"/>
    <w:rsid w:val="006A563D"/>
    <w:rsid w:val="006A5690"/>
    <w:rsid w:val="006A58A7"/>
    <w:rsid w:val="006A5A91"/>
    <w:rsid w:val="006A5C7A"/>
    <w:rsid w:val="006A5DCA"/>
    <w:rsid w:val="006A5E8B"/>
    <w:rsid w:val="006A5F28"/>
    <w:rsid w:val="006A5F54"/>
    <w:rsid w:val="006A5F5F"/>
    <w:rsid w:val="006A5F99"/>
    <w:rsid w:val="006A600B"/>
    <w:rsid w:val="006A602F"/>
    <w:rsid w:val="006A60D7"/>
    <w:rsid w:val="006A641B"/>
    <w:rsid w:val="006A64C6"/>
    <w:rsid w:val="006A6514"/>
    <w:rsid w:val="006A6647"/>
    <w:rsid w:val="006A66CE"/>
    <w:rsid w:val="006A6729"/>
    <w:rsid w:val="006A6806"/>
    <w:rsid w:val="006A6825"/>
    <w:rsid w:val="006A682D"/>
    <w:rsid w:val="006A6841"/>
    <w:rsid w:val="006A697E"/>
    <w:rsid w:val="006A6B56"/>
    <w:rsid w:val="006A6C63"/>
    <w:rsid w:val="006A6CE1"/>
    <w:rsid w:val="006A6D4B"/>
    <w:rsid w:val="006A6E10"/>
    <w:rsid w:val="006A703C"/>
    <w:rsid w:val="006A717D"/>
    <w:rsid w:val="006A7201"/>
    <w:rsid w:val="006A7295"/>
    <w:rsid w:val="006A72BF"/>
    <w:rsid w:val="006A72DC"/>
    <w:rsid w:val="006A7407"/>
    <w:rsid w:val="006A74E0"/>
    <w:rsid w:val="006A75FD"/>
    <w:rsid w:val="006A7843"/>
    <w:rsid w:val="006A788B"/>
    <w:rsid w:val="006A79C5"/>
    <w:rsid w:val="006A7B6B"/>
    <w:rsid w:val="006A7BAB"/>
    <w:rsid w:val="006A7BC3"/>
    <w:rsid w:val="006A7D85"/>
    <w:rsid w:val="006A7FD8"/>
    <w:rsid w:val="006B001E"/>
    <w:rsid w:val="006B00B0"/>
    <w:rsid w:val="006B01CB"/>
    <w:rsid w:val="006B0277"/>
    <w:rsid w:val="006B02D2"/>
    <w:rsid w:val="006B04B2"/>
    <w:rsid w:val="006B050F"/>
    <w:rsid w:val="006B0554"/>
    <w:rsid w:val="006B056A"/>
    <w:rsid w:val="006B077D"/>
    <w:rsid w:val="006B085C"/>
    <w:rsid w:val="006B0AA4"/>
    <w:rsid w:val="006B0C5C"/>
    <w:rsid w:val="006B0C9C"/>
    <w:rsid w:val="006B0DAE"/>
    <w:rsid w:val="006B100E"/>
    <w:rsid w:val="006B1129"/>
    <w:rsid w:val="006B1240"/>
    <w:rsid w:val="006B14F7"/>
    <w:rsid w:val="006B1601"/>
    <w:rsid w:val="006B17CD"/>
    <w:rsid w:val="006B1846"/>
    <w:rsid w:val="006B19D4"/>
    <w:rsid w:val="006B1C9C"/>
    <w:rsid w:val="006B1D49"/>
    <w:rsid w:val="006B1DB1"/>
    <w:rsid w:val="006B1E2D"/>
    <w:rsid w:val="006B1F18"/>
    <w:rsid w:val="006B1F1E"/>
    <w:rsid w:val="006B20B5"/>
    <w:rsid w:val="006B20CC"/>
    <w:rsid w:val="006B2165"/>
    <w:rsid w:val="006B2191"/>
    <w:rsid w:val="006B2214"/>
    <w:rsid w:val="006B225C"/>
    <w:rsid w:val="006B2281"/>
    <w:rsid w:val="006B22BE"/>
    <w:rsid w:val="006B23AA"/>
    <w:rsid w:val="006B2447"/>
    <w:rsid w:val="006B254A"/>
    <w:rsid w:val="006B2879"/>
    <w:rsid w:val="006B28F8"/>
    <w:rsid w:val="006B2919"/>
    <w:rsid w:val="006B2A74"/>
    <w:rsid w:val="006B2B32"/>
    <w:rsid w:val="006B2B36"/>
    <w:rsid w:val="006B2B51"/>
    <w:rsid w:val="006B2F4F"/>
    <w:rsid w:val="006B2F68"/>
    <w:rsid w:val="006B318F"/>
    <w:rsid w:val="006B319A"/>
    <w:rsid w:val="006B31DC"/>
    <w:rsid w:val="006B32AE"/>
    <w:rsid w:val="006B332A"/>
    <w:rsid w:val="006B343A"/>
    <w:rsid w:val="006B35C2"/>
    <w:rsid w:val="006B367D"/>
    <w:rsid w:val="006B3690"/>
    <w:rsid w:val="006B3957"/>
    <w:rsid w:val="006B39C0"/>
    <w:rsid w:val="006B39CF"/>
    <w:rsid w:val="006B39FD"/>
    <w:rsid w:val="006B3AF4"/>
    <w:rsid w:val="006B3BC2"/>
    <w:rsid w:val="006B3E1A"/>
    <w:rsid w:val="006B3E37"/>
    <w:rsid w:val="006B4193"/>
    <w:rsid w:val="006B41BB"/>
    <w:rsid w:val="006B41EB"/>
    <w:rsid w:val="006B4293"/>
    <w:rsid w:val="006B42BB"/>
    <w:rsid w:val="006B42E2"/>
    <w:rsid w:val="006B4381"/>
    <w:rsid w:val="006B446A"/>
    <w:rsid w:val="006B44B9"/>
    <w:rsid w:val="006B4515"/>
    <w:rsid w:val="006B4678"/>
    <w:rsid w:val="006B46B6"/>
    <w:rsid w:val="006B46D2"/>
    <w:rsid w:val="006B476E"/>
    <w:rsid w:val="006B47AB"/>
    <w:rsid w:val="006B49CE"/>
    <w:rsid w:val="006B4A2A"/>
    <w:rsid w:val="006B4AB8"/>
    <w:rsid w:val="006B4CBE"/>
    <w:rsid w:val="006B4E63"/>
    <w:rsid w:val="006B4F20"/>
    <w:rsid w:val="006B5229"/>
    <w:rsid w:val="006B52BD"/>
    <w:rsid w:val="006B530C"/>
    <w:rsid w:val="006B5365"/>
    <w:rsid w:val="006B53BA"/>
    <w:rsid w:val="006B54DF"/>
    <w:rsid w:val="006B55AD"/>
    <w:rsid w:val="006B57F4"/>
    <w:rsid w:val="006B58B3"/>
    <w:rsid w:val="006B59E4"/>
    <w:rsid w:val="006B5A06"/>
    <w:rsid w:val="006B5A1F"/>
    <w:rsid w:val="006B5D6B"/>
    <w:rsid w:val="006B5DAF"/>
    <w:rsid w:val="006B5DE3"/>
    <w:rsid w:val="006B5F62"/>
    <w:rsid w:val="006B5FAC"/>
    <w:rsid w:val="006B6079"/>
    <w:rsid w:val="006B60C7"/>
    <w:rsid w:val="006B6127"/>
    <w:rsid w:val="006B613A"/>
    <w:rsid w:val="006B6205"/>
    <w:rsid w:val="006B6268"/>
    <w:rsid w:val="006B6357"/>
    <w:rsid w:val="006B64A3"/>
    <w:rsid w:val="006B64C0"/>
    <w:rsid w:val="006B6505"/>
    <w:rsid w:val="006B6603"/>
    <w:rsid w:val="006B68E8"/>
    <w:rsid w:val="006B69AC"/>
    <w:rsid w:val="006B6AF4"/>
    <w:rsid w:val="006B6B26"/>
    <w:rsid w:val="006B6B36"/>
    <w:rsid w:val="006B6BEC"/>
    <w:rsid w:val="006B6C20"/>
    <w:rsid w:val="006B6D6E"/>
    <w:rsid w:val="006B70E6"/>
    <w:rsid w:val="006B715A"/>
    <w:rsid w:val="006B739E"/>
    <w:rsid w:val="006B753A"/>
    <w:rsid w:val="006B77D5"/>
    <w:rsid w:val="006B798C"/>
    <w:rsid w:val="006B79A6"/>
    <w:rsid w:val="006B79A7"/>
    <w:rsid w:val="006B7A05"/>
    <w:rsid w:val="006B7ADE"/>
    <w:rsid w:val="006B7B2D"/>
    <w:rsid w:val="006B7C15"/>
    <w:rsid w:val="006B7D30"/>
    <w:rsid w:val="006B7DBA"/>
    <w:rsid w:val="006B7F56"/>
    <w:rsid w:val="006B7FEA"/>
    <w:rsid w:val="006C0073"/>
    <w:rsid w:val="006C00EE"/>
    <w:rsid w:val="006C0106"/>
    <w:rsid w:val="006C0596"/>
    <w:rsid w:val="006C06F1"/>
    <w:rsid w:val="006C072A"/>
    <w:rsid w:val="006C07CC"/>
    <w:rsid w:val="006C08B8"/>
    <w:rsid w:val="006C0960"/>
    <w:rsid w:val="006C096D"/>
    <w:rsid w:val="006C0B2F"/>
    <w:rsid w:val="006C0D04"/>
    <w:rsid w:val="006C0EDD"/>
    <w:rsid w:val="006C1140"/>
    <w:rsid w:val="006C11B9"/>
    <w:rsid w:val="006C11E4"/>
    <w:rsid w:val="006C1248"/>
    <w:rsid w:val="006C1252"/>
    <w:rsid w:val="006C12AA"/>
    <w:rsid w:val="006C139C"/>
    <w:rsid w:val="006C13AC"/>
    <w:rsid w:val="006C1403"/>
    <w:rsid w:val="006C142B"/>
    <w:rsid w:val="006C14EA"/>
    <w:rsid w:val="006C1540"/>
    <w:rsid w:val="006C16D7"/>
    <w:rsid w:val="006C1721"/>
    <w:rsid w:val="006C1809"/>
    <w:rsid w:val="006C18AB"/>
    <w:rsid w:val="006C194F"/>
    <w:rsid w:val="006C196C"/>
    <w:rsid w:val="006C1CF8"/>
    <w:rsid w:val="006C1DE4"/>
    <w:rsid w:val="006C1F08"/>
    <w:rsid w:val="006C1FB4"/>
    <w:rsid w:val="006C1FE9"/>
    <w:rsid w:val="006C20B0"/>
    <w:rsid w:val="006C20B8"/>
    <w:rsid w:val="006C210D"/>
    <w:rsid w:val="006C2112"/>
    <w:rsid w:val="006C2157"/>
    <w:rsid w:val="006C232A"/>
    <w:rsid w:val="006C23D0"/>
    <w:rsid w:val="006C24CF"/>
    <w:rsid w:val="006C252B"/>
    <w:rsid w:val="006C2643"/>
    <w:rsid w:val="006C26B5"/>
    <w:rsid w:val="006C26B9"/>
    <w:rsid w:val="006C2828"/>
    <w:rsid w:val="006C28EF"/>
    <w:rsid w:val="006C2938"/>
    <w:rsid w:val="006C2993"/>
    <w:rsid w:val="006C29D0"/>
    <w:rsid w:val="006C2A72"/>
    <w:rsid w:val="006C2BCC"/>
    <w:rsid w:val="006C2BFB"/>
    <w:rsid w:val="006C2C71"/>
    <w:rsid w:val="006C2E09"/>
    <w:rsid w:val="006C2F78"/>
    <w:rsid w:val="006C309F"/>
    <w:rsid w:val="006C3195"/>
    <w:rsid w:val="006C335B"/>
    <w:rsid w:val="006C340C"/>
    <w:rsid w:val="006C34D3"/>
    <w:rsid w:val="006C38AC"/>
    <w:rsid w:val="006C3902"/>
    <w:rsid w:val="006C3B39"/>
    <w:rsid w:val="006C3BF3"/>
    <w:rsid w:val="006C3CBD"/>
    <w:rsid w:val="006C3CE6"/>
    <w:rsid w:val="006C3D0B"/>
    <w:rsid w:val="006C3D9E"/>
    <w:rsid w:val="006C3E53"/>
    <w:rsid w:val="006C4098"/>
    <w:rsid w:val="006C41BE"/>
    <w:rsid w:val="006C431E"/>
    <w:rsid w:val="006C4375"/>
    <w:rsid w:val="006C448A"/>
    <w:rsid w:val="006C4533"/>
    <w:rsid w:val="006C4E24"/>
    <w:rsid w:val="006C4EB8"/>
    <w:rsid w:val="006C5116"/>
    <w:rsid w:val="006C5466"/>
    <w:rsid w:val="006C548F"/>
    <w:rsid w:val="006C5553"/>
    <w:rsid w:val="006C5732"/>
    <w:rsid w:val="006C5828"/>
    <w:rsid w:val="006C596C"/>
    <w:rsid w:val="006C5A3C"/>
    <w:rsid w:val="006C5B32"/>
    <w:rsid w:val="006C5B71"/>
    <w:rsid w:val="006C5D03"/>
    <w:rsid w:val="006C5D5A"/>
    <w:rsid w:val="006C5D5D"/>
    <w:rsid w:val="006C5DFE"/>
    <w:rsid w:val="006C5E20"/>
    <w:rsid w:val="006C5E7E"/>
    <w:rsid w:val="006C5EA3"/>
    <w:rsid w:val="006C5FEB"/>
    <w:rsid w:val="006C601D"/>
    <w:rsid w:val="006C610E"/>
    <w:rsid w:val="006C628C"/>
    <w:rsid w:val="006C62A2"/>
    <w:rsid w:val="006C62A7"/>
    <w:rsid w:val="006C63A4"/>
    <w:rsid w:val="006C642F"/>
    <w:rsid w:val="006C64AD"/>
    <w:rsid w:val="006C6520"/>
    <w:rsid w:val="006C65C6"/>
    <w:rsid w:val="006C667B"/>
    <w:rsid w:val="006C67DC"/>
    <w:rsid w:val="006C6A3E"/>
    <w:rsid w:val="006C6B4D"/>
    <w:rsid w:val="006C6D88"/>
    <w:rsid w:val="006C6DCD"/>
    <w:rsid w:val="006C6E8B"/>
    <w:rsid w:val="006C6EF5"/>
    <w:rsid w:val="006C6F77"/>
    <w:rsid w:val="006C708B"/>
    <w:rsid w:val="006C718B"/>
    <w:rsid w:val="006C71DD"/>
    <w:rsid w:val="006C724E"/>
    <w:rsid w:val="006C73EB"/>
    <w:rsid w:val="006C74F7"/>
    <w:rsid w:val="006C750F"/>
    <w:rsid w:val="006C75FE"/>
    <w:rsid w:val="006C7634"/>
    <w:rsid w:val="006C78B1"/>
    <w:rsid w:val="006C7969"/>
    <w:rsid w:val="006C7A81"/>
    <w:rsid w:val="006C7B50"/>
    <w:rsid w:val="006C7DF7"/>
    <w:rsid w:val="006C7E0F"/>
    <w:rsid w:val="006C7EC7"/>
    <w:rsid w:val="006C7F3D"/>
    <w:rsid w:val="006D00CF"/>
    <w:rsid w:val="006D00E0"/>
    <w:rsid w:val="006D010A"/>
    <w:rsid w:val="006D012D"/>
    <w:rsid w:val="006D0284"/>
    <w:rsid w:val="006D02B0"/>
    <w:rsid w:val="006D0339"/>
    <w:rsid w:val="006D033A"/>
    <w:rsid w:val="006D050B"/>
    <w:rsid w:val="006D05DA"/>
    <w:rsid w:val="006D0856"/>
    <w:rsid w:val="006D0939"/>
    <w:rsid w:val="006D0A2E"/>
    <w:rsid w:val="006D0CC8"/>
    <w:rsid w:val="006D0E1F"/>
    <w:rsid w:val="006D0EFB"/>
    <w:rsid w:val="006D0F3D"/>
    <w:rsid w:val="006D0F8F"/>
    <w:rsid w:val="006D1030"/>
    <w:rsid w:val="006D123E"/>
    <w:rsid w:val="006D151F"/>
    <w:rsid w:val="006D1537"/>
    <w:rsid w:val="006D15CF"/>
    <w:rsid w:val="006D171F"/>
    <w:rsid w:val="006D195D"/>
    <w:rsid w:val="006D1B93"/>
    <w:rsid w:val="006D1C55"/>
    <w:rsid w:val="006D1CA1"/>
    <w:rsid w:val="006D1CAE"/>
    <w:rsid w:val="006D1DCD"/>
    <w:rsid w:val="006D1E47"/>
    <w:rsid w:val="006D1E81"/>
    <w:rsid w:val="006D1EF0"/>
    <w:rsid w:val="006D206A"/>
    <w:rsid w:val="006D21CA"/>
    <w:rsid w:val="006D2222"/>
    <w:rsid w:val="006D2241"/>
    <w:rsid w:val="006D22B1"/>
    <w:rsid w:val="006D2312"/>
    <w:rsid w:val="006D241C"/>
    <w:rsid w:val="006D242F"/>
    <w:rsid w:val="006D2442"/>
    <w:rsid w:val="006D248E"/>
    <w:rsid w:val="006D2605"/>
    <w:rsid w:val="006D271A"/>
    <w:rsid w:val="006D2878"/>
    <w:rsid w:val="006D299C"/>
    <w:rsid w:val="006D299D"/>
    <w:rsid w:val="006D29A1"/>
    <w:rsid w:val="006D29B0"/>
    <w:rsid w:val="006D2B8C"/>
    <w:rsid w:val="006D2E2D"/>
    <w:rsid w:val="006D2E75"/>
    <w:rsid w:val="006D2EA0"/>
    <w:rsid w:val="006D2FDF"/>
    <w:rsid w:val="006D30B5"/>
    <w:rsid w:val="006D3164"/>
    <w:rsid w:val="006D322C"/>
    <w:rsid w:val="006D3275"/>
    <w:rsid w:val="006D32CD"/>
    <w:rsid w:val="006D3346"/>
    <w:rsid w:val="006D33BD"/>
    <w:rsid w:val="006D35CF"/>
    <w:rsid w:val="006D3806"/>
    <w:rsid w:val="006D3AC5"/>
    <w:rsid w:val="006D3C97"/>
    <w:rsid w:val="006D3D56"/>
    <w:rsid w:val="006D402B"/>
    <w:rsid w:val="006D4080"/>
    <w:rsid w:val="006D40B2"/>
    <w:rsid w:val="006D4130"/>
    <w:rsid w:val="006D4139"/>
    <w:rsid w:val="006D41EA"/>
    <w:rsid w:val="006D4303"/>
    <w:rsid w:val="006D4337"/>
    <w:rsid w:val="006D43BF"/>
    <w:rsid w:val="006D452C"/>
    <w:rsid w:val="006D45E3"/>
    <w:rsid w:val="006D4871"/>
    <w:rsid w:val="006D49D3"/>
    <w:rsid w:val="006D4A3F"/>
    <w:rsid w:val="006D4A58"/>
    <w:rsid w:val="006D4A6B"/>
    <w:rsid w:val="006D4A97"/>
    <w:rsid w:val="006D4AA9"/>
    <w:rsid w:val="006D4AF2"/>
    <w:rsid w:val="006D4B84"/>
    <w:rsid w:val="006D4C14"/>
    <w:rsid w:val="006D4C3A"/>
    <w:rsid w:val="006D4C43"/>
    <w:rsid w:val="006D4CD3"/>
    <w:rsid w:val="006D4CDF"/>
    <w:rsid w:val="006D4D67"/>
    <w:rsid w:val="006D50EC"/>
    <w:rsid w:val="006D512E"/>
    <w:rsid w:val="006D5130"/>
    <w:rsid w:val="006D519A"/>
    <w:rsid w:val="006D51E9"/>
    <w:rsid w:val="006D534F"/>
    <w:rsid w:val="006D5477"/>
    <w:rsid w:val="006D548B"/>
    <w:rsid w:val="006D54A9"/>
    <w:rsid w:val="006D54DE"/>
    <w:rsid w:val="006D5815"/>
    <w:rsid w:val="006D581D"/>
    <w:rsid w:val="006D5828"/>
    <w:rsid w:val="006D5A81"/>
    <w:rsid w:val="006D5B09"/>
    <w:rsid w:val="006D5B6C"/>
    <w:rsid w:val="006D5B75"/>
    <w:rsid w:val="006D5C6D"/>
    <w:rsid w:val="006D5D09"/>
    <w:rsid w:val="006D5D42"/>
    <w:rsid w:val="006D5EB6"/>
    <w:rsid w:val="006D5FF0"/>
    <w:rsid w:val="006D6081"/>
    <w:rsid w:val="006D60C8"/>
    <w:rsid w:val="006D61A9"/>
    <w:rsid w:val="006D634D"/>
    <w:rsid w:val="006D6435"/>
    <w:rsid w:val="006D64B8"/>
    <w:rsid w:val="006D66AB"/>
    <w:rsid w:val="006D68AE"/>
    <w:rsid w:val="006D6934"/>
    <w:rsid w:val="006D6A14"/>
    <w:rsid w:val="006D6ACE"/>
    <w:rsid w:val="006D6BE8"/>
    <w:rsid w:val="006D6CBD"/>
    <w:rsid w:val="006D6F76"/>
    <w:rsid w:val="006D70C4"/>
    <w:rsid w:val="006D70D0"/>
    <w:rsid w:val="006D71E8"/>
    <w:rsid w:val="006D7211"/>
    <w:rsid w:val="006D73A6"/>
    <w:rsid w:val="006D7647"/>
    <w:rsid w:val="006D7677"/>
    <w:rsid w:val="006D769D"/>
    <w:rsid w:val="006D76BA"/>
    <w:rsid w:val="006D7774"/>
    <w:rsid w:val="006D7783"/>
    <w:rsid w:val="006D7A9B"/>
    <w:rsid w:val="006D7AC5"/>
    <w:rsid w:val="006D7AF7"/>
    <w:rsid w:val="006D7B28"/>
    <w:rsid w:val="006D7D69"/>
    <w:rsid w:val="006D7F9F"/>
    <w:rsid w:val="006E00DA"/>
    <w:rsid w:val="006E00EA"/>
    <w:rsid w:val="006E0100"/>
    <w:rsid w:val="006E0373"/>
    <w:rsid w:val="006E042B"/>
    <w:rsid w:val="006E0433"/>
    <w:rsid w:val="006E0638"/>
    <w:rsid w:val="006E0931"/>
    <w:rsid w:val="006E093E"/>
    <w:rsid w:val="006E094C"/>
    <w:rsid w:val="006E0A9C"/>
    <w:rsid w:val="006E0AB0"/>
    <w:rsid w:val="006E0AFA"/>
    <w:rsid w:val="006E0BBD"/>
    <w:rsid w:val="006E0BCD"/>
    <w:rsid w:val="006E0C08"/>
    <w:rsid w:val="006E0CDE"/>
    <w:rsid w:val="006E0E89"/>
    <w:rsid w:val="006E0E91"/>
    <w:rsid w:val="006E0ECF"/>
    <w:rsid w:val="006E1037"/>
    <w:rsid w:val="006E11DC"/>
    <w:rsid w:val="006E1339"/>
    <w:rsid w:val="006E13EF"/>
    <w:rsid w:val="006E14B2"/>
    <w:rsid w:val="006E14EE"/>
    <w:rsid w:val="006E1718"/>
    <w:rsid w:val="006E182A"/>
    <w:rsid w:val="006E1887"/>
    <w:rsid w:val="006E1C52"/>
    <w:rsid w:val="006E1D07"/>
    <w:rsid w:val="006E1D41"/>
    <w:rsid w:val="006E1D58"/>
    <w:rsid w:val="006E1E57"/>
    <w:rsid w:val="006E1FAC"/>
    <w:rsid w:val="006E203B"/>
    <w:rsid w:val="006E214A"/>
    <w:rsid w:val="006E237F"/>
    <w:rsid w:val="006E23A8"/>
    <w:rsid w:val="006E2469"/>
    <w:rsid w:val="006E24FD"/>
    <w:rsid w:val="006E2510"/>
    <w:rsid w:val="006E264A"/>
    <w:rsid w:val="006E2711"/>
    <w:rsid w:val="006E274C"/>
    <w:rsid w:val="006E298C"/>
    <w:rsid w:val="006E2C40"/>
    <w:rsid w:val="006E2CB6"/>
    <w:rsid w:val="006E2CFB"/>
    <w:rsid w:val="006E2EA2"/>
    <w:rsid w:val="006E2F37"/>
    <w:rsid w:val="006E30F6"/>
    <w:rsid w:val="006E3191"/>
    <w:rsid w:val="006E319F"/>
    <w:rsid w:val="006E3270"/>
    <w:rsid w:val="006E337A"/>
    <w:rsid w:val="006E33BD"/>
    <w:rsid w:val="006E343E"/>
    <w:rsid w:val="006E3828"/>
    <w:rsid w:val="006E3980"/>
    <w:rsid w:val="006E3AD6"/>
    <w:rsid w:val="006E3B11"/>
    <w:rsid w:val="006E3BAC"/>
    <w:rsid w:val="006E3CF1"/>
    <w:rsid w:val="006E3E45"/>
    <w:rsid w:val="006E3F29"/>
    <w:rsid w:val="006E3F4D"/>
    <w:rsid w:val="006E4122"/>
    <w:rsid w:val="006E41A0"/>
    <w:rsid w:val="006E4333"/>
    <w:rsid w:val="006E4352"/>
    <w:rsid w:val="006E43C1"/>
    <w:rsid w:val="006E44E5"/>
    <w:rsid w:val="006E4507"/>
    <w:rsid w:val="006E457F"/>
    <w:rsid w:val="006E46B3"/>
    <w:rsid w:val="006E46FA"/>
    <w:rsid w:val="006E4700"/>
    <w:rsid w:val="006E4805"/>
    <w:rsid w:val="006E4A49"/>
    <w:rsid w:val="006E4B15"/>
    <w:rsid w:val="006E4BC0"/>
    <w:rsid w:val="006E50A3"/>
    <w:rsid w:val="006E517B"/>
    <w:rsid w:val="006E5261"/>
    <w:rsid w:val="006E53DC"/>
    <w:rsid w:val="006E551B"/>
    <w:rsid w:val="006E5853"/>
    <w:rsid w:val="006E5A66"/>
    <w:rsid w:val="006E5C05"/>
    <w:rsid w:val="006E5C0D"/>
    <w:rsid w:val="006E5E96"/>
    <w:rsid w:val="006E5FB5"/>
    <w:rsid w:val="006E5FD7"/>
    <w:rsid w:val="006E6278"/>
    <w:rsid w:val="006E6311"/>
    <w:rsid w:val="006E6573"/>
    <w:rsid w:val="006E65B1"/>
    <w:rsid w:val="006E6692"/>
    <w:rsid w:val="006E680B"/>
    <w:rsid w:val="006E6854"/>
    <w:rsid w:val="006E68C2"/>
    <w:rsid w:val="006E6968"/>
    <w:rsid w:val="006E6ACC"/>
    <w:rsid w:val="006E6BD1"/>
    <w:rsid w:val="006E6C0D"/>
    <w:rsid w:val="006E6DDB"/>
    <w:rsid w:val="006E6E8D"/>
    <w:rsid w:val="006E6EF7"/>
    <w:rsid w:val="006E6FA7"/>
    <w:rsid w:val="006E7187"/>
    <w:rsid w:val="006E74B6"/>
    <w:rsid w:val="006E7519"/>
    <w:rsid w:val="006E7674"/>
    <w:rsid w:val="006E7770"/>
    <w:rsid w:val="006E7A69"/>
    <w:rsid w:val="006E7AC7"/>
    <w:rsid w:val="006E7AEE"/>
    <w:rsid w:val="006E7B5D"/>
    <w:rsid w:val="006E7D1E"/>
    <w:rsid w:val="006E7E22"/>
    <w:rsid w:val="006E7E6E"/>
    <w:rsid w:val="006E7EC1"/>
    <w:rsid w:val="006E7FD6"/>
    <w:rsid w:val="006E7FEF"/>
    <w:rsid w:val="006F0046"/>
    <w:rsid w:val="006F00A2"/>
    <w:rsid w:val="006F0107"/>
    <w:rsid w:val="006F01C4"/>
    <w:rsid w:val="006F02B4"/>
    <w:rsid w:val="006F036B"/>
    <w:rsid w:val="006F03C3"/>
    <w:rsid w:val="006F0404"/>
    <w:rsid w:val="006F040D"/>
    <w:rsid w:val="006F0491"/>
    <w:rsid w:val="006F04D1"/>
    <w:rsid w:val="006F0504"/>
    <w:rsid w:val="006F05C6"/>
    <w:rsid w:val="006F071F"/>
    <w:rsid w:val="006F0759"/>
    <w:rsid w:val="006F076E"/>
    <w:rsid w:val="006F07A0"/>
    <w:rsid w:val="006F07B6"/>
    <w:rsid w:val="006F08F6"/>
    <w:rsid w:val="006F08FB"/>
    <w:rsid w:val="006F099E"/>
    <w:rsid w:val="006F0A35"/>
    <w:rsid w:val="006F0A4C"/>
    <w:rsid w:val="006F0A74"/>
    <w:rsid w:val="006F0BC8"/>
    <w:rsid w:val="006F0C20"/>
    <w:rsid w:val="006F0E1E"/>
    <w:rsid w:val="006F0F38"/>
    <w:rsid w:val="006F1134"/>
    <w:rsid w:val="006F11D0"/>
    <w:rsid w:val="006F1231"/>
    <w:rsid w:val="006F135A"/>
    <w:rsid w:val="006F13D5"/>
    <w:rsid w:val="006F148F"/>
    <w:rsid w:val="006F15FE"/>
    <w:rsid w:val="006F16FD"/>
    <w:rsid w:val="006F1977"/>
    <w:rsid w:val="006F1A22"/>
    <w:rsid w:val="006F1B39"/>
    <w:rsid w:val="006F1C00"/>
    <w:rsid w:val="006F1C49"/>
    <w:rsid w:val="006F1CB3"/>
    <w:rsid w:val="006F1DF6"/>
    <w:rsid w:val="006F1E88"/>
    <w:rsid w:val="006F1F38"/>
    <w:rsid w:val="006F1FC6"/>
    <w:rsid w:val="006F2168"/>
    <w:rsid w:val="006F2280"/>
    <w:rsid w:val="006F2294"/>
    <w:rsid w:val="006F2466"/>
    <w:rsid w:val="006F24D8"/>
    <w:rsid w:val="006F276A"/>
    <w:rsid w:val="006F285A"/>
    <w:rsid w:val="006F28BF"/>
    <w:rsid w:val="006F2920"/>
    <w:rsid w:val="006F29AF"/>
    <w:rsid w:val="006F2AEC"/>
    <w:rsid w:val="006F2B06"/>
    <w:rsid w:val="006F2B7F"/>
    <w:rsid w:val="006F2BC7"/>
    <w:rsid w:val="006F2C1C"/>
    <w:rsid w:val="006F2D65"/>
    <w:rsid w:val="006F2DA9"/>
    <w:rsid w:val="006F2F3E"/>
    <w:rsid w:val="006F2F86"/>
    <w:rsid w:val="006F2FCF"/>
    <w:rsid w:val="006F3176"/>
    <w:rsid w:val="006F32BE"/>
    <w:rsid w:val="006F32E5"/>
    <w:rsid w:val="006F3305"/>
    <w:rsid w:val="006F3323"/>
    <w:rsid w:val="006F34D2"/>
    <w:rsid w:val="006F3556"/>
    <w:rsid w:val="006F3596"/>
    <w:rsid w:val="006F38C0"/>
    <w:rsid w:val="006F3931"/>
    <w:rsid w:val="006F39D2"/>
    <w:rsid w:val="006F3A4A"/>
    <w:rsid w:val="006F3A91"/>
    <w:rsid w:val="006F3BB4"/>
    <w:rsid w:val="006F3C39"/>
    <w:rsid w:val="006F3F24"/>
    <w:rsid w:val="006F3FCA"/>
    <w:rsid w:val="006F43DC"/>
    <w:rsid w:val="006F45CF"/>
    <w:rsid w:val="006F45DA"/>
    <w:rsid w:val="006F464E"/>
    <w:rsid w:val="006F483E"/>
    <w:rsid w:val="006F4A11"/>
    <w:rsid w:val="006F4A56"/>
    <w:rsid w:val="006F4AF4"/>
    <w:rsid w:val="006F4B87"/>
    <w:rsid w:val="006F4B8D"/>
    <w:rsid w:val="006F4C43"/>
    <w:rsid w:val="006F4CCD"/>
    <w:rsid w:val="006F4DBB"/>
    <w:rsid w:val="006F4F4B"/>
    <w:rsid w:val="006F50A9"/>
    <w:rsid w:val="006F50EA"/>
    <w:rsid w:val="006F51D0"/>
    <w:rsid w:val="006F51D4"/>
    <w:rsid w:val="006F51FD"/>
    <w:rsid w:val="006F52D8"/>
    <w:rsid w:val="006F52EF"/>
    <w:rsid w:val="006F5339"/>
    <w:rsid w:val="006F537E"/>
    <w:rsid w:val="006F555D"/>
    <w:rsid w:val="006F5699"/>
    <w:rsid w:val="006F58DA"/>
    <w:rsid w:val="006F5913"/>
    <w:rsid w:val="006F59CA"/>
    <w:rsid w:val="006F5AB8"/>
    <w:rsid w:val="006F5ADC"/>
    <w:rsid w:val="006F5AE4"/>
    <w:rsid w:val="006F5B19"/>
    <w:rsid w:val="006F5BF4"/>
    <w:rsid w:val="006F5C94"/>
    <w:rsid w:val="006F5D63"/>
    <w:rsid w:val="006F5FD3"/>
    <w:rsid w:val="006F5FF2"/>
    <w:rsid w:val="006F60B9"/>
    <w:rsid w:val="006F61EE"/>
    <w:rsid w:val="006F625A"/>
    <w:rsid w:val="006F6310"/>
    <w:rsid w:val="006F63DE"/>
    <w:rsid w:val="006F6412"/>
    <w:rsid w:val="006F6663"/>
    <w:rsid w:val="006F66C8"/>
    <w:rsid w:val="006F66EC"/>
    <w:rsid w:val="006F6732"/>
    <w:rsid w:val="006F6793"/>
    <w:rsid w:val="006F67ED"/>
    <w:rsid w:val="006F68B1"/>
    <w:rsid w:val="006F69ED"/>
    <w:rsid w:val="006F6A74"/>
    <w:rsid w:val="006F6B61"/>
    <w:rsid w:val="006F6C2E"/>
    <w:rsid w:val="006F6D56"/>
    <w:rsid w:val="006F6DED"/>
    <w:rsid w:val="006F6ED0"/>
    <w:rsid w:val="006F6F24"/>
    <w:rsid w:val="006F6F4F"/>
    <w:rsid w:val="006F7043"/>
    <w:rsid w:val="006F7073"/>
    <w:rsid w:val="006F7188"/>
    <w:rsid w:val="006F71D4"/>
    <w:rsid w:val="006F722F"/>
    <w:rsid w:val="006F733E"/>
    <w:rsid w:val="006F7424"/>
    <w:rsid w:val="006F7488"/>
    <w:rsid w:val="006F74BF"/>
    <w:rsid w:val="006F7589"/>
    <w:rsid w:val="006F77A5"/>
    <w:rsid w:val="006F77ED"/>
    <w:rsid w:val="006F7910"/>
    <w:rsid w:val="006F794C"/>
    <w:rsid w:val="006F7CA8"/>
    <w:rsid w:val="006F7E06"/>
    <w:rsid w:val="006F7E60"/>
    <w:rsid w:val="006F7E98"/>
    <w:rsid w:val="006F7EE7"/>
    <w:rsid w:val="006F7FC1"/>
    <w:rsid w:val="00700054"/>
    <w:rsid w:val="0070007A"/>
    <w:rsid w:val="00700208"/>
    <w:rsid w:val="007002DF"/>
    <w:rsid w:val="0070034E"/>
    <w:rsid w:val="00700407"/>
    <w:rsid w:val="007004C9"/>
    <w:rsid w:val="0070055A"/>
    <w:rsid w:val="00700560"/>
    <w:rsid w:val="00700952"/>
    <w:rsid w:val="007009D1"/>
    <w:rsid w:val="007009F2"/>
    <w:rsid w:val="00700C76"/>
    <w:rsid w:val="00700CBF"/>
    <w:rsid w:val="00700D10"/>
    <w:rsid w:val="00700D47"/>
    <w:rsid w:val="00700EF7"/>
    <w:rsid w:val="0070104F"/>
    <w:rsid w:val="007011AE"/>
    <w:rsid w:val="00701244"/>
    <w:rsid w:val="00701265"/>
    <w:rsid w:val="00701415"/>
    <w:rsid w:val="007014EA"/>
    <w:rsid w:val="00701506"/>
    <w:rsid w:val="0070153C"/>
    <w:rsid w:val="00701562"/>
    <w:rsid w:val="00701610"/>
    <w:rsid w:val="00701645"/>
    <w:rsid w:val="007016C1"/>
    <w:rsid w:val="007016D7"/>
    <w:rsid w:val="007017AE"/>
    <w:rsid w:val="00701804"/>
    <w:rsid w:val="00701962"/>
    <w:rsid w:val="00701AAE"/>
    <w:rsid w:val="00701B83"/>
    <w:rsid w:val="00701C8D"/>
    <w:rsid w:val="00701D3A"/>
    <w:rsid w:val="00701F87"/>
    <w:rsid w:val="0070216D"/>
    <w:rsid w:val="0070218C"/>
    <w:rsid w:val="007021F0"/>
    <w:rsid w:val="007021FE"/>
    <w:rsid w:val="00702219"/>
    <w:rsid w:val="00702346"/>
    <w:rsid w:val="00702369"/>
    <w:rsid w:val="007023DE"/>
    <w:rsid w:val="007023EF"/>
    <w:rsid w:val="007023F4"/>
    <w:rsid w:val="0070241F"/>
    <w:rsid w:val="00702539"/>
    <w:rsid w:val="0070253B"/>
    <w:rsid w:val="007028FF"/>
    <w:rsid w:val="00702A25"/>
    <w:rsid w:val="00702A5D"/>
    <w:rsid w:val="00702B3E"/>
    <w:rsid w:val="00702B98"/>
    <w:rsid w:val="00702BCA"/>
    <w:rsid w:val="00702CDB"/>
    <w:rsid w:val="00702CED"/>
    <w:rsid w:val="00702D2E"/>
    <w:rsid w:val="00702DB5"/>
    <w:rsid w:val="00702EDC"/>
    <w:rsid w:val="00702F60"/>
    <w:rsid w:val="007031BC"/>
    <w:rsid w:val="007032C8"/>
    <w:rsid w:val="0070337A"/>
    <w:rsid w:val="0070349A"/>
    <w:rsid w:val="007035B1"/>
    <w:rsid w:val="007035C7"/>
    <w:rsid w:val="0070362F"/>
    <w:rsid w:val="00703659"/>
    <w:rsid w:val="0070371D"/>
    <w:rsid w:val="00703939"/>
    <w:rsid w:val="007039FC"/>
    <w:rsid w:val="00703A07"/>
    <w:rsid w:val="00703A41"/>
    <w:rsid w:val="00703ACB"/>
    <w:rsid w:val="00703B70"/>
    <w:rsid w:val="00703B94"/>
    <w:rsid w:val="00703D74"/>
    <w:rsid w:val="00703EBF"/>
    <w:rsid w:val="00703F84"/>
    <w:rsid w:val="0070408D"/>
    <w:rsid w:val="00704159"/>
    <w:rsid w:val="0070419E"/>
    <w:rsid w:val="007042CF"/>
    <w:rsid w:val="00704431"/>
    <w:rsid w:val="0070449D"/>
    <w:rsid w:val="00704648"/>
    <w:rsid w:val="007046E2"/>
    <w:rsid w:val="00704743"/>
    <w:rsid w:val="0070479C"/>
    <w:rsid w:val="007047F3"/>
    <w:rsid w:val="007048B2"/>
    <w:rsid w:val="00704A5C"/>
    <w:rsid w:val="00704B20"/>
    <w:rsid w:val="00704BDF"/>
    <w:rsid w:val="00704C74"/>
    <w:rsid w:val="00704C9E"/>
    <w:rsid w:val="00704D17"/>
    <w:rsid w:val="00704FC9"/>
    <w:rsid w:val="0070506D"/>
    <w:rsid w:val="007052A1"/>
    <w:rsid w:val="007052A4"/>
    <w:rsid w:val="00705323"/>
    <w:rsid w:val="00705377"/>
    <w:rsid w:val="007055C0"/>
    <w:rsid w:val="007055F6"/>
    <w:rsid w:val="00705666"/>
    <w:rsid w:val="00705688"/>
    <w:rsid w:val="007058B6"/>
    <w:rsid w:val="007059FE"/>
    <w:rsid w:val="00705A21"/>
    <w:rsid w:val="00705C2E"/>
    <w:rsid w:val="00705DB8"/>
    <w:rsid w:val="00705DC3"/>
    <w:rsid w:val="00705E44"/>
    <w:rsid w:val="00705F32"/>
    <w:rsid w:val="00705FB4"/>
    <w:rsid w:val="00706087"/>
    <w:rsid w:val="007060A6"/>
    <w:rsid w:val="007061B2"/>
    <w:rsid w:val="007061D4"/>
    <w:rsid w:val="007061DA"/>
    <w:rsid w:val="00706287"/>
    <w:rsid w:val="007063B5"/>
    <w:rsid w:val="00706493"/>
    <w:rsid w:val="007065BF"/>
    <w:rsid w:val="00706779"/>
    <w:rsid w:val="00706879"/>
    <w:rsid w:val="00706982"/>
    <w:rsid w:val="00706C3D"/>
    <w:rsid w:val="00706D34"/>
    <w:rsid w:val="00706DAB"/>
    <w:rsid w:val="00706E4D"/>
    <w:rsid w:val="00706EA8"/>
    <w:rsid w:val="00707060"/>
    <w:rsid w:val="007071A7"/>
    <w:rsid w:val="00707209"/>
    <w:rsid w:val="00707390"/>
    <w:rsid w:val="00707395"/>
    <w:rsid w:val="007074CB"/>
    <w:rsid w:val="007074CF"/>
    <w:rsid w:val="0070754E"/>
    <w:rsid w:val="00707565"/>
    <w:rsid w:val="007075B0"/>
    <w:rsid w:val="0070764A"/>
    <w:rsid w:val="007077F5"/>
    <w:rsid w:val="007078B0"/>
    <w:rsid w:val="0070792E"/>
    <w:rsid w:val="00707931"/>
    <w:rsid w:val="00707AD8"/>
    <w:rsid w:val="00707B0B"/>
    <w:rsid w:val="00707B62"/>
    <w:rsid w:val="00707BDE"/>
    <w:rsid w:val="00707CB8"/>
    <w:rsid w:val="007100DD"/>
    <w:rsid w:val="00710125"/>
    <w:rsid w:val="00710438"/>
    <w:rsid w:val="00710514"/>
    <w:rsid w:val="00710562"/>
    <w:rsid w:val="00710567"/>
    <w:rsid w:val="007105D2"/>
    <w:rsid w:val="007105ED"/>
    <w:rsid w:val="00710676"/>
    <w:rsid w:val="0071097C"/>
    <w:rsid w:val="0071098C"/>
    <w:rsid w:val="007109EF"/>
    <w:rsid w:val="00710A25"/>
    <w:rsid w:val="00710B2B"/>
    <w:rsid w:val="00710C0D"/>
    <w:rsid w:val="00710C18"/>
    <w:rsid w:val="00710C85"/>
    <w:rsid w:val="00710CA6"/>
    <w:rsid w:val="00710E71"/>
    <w:rsid w:val="00710EC1"/>
    <w:rsid w:val="00710F4B"/>
    <w:rsid w:val="00710F60"/>
    <w:rsid w:val="00710FA6"/>
    <w:rsid w:val="00710FF4"/>
    <w:rsid w:val="00711023"/>
    <w:rsid w:val="007110CF"/>
    <w:rsid w:val="007111C2"/>
    <w:rsid w:val="007111D0"/>
    <w:rsid w:val="0071128D"/>
    <w:rsid w:val="0071137E"/>
    <w:rsid w:val="0071141C"/>
    <w:rsid w:val="00711439"/>
    <w:rsid w:val="00711462"/>
    <w:rsid w:val="00711629"/>
    <w:rsid w:val="0071168C"/>
    <w:rsid w:val="007116C9"/>
    <w:rsid w:val="00711784"/>
    <w:rsid w:val="00711884"/>
    <w:rsid w:val="00711A16"/>
    <w:rsid w:val="00711A4D"/>
    <w:rsid w:val="00711A9E"/>
    <w:rsid w:val="00711B8F"/>
    <w:rsid w:val="00711C8B"/>
    <w:rsid w:val="0071225D"/>
    <w:rsid w:val="007122F2"/>
    <w:rsid w:val="0071234D"/>
    <w:rsid w:val="00712415"/>
    <w:rsid w:val="0071253A"/>
    <w:rsid w:val="007125EE"/>
    <w:rsid w:val="007127E2"/>
    <w:rsid w:val="00712873"/>
    <w:rsid w:val="007128EA"/>
    <w:rsid w:val="007129E8"/>
    <w:rsid w:val="00712A92"/>
    <w:rsid w:val="00712DAE"/>
    <w:rsid w:val="0071321E"/>
    <w:rsid w:val="00713296"/>
    <w:rsid w:val="0071342E"/>
    <w:rsid w:val="0071359A"/>
    <w:rsid w:val="00713651"/>
    <w:rsid w:val="007136FA"/>
    <w:rsid w:val="00713749"/>
    <w:rsid w:val="00713764"/>
    <w:rsid w:val="0071386D"/>
    <w:rsid w:val="007138DF"/>
    <w:rsid w:val="00713B32"/>
    <w:rsid w:val="00713C12"/>
    <w:rsid w:val="00713C69"/>
    <w:rsid w:val="00713E83"/>
    <w:rsid w:val="00713E84"/>
    <w:rsid w:val="00713E98"/>
    <w:rsid w:val="00713EDF"/>
    <w:rsid w:val="00713F31"/>
    <w:rsid w:val="00713F98"/>
    <w:rsid w:val="007140C8"/>
    <w:rsid w:val="0071412D"/>
    <w:rsid w:val="00714273"/>
    <w:rsid w:val="00714519"/>
    <w:rsid w:val="007145C2"/>
    <w:rsid w:val="00714664"/>
    <w:rsid w:val="00714753"/>
    <w:rsid w:val="007148AD"/>
    <w:rsid w:val="00714A34"/>
    <w:rsid w:val="00714A9A"/>
    <w:rsid w:val="00714AB8"/>
    <w:rsid w:val="00714B9C"/>
    <w:rsid w:val="00714CBE"/>
    <w:rsid w:val="00714D43"/>
    <w:rsid w:val="00714E21"/>
    <w:rsid w:val="00714E8A"/>
    <w:rsid w:val="00714F66"/>
    <w:rsid w:val="0071507F"/>
    <w:rsid w:val="00715111"/>
    <w:rsid w:val="00715127"/>
    <w:rsid w:val="0071517B"/>
    <w:rsid w:val="007151D1"/>
    <w:rsid w:val="0071529A"/>
    <w:rsid w:val="00715353"/>
    <w:rsid w:val="007153C3"/>
    <w:rsid w:val="007153CC"/>
    <w:rsid w:val="00715477"/>
    <w:rsid w:val="00715483"/>
    <w:rsid w:val="0071558B"/>
    <w:rsid w:val="007155C3"/>
    <w:rsid w:val="007155CF"/>
    <w:rsid w:val="0071595F"/>
    <w:rsid w:val="00715AE0"/>
    <w:rsid w:val="00715BC9"/>
    <w:rsid w:val="00715C34"/>
    <w:rsid w:val="00715C81"/>
    <w:rsid w:val="00715CE9"/>
    <w:rsid w:val="00715E5A"/>
    <w:rsid w:val="00715F45"/>
    <w:rsid w:val="0071609E"/>
    <w:rsid w:val="0071616C"/>
    <w:rsid w:val="00716263"/>
    <w:rsid w:val="00716314"/>
    <w:rsid w:val="007163CB"/>
    <w:rsid w:val="007164EE"/>
    <w:rsid w:val="007164F4"/>
    <w:rsid w:val="007165DF"/>
    <w:rsid w:val="0071669A"/>
    <w:rsid w:val="007166AC"/>
    <w:rsid w:val="00716866"/>
    <w:rsid w:val="007168FF"/>
    <w:rsid w:val="0071696A"/>
    <w:rsid w:val="007169B9"/>
    <w:rsid w:val="00716A2D"/>
    <w:rsid w:val="00716A80"/>
    <w:rsid w:val="00716B8D"/>
    <w:rsid w:val="00716CC7"/>
    <w:rsid w:val="007170E3"/>
    <w:rsid w:val="0071738A"/>
    <w:rsid w:val="00717422"/>
    <w:rsid w:val="007174B5"/>
    <w:rsid w:val="007175D7"/>
    <w:rsid w:val="0071761B"/>
    <w:rsid w:val="0071769D"/>
    <w:rsid w:val="00717734"/>
    <w:rsid w:val="00717788"/>
    <w:rsid w:val="0071799F"/>
    <w:rsid w:val="00717A7C"/>
    <w:rsid w:val="00717BE6"/>
    <w:rsid w:val="00717C8E"/>
    <w:rsid w:val="00717D73"/>
    <w:rsid w:val="00717FF7"/>
    <w:rsid w:val="00720088"/>
    <w:rsid w:val="007200EE"/>
    <w:rsid w:val="0072044D"/>
    <w:rsid w:val="00720723"/>
    <w:rsid w:val="007207B3"/>
    <w:rsid w:val="00720932"/>
    <w:rsid w:val="00720940"/>
    <w:rsid w:val="00720AA3"/>
    <w:rsid w:val="00720C22"/>
    <w:rsid w:val="00720CBE"/>
    <w:rsid w:val="00720CEC"/>
    <w:rsid w:val="00720D99"/>
    <w:rsid w:val="00720DFB"/>
    <w:rsid w:val="00720EB9"/>
    <w:rsid w:val="00720F6A"/>
    <w:rsid w:val="00720FEA"/>
    <w:rsid w:val="00721059"/>
    <w:rsid w:val="0072106F"/>
    <w:rsid w:val="00721172"/>
    <w:rsid w:val="007211CA"/>
    <w:rsid w:val="007212E1"/>
    <w:rsid w:val="00721301"/>
    <w:rsid w:val="007215B2"/>
    <w:rsid w:val="007218E0"/>
    <w:rsid w:val="007218FF"/>
    <w:rsid w:val="007219BA"/>
    <w:rsid w:val="007219CF"/>
    <w:rsid w:val="007219DE"/>
    <w:rsid w:val="00721BBE"/>
    <w:rsid w:val="00721C13"/>
    <w:rsid w:val="00721CD4"/>
    <w:rsid w:val="00721D8D"/>
    <w:rsid w:val="00721E8B"/>
    <w:rsid w:val="00721F60"/>
    <w:rsid w:val="007221BE"/>
    <w:rsid w:val="00722203"/>
    <w:rsid w:val="00722383"/>
    <w:rsid w:val="00722549"/>
    <w:rsid w:val="00722579"/>
    <w:rsid w:val="00722808"/>
    <w:rsid w:val="007229D0"/>
    <w:rsid w:val="007229EA"/>
    <w:rsid w:val="00722AA1"/>
    <w:rsid w:val="00722F5E"/>
    <w:rsid w:val="00722FD1"/>
    <w:rsid w:val="00722FF6"/>
    <w:rsid w:val="007231C8"/>
    <w:rsid w:val="00723283"/>
    <w:rsid w:val="007232F6"/>
    <w:rsid w:val="00723340"/>
    <w:rsid w:val="00723389"/>
    <w:rsid w:val="007233EC"/>
    <w:rsid w:val="00723741"/>
    <w:rsid w:val="0072378E"/>
    <w:rsid w:val="0072386F"/>
    <w:rsid w:val="00723895"/>
    <w:rsid w:val="007239F8"/>
    <w:rsid w:val="007239FD"/>
    <w:rsid w:val="00723A3B"/>
    <w:rsid w:val="00723A76"/>
    <w:rsid w:val="00723C69"/>
    <w:rsid w:val="00723CFA"/>
    <w:rsid w:val="00723F1A"/>
    <w:rsid w:val="007240CC"/>
    <w:rsid w:val="007241D5"/>
    <w:rsid w:val="00724403"/>
    <w:rsid w:val="007244BF"/>
    <w:rsid w:val="0072455C"/>
    <w:rsid w:val="0072456E"/>
    <w:rsid w:val="007246DF"/>
    <w:rsid w:val="0072475E"/>
    <w:rsid w:val="00724D7F"/>
    <w:rsid w:val="00725097"/>
    <w:rsid w:val="007250A5"/>
    <w:rsid w:val="00725258"/>
    <w:rsid w:val="007252DC"/>
    <w:rsid w:val="00725342"/>
    <w:rsid w:val="007253F8"/>
    <w:rsid w:val="007254D9"/>
    <w:rsid w:val="00725680"/>
    <w:rsid w:val="00725698"/>
    <w:rsid w:val="00725713"/>
    <w:rsid w:val="0072576E"/>
    <w:rsid w:val="00725780"/>
    <w:rsid w:val="00725903"/>
    <w:rsid w:val="00725AAE"/>
    <w:rsid w:val="00725AEE"/>
    <w:rsid w:val="00725C24"/>
    <w:rsid w:val="00725CD3"/>
    <w:rsid w:val="00725DCE"/>
    <w:rsid w:val="00725FC2"/>
    <w:rsid w:val="007260D8"/>
    <w:rsid w:val="0072621D"/>
    <w:rsid w:val="00726236"/>
    <w:rsid w:val="007262ED"/>
    <w:rsid w:val="00726328"/>
    <w:rsid w:val="00726451"/>
    <w:rsid w:val="007265CF"/>
    <w:rsid w:val="007266DD"/>
    <w:rsid w:val="00726750"/>
    <w:rsid w:val="0072698A"/>
    <w:rsid w:val="007269A2"/>
    <w:rsid w:val="007269F8"/>
    <w:rsid w:val="00726A50"/>
    <w:rsid w:val="00726A94"/>
    <w:rsid w:val="00726AE8"/>
    <w:rsid w:val="00726B57"/>
    <w:rsid w:val="00726D00"/>
    <w:rsid w:val="00726DEE"/>
    <w:rsid w:val="00726E8A"/>
    <w:rsid w:val="00726F2C"/>
    <w:rsid w:val="0072701F"/>
    <w:rsid w:val="007270E9"/>
    <w:rsid w:val="00727289"/>
    <w:rsid w:val="0072728C"/>
    <w:rsid w:val="0072732E"/>
    <w:rsid w:val="0072741E"/>
    <w:rsid w:val="00727822"/>
    <w:rsid w:val="0072789B"/>
    <w:rsid w:val="00727909"/>
    <w:rsid w:val="0072795F"/>
    <w:rsid w:val="007279B3"/>
    <w:rsid w:val="007279F0"/>
    <w:rsid w:val="00727A5F"/>
    <w:rsid w:val="00727ADE"/>
    <w:rsid w:val="00727B22"/>
    <w:rsid w:val="00727D93"/>
    <w:rsid w:val="00727DED"/>
    <w:rsid w:val="00727E94"/>
    <w:rsid w:val="00727F8A"/>
    <w:rsid w:val="007302B2"/>
    <w:rsid w:val="007302CE"/>
    <w:rsid w:val="0073038E"/>
    <w:rsid w:val="0073040B"/>
    <w:rsid w:val="00730457"/>
    <w:rsid w:val="00730580"/>
    <w:rsid w:val="007305D9"/>
    <w:rsid w:val="007305E3"/>
    <w:rsid w:val="007305FB"/>
    <w:rsid w:val="007306EB"/>
    <w:rsid w:val="007307B5"/>
    <w:rsid w:val="00730829"/>
    <w:rsid w:val="0073083D"/>
    <w:rsid w:val="007308EF"/>
    <w:rsid w:val="00730985"/>
    <w:rsid w:val="007309A3"/>
    <w:rsid w:val="007309EE"/>
    <w:rsid w:val="00730A7D"/>
    <w:rsid w:val="00730CCF"/>
    <w:rsid w:val="00730DA2"/>
    <w:rsid w:val="00730EBF"/>
    <w:rsid w:val="00730F05"/>
    <w:rsid w:val="0073113B"/>
    <w:rsid w:val="007311C2"/>
    <w:rsid w:val="00731395"/>
    <w:rsid w:val="007313AA"/>
    <w:rsid w:val="007313EC"/>
    <w:rsid w:val="00731569"/>
    <w:rsid w:val="007315E5"/>
    <w:rsid w:val="0073184C"/>
    <w:rsid w:val="00731875"/>
    <w:rsid w:val="007319DA"/>
    <w:rsid w:val="00731A47"/>
    <w:rsid w:val="00731ADD"/>
    <w:rsid w:val="00731B0F"/>
    <w:rsid w:val="00731B15"/>
    <w:rsid w:val="00731CAE"/>
    <w:rsid w:val="00731D30"/>
    <w:rsid w:val="00731E68"/>
    <w:rsid w:val="00731E97"/>
    <w:rsid w:val="00731EF2"/>
    <w:rsid w:val="00731F50"/>
    <w:rsid w:val="00731F5A"/>
    <w:rsid w:val="0073207B"/>
    <w:rsid w:val="0073226F"/>
    <w:rsid w:val="00732310"/>
    <w:rsid w:val="007323A7"/>
    <w:rsid w:val="007324DC"/>
    <w:rsid w:val="00732515"/>
    <w:rsid w:val="007325BC"/>
    <w:rsid w:val="00732715"/>
    <w:rsid w:val="007327C8"/>
    <w:rsid w:val="0073282F"/>
    <w:rsid w:val="00732838"/>
    <w:rsid w:val="00732AE7"/>
    <w:rsid w:val="00732B05"/>
    <w:rsid w:val="00732B8D"/>
    <w:rsid w:val="00732C0D"/>
    <w:rsid w:val="00732D7E"/>
    <w:rsid w:val="00732DD8"/>
    <w:rsid w:val="00732EF1"/>
    <w:rsid w:val="00732F0E"/>
    <w:rsid w:val="007330A0"/>
    <w:rsid w:val="00733317"/>
    <w:rsid w:val="007333EB"/>
    <w:rsid w:val="00733448"/>
    <w:rsid w:val="00733518"/>
    <w:rsid w:val="00733617"/>
    <w:rsid w:val="0073366B"/>
    <w:rsid w:val="007337F6"/>
    <w:rsid w:val="00733837"/>
    <w:rsid w:val="007339F4"/>
    <w:rsid w:val="00733A4C"/>
    <w:rsid w:val="00733C0A"/>
    <w:rsid w:val="00733C81"/>
    <w:rsid w:val="00733D58"/>
    <w:rsid w:val="00733D8C"/>
    <w:rsid w:val="00733DA2"/>
    <w:rsid w:val="00733F2C"/>
    <w:rsid w:val="007341AA"/>
    <w:rsid w:val="007341BF"/>
    <w:rsid w:val="00734321"/>
    <w:rsid w:val="0073462F"/>
    <w:rsid w:val="0073466D"/>
    <w:rsid w:val="00734708"/>
    <w:rsid w:val="00734798"/>
    <w:rsid w:val="007347D0"/>
    <w:rsid w:val="00734B50"/>
    <w:rsid w:val="00734C80"/>
    <w:rsid w:val="00734CB2"/>
    <w:rsid w:val="00734D99"/>
    <w:rsid w:val="00734DAD"/>
    <w:rsid w:val="00734EB3"/>
    <w:rsid w:val="007350A3"/>
    <w:rsid w:val="007350C9"/>
    <w:rsid w:val="00735132"/>
    <w:rsid w:val="0073520C"/>
    <w:rsid w:val="00735452"/>
    <w:rsid w:val="0073552E"/>
    <w:rsid w:val="00735538"/>
    <w:rsid w:val="00735782"/>
    <w:rsid w:val="007357A2"/>
    <w:rsid w:val="00735836"/>
    <w:rsid w:val="0073588D"/>
    <w:rsid w:val="00735B67"/>
    <w:rsid w:val="00735BC5"/>
    <w:rsid w:val="00735D52"/>
    <w:rsid w:val="00735D83"/>
    <w:rsid w:val="00735E7B"/>
    <w:rsid w:val="00735F95"/>
    <w:rsid w:val="0073600A"/>
    <w:rsid w:val="00736199"/>
    <w:rsid w:val="0073629B"/>
    <w:rsid w:val="007363F5"/>
    <w:rsid w:val="0073640B"/>
    <w:rsid w:val="0073648C"/>
    <w:rsid w:val="007365C0"/>
    <w:rsid w:val="007366F9"/>
    <w:rsid w:val="007367D1"/>
    <w:rsid w:val="0073685B"/>
    <w:rsid w:val="007368C6"/>
    <w:rsid w:val="00736ADE"/>
    <w:rsid w:val="00736BCD"/>
    <w:rsid w:val="00736C2B"/>
    <w:rsid w:val="00736DA1"/>
    <w:rsid w:val="00736E66"/>
    <w:rsid w:val="00736EAB"/>
    <w:rsid w:val="00736ED4"/>
    <w:rsid w:val="00736FFD"/>
    <w:rsid w:val="007370F2"/>
    <w:rsid w:val="007371DF"/>
    <w:rsid w:val="00737221"/>
    <w:rsid w:val="007372C9"/>
    <w:rsid w:val="007373E1"/>
    <w:rsid w:val="007374C4"/>
    <w:rsid w:val="00737613"/>
    <w:rsid w:val="00737685"/>
    <w:rsid w:val="0073782B"/>
    <w:rsid w:val="00737954"/>
    <w:rsid w:val="00737976"/>
    <w:rsid w:val="00737B88"/>
    <w:rsid w:val="00737BBC"/>
    <w:rsid w:val="00737D41"/>
    <w:rsid w:val="00737D46"/>
    <w:rsid w:val="0074005C"/>
    <w:rsid w:val="0074008E"/>
    <w:rsid w:val="007400CA"/>
    <w:rsid w:val="00740117"/>
    <w:rsid w:val="00740151"/>
    <w:rsid w:val="0074031E"/>
    <w:rsid w:val="00740349"/>
    <w:rsid w:val="0074036B"/>
    <w:rsid w:val="0074038A"/>
    <w:rsid w:val="0074050D"/>
    <w:rsid w:val="0074061C"/>
    <w:rsid w:val="00740747"/>
    <w:rsid w:val="00740774"/>
    <w:rsid w:val="007407CC"/>
    <w:rsid w:val="007407ED"/>
    <w:rsid w:val="0074091A"/>
    <w:rsid w:val="00740967"/>
    <w:rsid w:val="00740B93"/>
    <w:rsid w:val="00740C4E"/>
    <w:rsid w:val="00740C81"/>
    <w:rsid w:val="00740CB7"/>
    <w:rsid w:val="00740CE3"/>
    <w:rsid w:val="00740D1C"/>
    <w:rsid w:val="00740D48"/>
    <w:rsid w:val="00740D4F"/>
    <w:rsid w:val="00740DD5"/>
    <w:rsid w:val="00740F7B"/>
    <w:rsid w:val="00741009"/>
    <w:rsid w:val="007410AC"/>
    <w:rsid w:val="0074114D"/>
    <w:rsid w:val="00741263"/>
    <w:rsid w:val="00741289"/>
    <w:rsid w:val="00741318"/>
    <w:rsid w:val="00741409"/>
    <w:rsid w:val="0074142A"/>
    <w:rsid w:val="0074154C"/>
    <w:rsid w:val="00741676"/>
    <w:rsid w:val="0074167B"/>
    <w:rsid w:val="00741721"/>
    <w:rsid w:val="0074174D"/>
    <w:rsid w:val="007417A7"/>
    <w:rsid w:val="00741911"/>
    <w:rsid w:val="00741943"/>
    <w:rsid w:val="00741951"/>
    <w:rsid w:val="00741962"/>
    <w:rsid w:val="00741B13"/>
    <w:rsid w:val="00741B94"/>
    <w:rsid w:val="00741B9B"/>
    <w:rsid w:val="00741C47"/>
    <w:rsid w:val="00741D53"/>
    <w:rsid w:val="00741D86"/>
    <w:rsid w:val="00741F5C"/>
    <w:rsid w:val="00741F65"/>
    <w:rsid w:val="007421DB"/>
    <w:rsid w:val="00742214"/>
    <w:rsid w:val="00742260"/>
    <w:rsid w:val="00742324"/>
    <w:rsid w:val="00742437"/>
    <w:rsid w:val="007424B4"/>
    <w:rsid w:val="00742559"/>
    <w:rsid w:val="007426FF"/>
    <w:rsid w:val="007427D1"/>
    <w:rsid w:val="0074285D"/>
    <w:rsid w:val="00742BA1"/>
    <w:rsid w:val="00742BF2"/>
    <w:rsid w:val="00742C09"/>
    <w:rsid w:val="00742C21"/>
    <w:rsid w:val="00742DC9"/>
    <w:rsid w:val="00742DEE"/>
    <w:rsid w:val="00742E2F"/>
    <w:rsid w:val="00742F16"/>
    <w:rsid w:val="00742F41"/>
    <w:rsid w:val="00742FF5"/>
    <w:rsid w:val="00743081"/>
    <w:rsid w:val="007430ED"/>
    <w:rsid w:val="0074314C"/>
    <w:rsid w:val="007432DC"/>
    <w:rsid w:val="0074330F"/>
    <w:rsid w:val="00743376"/>
    <w:rsid w:val="0074344E"/>
    <w:rsid w:val="007434D2"/>
    <w:rsid w:val="00743628"/>
    <w:rsid w:val="00743635"/>
    <w:rsid w:val="007436AB"/>
    <w:rsid w:val="0074370B"/>
    <w:rsid w:val="00743710"/>
    <w:rsid w:val="007439A2"/>
    <w:rsid w:val="007439AF"/>
    <w:rsid w:val="00743A82"/>
    <w:rsid w:val="00743BDB"/>
    <w:rsid w:val="00743C02"/>
    <w:rsid w:val="00743CD0"/>
    <w:rsid w:val="00743DCF"/>
    <w:rsid w:val="00743EC7"/>
    <w:rsid w:val="00743ED8"/>
    <w:rsid w:val="0074402D"/>
    <w:rsid w:val="007440B1"/>
    <w:rsid w:val="00744180"/>
    <w:rsid w:val="007441B7"/>
    <w:rsid w:val="00744233"/>
    <w:rsid w:val="007442DF"/>
    <w:rsid w:val="00744323"/>
    <w:rsid w:val="0074448E"/>
    <w:rsid w:val="007444C1"/>
    <w:rsid w:val="00744668"/>
    <w:rsid w:val="00744847"/>
    <w:rsid w:val="0074486E"/>
    <w:rsid w:val="00744883"/>
    <w:rsid w:val="0074492C"/>
    <w:rsid w:val="00744990"/>
    <w:rsid w:val="007449F1"/>
    <w:rsid w:val="00744A05"/>
    <w:rsid w:val="00744B28"/>
    <w:rsid w:val="00744BC2"/>
    <w:rsid w:val="00744EEC"/>
    <w:rsid w:val="00744F34"/>
    <w:rsid w:val="00744F3E"/>
    <w:rsid w:val="0074502C"/>
    <w:rsid w:val="0074511C"/>
    <w:rsid w:val="0074513E"/>
    <w:rsid w:val="00745312"/>
    <w:rsid w:val="00745325"/>
    <w:rsid w:val="00745362"/>
    <w:rsid w:val="0074537F"/>
    <w:rsid w:val="007453B2"/>
    <w:rsid w:val="00745744"/>
    <w:rsid w:val="007458AD"/>
    <w:rsid w:val="0074595C"/>
    <w:rsid w:val="0074598C"/>
    <w:rsid w:val="007459D0"/>
    <w:rsid w:val="00745A56"/>
    <w:rsid w:val="00745A5E"/>
    <w:rsid w:val="00745A5F"/>
    <w:rsid w:val="00745B29"/>
    <w:rsid w:val="00745C86"/>
    <w:rsid w:val="00745DCC"/>
    <w:rsid w:val="00746065"/>
    <w:rsid w:val="00746176"/>
    <w:rsid w:val="007462E9"/>
    <w:rsid w:val="00746548"/>
    <w:rsid w:val="007465C2"/>
    <w:rsid w:val="007467DE"/>
    <w:rsid w:val="00746874"/>
    <w:rsid w:val="007469B3"/>
    <w:rsid w:val="00746A2A"/>
    <w:rsid w:val="00746ACA"/>
    <w:rsid w:val="00746B70"/>
    <w:rsid w:val="00746D78"/>
    <w:rsid w:val="00746E3D"/>
    <w:rsid w:val="00746EB4"/>
    <w:rsid w:val="00746ED0"/>
    <w:rsid w:val="00746F3D"/>
    <w:rsid w:val="00746F82"/>
    <w:rsid w:val="007470DE"/>
    <w:rsid w:val="007472A5"/>
    <w:rsid w:val="007472F8"/>
    <w:rsid w:val="0074734C"/>
    <w:rsid w:val="00747373"/>
    <w:rsid w:val="0074738F"/>
    <w:rsid w:val="00747511"/>
    <w:rsid w:val="0074755C"/>
    <w:rsid w:val="00747780"/>
    <w:rsid w:val="007477B5"/>
    <w:rsid w:val="00747C6E"/>
    <w:rsid w:val="00747C72"/>
    <w:rsid w:val="00747DDB"/>
    <w:rsid w:val="00747E77"/>
    <w:rsid w:val="00747F6C"/>
    <w:rsid w:val="0075009E"/>
    <w:rsid w:val="007500D2"/>
    <w:rsid w:val="00750132"/>
    <w:rsid w:val="00750362"/>
    <w:rsid w:val="007503C5"/>
    <w:rsid w:val="007503D2"/>
    <w:rsid w:val="007505C5"/>
    <w:rsid w:val="00750619"/>
    <w:rsid w:val="007507E4"/>
    <w:rsid w:val="0075080C"/>
    <w:rsid w:val="007508AE"/>
    <w:rsid w:val="00750906"/>
    <w:rsid w:val="0075096E"/>
    <w:rsid w:val="00750A3C"/>
    <w:rsid w:val="00750C31"/>
    <w:rsid w:val="00750C54"/>
    <w:rsid w:val="00750C65"/>
    <w:rsid w:val="00750CDB"/>
    <w:rsid w:val="00750D44"/>
    <w:rsid w:val="00750D91"/>
    <w:rsid w:val="00750E56"/>
    <w:rsid w:val="00750F86"/>
    <w:rsid w:val="00750FF1"/>
    <w:rsid w:val="00750FF4"/>
    <w:rsid w:val="00751007"/>
    <w:rsid w:val="007510FE"/>
    <w:rsid w:val="00751123"/>
    <w:rsid w:val="00751455"/>
    <w:rsid w:val="007514B7"/>
    <w:rsid w:val="007515A9"/>
    <w:rsid w:val="007515FC"/>
    <w:rsid w:val="0075166B"/>
    <w:rsid w:val="00751747"/>
    <w:rsid w:val="00751755"/>
    <w:rsid w:val="007518FC"/>
    <w:rsid w:val="00751902"/>
    <w:rsid w:val="00751A31"/>
    <w:rsid w:val="00751A80"/>
    <w:rsid w:val="00751AD5"/>
    <w:rsid w:val="00751B23"/>
    <w:rsid w:val="00751B6F"/>
    <w:rsid w:val="00751C30"/>
    <w:rsid w:val="00751C5B"/>
    <w:rsid w:val="00751D77"/>
    <w:rsid w:val="00751F28"/>
    <w:rsid w:val="00751FFA"/>
    <w:rsid w:val="00752031"/>
    <w:rsid w:val="007521B7"/>
    <w:rsid w:val="00752242"/>
    <w:rsid w:val="007523EC"/>
    <w:rsid w:val="00752531"/>
    <w:rsid w:val="0075264C"/>
    <w:rsid w:val="00752660"/>
    <w:rsid w:val="00752666"/>
    <w:rsid w:val="007526EC"/>
    <w:rsid w:val="0075282E"/>
    <w:rsid w:val="00752AC3"/>
    <w:rsid w:val="00752B1F"/>
    <w:rsid w:val="00752E41"/>
    <w:rsid w:val="00752EC7"/>
    <w:rsid w:val="00752EEA"/>
    <w:rsid w:val="00753166"/>
    <w:rsid w:val="007531A0"/>
    <w:rsid w:val="007531C8"/>
    <w:rsid w:val="00753234"/>
    <w:rsid w:val="007532E3"/>
    <w:rsid w:val="007532E6"/>
    <w:rsid w:val="00753348"/>
    <w:rsid w:val="0075337B"/>
    <w:rsid w:val="0075338C"/>
    <w:rsid w:val="007534A7"/>
    <w:rsid w:val="00753950"/>
    <w:rsid w:val="00753B42"/>
    <w:rsid w:val="00753C79"/>
    <w:rsid w:val="00753D3F"/>
    <w:rsid w:val="00753FA2"/>
    <w:rsid w:val="00754161"/>
    <w:rsid w:val="0075418E"/>
    <w:rsid w:val="007541D3"/>
    <w:rsid w:val="007542ED"/>
    <w:rsid w:val="007543D5"/>
    <w:rsid w:val="007543E4"/>
    <w:rsid w:val="0075446B"/>
    <w:rsid w:val="00754470"/>
    <w:rsid w:val="0075447E"/>
    <w:rsid w:val="00754504"/>
    <w:rsid w:val="007546E2"/>
    <w:rsid w:val="00754712"/>
    <w:rsid w:val="007547B9"/>
    <w:rsid w:val="007547C8"/>
    <w:rsid w:val="0075487E"/>
    <w:rsid w:val="00754BDD"/>
    <w:rsid w:val="00754D59"/>
    <w:rsid w:val="00754D61"/>
    <w:rsid w:val="00754E92"/>
    <w:rsid w:val="00754F28"/>
    <w:rsid w:val="00754F76"/>
    <w:rsid w:val="00754FCE"/>
    <w:rsid w:val="00755211"/>
    <w:rsid w:val="0075530B"/>
    <w:rsid w:val="00755431"/>
    <w:rsid w:val="007554AB"/>
    <w:rsid w:val="0075568E"/>
    <w:rsid w:val="00755B0E"/>
    <w:rsid w:val="00755B93"/>
    <w:rsid w:val="00755B9B"/>
    <w:rsid w:val="00755C1E"/>
    <w:rsid w:val="00755C8B"/>
    <w:rsid w:val="00755D18"/>
    <w:rsid w:val="00755D25"/>
    <w:rsid w:val="00755D77"/>
    <w:rsid w:val="00755E22"/>
    <w:rsid w:val="00755EB5"/>
    <w:rsid w:val="00756034"/>
    <w:rsid w:val="0075605F"/>
    <w:rsid w:val="00756148"/>
    <w:rsid w:val="00756152"/>
    <w:rsid w:val="0075619A"/>
    <w:rsid w:val="00756291"/>
    <w:rsid w:val="007563CB"/>
    <w:rsid w:val="007564E8"/>
    <w:rsid w:val="00756511"/>
    <w:rsid w:val="0075662F"/>
    <w:rsid w:val="00756662"/>
    <w:rsid w:val="0075666F"/>
    <w:rsid w:val="007566B0"/>
    <w:rsid w:val="007568B9"/>
    <w:rsid w:val="00756910"/>
    <w:rsid w:val="00756A03"/>
    <w:rsid w:val="00756A92"/>
    <w:rsid w:val="00756B2D"/>
    <w:rsid w:val="00756CC8"/>
    <w:rsid w:val="0075712B"/>
    <w:rsid w:val="00757309"/>
    <w:rsid w:val="00757315"/>
    <w:rsid w:val="00757334"/>
    <w:rsid w:val="00757430"/>
    <w:rsid w:val="007575E8"/>
    <w:rsid w:val="00757720"/>
    <w:rsid w:val="0075792B"/>
    <w:rsid w:val="00757AD6"/>
    <w:rsid w:val="00757B19"/>
    <w:rsid w:val="00757B81"/>
    <w:rsid w:val="00757BE7"/>
    <w:rsid w:val="00757CA6"/>
    <w:rsid w:val="00760065"/>
    <w:rsid w:val="007601F1"/>
    <w:rsid w:val="00760222"/>
    <w:rsid w:val="00760451"/>
    <w:rsid w:val="00760544"/>
    <w:rsid w:val="007606BA"/>
    <w:rsid w:val="00760715"/>
    <w:rsid w:val="007607E8"/>
    <w:rsid w:val="007607F4"/>
    <w:rsid w:val="007608C9"/>
    <w:rsid w:val="00760951"/>
    <w:rsid w:val="00760958"/>
    <w:rsid w:val="00760959"/>
    <w:rsid w:val="00760A86"/>
    <w:rsid w:val="00760BAF"/>
    <w:rsid w:val="00760C20"/>
    <w:rsid w:val="00760CC1"/>
    <w:rsid w:val="00760F06"/>
    <w:rsid w:val="00760F79"/>
    <w:rsid w:val="00760FF0"/>
    <w:rsid w:val="007610A1"/>
    <w:rsid w:val="0076117D"/>
    <w:rsid w:val="007611FE"/>
    <w:rsid w:val="0076121B"/>
    <w:rsid w:val="00761437"/>
    <w:rsid w:val="0076157E"/>
    <w:rsid w:val="00761594"/>
    <w:rsid w:val="007616FC"/>
    <w:rsid w:val="007617B7"/>
    <w:rsid w:val="00761884"/>
    <w:rsid w:val="00761A50"/>
    <w:rsid w:val="00761AB8"/>
    <w:rsid w:val="00761B25"/>
    <w:rsid w:val="00761BF9"/>
    <w:rsid w:val="00761CF6"/>
    <w:rsid w:val="00761D56"/>
    <w:rsid w:val="00761DE4"/>
    <w:rsid w:val="00761DF0"/>
    <w:rsid w:val="00761E08"/>
    <w:rsid w:val="00761ED8"/>
    <w:rsid w:val="00761EE3"/>
    <w:rsid w:val="00761FBA"/>
    <w:rsid w:val="00761FBB"/>
    <w:rsid w:val="00762022"/>
    <w:rsid w:val="007620EF"/>
    <w:rsid w:val="00762103"/>
    <w:rsid w:val="0076218C"/>
    <w:rsid w:val="007621F9"/>
    <w:rsid w:val="00762211"/>
    <w:rsid w:val="00762247"/>
    <w:rsid w:val="00762303"/>
    <w:rsid w:val="00762334"/>
    <w:rsid w:val="00762389"/>
    <w:rsid w:val="007623CC"/>
    <w:rsid w:val="007624C5"/>
    <w:rsid w:val="00762566"/>
    <w:rsid w:val="00762786"/>
    <w:rsid w:val="00762896"/>
    <w:rsid w:val="007628A0"/>
    <w:rsid w:val="007628F5"/>
    <w:rsid w:val="0076298B"/>
    <w:rsid w:val="00762A24"/>
    <w:rsid w:val="00762A68"/>
    <w:rsid w:val="00762C8C"/>
    <w:rsid w:val="00762D72"/>
    <w:rsid w:val="00762D84"/>
    <w:rsid w:val="00762E3C"/>
    <w:rsid w:val="00762EC1"/>
    <w:rsid w:val="00762F4A"/>
    <w:rsid w:val="00762F7E"/>
    <w:rsid w:val="00763090"/>
    <w:rsid w:val="0076309B"/>
    <w:rsid w:val="007631F5"/>
    <w:rsid w:val="007633AD"/>
    <w:rsid w:val="00763731"/>
    <w:rsid w:val="00763761"/>
    <w:rsid w:val="00763812"/>
    <w:rsid w:val="00763821"/>
    <w:rsid w:val="00763A08"/>
    <w:rsid w:val="00763B8E"/>
    <w:rsid w:val="00763BB9"/>
    <w:rsid w:val="00763D3E"/>
    <w:rsid w:val="00763D4A"/>
    <w:rsid w:val="00763DA4"/>
    <w:rsid w:val="00763DE4"/>
    <w:rsid w:val="00763DE8"/>
    <w:rsid w:val="00763E69"/>
    <w:rsid w:val="00763FF3"/>
    <w:rsid w:val="0076432B"/>
    <w:rsid w:val="007645A5"/>
    <w:rsid w:val="007646E1"/>
    <w:rsid w:val="007646E3"/>
    <w:rsid w:val="0076471A"/>
    <w:rsid w:val="00764789"/>
    <w:rsid w:val="007647B8"/>
    <w:rsid w:val="00764B1F"/>
    <w:rsid w:val="00764BF6"/>
    <w:rsid w:val="00764C06"/>
    <w:rsid w:val="00764CC0"/>
    <w:rsid w:val="00764D6E"/>
    <w:rsid w:val="00764DC3"/>
    <w:rsid w:val="0076506F"/>
    <w:rsid w:val="007650FE"/>
    <w:rsid w:val="0076511F"/>
    <w:rsid w:val="0076513B"/>
    <w:rsid w:val="007651C0"/>
    <w:rsid w:val="007655F0"/>
    <w:rsid w:val="007655F4"/>
    <w:rsid w:val="00765604"/>
    <w:rsid w:val="007656A3"/>
    <w:rsid w:val="007656CF"/>
    <w:rsid w:val="0076578A"/>
    <w:rsid w:val="007657C8"/>
    <w:rsid w:val="007658B1"/>
    <w:rsid w:val="007658D3"/>
    <w:rsid w:val="00765A37"/>
    <w:rsid w:val="00765ABF"/>
    <w:rsid w:val="00765BCD"/>
    <w:rsid w:val="00765CB8"/>
    <w:rsid w:val="00765D0D"/>
    <w:rsid w:val="00765D67"/>
    <w:rsid w:val="00765E25"/>
    <w:rsid w:val="00765F79"/>
    <w:rsid w:val="00766017"/>
    <w:rsid w:val="0076608F"/>
    <w:rsid w:val="0076613C"/>
    <w:rsid w:val="0076616F"/>
    <w:rsid w:val="00766247"/>
    <w:rsid w:val="007664B7"/>
    <w:rsid w:val="007665F3"/>
    <w:rsid w:val="007666AD"/>
    <w:rsid w:val="007666CB"/>
    <w:rsid w:val="00766721"/>
    <w:rsid w:val="0076680C"/>
    <w:rsid w:val="00766814"/>
    <w:rsid w:val="00766A50"/>
    <w:rsid w:val="00766DA6"/>
    <w:rsid w:val="00766EF8"/>
    <w:rsid w:val="00766EFA"/>
    <w:rsid w:val="0076702A"/>
    <w:rsid w:val="00767176"/>
    <w:rsid w:val="007672BC"/>
    <w:rsid w:val="007672BE"/>
    <w:rsid w:val="00767580"/>
    <w:rsid w:val="007675B7"/>
    <w:rsid w:val="0076771D"/>
    <w:rsid w:val="007677E0"/>
    <w:rsid w:val="007679A8"/>
    <w:rsid w:val="007679B8"/>
    <w:rsid w:val="00767A83"/>
    <w:rsid w:val="00767B8F"/>
    <w:rsid w:val="00767BA3"/>
    <w:rsid w:val="00767BB0"/>
    <w:rsid w:val="00767BCD"/>
    <w:rsid w:val="00767C00"/>
    <w:rsid w:val="00767D0F"/>
    <w:rsid w:val="00767E2D"/>
    <w:rsid w:val="00767E3E"/>
    <w:rsid w:val="00767F11"/>
    <w:rsid w:val="00767FFE"/>
    <w:rsid w:val="007701C1"/>
    <w:rsid w:val="007701C9"/>
    <w:rsid w:val="0077025C"/>
    <w:rsid w:val="007702EE"/>
    <w:rsid w:val="00770369"/>
    <w:rsid w:val="00770370"/>
    <w:rsid w:val="00770392"/>
    <w:rsid w:val="00770430"/>
    <w:rsid w:val="007704B0"/>
    <w:rsid w:val="007704C1"/>
    <w:rsid w:val="0077052F"/>
    <w:rsid w:val="00770546"/>
    <w:rsid w:val="00770632"/>
    <w:rsid w:val="00770640"/>
    <w:rsid w:val="00770681"/>
    <w:rsid w:val="007706C4"/>
    <w:rsid w:val="007706D8"/>
    <w:rsid w:val="007709FD"/>
    <w:rsid w:val="00770A5A"/>
    <w:rsid w:val="00770A84"/>
    <w:rsid w:val="00770B08"/>
    <w:rsid w:val="00770D24"/>
    <w:rsid w:val="00770E7A"/>
    <w:rsid w:val="00770F5A"/>
    <w:rsid w:val="00771039"/>
    <w:rsid w:val="007710DD"/>
    <w:rsid w:val="007711FA"/>
    <w:rsid w:val="007712F6"/>
    <w:rsid w:val="0077136A"/>
    <w:rsid w:val="00771955"/>
    <w:rsid w:val="00771963"/>
    <w:rsid w:val="007719A9"/>
    <w:rsid w:val="007719D0"/>
    <w:rsid w:val="00771B1B"/>
    <w:rsid w:val="00771CB5"/>
    <w:rsid w:val="00771D43"/>
    <w:rsid w:val="00771DAF"/>
    <w:rsid w:val="00771DEF"/>
    <w:rsid w:val="00771E02"/>
    <w:rsid w:val="00771E13"/>
    <w:rsid w:val="00771F8D"/>
    <w:rsid w:val="00771FC0"/>
    <w:rsid w:val="00772085"/>
    <w:rsid w:val="007721EF"/>
    <w:rsid w:val="007722B5"/>
    <w:rsid w:val="00772568"/>
    <w:rsid w:val="007725AE"/>
    <w:rsid w:val="00772712"/>
    <w:rsid w:val="007728D1"/>
    <w:rsid w:val="00772991"/>
    <w:rsid w:val="007729E3"/>
    <w:rsid w:val="00772A5B"/>
    <w:rsid w:val="00772D7C"/>
    <w:rsid w:val="00772EE9"/>
    <w:rsid w:val="007730A2"/>
    <w:rsid w:val="007730BF"/>
    <w:rsid w:val="007731B0"/>
    <w:rsid w:val="007731B5"/>
    <w:rsid w:val="00773350"/>
    <w:rsid w:val="007733A9"/>
    <w:rsid w:val="00773465"/>
    <w:rsid w:val="007734EE"/>
    <w:rsid w:val="0077356A"/>
    <w:rsid w:val="007738AA"/>
    <w:rsid w:val="007738B0"/>
    <w:rsid w:val="00773A3C"/>
    <w:rsid w:val="00773AB3"/>
    <w:rsid w:val="00773AF3"/>
    <w:rsid w:val="00773B52"/>
    <w:rsid w:val="00773BEB"/>
    <w:rsid w:val="00773D32"/>
    <w:rsid w:val="00774099"/>
    <w:rsid w:val="007741AC"/>
    <w:rsid w:val="007742A8"/>
    <w:rsid w:val="007742A9"/>
    <w:rsid w:val="007742B3"/>
    <w:rsid w:val="007743A0"/>
    <w:rsid w:val="007743C0"/>
    <w:rsid w:val="00774415"/>
    <w:rsid w:val="0077442E"/>
    <w:rsid w:val="00774477"/>
    <w:rsid w:val="007744A7"/>
    <w:rsid w:val="007744F2"/>
    <w:rsid w:val="0077457D"/>
    <w:rsid w:val="007746B2"/>
    <w:rsid w:val="00774761"/>
    <w:rsid w:val="00774899"/>
    <w:rsid w:val="007748A9"/>
    <w:rsid w:val="007748DB"/>
    <w:rsid w:val="007749F2"/>
    <w:rsid w:val="00774AA4"/>
    <w:rsid w:val="00774E8D"/>
    <w:rsid w:val="00774F9F"/>
    <w:rsid w:val="00774FBF"/>
    <w:rsid w:val="007750CF"/>
    <w:rsid w:val="0077512B"/>
    <w:rsid w:val="00775202"/>
    <w:rsid w:val="0077527D"/>
    <w:rsid w:val="007752FA"/>
    <w:rsid w:val="00775387"/>
    <w:rsid w:val="00775435"/>
    <w:rsid w:val="0077565B"/>
    <w:rsid w:val="007756DD"/>
    <w:rsid w:val="00775753"/>
    <w:rsid w:val="00775794"/>
    <w:rsid w:val="007757CA"/>
    <w:rsid w:val="007758C9"/>
    <w:rsid w:val="00775926"/>
    <w:rsid w:val="0077593B"/>
    <w:rsid w:val="007759F9"/>
    <w:rsid w:val="007759FA"/>
    <w:rsid w:val="00775A5B"/>
    <w:rsid w:val="00775BC9"/>
    <w:rsid w:val="00775C83"/>
    <w:rsid w:val="00775F3E"/>
    <w:rsid w:val="00775F96"/>
    <w:rsid w:val="00776151"/>
    <w:rsid w:val="0077626C"/>
    <w:rsid w:val="007763FB"/>
    <w:rsid w:val="00776430"/>
    <w:rsid w:val="00776487"/>
    <w:rsid w:val="00776504"/>
    <w:rsid w:val="00776516"/>
    <w:rsid w:val="0077661B"/>
    <w:rsid w:val="0077672A"/>
    <w:rsid w:val="00776882"/>
    <w:rsid w:val="00776891"/>
    <w:rsid w:val="007769EB"/>
    <w:rsid w:val="00776B8B"/>
    <w:rsid w:val="00776C95"/>
    <w:rsid w:val="00776CA5"/>
    <w:rsid w:val="00776DC9"/>
    <w:rsid w:val="00776E0D"/>
    <w:rsid w:val="00776EA2"/>
    <w:rsid w:val="00776F12"/>
    <w:rsid w:val="00776F6B"/>
    <w:rsid w:val="007770AA"/>
    <w:rsid w:val="007770CD"/>
    <w:rsid w:val="00777149"/>
    <w:rsid w:val="00777203"/>
    <w:rsid w:val="0077723E"/>
    <w:rsid w:val="00777478"/>
    <w:rsid w:val="00777482"/>
    <w:rsid w:val="007774AD"/>
    <w:rsid w:val="00777573"/>
    <w:rsid w:val="00777576"/>
    <w:rsid w:val="007776DD"/>
    <w:rsid w:val="007777AD"/>
    <w:rsid w:val="00777867"/>
    <w:rsid w:val="0077789B"/>
    <w:rsid w:val="00777A77"/>
    <w:rsid w:val="00777AD2"/>
    <w:rsid w:val="00777D19"/>
    <w:rsid w:val="00777F91"/>
    <w:rsid w:val="00780107"/>
    <w:rsid w:val="0078010E"/>
    <w:rsid w:val="0078013D"/>
    <w:rsid w:val="00780207"/>
    <w:rsid w:val="00780274"/>
    <w:rsid w:val="00780287"/>
    <w:rsid w:val="00780398"/>
    <w:rsid w:val="00780574"/>
    <w:rsid w:val="007805BD"/>
    <w:rsid w:val="00780701"/>
    <w:rsid w:val="00780919"/>
    <w:rsid w:val="0078099E"/>
    <w:rsid w:val="007809DC"/>
    <w:rsid w:val="00780B07"/>
    <w:rsid w:val="00780B26"/>
    <w:rsid w:val="00780B51"/>
    <w:rsid w:val="00780B7F"/>
    <w:rsid w:val="00780B8D"/>
    <w:rsid w:val="00780BE0"/>
    <w:rsid w:val="00780DD7"/>
    <w:rsid w:val="00780DFC"/>
    <w:rsid w:val="00780EF7"/>
    <w:rsid w:val="00780F01"/>
    <w:rsid w:val="00780F4A"/>
    <w:rsid w:val="00780F84"/>
    <w:rsid w:val="00780FE0"/>
    <w:rsid w:val="00781276"/>
    <w:rsid w:val="007812AF"/>
    <w:rsid w:val="0078132D"/>
    <w:rsid w:val="00781331"/>
    <w:rsid w:val="00781349"/>
    <w:rsid w:val="0078139C"/>
    <w:rsid w:val="0078148F"/>
    <w:rsid w:val="00781542"/>
    <w:rsid w:val="007815A5"/>
    <w:rsid w:val="00781813"/>
    <w:rsid w:val="00781CEA"/>
    <w:rsid w:val="00781D13"/>
    <w:rsid w:val="00781D30"/>
    <w:rsid w:val="00781E3B"/>
    <w:rsid w:val="00781F80"/>
    <w:rsid w:val="0078221F"/>
    <w:rsid w:val="0078239F"/>
    <w:rsid w:val="00782499"/>
    <w:rsid w:val="007824D6"/>
    <w:rsid w:val="0078254E"/>
    <w:rsid w:val="007825DB"/>
    <w:rsid w:val="0078262E"/>
    <w:rsid w:val="007827AD"/>
    <w:rsid w:val="007828BE"/>
    <w:rsid w:val="007828D6"/>
    <w:rsid w:val="00782B7C"/>
    <w:rsid w:val="00782C1B"/>
    <w:rsid w:val="00782CBF"/>
    <w:rsid w:val="00782CD7"/>
    <w:rsid w:val="00782D3E"/>
    <w:rsid w:val="00782D63"/>
    <w:rsid w:val="00782E3E"/>
    <w:rsid w:val="00782E5A"/>
    <w:rsid w:val="00782FA1"/>
    <w:rsid w:val="00782FE5"/>
    <w:rsid w:val="00783185"/>
    <w:rsid w:val="007831A9"/>
    <w:rsid w:val="007834D0"/>
    <w:rsid w:val="007834EB"/>
    <w:rsid w:val="007835F5"/>
    <w:rsid w:val="00783814"/>
    <w:rsid w:val="00783833"/>
    <w:rsid w:val="00783931"/>
    <w:rsid w:val="00783938"/>
    <w:rsid w:val="00783A01"/>
    <w:rsid w:val="00783AA4"/>
    <w:rsid w:val="00783AA8"/>
    <w:rsid w:val="00783BB3"/>
    <w:rsid w:val="00783BD5"/>
    <w:rsid w:val="00783D04"/>
    <w:rsid w:val="00783D1E"/>
    <w:rsid w:val="00783FB2"/>
    <w:rsid w:val="007840BA"/>
    <w:rsid w:val="00784190"/>
    <w:rsid w:val="00784206"/>
    <w:rsid w:val="007842E4"/>
    <w:rsid w:val="00784365"/>
    <w:rsid w:val="0078443B"/>
    <w:rsid w:val="00784541"/>
    <w:rsid w:val="0078455F"/>
    <w:rsid w:val="00784591"/>
    <w:rsid w:val="0078459B"/>
    <w:rsid w:val="007846D4"/>
    <w:rsid w:val="00784819"/>
    <w:rsid w:val="00784834"/>
    <w:rsid w:val="00784A2F"/>
    <w:rsid w:val="00784A43"/>
    <w:rsid w:val="00784A7C"/>
    <w:rsid w:val="00784A8F"/>
    <w:rsid w:val="00784AEE"/>
    <w:rsid w:val="00784BC7"/>
    <w:rsid w:val="00784BDA"/>
    <w:rsid w:val="00784EBF"/>
    <w:rsid w:val="00784EF1"/>
    <w:rsid w:val="0078505F"/>
    <w:rsid w:val="0078515B"/>
    <w:rsid w:val="00785238"/>
    <w:rsid w:val="00785297"/>
    <w:rsid w:val="007852EE"/>
    <w:rsid w:val="0078544C"/>
    <w:rsid w:val="007854D4"/>
    <w:rsid w:val="007856B0"/>
    <w:rsid w:val="007856F7"/>
    <w:rsid w:val="00785777"/>
    <w:rsid w:val="007858BA"/>
    <w:rsid w:val="007858E9"/>
    <w:rsid w:val="00785AF1"/>
    <w:rsid w:val="00785BA2"/>
    <w:rsid w:val="00785E2C"/>
    <w:rsid w:val="00785F51"/>
    <w:rsid w:val="00786024"/>
    <w:rsid w:val="0078618E"/>
    <w:rsid w:val="007862A3"/>
    <w:rsid w:val="00786387"/>
    <w:rsid w:val="007863ED"/>
    <w:rsid w:val="0078644D"/>
    <w:rsid w:val="00786518"/>
    <w:rsid w:val="007867D2"/>
    <w:rsid w:val="00786832"/>
    <w:rsid w:val="0078696E"/>
    <w:rsid w:val="00786A01"/>
    <w:rsid w:val="00786A37"/>
    <w:rsid w:val="00786AFF"/>
    <w:rsid w:val="00786B1B"/>
    <w:rsid w:val="00786B38"/>
    <w:rsid w:val="00786B67"/>
    <w:rsid w:val="00786BE4"/>
    <w:rsid w:val="00786CEF"/>
    <w:rsid w:val="00786E03"/>
    <w:rsid w:val="00786EAC"/>
    <w:rsid w:val="00786ED4"/>
    <w:rsid w:val="007870BF"/>
    <w:rsid w:val="007871C9"/>
    <w:rsid w:val="00787250"/>
    <w:rsid w:val="0078728E"/>
    <w:rsid w:val="0078729B"/>
    <w:rsid w:val="007872C0"/>
    <w:rsid w:val="007873AD"/>
    <w:rsid w:val="007873D2"/>
    <w:rsid w:val="00787493"/>
    <w:rsid w:val="007875B4"/>
    <w:rsid w:val="00787628"/>
    <w:rsid w:val="007876C2"/>
    <w:rsid w:val="007876D7"/>
    <w:rsid w:val="0078778F"/>
    <w:rsid w:val="007877CC"/>
    <w:rsid w:val="007879A6"/>
    <w:rsid w:val="00787A11"/>
    <w:rsid w:val="00787B69"/>
    <w:rsid w:val="00787BB4"/>
    <w:rsid w:val="00787C93"/>
    <w:rsid w:val="00787CCD"/>
    <w:rsid w:val="00787D7A"/>
    <w:rsid w:val="007902FC"/>
    <w:rsid w:val="00790558"/>
    <w:rsid w:val="007905AB"/>
    <w:rsid w:val="00790688"/>
    <w:rsid w:val="0079069A"/>
    <w:rsid w:val="007906F6"/>
    <w:rsid w:val="00790834"/>
    <w:rsid w:val="0079089E"/>
    <w:rsid w:val="007908B7"/>
    <w:rsid w:val="007909C1"/>
    <w:rsid w:val="00790BA5"/>
    <w:rsid w:val="00790E13"/>
    <w:rsid w:val="00790E8A"/>
    <w:rsid w:val="00790FC6"/>
    <w:rsid w:val="0079104D"/>
    <w:rsid w:val="00791103"/>
    <w:rsid w:val="0079128D"/>
    <w:rsid w:val="0079170B"/>
    <w:rsid w:val="00791867"/>
    <w:rsid w:val="00791A17"/>
    <w:rsid w:val="00791B48"/>
    <w:rsid w:val="00791BFA"/>
    <w:rsid w:val="00791D60"/>
    <w:rsid w:val="0079206D"/>
    <w:rsid w:val="007921B1"/>
    <w:rsid w:val="00792277"/>
    <w:rsid w:val="007922CF"/>
    <w:rsid w:val="00792380"/>
    <w:rsid w:val="0079254F"/>
    <w:rsid w:val="00792668"/>
    <w:rsid w:val="0079282D"/>
    <w:rsid w:val="0079288C"/>
    <w:rsid w:val="0079289B"/>
    <w:rsid w:val="00792B00"/>
    <w:rsid w:val="00792B34"/>
    <w:rsid w:val="00792B7D"/>
    <w:rsid w:val="00792BD0"/>
    <w:rsid w:val="00792BFD"/>
    <w:rsid w:val="00792BFE"/>
    <w:rsid w:val="00792C5B"/>
    <w:rsid w:val="00792CA9"/>
    <w:rsid w:val="00792E3C"/>
    <w:rsid w:val="00792F21"/>
    <w:rsid w:val="00793054"/>
    <w:rsid w:val="00793084"/>
    <w:rsid w:val="0079309A"/>
    <w:rsid w:val="00793152"/>
    <w:rsid w:val="0079318D"/>
    <w:rsid w:val="00793216"/>
    <w:rsid w:val="00793273"/>
    <w:rsid w:val="007933ED"/>
    <w:rsid w:val="00793403"/>
    <w:rsid w:val="00793623"/>
    <w:rsid w:val="0079363E"/>
    <w:rsid w:val="00793692"/>
    <w:rsid w:val="00793700"/>
    <w:rsid w:val="00793741"/>
    <w:rsid w:val="00793791"/>
    <w:rsid w:val="00793920"/>
    <w:rsid w:val="00793931"/>
    <w:rsid w:val="00793C2A"/>
    <w:rsid w:val="00793C9F"/>
    <w:rsid w:val="00793CF1"/>
    <w:rsid w:val="00793ECD"/>
    <w:rsid w:val="00793EF0"/>
    <w:rsid w:val="00793F66"/>
    <w:rsid w:val="00794021"/>
    <w:rsid w:val="00794049"/>
    <w:rsid w:val="00794087"/>
    <w:rsid w:val="007940FD"/>
    <w:rsid w:val="00794118"/>
    <w:rsid w:val="00794169"/>
    <w:rsid w:val="007941E6"/>
    <w:rsid w:val="007941EF"/>
    <w:rsid w:val="007944F7"/>
    <w:rsid w:val="00794588"/>
    <w:rsid w:val="007945F2"/>
    <w:rsid w:val="007946CD"/>
    <w:rsid w:val="007946CE"/>
    <w:rsid w:val="0079471E"/>
    <w:rsid w:val="00794773"/>
    <w:rsid w:val="007947AC"/>
    <w:rsid w:val="0079484F"/>
    <w:rsid w:val="007948EF"/>
    <w:rsid w:val="007948F6"/>
    <w:rsid w:val="00794959"/>
    <w:rsid w:val="00794984"/>
    <w:rsid w:val="00794A03"/>
    <w:rsid w:val="00794AF8"/>
    <w:rsid w:val="00794BA2"/>
    <w:rsid w:val="00794DF7"/>
    <w:rsid w:val="00794E38"/>
    <w:rsid w:val="00794E66"/>
    <w:rsid w:val="00794EA9"/>
    <w:rsid w:val="00794F2C"/>
    <w:rsid w:val="00794F78"/>
    <w:rsid w:val="00795010"/>
    <w:rsid w:val="0079517B"/>
    <w:rsid w:val="0079519B"/>
    <w:rsid w:val="00795428"/>
    <w:rsid w:val="00795476"/>
    <w:rsid w:val="007955AA"/>
    <w:rsid w:val="007956DC"/>
    <w:rsid w:val="00795813"/>
    <w:rsid w:val="007958AA"/>
    <w:rsid w:val="007958E7"/>
    <w:rsid w:val="00795B73"/>
    <w:rsid w:val="00795C58"/>
    <w:rsid w:val="00795E45"/>
    <w:rsid w:val="00795E90"/>
    <w:rsid w:val="00795F12"/>
    <w:rsid w:val="00796101"/>
    <w:rsid w:val="0079610B"/>
    <w:rsid w:val="00796141"/>
    <w:rsid w:val="007961EA"/>
    <w:rsid w:val="0079639B"/>
    <w:rsid w:val="00796482"/>
    <w:rsid w:val="007964D0"/>
    <w:rsid w:val="0079661B"/>
    <w:rsid w:val="0079676E"/>
    <w:rsid w:val="007967B8"/>
    <w:rsid w:val="00796AC3"/>
    <w:rsid w:val="00796B03"/>
    <w:rsid w:val="00796BAF"/>
    <w:rsid w:val="00796CA2"/>
    <w:rsid w:val="00796D55"/>
    <w:rsid w:val="00796E4E"/>
    <w:rsid w:val="00796F56"/>
    <w:rsid w:val="00797256"/>
    <w:rsid w:val="0079753B"/>
    <w:rsid w:val="00797613"/>
    <w:rsid w:val="0079775D"/>
    <w:rsid w:val="00797872"/>
    <w:rsid w:val="0079792A"/>
    <w:rsid w:val="00797A35"/>
    <w:rsid w:val="00797ADD"/>
    <w:rsid w:val="00797B7C"/>
    <w:rsid w:val="00797DA3"/>
    <w:rsid w:val="00797E45"/>
    <w:rsid w:val="00797E61"/>
    <w:rsid w:val="00797EC0"/>
    <w:rsid w:val="00797EFE"/>
    <w:rsid w:val="00797FB2"/>
    <w:rsid w:val="007A007A"/>
    <w:rsid w:val="007A01F3"/>
    <w:rsid w:val="007A02EF"/>
    <w:rsid w:val="007A030E"/>
    <w:rsid w:val="007A03C4"/>
    <w:rsid w:val="007A047B"/>
    <w:rsid w:val="007A04A9"/>
    <w:rsid w:val="007A0533"/>
    <w:rsid w:val="007A06BE"/>
    <w:rsid w:val="007A07F9"/>
    <w:rsid w:val="007A0895"/>
    <w:rsid w:val="007A0948"/>
    <w:rsid w:val="007A0951"/>
    <w:rsid w:val="007A0A72"/>
    <w:rsid w:val="007A0ACD"/>
    <w:rsid w:val="007A0B20"/>
    <w:rsid w:val="007A0D30"/>
    <w:rsid w:val="007A0E4E"/>
    <w:rsid w:val="007A1141"/>
    <w:rsid w:val="007A1254"/>
    <w:rsid w:val="007A1372"/>
    <w:rsid w:val="007A157E"/>
    <w:rsid w:val="007A16A6"/>
    <w:rsid w:val="007A16A8"/>
    <w:rsid w:val="007A1A83"/>
    <w:rsid w:val="007A1C41"/>
    <w:rsid w:val="007A1C76"/>
    <w:rsid w:val="007A1D3F"/>
    <w:rsid w:val="007A1DC7"/>
    <w:rsid w:val="007A1E56"/>
    <w:rsid w:val="007A1F65"/>
    <w:rsid w:val="007A22A9"/>
    <w:rsid w:val="007A22B6"/>
    <w:rsid w:val="007A2429"/>
    <w:rsid w:val="007A2472"/>
    <w:rsid w:val="007A24E3"/>
    <w:rsid w:val="007A275F"/>
    <w:rsid w:val="007A2809"/>
    <w:rsid w:val="007A2887"/>
    <w:rsid w:val="007A28E3"/>
    <w:rsid w:val="007A29C7"/>
    <w:rsid w:val="007A2A00"/>
    <w:rsid w:val="007A2AAC"/>
    <w:rsid w:val="007A2ADF"/>
    <w:rsid w:val="007A2B40"/>
    <w:rsid w:val="007A2B58"/>
    <w:rsid w:val="007A2B7E"/>
    <w:rsid w:val="007A2C2D"/>
    <w:rsid w:val="007A2D54"/>
    <w:rsid w:val="007A3076"/>
    <w:rsid w:val="007A30D8"/>
    <w:rsid w:val="007A3348"/>
    <w:rsid w:val="007A3496"/>
    <w:rsid w:val="007A354D"/>
    <w:rsid w:val="007A3568"/>
    <w:rsid w:val="007A35D5"/>
    <w:rsid w:val="007A35D6"/>
    <w:rsid w:val="007A35E1"/>
    <w:rsid w:val="007A3833"/>
    <w:rsid w:val="007A3850"/>
    <w:rsid w:val="007A385A"/>
    <w:rsid w:val="007A392D"/>
    <w:rsid w:val="007A3B2A"/>
    <w:rsid w:val="007A3B3F"/>
    <w:rsid w:val="007A3B5C"/>
    <w:rsid w:val="007A3C0C"/>
    <w:rsid w:val="007A3D39"/>
    <w:rsid w:val="007A3DC7"/>
    <w:rsid w:val="007A3E71"/>
    <w:rsid w:val="007A3F91"/>
    <w:rsid w:val="007A403B"/>
    <w:rsid w:val="007A419B"/>
    <w:rsid w:val="007A41CB"/>
    <w:rsid w:val="007A4202"/>
    <w:rsid w:val="007A42C4"/>
    <w:rsid w:val="007A42EF"/>
    <w:rsid w:val="007A43BE"/>
    <w:rsid w:val="007A43CA"/>
    <w:rsid w:val="007A44AD"/>
    <w:rsid w:val="007A45C3"/>
    <w:rsid w:val="007A45DB"/>
    <w:rsid w:val="007A4821"/>
    <w:rsid w:val="007A4840"/>
    <w:rsid w:val="007A487D"/>
    <w:rsid w:val="007A4944"/>
    <w:rsid w:val="007A49DC"/>
    <w:rsid w:val="007A4A51"/>
    <w:rsid w:val="007A4A89"/>
    <w:rsid w:val="007A4BDC"/>
    <w:rsid w:val="007A4CB2"/>
    <w:rsid w:val="007A4D5C"/>
    <w:rsid w:val="007A4DCF"/>
    <w:rsid w:val="007A4DDD"/>
    <w:rsid w:val="007A4DE4"/>
    <w:rsid w:val="007A5124"/>
    <w:rsid w:val="007A51FF"/>
    <w:rsid w:val="007A528E"/>
    <w:rsid w:val="007A52A6"/>
    <w:rsid w:val="007A53DF"/>
    <w:rsid w:val="007A54EA"/>
    <w:rsid w:val="007A5545"/>
    <w:rsid w:val="007A559A"/>
    <w:rsid w:val="007A55D3"/>
    <w:rsid w:val="007A55FC"/>
    <w:rsid w:val="007A5902"/>
    <w:rsid w:val="007A5B50"/>
    <w:rsid w:val="007A5CA8"/>
    <w:rsid w:val="007A5CCD"/>
    <w:rsid w:val="007A5D4E"/>
    <w:rsid w:val="007A5E67"/>
    <w:rsid w:val="007A5F18"/>
    <w:rsid w:val="007A5F46"/>
    <w:rsid w:val="007A5F5B"/>
    <w:rsid w:val="007A6021"/>
    <w:rsid w:val="007A6062"/>
    <w:rsid w:val="007A6088"/>
    <w:rsid w:val="007A60BA"/>
    <w:rsid w:val="007A6345"/>
    <w:rsid w:val="007A63B6"/>
    <w:rsid w:val="007A63F0"/>
    <w:rsid w:val="007A6927"/>
    <w:rsid w:val="007A69EE"/>
    <w:rsid w:val="007A6BD9"/>
    <w:rsid w:val="007A6C15"/>
    <w:rsid w:val="007A6C50"/>
    <w:rsid w:val="007A6D37"/>
    <w:rsid w:val="007A6E02"/>
    <w:rsid w:val="007A6F44"/>
    <w:rsid w:val="007A7117"/>
    <w:rsid w:val="007A716B"/>
    <w:rsid w:val="007A7325"/>
    <w:rsid w:val="007A7385"/>
    <w:rsid w:val="007A73EC"/>
    <w:rsid w:val="007A7423"/>
    <w:rsid w:val="007A7586"/>
    <w:rsid w:val="007A7589"/>
    <w:rsid w:val="007A75C0"/>
    <w:rsid w:val="007A7634"/>
    <w:rsid w:val="007A7675"/>
    <w:rsid w:val="007A768F"/>
    <w:rsid w:val="007A76B0"/>
    <w:rsid w:val="007A7716"/>
    <w:rsid w:val="007A782D"/>
    <w:rsid w:val="007A7923"/>
    <w:rsid w:val="007A792B"/>
    <w:rsid w:val="007A7963"/>
    <w:rsid w:val="007A7973"/>
    <w:rsid w:val="007A797E"/>
    <w:rsid w:val="007A79C5"/>
    <w:rsid w:val="007A7C78"/>
    <w:rsid w:val="007A7C79"/>
    <w:rsid w:val="007A7C98"/>
    <w:rsid w:val="007A7EC3"/>
    <w:rsid w:val="007A7F69"/>
    <w:rsid w:val="007A7F76"/>
    <w:rsid w:val="007A7FEF"/>
    <w:rsid w:val="007B0059"/>
    <w:rsid w:val="007B009B"/>
    <w:rsid w:val="007B0536"/>
    <w:rsid w:val="007B0739"/>
    <w:rsid w:val="007B08BF"/>
    <w:rsid w:val="007B0A16"/>
    <w:rsid w:val="007B0AA0"/>
    <w:rsid w:val="007B0ABB"/>
    <w:rsid w:val="007B0D45"/>
    <w:rsid w:val="007B0D9B"/>
    <w:rsid w:val="007B0E02"/>
    <w:rsid w:val="007B10A4"/>
    <w:rsid w:val="007B110A"/>
    <w:rsid w:val="007B1159"/>
    <w:rsid w:val="007B1263"/>
    <w:rsid w:val="007B1575"/>
    <w:rsid w:val="007B1576"/>
    <w:rsid w:val="007B158C"/>
    <w:rsid w:val="007B1627"/>
    <w:rsid w:val="007B1889"/>
    <w:rsid w:val="007B1925"/>
    <w:rsid w:val="007B1969"/>
    <w:rsid w:val="007B196C"/>
    <w:rsid w:val="007B1998"/>
    <w:rsid w:val="007B19C2"/>
    <w:rsid w:val="007B1A30"/>
    <w:rsid w:val="007B1D74"/>
    <w:rsid w:val="007B1DCB"/>
    <w:rsid w:val="007B1DCD"/>
    <w:rsid w:val="007B1E64"/>
    <w:rsid w:val="007B1EF6"/>
    <w:rsid w:val="007B1F75"/>
    <w:rsid w:val="007B21F6"/>
    <w:rsid w:val="007B22D5"/>
    <w:rsid w:val="007B24E4"/>
    <w:rsid w:val="007B2526"/>
    <w:rsid w:val="007B2533"/>
    <w:rsid w:val="007B253F"/>
    <w:rsid w:val="007B25B3"/>
    <w:rsid w:val="007B291F"/>
    <w:rsid w:val="007B29B6"/>
    <w:rsid w:val="007B2AD6"/>
    <w:rsid w:val="007B2BC6"/>
    <w:rsid w:val="007B2C6C"/>
    <w:rsid w:val="007B2CB0"/>
    <w:rsid w:val="007B2CC9"/>
    <w:rsid w:val="007B2FB6"/>
    <w:rsid w:val="007B30D4"/>
    <w:rsid w:val="007B31AB"/>
    <w:rsid w:val="007B3371"/>
    <w:rsid w:val="007B33A4"/>
    <w:rsid w:val="007B342E"/>
    <w:rsid w:val="007B34A9"/>
    <w:rsid w:val="007B35C1"/>
    <w:rsid w:val="007B3808"/>
    <w:rsid w:val="007B3811"/>
    <w:rsid w:val="007B38A4"/>
    <w:rsid w:val="007B3A48"/>
    <w:rsid w:val="007B3BC2"/>
    <w:rsid w:val="007B3CA9"/>
    <w:rsid w:val="007B3D7B"/>
    <w:rsid w:val="007B3F29"/>
    <w:rsid w:val="007B3F4A"/>
    <w:rsid w:val="007B4069"/>
    <w:rsid w:val="007B41FD"/>
    <w:rsid w:val="007B43CB"/>
    <w:rsid w:val="007B4477"/>
    <w:rsid w:val="007B44EE"/>
    <w:rsid w:val="007B45FB"/>
    <w:rsid w:val="007B4702"/>
    <w:rsid w:val="007B477C"/>
    <w:rsid w:val="007B4920"/>
    <w:rsid w:val="007B4967"/>
    <w:rsid w:val="007B4A45"/>
    <w:rsid w:val="007B4B7D"/>
    <w:rsid w:val="007B4DBB"/>
    <w:rsid w:val="007B4E6A"/>
    <w:rsid w:val="007B5023"/>
    <w:rsid w:val="007B5090"/>
    <w:rsid w:val="007B50AE"/>
    <w:rsid w:val="007B50FB"/>
    <w:rsid w:val="007B5270"/>
    <w:rsid w:val="007B5341"/>
    <w:rsid w:val="007B53F5"/>
    <w:rsid w:val="007B54D9"/>
    <w:rsid w:val="007B54E0"/>
    <w:rsid w:val="007B55A3"/>
    <w:rsid w:val="007B572F"/>
    <w:rsid w:val="007B5756"/>
    <w:rsid w:val="007B576C"/>
    <w:rsid w:val="007B586A"/>
    <w:rsid w:val="007B5976"/>
    <w:rsid w:val="007B59C1"/>
    <w:rsid w:val="007B59ED"/>
    <w:rsid w:val="007B5A33"/>
    <w:rsid w:val="007B5A6F"/>
    <w:rsid w:val="007B5B9B"/>
    <w:rsid w:val="007B5CF8"/>
    <w:rsid w:val="007B5D85"/>
    <w:rsid w:val="007B5DD7"/>
    <w:rsid w:val="007B5DE2"/>
    <w:rsid w:val="007B5DF3"/>
    <w:rsid w:val="007B5DFE"/>
    <w:rsid w:val="007B5F75"/>
    <w:rsid w:val="007B6119"/>
    <w:rsid w:val="007B612A"/>
    <w:rsid w:val="007B612E"/>
    <w:rsid w:val="007B62DB"/>
    <w:rsid w:val="007B63BA"/>
    <w:rsid w:val="007B6503"/>
    <w:rsid w:val="007B6659"/>
    <w:rsid w:val="007B6667"/>
    <w:rsid w:val="007B66AD"/>
    <w:rsid w:val="007B66D2"/>
    <w:rsid w:val="007B6720"/>
    <w:rsid w:val="007B6789"/>
    <w:rsid w:val="007B67AC"/>
    <w:rsid w:val="007B67F4"/>
    <w:rsid w:val="007B6968"/>
    <w:rsid w:val="007B6C02"/>
    <w:rsid w:val="007B6EC1"/>
    <w:rsid w:val="007B700B"/>
    <w:rsid w:val="007B702E"/>
    <w:rsid w:val="007B7118"/>
    <w:rsid w:val="007B731D"/>
    <w:rsid w:val="007B7455"/>
    <w:rsid w:val="007B752D"/>
    <w:rsid w:val="007B766D"/>
    <w:rsid w:val="007B7690"/>
    <w:rsid w:val="007B76DA"/>
    <w:rsid w:val="007B7716"/>
    <w:rsid w:val="007B7760"/>
    <w:rsid w:val="007B78DE"/>
    <w:rsid w:val="007B793B"/>
    <w:rsid w:val="007B7A25"/>
    <w:rsid w:val="007B7AE7"/>
    <w:rsid w:val="007B7B72"/>
    <w:rsid w:val="007B7C6A"/>
    <w:rsid w:val="007B7D3F"/>
    <w:rsid w:val="007B7E71"/>
    <w:rsid w:val="007B7E8A"/>
    <w:rsid w:val="007B7F67"/>
    <w:rsid w:val="007C0008"/>
    <w:rsid w:val="007C0082"/>
    <w:rsid w:val="007C00C2"/>
    <w:rsid w:val="007C019E"/>
    <w:rsid w:val="007C0380"/>
    <w:rsid w:val="007C040D"/>
    <w:rsid w:val="007C049D"/>
    <w:rsid w:val="007C05AB"/>
    <w:rsid w:val="007C0641"/>
    <w:rsid w:val="007C065E"/>
    <w:rsid w:val="007C079E"/>
    <w:rsid w:val="007C0894"/>
    <w:rsid w:val="007C098C"/>
    <w:rsid w:val="007C0A7B"/>
    <w:rsid w:val="007C0A7F"/>
    <w:rsid w:val="007C0BBB"/>
    <w:rsid w:val="007C0C83"/>
    <w:rsid w:val="007C0E8C"/>
    <w:rsid w:val="007C1141"/>
    <w:rsid w:val="007C1180"/>
    <w:rsid w:val="007C1325"/>
    <w:rsid w:val="007C1424"/>
    <w:rsid w:val="007C146E"/>
    <w:rsid w:val="007C1575"/>
    <w:rsid w:val="007C157C"/>
    <w:rsid w:val="007C15A6"/>
    <w:rsid w:val="007C174C"/>
    <w:rsid w:val="007C18ED"/>
    <w:rsid w:val="007C19F5"/>
    <w:rsid w:val="007C1A52"/>
    <w:rsid w:val="007C1ACE"/>
    <w:rsid w:val="007C1BAB"/>
    <w:rsid w:val="007C1C6A"/>
    <w:rsid w:val="007C1CEE"/>
    <w:rsid w:val="007C1F35"/>
    <w:rsid w:val="007C1F3F"/>
    <w:rsid w:val="007C2037"/>
    <w:rsid w:val="007C20C0"/>
    <w:rsid w:val="007C216F"/>
    <w:rsid w:val="007C217C"/>
    <w:rsid w:val="007C2255"/>
    <w:rsid w:val="007C225E"/>
    <w:rsid w:val="007C233D"/>
    <w:rsid w:val="007C23BF"/>
    <w:rsid w:val="007C264F"/>
    <w:rsid w:val="007C2735"/>
    <w:rsid w:val="007C278F"/>
    <w:rsid w:val="007C288E"/>
    <w:rsid w:val="007C29A6"/>
    <w:rsid w:val="007C29B8"/>
    <w:rsid w:val="007C2B01"/>
    <w:rsid w:val="007C2BA5"/>
    <w:rsid w:val="007C2EA7"/>
    <w:rsid w:val="007C2EFF"/>
    <w:rsid w:val="007C2F7B"/>
    <w:rsid w:val="007C3030"/>
    <w:rsid w:val="007C30C3"/>
    <w:rsid w:val="007C322F"/>
    <w:rsid w:val="007C328D"/>
    <w:rsid w:val="007C343B"/>
    <w:rsid w:val="007C3450"/>
    <w:rsid w:val="007C349F"/>
    <w:rsid w:val="007C35CF"/>
    <w:rsid w:val="007C37BE"/>
    <w:rsid w:val="007C3A28"/>
    <w:rsid w:val="007C3A30"/>
    <w:rsid w:val="007C3AFD"/>
    <w:rsid w:val="007C3CCF"/>
    <w:rsid w:val="007C3CE2"/>
    <w:rsid w:val="007C3D88"/>
    <w:rsid w:val="007C3DE4"/>
    <w:rsid w:val="007C3ED6"/>
    <w:rsid w:val="007C3F9B"/>
    <w:rsid w:val="007C4176"/>
    <w:rsid w:val="007C4207"/>
    <w:rsid w:val="007C420F"/>
    <w:rsid w:val="007C4220"/>
    <w:rsid w:val="007C4371"/>
    <w:rsid w:val="007C43E4"/>
    <w:rsid w:val="007C450F"/>
    <w:rsid w:val="007C47A0"/>
    <w:rsid w:val="007C4855"/>
    <w:rsid w:val="007C494F"/>
    <w:rsid w:val="007C4997"/>
    <w:rsid w:val="007C49A6"/>
    <w:rsid w:val="007C4A08"/>
    <w:rsid w:val="007C4BEB"/>
    <w:rsid w:val="007C4C8E"/>
    <w:rsid w:val="007C4E08"/>
    <w:rsid w:val="007C4E26"/>
    <w:rsid w:val="007C4E49"/>
    <w:rsid w:val="007C4F95"/>
    <w:rsid w:val="007C4FE4"/>
    <w:rsid w:val="007C50A4"/>
    <w:rsid w:val="007C50D0"/>
    <w:rsid w:val="007C52D0"/>
    <w:rsid w:val="007C5413"/>
    <w:rsid w:val="007C556A"/>
    <w:rsid w:val="007C55AA"/>
    <w:rsid w:val="007C5708"/>
    <w:rsid w:val="007C589E"/>
    <w:rsid w:val="007C5954"/>
    <w:rsid w:val="007C5A4F"/>
    <w:rsid w:val="007C5AC1"/>
    <w:rsid w:val="007C5B8F"/>
    <w:rsid w:val="007C5B9A"/>
    <w:rsid w:val="007C5BC4"/>
    <w:rsid w:val="007C5D0E"/>
    <w:rsid w:val="007C5D42"/>
    <w:rsid w:val="007C5D87"/>
    <w:rsid w:val="007C5DC0"/>
    <w:rsid w:val="007C5DF5"/>
    <w:rsid w:val="007C5EB6"/>
    <w:rsid w:val="007C5F28"/>
    <w:rsid w:val="007C5F44"/>
    <w:rsid w:val="007C5FC1"/>
    <w:rsid w:val="007C602A"/>
    <w:rsid w:val="007C6079"/>
    <w:rsid w:val="007C6095"/>
    <w:rsid w:val="007C60D0"/>
    <w:rsid w:val="007C6384"/>
    <w:rsid w:val="007C6672"/>
    <w:rsid w:val="007C66B0"/>
    <w:rsid w:val="007C679F"/>
    <w:rsid w:val="007C69A7"/>
    <w:rsid w:val="007C69E4"/>
    <w:rsid w:val="007C6A27"/>
    <w:rsid w:val="007C6A72"/>
    <w:rsid w:val="007C6AF0"/>
    <w:rsid w:val="007C6B1B"/>
    <w:rsid w:val="007C6CA3"/>
    <w:rsid w:val="007C6D9F"/>
    <w:rsid w:val="007C6EB0"/>
    <w:rsid w:val="007C6EBF"/>
    <w:rsid w:val="007C7093"/>
    <w:rsid w:val="007C71A0"/>
    <w:rsid w:val="007C71C3"/>
    <w:rsid w:val="007C73DD"/>
    <w:rsid w:val="007C7467"/>
    <w:rsid w:val="007C74A8"/>
    <w:rsid w:val="007C757E"/>
    <w:rsid w:val="007C76BE"/>
    <w:rsid w:val="007C76BF"/>
    <w:rsid w:val="007C76EA"/>
    <w:rsid w:val="007C7730"/>
    <w:rsid w:val="007C7A04"/>
    <w:rsid w:val="007C7AD7"/>
    <w:rsid w:val="007C7AEC"/>
    <w:rsid w:val="007C7BA9"/>
    <w:rsid w:val="007C7DAD"/>
    <w:rsid w:val="007C7DE6"/>
    <w:rsid w:val="007C7FCA"/>
    <w:rsid w:val="007D01B9"/>
    <w:rsid w:val="007D0284"/>
    <w:rsid w:val="007D02B9"/>
    <w:rsid w:val="007D045E"/>
    <w:rsid w:val="007D056C"/>
    <w:rsid w:val="007D056D"/>
    <w:rsid w:val="007D0909"/>
    <w:rsid w:val="007D0A1D"/>
    <w:rsid w:val="007D0A51"/>
    <w:rsid w:val="007D0AD0"/>
    <w:rsid w:val="007D0AE8"/>
    <w:rsid w:val="007D0C26"/>
    <w:rsid w:val="007D0C9F"/>
    <w:rsid w:val="007D0D47"/>
    <w:rsid w:val="007D0DBF"/>
    <w:rsid w:val="007D0DCD"/>
    <w:rsid w:val="007D0DF0"/>
    <w:rsid w:val="007D0E99"/>
    <w:rsid w:val="007D0F36"/>
    <w:rsid w:val="007D11BF"/>
    <w:rsid w:val="007D136D"/>
    <w:rsid w:val="007D1377"/>
    <w:rsid w:val="007D144C"/>
    <w:rsid w:val="007D1464"/>
    <w:rsid w:val="007D1484"/>
    <w:rsid w:val="007D155D"/>
    <w:rsid w:val="007D15BA"/>
    <w:rsid w:val="007D1680"/>
    <w:rsid w:val="007D18B2"/>
    <w:rsid w:val="007D19B8"/>
    <w:rsid w:val="007D19CD"/>
    <w:rsid w:val="007D1A5A"/>
    <w:rsid w:val="007D1A95"/>
    <w:rsid w:val="007D1BDA"/>
    <w:rsid w:val="007D1C81"/>
    <w:rsid w:val="007D1CB0"/>
    <w:rsid w:val="007D1D2F"/>
    <w:rsid w:val="007D1F0F"/>
    <w:rsid w:val="007D2110"/>
    <w:rsid w:val="007D22A5"/>
    <w:rsid w:val="007D2499"/>
    <w:rsid w:val="007D251F"/>
    <w:rsid w:val="007D2628"/>
    <w:rsid w:val="007D264A"/>
    <w:rsid w:val="007D2695"/>
    <w:rsid w:val="007D27F5"/>
    <w:rsid w:val="007D2820"/>
    <w:rsid w:val="007D28DB"/>
    <w:rsid w:val="007D295F"/>
    <w:rsid w:val="007D296E"/>
    <w:rsid w:val="007D2B24"/>
    <w:rsid w:val="007D2C30"/>
    <w:rsid w:val="007D2CDC"/>
    <w:rsid w:val="007D2D13"/>
    <w:rsid w:val="007D2D7B"/>
    <w:rsid w:val="007D2EA6"/>
    <w:rsid w:val="007D2F1D"/>
    <w:rsid w:val="007D2F65"/>
    <w:rsid w:val="007D2FFA"/>
    <w:rsid w:val="007D30C0"/>
    <w:rsid w:val="007D310C"/>
    <w:rsid w:val="007D3153"/>
    <w:rsid w:val="007D31CB"/>
    <w:rsid w:val="007D3279"/>
    <w:rsid w:val="007D3347"/>
    <w:rsid w:val="007D3399"/>
    <w:rsid w:val="007D348B"/>
    <w:rsid w:val="007D3502"/>
    <w:rsid w:val="007D35F6"/>
    <w:rsid w:val="007D360E"/>
    <w:rsid w:val="007D3686"/>
    <w:rsid w:val="007D36CE"/>
    <w:rsid w:val="007D36F6"/>
    <w:rsid w:val="007D380A"/>
    <w:rsid w:val="007D39D0"/>
    <w:rsid w:val="007D3AC4"/>
    <w:rsid w:val="007D3AC7"/>
    <w:rsid w:val="007D3B14"/>
    <w:rsid w:val="007D3BB5"/>
    <w:rsid w:val="007D3BC6"/>
    <w:rsid w:val="007D3DA8"/>
    <w:rsid w:val="007D3DE5"/>
    <w:rsid w:val="007D3E9A"/>
    <w:rsid w:val="007D3EBE"/>
    <w:rsid w:val="007D3F36"/>
    <w:rsid w:val="007D3FC8"/>
    <w:rsid w:val="007D4074"/>
    <w:rsid w:val="007D40BF"/>
    <w:rsid w:val="007D4166"/>
    <w:rsid w:val="007D419C"/>
    <w:rsid w:val="007D42D7"/>
    <w:rsid w:val="007D42E8"/>
    <w:rsid w:val="007D4312"/>
    <w:rsid w:val="007D431C"/>
    <w:rsid w:val="007D4410"/>
    <w:rsid w:val="007D444F"/>
    <w:rsid w:val="007D455A"/>
    <w:rsid w:val="007D458A"/>
    <w:rsid w:val="007D46B9"/>
    <w:rsid w:val="007D48C3"/>
    <w:rsid w:val="007D4C0A"/>
    <w:rsid w:val="007D4C92"/>
    <w:rsid w:val="007D4DDD"/>
    <w:rsid w:val="007D4E1E"/>
    <w:rsid w:val="007D4E48"/>
    <w:rsid w:val="007D4F33"/>
    <w:rsid w:val="007D4FED"/>
    <w:rsid w:val="007D5172"/>
    <w:rsid w:val="007D517D"/>
    <w:rsid w:val="007D5182"/>
    <w:rsid w:val="007D52D7"/>
    <w:rsid w:val="007D530B"/>
    <w:rsid w:val="007D53D1"/>
    <w:rsid w:val="007D5492"/>
    <w:rsid w:val="007D551E"/>
    <w:rsid w:val="007D552F"/>
    <w:rsid w:val="007D5588"/>
    <w:rsid w:val="007D5634"/>
    <w:rsid w:val="007D56CB"/>
    <w:rsid w:val="007D5739"/>
    <w:rsid w:val="007D5846"/>
    <w:rsid w:val="007D58FB"/>
    <w:rsid w:val="007D5AA5"/>
    <w:rsid w:val="007D5AA9"/>
    <w:rsid w:val="007D5CC8"/>
    <w:rsid w:val="007D5F41"/>
    <w:rsid w:val="007D5F98"/>
    <w:rsid w:val="007D5FEF"/>
    <w:rsid w:val="007D609D"/>
    <w:rsid w:val="007D60B7"/>
    <w:rsid w:val="007D60DC"/>
    <w:rsid w:val="007D6138"/>
    <w:rsid w:val="007D6164"/>
    <w:rsid w:val="007D6211"/>
    <w:rsid w:val="007D62F5"/>
    <w:rsid w:val="007D63DA"/>
    <w:rsid w:val="007D6546"/>
    <w:rsid w:val="007D6618"/>
    <w:rsid w:val="007D67AA"/>
    <w:rsid w:val="007D6834"/>
    <w:rsid w:val="007D686B"/>
    <w:rsid w:val="007D68AE"/>
    <w:rsid w:val="007D6B27"/>
    <w:rsid w:val="007D6BB2"/>
    <w:rsid w:val="007D6C71"/>
    <w:rsid w:val="007D6CC8"/>
    <w:rsid w:val="007D6D61"/>
    <w:rsid w:val="007D6D63"/>
    <w:rsid w:val="007D6D77"/>
    <w:rsid w:val="007D6DCE"/>
    <w:rsid w:val="007D6E8F"/>
    <w:rsid w:val="007D6F93"/>
    <w:rsid w:val="007D6FA8"/>
    <w:rsid w:val="007D703F"/>
    <w:rsid w:val="007D7085"/>
    <w:rsid w:val="007D7102"/>
    <w:rsid w:val="007D7341"/>
    <w:rsid w:val="007D737D"/>
    <w:rsid w:val="007D7419"/>
    <w:rsid w:val="007D7474"/>
    <w:rsid w:val="007D765B"/>
    <w:rsid w:val="007D766C"/>
    <w:rsid w:val="007D7876"/>
    <w:rsid w:val="007D788B"/>
    <w:rsid w:val="007D78BD"/>
    <w:rsid w:val="007D78D6"/>
    <w:rsid w:val="007D799D"/>
    <w:rsid w:val="007D79C6"/>
    <w:rsid w:val="007D7A8B"/>
    <w:rsid w:val="007D7BA9"/>
    <w:rsid w:val="007D7BDC"/>
    <w:rsid w:val="007D7C57"/>
    <w:rsid w:val="007D7C90"/>
    <w:rsid w:val="007D7D9B"/>
    <w:rsid w:val="007D7F4F"/>
    <w:rsid w:val="007D7F73"/>
    <w:rsid w:val="007E00DA"/>
    <w:rsid w:val="007E00DF"/>
    <w:rsid w:val="007E0175"/>
    <w:rsid w:val="007E0243"/>
    <w:rsid w:val="007E0317"/>
    <w:rsid w:val="007E031E"/>
    <w:rsid w:val="007E0349"/>
    <w:rsid w:val="007E03B1"/>
    <w:rsid w:val="007E04EB"/>
    <w:rsid w:val="007E05B3"/>
    <w:rsid w:val="007E0683"/>
    <w:rsid w:val="007E07F8"/>
    <w:rsid w:val="007E0841"/>
    <w:rsid w:val="007E084F"/>
    <w:rsid w:val="007E0893"/>
    <w:rsid w:val="007E098C"/>
    <w:rsid w:val="007E0A47"/>
    <w:rsid w:val="007E0AE2"/>
    <w:rsid w:val="007E0B56"/>
    <w:rsid w:val="007E0BDE"/>
    <w:rsid w:val="007E0CA4"/>
    <w:rsid w:val="007E0CE7"/>
    <w:rsid w:val="007E0D9D"/>
    <w:rsid w:val="007E0EE6"/>
    <w:rsid w:val="007E0F6D"/>
    <w:rsid w:val="007E0F9D"/>
    <w:rsid w:val="007E1150"/>
    <w:rsid w:val="007E143F"/>
    <w:rsid w:val="007E1483"/>
    <w:rsid w:val="007E1557"/>
    <w:rsid w:val="007E1601"/>
    <w:rsid w:val="007E16BB"/>
    <w:rsid w:val="007E16EC"/>
    <w:rsid w:val="007E1854"/>
    <w:rsid w:val="007E18D4"/>
    <w:rsid w:val="007E1A12"/>
    <w:rsid w:val="007E1AA6"/>
    <w:rsid w:val="007E1BBA"/>
    <w:rsid w:val="007E1C4D"/>
    <w:rsid w:val="007E1CA2"/>
    <w:rsid w:val="007E1E3B"/>
    <w:rsid w:val="007E1EEF"/>
    <w:rsid w:val="007E1FE1"/>
    <w:rsid w:val="007E2017"/>
    <w:rsid w:val="007E2063"/>
    <w:rsid w:val="007E20FF"/>
    <w:rsid w:val="007E2107"/>
    <w:rsid w:val="007E2122"/>
    <w:rsid w:val="007E2142"/>
    <w:rsid w:val="007E2193"/>
    <w:rsid w:val="007E221F"/>
    <w:rsid w:val="007E22E4"/>
    <w:rsid w:val="007E278A"/>
    <w:rsid w:val="007E27B7"/>
    <w:rsid w:val="007E2801"/>
    <w:rsid w:val="007E2A02"/>
    <w:rsid w:val="007E2A3E"/>
    <w:rsid w:val="007E2A40"/>
    <w:rsid w:val="007E2A5D"/>
    <w:rsid w:val="007E2ABC"/>
    <w:rsid w:val="007E2AFB"/>
    <w:rsid w:val="007E2C7F"/>
    <w:rsid w:val="007E2E3F"/>
    <w:rsid w:val="007E2E59"/>
    <w:rsid w:val="007E2E7C"/>
    <w:rsid w:val="007E2F1A"/>
    <w:rsid w:val="007E314A"/>
    <w:rsid w:val="007E3211"/>
    <w:rsid w:val="007E3330"/>
    <w:rsid w:val="007E3470"/>
    <w:rsid w:val="007E34DA"/>
    <w:rsid w:val="007E3545"/>
    <w:rsid w:val="007E3575"/>
    <w:rsid w:val="007E372F"/>
    <w:rsid w:val="007E37C1"/>
    <w:rsid w:val="007E3B0D"/>
    <w:rsid w:val="007E3B7B"/>
    <w:rsid w:val="007E3D1F"/>
    <w:rsid w:val="007E3DDF"/>
    <w:rsid w:val="007E3E58"/>
    <w:rsid w:val="007E3E5A"/>
    <w:rsid w:val="007E3ED9"/>
    <w:rsid w:val="007E3EDB"/>
    <w:rsid w:val="007E3EE6"/>
    <w:rsid w:val="007E3F9F"/>
    <w:rsid w:val="007E403F"/>
    <w:rsid w:val="007E4080"/>
    <w:rsid w:val="007E4157"/>
    <w:rsid w:val="007E41DB"/>
    <w:rsid w:val="007E430E"/>
    <w:rsid w:val="007E4330"/>
    <w:rsid w:val="007E4373"/>
    <w:rsid w:val="007E43CA"/>
    <w:rsid w:val="007E444B"/>
    <w:rsid w:val="007E4547"/>
    <w:rsid w:val="007E46CB"/>
    <w:rsid w:val="007E477E"/>
    <w:rsid w:val="007E48F7"/>
    <w:rsid w:val="007E4937"/>
    <w:rsid w:val="007E49E7"/>
    <w:rsid w:val="007E4B07"/>
    <w:rsid w:val="007E4B08"/>
    <w:rsid w:val="007E4C10"/>
    <w:rsid w:val="007E4C50"/>
    <w:rsid w:val="007E4CB5"/>
    <w:rsid w:val="007E4D26"/>
    <w:rsid w:val="007E4DD8"/>
    <w:rsid w:val="007E4EC1"/>
    <w:rsid w:val="007E4F22"/>
    <w:rsid w:val="007E50B0"/>
    <w:rsid w:val="007E5196"/>
    <w:rsid w:val="007E523E"/>
    <w:rsid w:val="007E53DB"/>
    <w:rsid w:val="007E541E"/>
    <w:rsid w:val="007E5507"/>
    <w:rsid w:val="007E5685"/>
    <w:rsid w:val="007E56BC"/>
    <w:rsid w:val="007E571E"/>
    <w:rsid w:val="007E5742"/>
    <w:rsid w:val="007E5764"/>
    <w:rsid w:val="007E5774"/>
    <w:rsid w:val="007E581F"/>
    <w:rsid w:val="007E5897"/>
    <w:rsid w:val="007E5E60"/>
    <w:rsid w:val="007E612F"/>
    <w:rsid w:val="007E61F4"/>
    <w:rsid w:val="007E6259"/>
    <w:rsid w:val="007E62FB"/>
    <w:rsid w:val="007E636A"/>
    <w:rsid w:val="007E6489"/>
    <w:rsid w:val="007E651E"/>
    <w:rsid w:val="007E6565"/>
    <w:rsid w:val="007E6688"/>
    <w:rsid w:val="007E6740"/>
    <w:rsid w:val="007E67B6"/>
    <w:rsid w:val="007E67EB"/>
    <w:rsid w:val="007E6A49"/>
    <w:rsid w:val="007E6A92"/>
    <w:rsid w:val="007E6AA3"/>
    <w:rsid w:val="007E6E37"/>
    <w:rsid w:val="007E6E3F"/>
    <w:rsid w:val="007E6FD7"/>
    <w:rsid w:val="007E7018"/>
    <w:rsid w:val="007E703B"/>
    <w:rsid w:val="007E70A3"/>
    <w:rsid w:val="007E7255"/>
    <w:rsid w:val="007E731F"/>
    <w:rsid w:val="007E738F"/>
    <w:rsid w:val="007E74D4"/>
    <w:rsid w:val="007E7535"/>
    <w:rsid w:val="007E7545"/>
    <w:rsid w:val="007E7783"/>
    <w:rsid w:val="007E78DC"/>
    <w:rsid w:val="007E7937"/>
    <w:rsid w:val="007E7944"/>
    <w:rsid w:val="007E7964"/>
    <w:rsid w:val="007E7A4D"/>
    <w:rsid w:val="007E7A6F"/>
    <w:rsid w:val="007E7AA5"/>
    <w:rsid w:val="007E7B32"/>
    <w:rsid w:val="007E7C94"/>
    <w:rsid w:val="007E7D73"/>
    <w:rsid w:val="007E7DA3"/>
    <w:rsid w:val="007E7E36"/>
    <w:rsid w:val="007E7F9B"/>
    <w:rsid w:val="007F006F"/>
    <w:rsid w:val="007F016F"/>
    <w:rsid w:val="007F033A"/>
    <w:rsid w:val="007F0382"/>
    <w:rsid w:val="007F03C2"/>
    <w:rsid w:val="007F03EC"/>
    <w:rsid w:val="007F046C"/>
    <w:rsid w:val="007F04F6"/>
    <w:rsid w:val="007F05F7"/>
    <w:rsid w:val="007F0680"/>
    <w:rsid w:val="007F06FE"/>
    <w:rsid w:val="007F0979"/>
    <w:rsid w:val="007F0991"/>
    <w:rsid w:val="007F0A57"/>
    <w:rsid w:val="007F0C58"/>
    <w:rsid w:val="007F0CCF"/>
    <w:rsid w:val="007F0D89"/>
    <w:rsid w:val="007F0E2F"/>
    <w:rsid w:val="007F0E42"/>
    <w:rsid w:val="007F117B"/>
    <w:rsid w:val="007F120F"/>
    <w:rsid w:val="007F128E"/>
    <w:rsid w:val="007F12C5"/>
    <w:rsid w:val="007F1352"/>
    <w:rsid w:val="007F13CF"/>
    <w:rsid w:val="007F1488"/>
    <w:rsid w:val="007F14E7"/>
    <w:rsid w:val="007F150A"/>
    <w:rsid w:val="007F158E"/>
    <w:rsid w:val="007F1724"/>
    <w:rsid w:val="007F186A"/>
    <w:rsid w:val="007F195F"/>
    <w:rsid w:val="007F1A80"/>
    <w:rsid w:val="007F1AC2"/>
    <w:rsid w:val="007F1B1D"/>
    <w:rsid w:val="007F1C57"/>
    <w:rsid w:val="007F1D1B"/>
    <w:rsid w:val="007F1DE1"/>
    <w:rsid w:val="007F1EB9"/>
    <w:rsid w:val="007F1ECF"/>
    <w:rsid w:val="007F1EE0"/>
    <w:rsid w:val="007F1F1B"/>
    <w:rsid w:val="007F1F46"/>
    <w:rsid w:val="007F2033"/>
    <w:rsid w:val="007F2165"/>
    <w:rsid w:val="007F21AE"/>
    <w:rsid w:val="007F22F4"/>
    <w:rsid w:val="007F2343"/>
    <w:rsid w:val="007F24CE"/>
    <w:rsid w:val="007F2532"/>
    <w:rsid w:val="007F266A"/>
    <w:rsid w:val="007F269C"/>
    <w:rsid w:val="007F2722"/>
    <w:rsid w:val="007F27A4"/>
    <w:rsid w:val="007F2946"/>
    <w:rsid w:val="007F295E"/>
    <w:rsid w:val="007F2CA0"/>
    <w:rsid w:val="007F2D01"/>
    <w:rsid w:val="007F2DC8"/>
    <w:rsid w:val="007F2DE5"/>
    <w:rsid w:val="007F2F7E"/>
    <w:rsid w:val="007F2FB8"/>
    <w:rsid w:val="007F306F"/>
    <w:rsid w:val="007F30BF"/>
    <w:rsid w:val="007F310A"/>
    <w:rsid w:val="007F3144"/>
    <w:rsid w:val="007F3244"/>
    <w:rsid w:val="007F3298"/>
    <w:rsid w:val="007F32B6"/>
    <w:rsid w:val="007F3346"/>
    <w:rsid w:val="007F3402"/>
    <w:rsid w:val="007F3511"/>
    <w:rsid w:val="007F353F"/>
    <w:rsid w:val="007F3636"/>
    <w:rsid w:val="007F36B6"/>
    <w:rsid w:val="007F37F0"/>
    <w:rsid w:val="007F3841"/>
    <w:rsid w:val="007F3962"/>
    <w:rsid w:val="007F3A36"/>
    <w:rsid w:val="007F3AAB"/>
    <w:rsid w:val="007F3B2A"/>
    <w:rsid w:val="007F3B57"/>
    <w:rsid w:val="007F3B87"/>
    <w:rsid w:val="007F3C43"/>
    <w:rsid w:val="007F3CE7"/>
    <w:rsid w:val="007F3E02"/>
    <w:rsid w:val="007F3E0D"/>
    <w:rsid w:val="007F3F23"/>
    <w:rsid w:val="007F3F89"/>
    <w:rsid w:val="007F421E"/>
    <w:rsid w:val="007F4381"/>
    <w:rsid w:val="007F43DC"/>
    <w:rsid w:val="007F4458"/>
    <w:rsid w:val="007F456A"/>
    <w:rsid w:val="007F45B2"/>
    <w:rsid w:val="007F45EB"/>
    <w:rsid w:val="007F468B"/>
    <w:rsid w:val="007F4700"/>
    <w:rsid w:val="007F471B"/>
    <w:rsid w:val="007F48EE"/>
    <w:rsid w:val="007F4908"/>
    <w:rsid w:val="007F4912"/>
    <w:rsid w:val="007F49EA"/>
    <w:rsid w:val="007F4A1C"/>
    <w:rsid w:val="007F4A26"/>
    <w:rsid w:val="007F4AE1"/>
    <w:rsid w:val="007F4AF1"/>
    <w:rsid w:val="007F4BB7"/>
    <w:rsid w:val="007F4CAD"/>
    <w:rsid w:val="007F4CE9"/>
    <w:rsid w:val="007F4E60"/>
    <w:rsid w:val="007F4EBC"/>
    <w:rsid w:val="007F50DB"/>
    <w:rsid w:val="007F50FF"/>
    <w:rsid w:val="007F5122"/>
    <w:rsid w:val="007F5128"/>
    <w:rsid w:val="007F5130"/>
    <w:rsid w:val="007F5274"/>
    <w:rsid w:val="007F528D"/>
    <w:rsid w:val="007F53D0"/>
    <w:rsid w:val="007F54DE"/>
    <w:rsid w:val="007F5547"/>
    <w:rsid w:val="007F55CD"/>
    <w:rsid w:val="007F56FA"/>
    <w:rsid w:val="007F5897"/>
    <w:rsid w:val="007F59B2"/>
    <w:rsid w:val="007F5ABC"/>
    <w:rsid w:val="007F5ABD"/>
    <w:rsid w:val="007F5AF5"/>
    <w:rsid w:val="007F5BA5"/>
    <w:rsid w:val="007F5C2F"/>
    <w:rsid w:val="007F5D11"/>
    <w:rsid w:val="007F5E3E"/>
    <w:rsid w:val="007F5E82"/>
    <w:rsid w:val="007F5F4C"/>
    <w:rsid w:val="007F5F6C"/>
    <w:rsid w:val="007F611D"/>
    <w:rsid w:val="007F617E"/>
    <w:rsid w:val="007F624F"/>
    <w:rsid w:val="007F630B"/>
    <w:rsid w:val="007F63B9"/>
    <w:rsid w:val="007F63C0"/>
    <w:rsid w:val="007F63DB"/>
    <w:rsid w:val="007F6412"/>
    <w:rsid w:val="007F643E"/>
    <w:rsid w:val="007F654E"/>
    <w:rsid w:val="007F68E8"/>
    <w:rsid w:val="007F69E4"/>
    <w:rsid w:val="007F6A6B"/>
    <w:rsid w:val="007F6A91"/>
    <w:rsid w:val="007F6B9E"/>
    <w:rsid w:val="007F6DA6"/>
    <w:rsid w:val="007F705B"/>
    <w:rsid w:val="007F7238"/>
    <w:rsid w:val="007F727E"/>
    <w:rsid w:val="007F7463"/>
    <w:rsid w:val="007F753C"/>
    <w:rsid w:val="007F76D7"/>
    <w:rsid w:val="007F78A9"/>
    <w:rsid w:val="007F7953"/>
    <w:rsid w:val="007F79A4"/>
    <w:rsid w:val="007F79CE"/>
    <w:rsid w:val="007F7B1C"/>
    <w:rsid w:val="007F7B57"/>
    <w:rsid w:val="007F7B6A"/>
    <w:rsid w:val="007F7D26"/>
    <w:rsid w:val="007F7D2A"/>
    <w:rsid w:val="007F7E11"/>
    <w:rsid w:val="007F7F47"/>
    <w:rsid w:val="007F7F57"/>
    <w:rsid w:val="0080009D"/>
    <w:rsid w:val="008000C8"/>
    <w:rsid w:val="0080019A"/>
    <w:rsid w:val="008001E9"/>
    <w:rsid w:val="00800205"/>
    <w:rsid w:val="0080027B"/>
    <w:rsid w:val="008002EB"/>
    <w:rsid w:val="008002F6"/>
    <w:rsid w:val="00800466"/>
    <w:rsid w:val="008004F0"/>
    <w:rsid w:val="008006CF"/>
    <w:rsid w:val="00800726"/>
    <w:rsid w:val="00800890"/>
    <w:rsid w:val="008008B3"/>
    <w:rsid w:val="008009E5"/>
    <w:rsid w:val="00800B42"/>
    <w:rsid w:val="00800B53"/>
    <w:rsid w:val="00800BA8"/>
    <w:rsid w:val="00800DAE"/>
    <w:rsid w:val="00800F9F"/>
    <w:rsid w:val="00800FFE"/>
    <w:rsid w:val="00801142"/>
    <w:rsid w:val="0080121B"/>
    <w:rsid w:val="00801439"/>
    <w:rsid w:val="00801447"/>
    <w:rsid w:val="0080145C"/>
    <w:rsid w:val="0080149D"/>
    <w:rsid w:val="008017F3"/>
    <w:rsid w:val="008017FB"/>
    <w:rsid w:val="00801B5C"/>
    <w:rsid w:val="00801BB9"/>
    <w:rsid w:val="00801C7D"/>
    <w:rsid w:val="00801D2F"/>
    <w:rsid w:val="00801D84"/>
    <w:rsid w:val="00801D8E"/>
    <w:rsid w:val="00801E8B"/>
    <w:rsid w:val="0080200D"/>
    <w:rsid w:val="008021EC"/>
    <w:rsid w:val="00802222"/>
    <w:rsid w:val="00802285"/>
    <w:rsid w:val="008023BF"/>
    <w:rsid w:val="0080262C"/>
    <w:rsid w:val="00802654"/>
    <w:rsid w:val="00802659"/>
    <w:rsid w:val="00802744"/>
    <w:rsid w:val="00802855"/>
    <w:rsid w:val="0080291A"/>
    <w:rsid w:val="00802A25"/>
    <w:rsid w:val="00802A57"/>
    <w:rsid w:val="00802AC3"/>
    <w:rsid w:val="00802ACE"/>
    <w:rsid w:val="00802B44"/>
    <w:rsid w:val="00802C99"/>
    <w:rsid w:val="00802DB4"/>
    <w:rsid w:val="00802FFD"/>
    <w:rsid w:val="00803026"/>
    <w:rsid w:val="00803251"/>
    <w:rsid w:val="0080326F"/>
    <w:rsid w:val="00803380"/>
    <w:rsid w:val="008033A7"/>
    <w:rsid w:val="008033AA"/>
    <w:rsid w:val="0080346E"/>
    <w:rsid w:val="0080349C"/>
    <w:rsid w:val="00803514"/>
    <w:rsid w:val="00803567"/>
    <w:rsid w:val="008036DC"/>
    <w:rsid w:val="00803731"/>
    <w:rsid w:val="00803876"/>
    <w:rsid w:val="0080395F"/>
    <w:rsid w:val="00803972"/>
    <w:rsid w:val="00803B13"/>
    <w:rsid w:val="00803BD3"/>
    <w:rsid w:val="00803C39"/>
    <w:rsid w:val="00803C56"/>
    <w:rsid w:val="00803D82"/>
    <w:rsid w:val="00803DE2"/>
    <w:rsid w:val="00803EB6"/>
    <w:rsid w:val="0080400C"/>
    <w:rsid w:val="008040BF"/>
    <w:rsid w:val="008040D0"/>
    <w:rsid w:val="008040D8"/>
    <w:rsid w:val="0080413C"/>
    <w:rsid w:val="0080413D"/>
    <w:rsid w:val="008043A0"/>
    <w:rsid w:val="008043C8"/>
    <w:rsid w:val="00804457"/>
    <w:rsid w:val="0080446D"/>
    <w:rsid w:val="008044B8"/>
    <w:rsid w:val="008044CC"/>
    <w:rsid w:val="008044DF"/>
    <w:rsid w:val="00804524"/>
    <w:rsid w:val="0080452F"/>
    <w:rsid w:val="00804582"/>
    <w:rsid w:val="008045E6"/>
    <w:rsid w:val="00804679"/>
    <w:rsid w:val="00804748"/>
    <w:rsid w:val="00804789"/>
    <w:rsid w:val="00804796"/>
    <w:rsid w:val="00804C4B"/>
    <w:rsid w:val="00804E35"/>
    <w:rsid w:val="00804FBC"/>
    <w:rsid w:val="0080500C"/>
    <w:rsid w:val="00805171"/>
    <w:rsid w:val="0080534F"/>
    <w:rsid w:val="00805362"/>
    <w:rsid w:val="0080545E"/>
    <w:rsid w:val="0080550F"/>
    <w:rsid w:val="00805538"/>
    <w:rsid w:val="008056A9"/>
    <w:rsid w:val="00805778"/>
    <w:rsid w:val="008057C4"/>
    <w:rsid w:val="008058F0"/>
    <w:rsid w:val="00805968"/>
    <w:rsid w:val="0080599B"/>
    <w:rsid w:val="00805A18"/>
    <w:rsid w:val="00805A32"/>
    <w:rsid w:val="00805B14"/>
    <w:rsid w:val="00805B59"/>
    <w:rsid w:val="00805CA0"/>
    <w:rsid w:val="00805CE9"/>
    <w:rsid w:val="00805ED1"/>
    <w:rsid w:val="00805F87"/>
    <w:rsid w:val="0080602C"/>
    <w:rsid w:val="008060AD"/>
    <w:rsid w:val="0080617F"/>
    <w:rsid w:val="00806222"/>
    <w:rsid w:val="00806250"/>
    <w:rsid w:val="00806369"/>
    <w:rsid w:val="008063A3"/>
    <w:rsid w:val="008065D9"/>
    <w:rsid w:val="008066F8"/>
    <w:rsid w:val="00806758"/>
    <w:rsid w:val="00806857"/>
    <w:rsid w:val="00806AD3"/>
    <w:rsid w:val="00806C05"/>
    <w:rsid w:val="00806C35"/>
    <w:rsid w:val="00806CA6"/>
    <w:rsid w:val="00806E2D"/>
    <w:rsid w:val="00806E54"/>
    <w:rsid w:val="00806EA9"/>
    <w:rsid w:val="00806F78"/>
    <w:rsid w:val="0080702A"/>
    <w:rsid w:val="00807051"/>
    <w:rsid w:val="008070A4"/>
    <w:rsid w:val="008070DE"/>
    <w:rsid w:val="0080713C"/>
    <w:rsid w:val="008071C9"/>
    <w:rsid w:val="0080720B"/>
    <w:rsid w:val="008072F5"/>
    <w:rsid w:val="00807360"/>
    <w:rsid w:val="00807478"/>
    <w:rsid w:val="008074AC"/>
    <w:rsid w:val="008074C0"/>
    <w:rsid w:val="008074C3"/>
    <w:rsid w:val="0080752B"/>
    <w:rsid w:val="0080758F"/>
    <w:rsid w:val="00807596"/>
    <w:rsid w:val="00807629"/>
    <w:rsid w:val="0080768B"/>
    <w:rsid w:val="0080794F"/>
    <w:rsid w:val="008079CC"/>
    <w:rsid w:val="008079D8"/>
    <w:rsid w:val="00807A57"/>
    <w:rsid w:val="00807B6A"/>
    <w:rsid w:val="00807C9B"/>
    <w:rsid w:val="00807D30"/>
    <w:rsid w:val="00810097"/>
    <w:rsid w:val="00810119"/>
    <w:rsid w:val="008101A8"/>
    <w:rsid w:val="00810206"/>
    <w:rsid w:val="008102E3"/>
    <w:rsid w:val="008103B6"/>
    <w:rsid w:val="00810441"/>
    <w:rsid w:val="0081055A"/>
    <w:rsid w:val="0081057F"/>
    <w:rsid w:val="0081065A"/>
    <w:rsid w:val="00810689"/>
    <w:rsid w:val="008107F8"/>
    <w:rsid w:val="008108AB"/>
    <w:rsid w:val="00810996"/>
    <w:rsid w:val="00810B3F"/>
    <w:rsid w:val="00810B6F"/>
    <w:rsid w:val="00810C39"/>
    <w:rsid w:val="008111BB"/>
    <w:rsid w:val="0081124F"/>
    <w:rsid w:val="00811342"/>
    <w:rsid w:val="00811384"/>
    <w:rsid w:val="008113EE"/>
    <w:rsid w:val="0081144C"/>
    <w:rsid w:val="008114B9"/>
    <w:rsid w:val="008115A6"/>
    <w:rsid w:val="008115B0"/>
    <w:rsid w:val="008115E4"/>
    <w:rsid w:val="00811663"/>
    <w:rsid w:val="008117FA"/>
    <w:rsid w:val="00811ADF"/>
    <w:rsid w:val="00811CE3"/>
    <w:rsid w:val="00811D0C"/>
    <w:rsid w:val="00811D54"/>
    <w:rsid w:val="00811DDC"/>
    <w:rsid w:val="00811EFF"/>
    <w:rsid w:val="0081204B"/>
    <w:rsid w:val="008121A1"/>
    <w:rsid w:val="008123CD"/>
    <w:rsid w:val="00812555"/>
    <w:rsid w:val="008125FF"/>
    <w:rsid w:val="0081285E"/>
    <w:rsid w:val="00812882"/>
    <w:rsid w:val="00812B3A"/>
    <w:rsid w:val="00812BAE"/>
    <w:rsid w:val="00812CC5"/>
    <w:rsid w:val="00812D8D"/>
    <w:rsid w:val="00812F56"/>
    <w:rsid w:val="0081300E"/>
    <w:rsid w:val="0081311E"/>
    <w:rsid w:val="00813453"/>
    <w:rsid w:val="00813493"/>
    <w:rsid w:val="00813751"/>
    <w:rsid w:val="008138C6"/>
    <w:rsid w:val="008138EF"/>
    <w:rsid w:val="00813B2A"/>
    <w:rsid w:val="00813B61"/>
    <w:rsid w:val="00813C66"/>
    <w:rsid w:val="00813CD1"/>
    <w:rsid w:val="00813DBC"/>
    <w:rsid w:val="00813E61"/>
    <w:rsid w:val="00813E90"/>
    <w:rsid w:val="00813EE3"/>
    <w:rsid w:val="00813F2D"/>
    <w:rsid w:val="00813F73"/>
    <w:rsid w:val="00814029"/>
    <w:rsid w:val="0081405C"/>
    <w:rsid w:val="00814180"/>
    <w:rsid w:val="00814621"/>
    <w:rsid w:val="00814857"/>
    <w:rsid w:val="00814882"/>
    <w:rsid w:val="00814970"/>
    <w:rsid w:val="00814CC0"/>
    <w:rsid w:val="00814D56"/>
    <w:rsid w:val="00814DD7"/>
    <w:rsid w:val="00814E49"/>
    <w:rsid w:val="00814EC8"/>
    <w:rsid w:val="00814EE2"/>
    <w:rsid w:val="00815018"/>
    <w:rsid w:val="008150CC"/>
    <w:rsid w:val="00815201"/>
    <w:rsid w:val="00815421"/>
    <w:rsid w:val="008154B0"/>
    <w:rsid w:val="0081554F"/>
    <w:rsid w:val="00815608"/>
    <w:rsid w:val="0081572C"/>
    <w:rsid w:val="00815731"/>
    <w:rsid w:val="00815760"/>
    <w:rsid w:val="00815875"/>
    <w:rsid w:val="00815B19"/>
    <w:rsid w:val="00815C1E"/>
    <w:rsid w:val="00815C82"/>
    <w:rsid w:val="00815E97"/>
    <w:rsid w:val="00815EB5"/>
    <w:rsid w:val="008160C5"/>
    <w:rsid w:val="0081625D"/>
    <w:rsid w:val="008162E9"/>
    <w:rsid w:val="00816447"/>
    <w:rsid w:val="008164C9"/>
    <w:rsid w:val="00816626"/>
    <w:rsid w:val="0081672F"/>
    <w:rsid w:val="008167EA"/>
    <w:rsid w:val="00816807"/>
    <w:rsid w:val="008168FD"/>
    <w:rsid w:val="00816902"/>
    <w:rsid w:val="0081697B"/>
    <w:rsid w:val="008169F6"/>
    <w:rsid w:val="00816A3C"/>
    <w:rsid w:val="00816AF5"/>
    <w:rsid w:val="00816B23"/>
    <w:rsid w:val="00816B3E"/>
    <w:rsid w:val="00816BF3"/>
    <w:rsid w:val="00816CAD"/>
    <w:rsid w:val="00816D76"/>
    <w:rsid w:val="00816D8F"/>
    <w:rsid w:val="00816F1E"/>
    <w:rsid w:val="0081705F"/>
    <w:rsid w:val="0081706C"/>
    <w:rsid w:val="00817101"/>
    <w:rsid w:val="00817105"/>
    <w:rsid w:val="008171B2"/>
    <w:rsid w:val="00817247"/>
    <w:rsid w:val="00817366"/>
    <w:rsid w:val="00817379"/>
    <w:rsid w:val="00817384"/>
    <w:rsid w:val="00817514"/>
    <w:rsid w:val="008176EA"/>
    <w:rsid w:val="008176F6"/>
    <w:rsid w:val="00817780"/>
    <w:rsid w:val="00817820"/>
    <w:rsid w:val="008178F4"/>
    <w:rsid w:val="00817AA0"/>
    <w:rsid w:val="00817C52"/>
    <w:rsid w:val="00817C8C"/>
    <w:rsid w:val="00817D3D"/>
    <w:rsid w:val="00817E96"/>
    <w:rsid w:val="00817F30"/>
    <w:rsid w:val="0082002B"/>
    <w:rsid w:val="00820096"/>
    <w:rsid w:val="008200F3"/>
    <w:rsid w:val="008202DB"/>
    <w:rsid w:val="00820312"/>
    <w:rsid w:val="00820546"/>
    <w:rsid w:val="0082056F"/>
    <w:rsid w:val="00820683"/>
    <w:rsid w:val="0082069D"/>
    <w:rsid w:val="008207D6"/>
    <w:rsid w:val="00820977"/>
    <w:rsid w:val="00820BD0"/>
    <w:rsid w:val="00820C39"/>
    <w:rsid w:val="00820D68"/>
    <w:rsid w:val="00820DC9"/>
    <w:rsid w:val="00820E4A"/>
    <w:rsid w:val="00820EA5"/>
    <w:rsid w:val="00820F1B"/>
    <w:rsid w:val="00820F40"/>
    <w:rsid w:val="00821045"/>
    <w:rsid w:val="00821046"/>
    <w:rsid w:val="008210F1"/>
    <w:rsid w:val="00821162"/>
    <w:rsid w:val="008211EF"/>
    <w:rsid w:val="00821215"/>
    <w:rsid w:val="0082124D"/>
    <w:rsid w:val="00821385"/>
    <w:rsid w:val="008214F4"/>
    <w:rsid w:val="008216AD"/>
    <w:rsid w:val="008217A5"/>
    <w:rsid w:val="0082191A"/>
    <w:rsid w:val="00821994"/>
    <w:rsid w:val="0082199E"/>
    <w:rsid w:val="008219C7"/>
    <w:rsid w:val="00821A0E"/>
    <w:rsid w:val="00821C43"/>
    <w:rsid w:val="00821C4C"/>
    <w:rsid w:val="00821CFB"/>
    <w:rsid w:val="00821D18"/>
    <w:rsid w:val="00821EF8"/>
    <w:rsid w:val="00821FFC"/>
    <w:rsid w:val="008220E8"/>
    <w:rsid w:val="0082219A"/>
    <w:rsid w:val="00822304"/>
    <w:rsid w:val="00822341"/>
    <w:rsid w:val="00822345"/>
    <w:rsid w:val="008224B8"/>
    <w:rsid w:val="008224E0"/>
    <w:rsid w:val="00822557"/>
    <w:rsid w:val="00822563"/>
    <w:rsid w:val="0082292D"/>
    <w:rsid w:val="008229DF"/>
    <w:rsid w:val="00822AD8"/>
    <w:rsid w:val="00822AF1"/>
    <w:rsid w:val="00822BDD"/>
    <w:rsid w:val="00822C0E"/>
    <w:rsid w:val="00822CA0"/>
    <w:rsid w:val="00822CB1"/>
    <w:rsid w:val="00822CE0"/>
    <w:rsid w:val="00822E48"/>
    <w:rsid w:val="00822E5A"/>
    <w:rsid w:val="00823017"/>
    <w:rsid w:val="00823071"/>
    <w:rsid w:val="008230CC"/>
    <w:rsid w:val="0082316B"/>
    <w:rsid w:val="0082318D"/>
    <w:rsid w:val="0082320F"/>
    <w:rsid w:val="00823275"/>
    <w:rsid w:val="008232BA"/>
    <w:rsid w:val="00823529"/>
    <w:rsid w:val="0082355E"/>
    <w:rsid w:val="00823631"/>
    <w:rsid w:val="008236BB"/>
    <w:rsid w:val="0082371E"/>
    <w:rsid w:val="00823764"/>
    <w:rsid w:val="008237D4"/>
    <w:rsid w:val="008237ED"/>
    <w:rsid w:val="008238B5"/>
    <w:rsid w:val="008238C6"/>
    <w:rsid w:val="00823961"/>
    <w:rsid w:val="008239EC"/>
    <w:rsid w:val="00823B9D"/>
    <w:rsid w:val="00823BA4"/>
    <w:rsid w:val="00823C30"/>
    <w:rsid w:val="00823C41"/>
    <w:rsid w:val="00823E14"/>
    <w:rsid w:val="00823E2E"/>
    <w:rsid w:val="00823E32"/>
    <w:rsid w:val="00823EF5"/>
    <w:rsid w:val="00823FA1"/>
    <w:rsid w:val="0082403A"/>
    <w:rsid w:val="008240AB"/>
    <w:rsid w:val="0082413C"/>
    <w:rsid w:val="008241AB"/>
    <w:rsid w:val="00824225"/>
    <w:rsid w:val="008242DA"/>
    <w:rsid w:val="008242F2"/>
    <w:rsid w:val="008243C9"/>
    <w:rsid w:val="00824463"/>
    <w:rsid w:val="008244D5"/>
    <w:rsid w:val="00824761"/>
    <w:rsid w:val="008248AF"/>
    <w:rsid w:val="00824917"/>
    <w:rsid w:val="0082495A"/>
    <w:rsid w:val="0082498D"/>
    <w:rsid w:val="00824A67"/>
    <w:rsid w:val="00824BCB"/>
    <w:rsid w:val="00824D3F"/>
    <w:rsid w:val="00824D4E"/>
    <w:rsid w:val="0082524C"/>
    <w:rsid w:val="008253A1"/>
    <w:rsid w:val="00825400"/>
    <w:rsid w:val="008254B4"/>
    <w:rsid w:val="0082562B"/>
    <w:rsid w:val="0082569F"/>
    <w:rsid w:val="0082583C"/>
    <w:rsid w:val="00825966"/>
    <w:rsid w:val="008259CB"/>
    <w:rsid w:val="00825A87"/>
    <w:rsid w:val="00825AF4"/>
    <w:rsid w:val="00825B1D"/>
    <w:rsid w:val="00825B48"/>
    <w:rsid w:val="00825C0F"/>
    <w:rsid w:val="00825C71"/>
    <w:rsid w:val="00825D05"/>
    <w:rsid w:val="00825D1D"/>
    <w:rsid w:val="00826005"/>
    <w:rsid w:val="008262B6"/>
    <w:rsid w:val="00826451"/>
    <w:rsid w:val="0082672E"/>
    <w:rsid w:val="008267E2"/>
    <w:rsid w:val="008267FE"/>
    <w:rsid w:val="0082683C"/>
    <w:rsid w:val="00826A07"/>
    <w:rsid w:val="00826A64"/>
    <w:rsid w:val="00826B46"/>
    <w:rsid w:val="00826BEA"/>
    <w:rsid w:val="00826C76"/>
    <w:rsid w:val="00826C79"/>
    <w:rsid w:val="00826C88"/>
    <w:rsid w:val="00826CD4"/>
    <w:rsid w:val="00826F14"/>
    <w:rsid w:val="00826F31"/>
    <w:rsid w:val="008271B5"/>
    <w:rsid w:val="0082751C"/>
    <w:rsid w:val="00827522"/>
    <w:rsid w:val="00827549"/>
    <w:rsid w:val="00827828"/>
    <w:rsid w:val="0082787E"/>
    <w:rsid w:val="00827985"/>
    <w:rsid w:val="00827987"/>
    <w:rsid w:val="00827B6F"/>
    <w:rsid w:val="00827C4B"/>
    <w:rsid w:val="00827ECD"/>
    <w:rsid w:val="0083003B"/>
    <w:rsid w:val="00830073"/>
    <w:rsid w:val="00830459"/>
    <w:rsid w:val="008305C7"/>
    <w:rsid w:val="00830639"/>
    <w:rsid w:val="0083088C"/>
    <w:rsid w:val="008309A3"/>
    <w:rsid w:val="00830B4D"/>
    <w:rsid w:val="00830B6B"/>
    <w:rsid w:val="00830B8F"/>
    <w:rsid w:val="00830CAE"/>
    <w:rsid w:val="00830D43"/>
    <w:rsid w:val="00830E1B"/>
    <w:rsid w:val="00831070"/>
    <w:rsid w:val="00831179"/>
    <w:rsid w:val="008312C9"/>
    <w:rsid w:val="008313F1"/>
    <w:rsid w:val="00831426"/>
    <w:rsid w:val="00831451"/>
    <w:rsid w:val="008314DD"/>
    <w:rsid w:val="008314EA"/>
    <w:rsid w:val="00831639"/>
    <w:rsid w:val="008316AB"/>
    <w:rsid w:val="008316D1"/>
    <w:rsid w:val="008317E4"/>
    <w:rsid w:val="00831899"/>
    <w:rsid w:val="0083189B"/>
    <w:rsid w:val="00831902"/>
    <w:rsid w:val="00831938"/>
    <w:rsid w:val="008319AF"/>
    <w:rsid w:val="00831C3C"/>
    <w:rsid w:val="00831D62"/>
    <w:rsid w:val="00831DF4"/>
    <w:rsid w:val="00831E02"/>
    <w:rsid w:val="00831E51"/>
    <w:rsid w:val="00831EC6"/>
    <w:rsid w:val="00831F4D"/>
    <w:rsid w:val="008321BA"/>
    <w:rsid w:val="008321DF"/>
    <w:rsid w:val="00832244"/>
    <w:rsid w:val="008323A1"/>
    <w:rsid w:val="00832472"/>
    <w:rsid w:val="00832543"/>
    <w:rsid w:val="00832566"/>
    <w:rsid w:val="00832603"/>
    <w:rsid w:val="00832646"/>
    <w:rsid w:val="0083271A"/>
    <w:rsid w:val="00832835"/>
    <w:rsid w:val="00832846"/>
    <w:rsid w:val="00832999"/>
    <w:rsid w:val="00832A8A"/>
    <w:rsid w:val="00832BE4"/>
    <w:rsid w:val="00832C16"/>
    <w:rsid w:val="00832C7C"/>
    <w:rsid w:val="00832C9B"/>
    <w:rsid w:val="00832EAD"/>
    <w:rsid w:val="00832EC1"/>
    <w:rsid w:val="00832F03"/>
    <w:rsid w:val="00832F9B"/>
    <w:rsid w:val="00832FA2"/>
    <w:rsid w:val="00832FF4"/>
    <w:rsid w:val="0083307C"/>
    <w:rsid w:val="008330AB"/>
    <w:rsid w:val="008330EE"/>
    <w:rsid w:val="00833204"/>
    <w:rsid w:val="008333C4"/>
    <w:rsid w:val="0083343E"/>
    <w:rsid w:val="0083349E"/>
    <w:rsid w:val="0083352D"/>
    <w:rsid w:val="008336B4"/>
    <w:rsid w:val="008336FD"/>
    <w:rsid w:val="00833758"/>
    <w:rsid w:val="008337DA"/>
    <w:rsid w:val="00833838"/>
    <w:rsid w:val="00833883"/>
    <w:rsid w:val="00833995"/>
    <w:rsid w:val="00833997"/>
    <w:rsid w:val="00833A11"/>
    <w:rsid w:val="00833A57"/>
    <w:rsid w:val="00833A6C"/>
    <w:rsid w:val="00833B01"/>
    <w:rsid w:val="00833CFC"/>
    <w:rsid w:val="00833DB3"/>
    <w:rsid w:val="00833DBA"/>
    <w:rsid w:val="00833DDA"/>
    <w:rsid w:val="00833E84"/>
    <w:rsid w:val="0083402D"/>
    <w:rsid w:val="00834092"/>
    <w:rsid w:val="008340BF"/>
    <w:rsid w:val="008341B8"/>
    <w:rsid w:val="0083425A"/>
    <w:rsid w:val="008342A4"/>
    <w:rsid w:val="008342C3"/>
    <w:rsid w:val="008342DA"/>
    <w:rsid w:val="00834347"/>
    <w:rsid w:val="008343C1"/>
    <w:rsid w:val="008345E5"/>
    <w:rsid w:val="0083467F"/>
    <w:rsid w:val="00834685"/>
    <w:rsid w:val="00834807"/>
    <w:rsid w:val="008348C7"/>
    <w:rsid w:val="008348D9"/>
    <w:rsid w:val="00834944"/>
    <w:rsid w:val="00834B31"/>
    <w:rsid w:val="00834BF9"/>
    <w:rsid w:val="00834CC1"/>
    <w:rsid w:val="00834D17"/>
    <w:rsid w:val="00834D19"/>
    <w:rsid w:val="00834D1F"/>
    <w:rsid w:val="00834E4A"/>
    <w:rsid w:val="00834EE1"/>
    <w:rsid w:val="008351A3"/>
    <w:rsid w:val="008351A8"/>
    <w:rsid w:val="0083537A"/>
    <w:rsid w:val="008354A6"/>
    <w:rsid w:val="008354BA"/>
    <w:rsid w:val="0083550B"/>
    <w:rsid w:val="00835695"/>
    <w:rsid w:val="008358D0"/>
    <w:rsid w:val="0083591B"/>
    <w:rsid w:val="00835B9D"/>
    <w:rsid w:val="00835BD1"/>
    <w:rsid w:val="00835CC7"/>
    <w:rsid w:val="00835D89"/>
    <w:rsid w:val="00835DE7"/>
    <w:rsid w:val="00835E2F"/>
    <w:rsid w:val="00835FC1"/>
    <w:rsid w:val="0083624A"/>
    <w:rsid w:val="0083635C"/>
    <w:rsid w:val="008363CF"/>
    <w:rsid w:val="00836496"/>
    <w:rsid w:val="008364BC"/>
    <w:rsid w:val="008365AF"/>
    <w:rsid w:val="008366EC"/>
    <w:rsid w:val="00836760"/>
    <w:rsid w:val="008368AA"/>
    <w:rsid w:val="008369CA"/>
    <w:rsid w:val="00836A71"/>
    <w:rsid w:val="00836B0E"/>
    <w:rsid w:val="00836C1B"/>
    <w:rsid w:val="00836E14"/>
    <w:rsid w:val="00836F0D"/>
    <w:rsid w:val="00836FD1"/>
    <w:rsid w:val="008370CE"/>
    <w:rsid w:val="0083721E"/>
    <w:rsid w:val="00837225"/>
    <w:rsid w:val="00837239"/>
    <w:rsid w:val="0083734C"/>
    <w:rsid w:val="00837360"/>
    <w:rsid w:val="008374C6"/>
    <w:rsid w:val="008374CD"/>
    <w:rsid w:val="008375D4"/>
    <w:rsid w:val="008377C7"/>
    <w:rsid w:val="00837839"/>
    <w:rsid w:val="008379AA"/>
    <w:rsid w:val="00837A1E"/>
    <w:rsid w:val="00837B6C"/>
    <w:rsid w:val="00837B7D"/>
    <w:rsid w:val="00837C3D"/>
    <w:rsid w:val="00837C75"/>
    <w:rsid w:val="00837D10"/>
    <w:rsid w:val="00837D44"/>
    <w:rsid w:val="00837DE5"/>
    <w:rsid w:val="008400C7"/>
    <w:rsid w:val="0084027E"/>
    <w:rsid w:val="00840394"/>
    <w:rsid w:val="008403DA"/>
    <w:rsid w:val="00840474"/>
    <w:rsid w:val="00840500"/>
    <w:rsid w:val="0084051C"/>
    <w:rsid w:val="00840722"/>
    <w:rsid w:val="0084075F"/>
    <w:rsid w:val="008407A4"/>
    <w:rsid w:val="00840A18"/>
    <w:rsid w:val="00840A58"/>
    <w:rsid w:val="00840AB3"/>
    <w:rsid w:val="00840AB6"/>
    <w:rsid w:val="00840B41"/>
    <w:rsid w:val="00840BDD"/>
    <w:rsid w:val="00840C70"/>
    <w:rsid w:val="00840D7D"/>
    <w:rsid w:val="00840DA9"/>
    <w:rsid w:val="00840E9C"/>
    <w:rsid w:val="00840F0F"/>
    <w:rsid w:val="00841210"/>
    <w:rsid w:val="00841263"/>
    <w:rsid w:val="008412E1"/>
    <w:rsid w:val="00841351"/>
    <w:rsid w:val="008413B2"/>
    <w:rsid w:val="008415A5"/>
    <w:rsid w:val="0084161F"/>
    <w:rsid w:val="0084162B"/>
    <w:rsid w:val="008416F6"/>
    <w:rsid w:val="0084175F"/>
    <w:rsid w:val="008417E3"/>
    <w:rsid w:val="008417EA"/>
    <w:rsid w:val="00841C58"/>
    <w:rsid w:val="00841D9A"/>
    <w:rsid w:val="00841F38"/>
    <w:rsid w:val="00842092"/>
    <w:rsid w:val="008420B0"/>
    <w:rsid w:val="00842121"/>
    <w:rsid w:val="00842166"/>
    <w:rsid w:val="00842184"/>
    <w:rsid w:val="00842415"/>
    <w:rsid w:val="00842502"/>
    <w:rsid w:val="00842552"/>
    <w:rsid w:val="00842676"/>
    <w:rsid w:val="008427EF"/>
    <w:rsid w:val="00842833"/>
    <w:rsid w:val="0084284F"/>
    <w:rsid w:val="00842DE1"/>
    <w:rsid w:val="00842FA7"/>
    <w:rsid w:val="00843035"/>
    <w:rsid w:val="008430DC"/>
    <w:rsid w:val="008431A7"/>
    <w:rsid w:val="008431FA"/>
    <w:rsid w:val="0084320C"/>
    <w:rsid w:val="00843237"/>
    <w:rsid w:val="00843297"/>
    <w:rsid w:val="008432FB"/>
    <w:rsid w:val="008433D6"/>
    <w:rsid w:val="008433D7"/>
    <w:rsid w:val="0084342F"/>
    <w:rsid w:val="00843454"/>
    <w:rsid w:val="008434B8"/>
    <w:rsid w:val="00843676"/>
    <w:rsid w:val="0084369A"/>
    <w:rsid w:val="008436E2"/>
    <w:rsid w:val="0084371B"/>
    <w:rsid w:val="00843A23"/>
    <w:rsid w:val="00843BFC"/>
    <w:rsid w:val="00843DD9"/>
    <w:rsid w:val="00843E5A"/>
    <w:rsid w:val="00843F9A"/>
    <w:rsid w:val="008441E1"/>
    <w:rsid w:val="008441F0"/>
    <w:rsid w:val="00844479"/>
    <w:rsid w:val="008447F0"/>
    <w:rsid w:val="00844808"/>
    <w:rsid w:val="00844826"/>
    <w:rsid w:val="00844A1F"/>
    <w:rsid w:val="00844B5A"/>
    <w:rsid w:val="00844C13"/>
    <w:rsid w:val="00844C19"/>
    <w:rsid w:val="00844D74"/>
    <w:rsid w:val="00844EAC"/>
    <w:rsid w:val="00844EEB"/>
    <w:rsid w:val="0084515E"/>
    <w:rsid w:val="00845356"/>
    <w:rsid w:val="008453B5"/>
    <w:rsid w:val="00845428"/>
    <w:rsid w:val="00845433"/>
    <w:rsid w:val="0084544A"/>
    <w:rsid w:val="008454D1"/>
    <w:rsid w:val="00845889"/>
    <w:rsid w:val="008458AF"/>
    <w:rsid w:val="00845A36"/>
    <w:rsid w:val="00845B5D"/>
    <w:rsid w:val="00845CB8"/>
    <w:rsid w:val="00845D7C"/>
    <w:rsid w:val="00845D80"/>
    <w:rsid w:val="00845DA3"/>
    <w:rsid w:val="00845DC0"/>
    <w:rsid w:val="00845F4B"/>
    <w:rsid w:val="00845FFF"/>
    <w:rsid w:val="00846008"/>
    <w:rsid w:val="00846210"/>
    <w:rsid w:val="00846273"/>
    <w:rsid w:val="00846280"/>
    <w:rsid w:val="00846291"/>
    <w:rsid w:val="008462BD"/>
    <w:rsid w:val="00846407"/>
    <w:rsid w:val="0084640D"/>
    <w:rsid w:val="0084641A"/>
    <w:rsid w:val="008464E7"/>
    <w:rsid w:val="00846545"/>
    <w:rsid w:val="008465BB"/>
    <w:rsid w:val="0084665C"/>
    <w:rsid w:val="00846661"/>
    <w:rsid w:val="0084668C"/>
    <w:rsid w:val="008466C6"/>
    <w:rsid w:val="00846740"/>
    <w:rsid w:val="0084680D"/>
    <w:rsid w:val="0084682A"/>
    <w:rsid w:val="008468EA"/>
    <w:rsid w:val="00846AC2"/>
    <w:rsid w:val="00846C9C"/>
    <w:rsid w:val="00846D7A"/>
    <w:rsid w:val="00846E99"/>
    <w:rsid w:val="00846EFC"/>
    <w:rsid w:val="00846FFE"/>
    <w:rsid w:val="008470D8"/>
    <w:rsid w:val="00847266"/>
    <w:rsid w:val="0084728E"/>
    <w:rsid w:val="0084729B"/>
    <w:rsid w:val="0084745A"/>
    <w:rsid w:val="00847653"/>
    <w:rsid w:val="008476A4"/>
    <w:rsid w:val="008476E4"/>
    <w:rsid w:val="00847A2A"/>
    <w:rsid w:val="00847B12"/>
    <w:rsid w:val="00847B24"/>
    <w:rsid w:val="00847BA5"/>
    <w:rsid w:val="00847E9A"/>
    <w:rsid w:val="00847F71"/>
    <w:rsid w:val="00850125"/>
    <w:rsid w:val="00850231"/>
    <w:rsid w:val="00850248"/>
    <w:rsid w:val="008503D4"/>
    <w:rsid w:val="00850465"/>
    <w:rsid w:val="008504CE"/>
    <w:rsid w:val="0085052A"/>
    <w:rsid w:val="008505A8"/>
    <w:rsid w:val="0085061B"/>
    <w:rsid w:val="0085062E"/>
    <w:rsid w:val="008507FB"/>
    <w:rsid w:val="00850E51"/>
    <w:rsid w:val="00850F47"/>
    <w:rsid w:val="008510E7"/>
    <w:rsid w:val="00851224"/>
    <w:rsid w:val="00851340"/>
    <w:rsid w:val="0085136C"/>
    <w:rsid w:val="008513CB"/>
    <w:rsid w:val="00851519"/>
    <w:rsid w:val="008515AA"/>
    <w:rsid w:val="00851AA5"/>
    <w:rsid w:val="00851B23"/>
    <w:rsid w:val="00851B53"/>
    <w:rsid w:val="00851B57"/>
    <w:rsid w:val="00851D59"/>
    <w:rsid w:val="00851F60"/>
    <w:rsid w:val="008520DE"/>
    <w:rsid w:val="00852278"/>
    <w:rsid w:val="0085229E"/>
    <w:rsid w:val="008522BE"/>
    <w:rsid w:val="008523C6"/>
    <w:rsid w:val="008524A2"/>
    <w:rsid w:val="008524A7"/>
    <w:rsid w:val="0085255E"/>
    <w:rsid w:val="008525E4"/>
    <w:rsid w:val="0085282F"/>
    <w:rsid w:val="008529A2"/>
    <w:rsid w:val="008529A8"/>
    <w:rsid w:val="00852AB0"/>
    <w:rsid w:val="00852CBA"/>
    <w:rsid w:val="00852D59"/>
    <w:rsid w:val="00852E2D"/>
    <w:rsid w:val="00852F50"/>
    <w:rsid w:val="00852F8B"/>
    <w:rsid w:val="00852FFC"/>
    <w:rsid w:val="00853013"/>
    <w:rsid w:val="00853071"/>
    <w:rsid w:val="00853081"/>
    <w:rsid w:val="00853090"/>
    <w:rsid w:val="008530D6"/>
    <w:rsid w:val="008530DB"/>
    <w:rsid w:val="00853102"/>
    <w:rsid w:val="0085311E"/>
    <w:rsid w:val="00853260"/>
    <w:rsid w:val="00853283"/>
    <w:rsid w:val="00853289"/>
    <w:rsid w:val="008532C0"/>
    <w:rsid w:val="00853316"/>
    <w:rsid w:val="008533A1"/>
    <w:rsid w:val="008533E0"/>
    <w:rsid w:val="0085342A"/>
    <w:rsid w:val="00853458"/>
    <w:rsid w:val="00853492"/>
    <w:rsid w:val="00853533"/>
    <w:rsid w:val="00853620"/>
    <w:rsid w:val="0085373B"/>
    <w:rsid w:val="008537A9"/>
    <w:rsid w:val="00853831"/>
    <w:rsid w:val="00853879"/>
    <w:rsid w:val="008538FE"/>
    <w:rsid w:val="00853B0C"/>
    <w:rsid w:val="00853C7A"/>
    <w:rsid w:val="00853CE6"/>
    <w:rsid w:val="00853D1C"/>
    <w:rsid w:val="00853D8B"/>
    <w:rsid w:val="00853E45"/>
    <w:rsid w:val="00853E94"/>
    <w:rsid w:val="0085405A"/>
    <w:rsid w:val="008540BD"/>
    <w:rsid w:val="00854164"/>
    <w:rsid w:val="008542C8"/>
    <w:rsid w:val="008543FA"/>
    <w:rsid w:val="00854415"/>
    <w:rsid w:val="008544B1"/>
    <w:rsid w:val="00854683"/>
    <w:rsid w:val="00854764"/>
    <w:rsid w:val="008548C3"/>
    <w:rsid w:val="008548F0"/>
    <w:rsid w:val="008549DD"/>
    <w:rsid w:val="00854B15"/>
    <w:rsid w:val="00854D1D"/>
    <w:rsid w:val="00854DE7"/>
    <w:rsid w:val="00854EB2"/>
    <w:rsid w:val="00854EB5"/>
    <w:rsid w:val="00854EBC"/>
    <w:rsid w:val="00854EED"/>
    <w:rsid w:val="00855034"/>
    <w:rsid w:val="00855183"/>
    <w:rsid w:val="00855244"/>
    <w:rsid w:val="00855383"/>
    <w:rsid w:val="00855525"/>
    <w:rsid w:val="0085564E"/>
    <w:rsid w:val="008556F9"/>
    <w:rsid w:val="008557CF"/>
    <w:rsid w:val="008558C1"/>
    <w:rsid w:val="00855902"/>
    <w:rsid w:val="00855917"/>
    <w:rsid w:val="008559FC"/>
    <w:rsid w:val="00855AE0"/>
    <w:rsid w:val="00855AE9"/>
    <w:rsid w:val="00855C44"/>
    <w:rsid w:val="00855C8F"/>
    <w:rsid w:val="00855DE5"/>
    <w:rsid w:val="00855DEF"/>
    <w:rsid w:val="00855E1B"/>
    <w:rsid w:val="00855F19"/>
    <w:rsid w:val="00855F6F"/>
    <w:rsid w:val="0085606E"/>
    <w:rsid w:val="008560A6"/>
    <w:rsid w:val="008562E2"/>
    <w:rsid w:val="00856574"/>
    <w:rsid w:val="0085662B"/>
    <w:rsid w:val="0085674E"/>
    <w:rsid w:val="00856762"/>
    <w:rsid w:val="00856833"/>
    <w:rsid w:val="00856856"/>
    <w:rsid w:val="008568A5"/>
    <w:rsid w:val="008568B7"/>
    <w:rsid w:val="008568C2"/>
    <w:rsid w:val="00856952"/>
    <w:rsid w:val="0085697A"/>
    <w:rsid w:val="008569C0"/>
    <w:rsid w:val="008569EB"/>
    <w:rsid w:val="00856B03"/>
    <w:rsid w:val="00856B7B"/>
    <w:rsid w:val="00856B8C"/>
    <w:rsid w:val="00856B8E"/>
    <w:rsid w:val="00856E5D"/>
    <w:rsid w:val="00856E88"/>
    <w:rsid w:val="00856F27"/>
    <w:rsid w:val="00857031"/>
    <w:rsid w:val="00857121"/>
    <w:rsid w:val="00857139"/>
    <w:rsid w:val="0085728D"/>
    <w:rsid w:val="0085730E"/>
    <w:rsid w:val="008574A1"/>
    <w:rsid w:val="008574C0"/>
    <w:rsid w:val="0085750E"/>
    <w:rsid w:val="008575B8"/>
    <w:rsid w:val="00857641"/>
    <w:rsid w:val="00857679"/>
    <w:rsid w:val="0085781D"/>
    <w:rsid w:val="0085784D"/>
    <w:rsid w:val="00857932"/>
    <w:rsid w:val="0085799F"/>
    <w:rsid w:val="008579A0"/>
    <w:rsid w:val="00857AD7"/>
    <w:rsid w:val="00857D69"/>
    <w:rsid w:val="00857E79"/>
    <w:rsid w:val="00857EAE"/>
    <w:rsid w:val="00857F49"/>
    <w:rsid w:val="00857F83"/>
    <w:rsid w:val="00860021"/>
    <w:rsid w:val="008600D4"/>
    <w:rsid w:val="0086017B"/>
    <w:rsid w:val="008603C5"/>
    <w:rsid w:val="008603F4"/>
    <w:rsid w:val="008604BE"/>
    <w:rsid w:val="00860556"/>
    <w:rsid w:val="00860575"/>
    <w:rsid w:val="008606D7"/>
    <w:rsid w:val="00860879"/>
    <w:rsid w:val="008609AE"/>
    <w:rsid w:val="00860A3A"/>
    <w:rsid w:val="00860B0F"/>
    <w:rsid w:val="00860B7B"/>
    <w:rsid w:val="00860BC8"/>
    <w:rsid w:val="00860DFE"/>
    <w:rsid w:val="00860E99"/>
    <w:rsid w:val="0086101B"/>
    <w:rsid w:val="00861084"/>
    <w:rsid w:val="0086109B"/>
    <w:rsid w:val="008611A7"/>
    <w:rsid w:val="0086125C"/>
    <w:rsid w:val="00861490"/>
    <w:rsid w:val="008614A2"/>
    <w:rsid w:val="0086168E"/>
    <w:rsid w:val="00861710"/>
    <w:rsid w:val="00861843"/>
    <w:rsid w:val="0086185D"/>
    <w:rsid w:val="008619E4"/>
    <w:rsid w:val="00861A52"/>
    <w:rsid w:val="00861A88"/>
    <w:rsid w:val="00861B94"/>
    <w:rsid w:val="00861BD7"/>
    <w:rsid w:val="00861C71"/>
    <w:rsid w:val="00861C98"/>
    <w:rsid w:val="00861CF7"/>
    <w:rsid w:val="00861D85"/>
    <w:rsid w:val="00861DFA"/>
    <w:rsid w:val="00861E0E"/>
    <w:rsid w:val="00861EDE"/>
    <w:rsid w:val="00862016"/>
    <w:rsid w:val="0086240A"/>
    <w:rsid w:val="008624D3"/>
    <w:rsid w:val="008625F9"/>
    <w:rsid w:val="00862731"/>
    <w:rsid w:val="008627DC"/>
    <w:rsid w:val="0086291D"/>
    <w:rsid w:val="00862D61"/>
    <w:rsid w:val="00862DC4"/>
    <w:rsid w:val="00862FA3"/>
    <w:rsid w:val="0086324C"/>
    <w:rsid w:val="00863262"/>
    <w:rsid w:val="008632C6"/>
    <w:rsid w:val="008634B5"/>
    <w:rsid w:val="008634C2"/>
    <w:rsid w:val="008634C5"/>
    <w:rsid w:val="0086351C"/>
    <w:rsid w:val="008635D6"/>
    <w:rsid w:val="008635EE"/>
    <w:rsid w:val="0086372D"/>
    <w:rsid w:val="008639D8"/>
    <w:rsid w:val="008639ED"/>
    <w:rsid w:val="00863A35"/>
    <w:rsid w:val="00863ADB"/>
    <w:rsid w:val="00863B65"/>
    <w:rsid w:val="00863C9F"/>
    <w:rsid w:val="00863CCE"/>
    <w:rsid w:val="00863F56"/>
    <w:rsid w:val="0086404A"/>
    <w:rsid w:val="00864108"/>
    <w:rsid w:val="0086430B"/>
    <w:rsid w:val="00864318"/>
    <w:rsid w:val="00864388"/>
    <w:rsid w:val="00864570"/>
    <w:rsid w:val="00864599"/>
    <w:rsid w:val="00864612"/>
    <w:rsid w:val="00864866"/>
    <w:rsid w:val="0086490C"/>
    <w:rsid w:val="00864932"/>
    <w:rsid w:val="00864986"/>
    <w:rsid w:val="00864AFA"/>
    <w:rsid w:val="00864AFE"/>
    <w:rsid w:val="00864B14"/>
    <w:rsid w:val="00864B3F"/>
    <w:rsid w:val="00864C96"/>
    <w:rsid w:val="00864D13"/>
    <w:rsid w:val="00864D34"/>
    <w:rsid w:val="00864DCC"/>
    <w:rsid w:val="00864E25"/>
    <w:rsid w:val="00864F3D"/>
    <w:rsid w:val="00864FA1"/>
    <w:rsid w:val="00864FED"/>
    <w:rsid w:val="008650BD"/>
    <w:rsid w:val="00865196"/>
    <w:rsid w:val="008652FB"/>
    <w:rsid w:val="008653D7"/>
    <w:rsid w:val="008653FD"/>
    <w:rsid w:val="008654FE"/>
    <w:rsid w:val="00865537"/>
    <w:rsid w:val="00865556"/>
    <w:rsid w:val="008656E0"/>
    <w:rsid w:val="00865720"/>
    <w:rsid w:val="008657DB"/>
    <w:rsid w:val="00865843"/>
    <w:rsid w:val="00865BF5"/>
    <w:rsid w:val="00865C04"/>
    <w:rsid w:val="00865CE4"/>
    <w:rsid w:val="00865CFA"/>
    <w:rsid w:val="00865D40"/>
    <w:rsid w:val="00865ECE"/>
    <w:rsid w:val="00865F23"/>
    <w:rsid w:val="00865F65"/>
    <w:rsid w:val="00865F7B"/>
    <w:rsid w:val="00865FA0"/>
    <w:rsid w:val="00866049"/>
    <w:rsid w:val="008660B4"/>
    <w:rsid w:val="0086625F"/>
    <w:rsid w:val="008663B1"/>
    <w:rsid w:val="00866738"/>
    <w:rsid w:val="00866B27"/>
    <w:rsid w:val="00866BF6"/>
    <w:rsid w:val="00866D24"/>
    <w:rsid w:val="00866DD7"/>
    <w:rsid w:val="00866E78"/>
    <w:rsid w:val="0086716E"/>
    <w:rsid w:val="008671BE"/>
    <w:rsid w:val="0086728B"/>
    <w:rsid w:val="008673C2"/>
    <w:rsid w:val="0086754C"/>
    <w:rsid w:val="00867649"/>
    <w:rsid w:val="008676B2"/>
    <w:rsid w:val="00867931"/>
    <w:rsid w:val="008679AA"/>
    <w:rsid w:val="00867A69"/>
    <w:rsid w:val="00867C4C"/>
    <w:rsid w:val="00867CE8"/>
    <w:rsid w:val="00867D17"/>
    <w:rsid w:val="00867D4F"/>
    <w:rsid w:val="00867D60"/>
    <w:rsid w:val="00867F44"/>
    <w:rsid w:val="00867F87"/>
    <w:rsid w:val="00867FC9"/>
    <w:rsid w:val="00870026"/>
    <w:rsid w:val="008703A3"/>
    <w:rsid w:val="008703E2"/>
    <w:rsid w:val="00870505"/>
    <w:rsid w:val="008705EE"/>
    <w:rsid w:val="008705FF"/>
    <w:rsid w:val="00870A4E"/>
    <w:rsid w:val="00870AC6"/>
    <w:rsid w:val="00870BE6"/>
    <w:rsid w:val="00870C50"/>
    <w:rsid w:val="00870D71"/>
    <w:rsid w:val="00870D82"/>
    <w:rsid w:val="00870DAD"/>
    <w:rsid w:val="00870EDF"/>
    <w:rsid w:val="00870F22"/>
    <w:rsid w:val="00871093"/>
    <w:rsid w:val="00871165"/>
    <w:rsid w:val="00871297"/>
    <w:rsid w:val="008712F7"/>
    <w:rsid w:val="008713F9"/>
    <w:rsid w:val="00871452"/>
    <w:rsid w:val="00871498"/>
    <w:rsid w:val="00871601"/>
    <w:rsid w:val="00871633"/>
    <w:rsid w:val="00871717"/>
    <w:rsid w:val="008717B1"/>
    <w:rsid w:val="00871898"/>
    <w:rsid w:val="008718EB"/>
    <w:rsid w:val="0087199D"/>
    <w:rsid w:val="008719CD"/>
    <w:rsid w:val="00871ABD"/>
    <w:rsid w:val="00871AC5"/>
    <w:rsid w:val="00871C51"/>
    <w:rsid w:val="00871C94"/>
    <w:rsid w:val="00871DC3"/>
    <w:rsid w:val="00871DD8"/>
    <w:rsid w:val="00871DE0"/>
    <w:rsid w:val="00871E89"/>
    <w:rsid w:val="00871F06"/>
    <w:rsid w:val="00872054"/>
    <w:rsid w:val="008720A2"/>
    <w:rsid w:val="00872199"/>
    <w:rsid w:val="008721E7"/>
    <w:rsid w:val="00872217"/>
    <w:rsid w:val="008722AE"/>
    <w:rsid w:val="0087238A"/>
    <w:rsid w:val="008723AC"/>
    <w:rsid w:val="00872495"/>
    <w:rsid w:val="00872569"/>
    <w:rsid w:val="008726A0"/>
    <w:rsid w:val="008727B1"/>
    <w:rsid w:val="00872954"/>
    <w:rsid w:val="00872A79"/>
    <w:rsid w:val="00872AFE"/>
    <w:rsid w:val="00872B28"/>
    <w:rsid w:val="00872C28"/>
    <w:rsid w:val="00872D03"/>
    <w:rsid w:val="00872D75"/>
    <w:rsid w:val="00872DB4"/>
    <w:rsid w:val="00872ECA"/>
    <w:rsid w:val="00872FAB"/>
    <w:rsid w:val="00872FE4"/>
    <w:rsid w:val="00873032"/>
    <w:rsid w:val="0087320D"/>
    <w:rsid w:val="008732E6"/>
    <w:rsid w:val="00873392"/>
    <w:rsid w:val="008733EC"/>
    <w:rsid w:val="0087342D"/>
    <w:rsid w:val="00873468"/>
    <w:rsid w:val="008734C6"/>
    <w:rsid w:val="00873576"/>
    <w:rsid w:val="008735DF"/>
    <w:rsid w:val="0087360E"/>
    <w:rsid w:val="00873811"/>
    <w:rsid w:val="00873848"/>
    <w:rsid w:val="0087384A"/>
    <w:rsid w:val="0087386E"/>
    <w:rsid w:val="0087387E"/>
    <w:rsid w:val="00873A1C"/>
    <w:rsid w:val="00873AE1"/>
    <w:rsid w:val="00873BFE"/>
    <w:rsid w:val="00873C24"/>
    <w:rsid w:val="00873C3D"/>
    <w:rsid w:val="00873DEC"/>
    <w:rsid w:val="00873EE0"/>
    <w:rsid w:val="00873F47"/>
    <w:rsid w:val="00873FF9"/>
    <w:rsid w:val="00874025"/>
    <w:rsid w:val="00874066"/>
    <w:rsid w:val="00874079"/>
    <w:rsid w:val="008745E2"/>
    <w:rsid w:val="0087463B"/>
    <w:rsid w:val="00874756"/>
    <w:rsid w:val="008747F2"/>
    <w:rsid w:val="00874807"/>
    <w:rsid w:val="00874A81"/>
    <w:rsid w:val="00874C82"/>
    <w:rsid w:val="00874D3B"/>
    <w:rsid w:val="00874D69"/>
    <w:rsid w:val="00874E34"/>
    <w:rsid w:val="00874EA3"/>
    <w:rsid w:val="00875006"/>
    <w:rsid w:val="008751B1"/>
    <w:rsid w:val="00875282"/>
    <w:rsid w:val="00875445"/>
    <w:rsid w:val="00875462"/>
    <w:rsid w:val="008754A3"/>
    <w:rsid w:val="008755FB"/>
    <w:rsid w:val="00875651"/>
    <w:rsid w:val="008757F2"/>
    <w:rsid w:val="00875902"/>
    <w:rsid w:val="008759B8"/>
    <w:rsid w:val="00875A39"/>
    <w:rsid w:val="00875B08"/>
    <w:rsid w:val="00875EED"/>
    <w:rsid w:val="00875EFB"/>
    <w:rsid w:val="00875F2D"/>
    <w:rsid w:val="00875FED"/>
    <w:rsid w:val="00876052"/>
    <w:rsid w:val="0087611A"/>
    <w:rsid w:val="0087618B"/>
    <w:rsid w:val="008763ED"/>
    <w:rsid w:val="00876557"/>
    <w:rsid w:val="008765CB"/>
    <w:rsid w:val="0087660B"/>
    <w:rsid w:val="00876681"/>
    <w:rsid w:val="00876743"/>
    <w:rsid w:val="00876888"/>
    <w:rsid w:val="00876BAC"/>
    <w:rsid w:val="00876C3B"/>
    <w:rsid w:val="00876CA3"/>
    <w:rsid w:val="00876F07"/>
    <w:rsid w:val="008770AA"/>
    <w:rsid w:val="008770DA"/>
    <w:rsid w:val="00877127"/>
    <w:rsid w:val="008771D1"/>
    <w:rsid w:val="00877506"/>
    <w:rsid w:val="00877707"/>
    <w:rsid w:val="00877739"/>
    <w:rsid w:val="008778D4"/>
    <w:rsid w:val="008778DD"/>
    <w:rsid w:val="00877A92"/>
    <w:rsid w:val="00877AA7"/>
    <w:rsid w:val="00877BA1"/>
    <w:rsid w:val="00877D1F"/>
    <w:rsid w:val="00877DB6"/>
    <w:rsid w:val="00877E77"/>
    <w:rsid w:val="00880033"/>
    <w:rsid w:val="00880152"/>
    <w:rsid w:val="00880227"/>
    <w:rsid w:val="008802EC"/>
    <w:rsid w:val="00880396"/>
    <w:rsid w:val="0088040F"/>
    <w:rsid w:val="0088063C"/>
    <w:rsid w:val="00880670"/>
    <w:rsid w:val="00880780"/>
    <w:rsid w:val="008808E4"/>
    <w:rsid w:val="00880966"/>
    <w:rsid w:val="0088096B"/>
    <w:rsid w:val="00880975"/>
    <w:rsid w:val="00880A16"/>
    <w:rsid w:val="00880A6F"/>
    <w:rsid w:val="00880A76"/>
    <w:rsid w:val="00880A7B"/>
    <w:rsid w:val="00880A91"/>
    <w:rsid w:val="00880AC5"/>
    <w:rsid w:val="00880ACB"/>
    <w:rsid w:val="00880BAF"/>
    <w:rsid w:val="00880F4F"/>
    <w:rsid w:val="00881021"/>
    <w:rsid w:val="00881136"/>
    <w:rsid w:val="00881162"/>
    <w:rsid w:val="008813A2"/>
    <w:rsid w:val="0088140E"/>
    <w:rsid w:val="0088151B"/>
    <w:rsid w:val="0088161D"/>
    <w:rsid w:val="0088173B"/>
    <w:rsid w:val="008817C2"/>
    <w:rsid w:val="008818B9"/>
    <w:rsid w:val="00881981"/>
    <w:rsid w:val="00881A30"/>
    <w:rsid w:val="00881BFA"/>
    <w:rsid w:val="00881CAB"/>
    <w:rsid w:val="00881E0D"/>
    <w:rsid w:val="00881F82"/>
    <w:rsid w:val="00881F95"/>
    <w:rsid w:val="00881FB0"/>
    <w:rsid w:val="0088203D"/>
    <w:rsid w:val="0088208B"/>
    <w:rsid w:val="00882158"/>
    <w:rsid w:val="00882473"/>
    <w:rsid w:val="008824E3"/>
    <w:rsid w:val="00882530"/>
    <w:rsid w:val="00882638"/>
    <w:rsid w:val="00882677"/>
    <w:rsid w:val="00882779"/>
    <w:rsid w:val="008828BA"/>
    <w:rsid w:val="0088291B"/>
    <w:rsid w:val="00882929"/>
    <w:rsid w:val="00882CB1"/>
    <w:rsid w:val="00882D98"/>
    <w:rsid w:val="00882E95"/>
    <w:rsid w:val="00882ED6"/>
    <w:rsid w:val="00882F5F"/>
    <w:rsid w:val="00882F86"/>
    <w:rsid w:val="00883044"/>
    <w:rsid w:val="00883404"/>
    <w:rsid w:val="0088340C"/>
    <w:rsid w:val="008835E3"/>
    <w:rsid w:val="00883973"/>
    <w:rsid w:val="00883B3D"/>
    <w:rsid w:val="00883C9E"/>
    <w:rsid w:val="00883DB7"/>
    <w:rsid w:val="00883F31"/>
    <w:rsid w:val="00883F9E"/>
    <w:rsid w:val="0088406C"/>
    <w:rsid w:val="00884285"/>
    <w:rsid w:val="00884344"/>
    <w:rsid w:val="00884380"/>
    <w:rsid w:val="008844A6"/>
    <w:rsid w:val="008846C0"/>
    <w:rsid w:val="008846C2"/>
    <w:rsid w:val="008847A3"/>
    <w:rsid w:val="0088482D"/>
    <w:rsid w:val="00884873"/>
    <w:rsid w:val="008848FC"/>
    <w:rsid w:val="00884920"/>
    <w:rsid w:val="00884BA6"/>
    <w:rsid w:val="00884C04"/>
    <w:rsid w:val="00884C16"/>
    <w:rsid w:val="00884D1D"/>
    <w:rsid w:val="00884F11"/>
    <w:rsid w:val="00884F20"/>
    <w:rsid w:val="00884FB8"/>
    <w:rsid w:val="00885035"/>
    <w:rsid w:val="00885059"/>
    <w:rsid w:val="008850AC"/>
    <w:rsid w:val="008850CD"/>
    <w:rsid w:val="00885114"/>
    <w:rsid w:val="0088515D"/>
    <w:rsid w:val="00885172"/>
    <w:rsid w:val="00885208"/>
    <w:rsid w:val="00885371"/>
    <w:rsid w:val="008853DF"/>
    <w:rsid w:val="008854CF"/>
    <w:rsid w:val="008854D2"/>
    <w:rsid w:val="008855AE"/>
    <w:rsid w:val="0088568D"/>
    <w:rsid w:val="008856DB"/>
    <w:rsid w:val="00885725"/>
    <w:rsid w:val="00885785"/>
    <w:rsid w:val="0088583F"/>
    <w:rsid w:val="00885844"/>
    <w:rsid w:val="008858B8"/>
    <w:rsid w:val="00885953"/>
    <w:rsid w:val="008859D2"/>
    <w:rsid w:val="00885A46"/>
    <w:rsid w:val="00885A90"/>
    <w:rsid w:val="00885BE4"/>
    <w:rsid w:val="00885D4A"/>
    <w:rsid w:val="00885D8A"/>
    <w:rsid w:val="00885E5D"/>
    <w:rsid w:val="00885E6C"/>
    <w:rsid w:val="00885FEE"/>
    <w:rsid w:val="00886056"/>
    <w:rsid w:val="00886087"/>
    <w:rsid w:val="0088629D"/>
    <w:rsid w:val="0088652C"/>
    <w:rsid w:val="00886547"/>
    <w:rsid w:val="0088657A"/>
    <w:rsid w:val="00886596"/>
    <w:rsid w:val="008866A8"/>
    <w:rsid w:val="00886724"/>
    <w:rsid w:val="00886754"/>
    <w:rsid w:val="008867E8"/>
    <w:rsid w:val="00886851"/>
    <w:rsid w:val="0088693E"/>
    <w:rsid w:val="008869B8"/>
    <w:rsid w:val="00886A2C"/>
    <w:rsid w:val="00886AEB"/>
    <w:rsid w:val="00886B0D"/>
    <w:rsid w:val="00886BE2"/>
    <w:rsid w:val="00886C96"/>
    <w:rsid w:val="00886CC6"/>
    <w:rsid w:val="00886D8E"/>
    <w:rsid w:val="00886E92"/>
    <w:rsid w:val="00886EF8"/>
    <w:rsid w:val="00886EFE"/>
    <w:rsid w:val="0088707C"/>
    <w:rsid w:val="008872AE"/>
    <w:rsid w:val="00887596"/>
    <w:rsid w:val="00887626"/>
    <w:rsid w:val="00887747"/>
    <w:rsid w:val="0088784B"/>
    <w:rsid w:val="00887885"/>
    <w:rsid w:val="00887C4A"/>
    <w:rsid w:val="00887CBA"/>
    <w:rsid w:val="00887CFF"/>
    <w:rsid w:val="00887DE1"/>
    <w:rsid w:val="00887E39"/>
    <w:rsid w:val="00887EB6"/>
    <w:rsid w:val="00890142"/>
    <w:rsid w:val="00890156"/>
    <w:rsid w:val="0089025C"/>
    <w:rsid w:val="008902F7"/>
    <w:rsid w:val="00890469"/>
    <w:rsid w:val="00890498"/>
    <w:rsid w:val="008904CD"/>
    <w:rsid w:val="008905CA"/>
    <w:rsid w:val="008905F0"/>
    <w:rsid w:val="00890673"/>
    <w:rsid w:val="008908BF"/>
    <w:rsid w:val="0089093E"/>
    <w:rsid w:val="00890A74"/>
    <w:rsid w:val="00890A86"/>
    <w:rsid w:val="00890CE7"/>
    <w:rsid w:val="00890D31"/>
    <w:rsid w:val="00890E6E"/>
    <w:rsid w:val="00890E93"/>
    <w:rsid w:val="00890EDD"/>
    <w:rsid w:val="00890EE4"/>
    <w:rsid w:val="00890FE1"/>
    <w:rsid w:val="00890FF6"/>
    <w:rsid w:val="0089114D"/>
    <w:rsid w:val="00891285"/>
    <w:rsid w:val="008912CB"/>
    <w:rsid w:val="00891381"/>
    <w:rsid w:val="008913A7"/>
    <w:rsid w:val="008913CD"/>
    <w:rsid w:val="0089152C"/>
    <w:rsid w:val="0089153C"/>
    <w:rsid w:val="00891592"/>
    <w:rsid w:val="008915EA"/>
    <w:rsid w:val="0089169F"/>
    <w:rsid w:val="008916F4"/>
    <w:rsid w:val="008916F6"/>
    <w:rsid w:val="0089177E"/>
    <w:rsid w:val="008917FB"/>
    <w:rsid w:val="008918FC"/>
    <w:rsid w:val="00891930"/>
    <w:rsid w:val="008919F1"/>
    <w:rsid w:val="00891C8A"/>
    <w:rsid w:val="00891D53"/>
    <w:rsid w:val="00891E5E"/>
    <w:rsid w:val="008920FD"/>
    <w:rsid w:val="008921BA"/>
    <w:rsid w:val="008922E0"/>
    <w:rsid w:val="008923CD"/>
    <w:rsid w:val="0089248D"/>
    <w:rsid w:val="008924E5"/>
    <w:rsid w:val="00892556"/>
    <w:rsid w:val="00892593"/>
    <w:rsid w:val="00892AC0"/>
    <w:rsid w:val="00892AD2"/>
    <w:rsid w:val="00892B44"/>
    <w:rsid w:val="00892B85"/>
    <w:rsid w:val="00892BCE"/>
    <w:rsid w:val="00892C6E"/>
    <w:rsid w:val="00892CF3"/>
    <w:rsid w:val="00892D12"/>
    <w:rsid w:val="00892ECE"/>
    <w:rsid w:val="00893078"/>
    <w:rsid w:val="00893171"/>
    <w:rsid w:val="00893257"/>
    <w:rsid w:val="00893261"/>
    <w:rsid w:val="00893384"/>
    <w:rsid w:val="00893435"/>
    <w:rsid w:val="008934B9"/>
    <w:rsid w:val="0089350C"/>
    <w:rsid w:val="0089356B"/>
    <w:rsid w:val="0089387E"/>
    <w:rsid w:val="0089390E"/>
    <w:rsid w:val="00893B9A"/>
    <w:rsid w:val="00893D93"/>
    <w:rsid w:val="00893E01"/>
    <w:rsid w:val="00893F6B"/>
    <w:rsid w:val="0089401D"/>
    <w:rsid w:val="00894228"/>
    <w:rsid w:val="0089435F"/>
    <w:rsid w:val="00894383"/>
    <w:rsid w:val="00894518"/>
    <w:rsid w:val="008945DB"/>
    <w:rsid w:val="00894651"/>
    <w:rsid w:val="00894749"/>
    <w:rsid w:val="008947B5"/>
    <w:rsid w:val="0089481F"/>
    <w:rsid w:val="00894828"/>
    <w:rsid w:val="0089499E"/>
    <w:rsid w:val="008949C6"/>
    <w:rsid w:val="008949E9"/>
    <w:rsid w:val="00894C18"/>
    <w:rsid w:val="00894C2C"/>
    <w:rsid w:val="00894C68"/>
    <w:rsid w:val="00894C8D"/>
    <w:rsid w:val="00894D39"/>
    <w:rsid w:val="00894D76"/>
    <w:rsid w:val="00894DEB"/>
    <w:rsid w:val="00894E8D"/>
    <w:rsid w:val="00894FB0"/>
    <w:rsid w:val="00894FD8"/>
    <w:rsid w:val="0089520D"/>
    <w:rsid w:val="00895396"/>
    <w:rsid w:val="008953F8"/>
    <w:rsid w:val="00895492"/>
    <w:rsid w:val="008955E8"/>
    <w:rsid w:val="008955E9"/>
    <w:rsid w:val="00895775"/>
    <w:rsid w:val="008958BA"/>
    <w:rsid w:val="00895970"/>
    <w:rsid w:val="008959FC"/>
    <w:rsid w:val="00895A77"/>
    <w:rsid w:val="00895B2B"/>
    <w:rsid w:val="00895DA0"/>
    <w:rsid w:val="00895DCC"/>
    <w:rsid w:val="00895DED"/>
    <w:rsid w:val="00895E03"/>
    <w:rsid w:val="00895F0B"/>
    <w:rsid w:val="00896022"/>
    <w:rsid w:val="00896299"/>
    <w:rsid w:val="00896418"/>
    <w:rsid w:val="008964BC"/>
    <w:rsid w:val="008964EB"/>
    <w:rsid w:val="008965C8"/>
    <w:rsid w:val="0089670E"/>
    <w:rsid w:val="0089673A"/>
    <w:rsid w:val="0089674B"/>
    <w:rsid w:val="008967AA"/>
    <w:rsid w:val="00896849"/>
    <w:rsid w:val="0089691D"/>
    <w:rsid w:val="00896B35"/>
    <w:rsid w:val="00896C09"/>
    <w:rsid w:val="00896CEF"/>
    <w:rsid w:val="00896DB9"/>
    <w:rsid w:val="00896F1F"/>
    <w:rsid w:val="00896F56"/>
    <w:rsid w:val="00896FD8"/>
    <w:rsid w:val="0089702C"/>
    <w:rsid w:val="008970DC"/>
    <w:rsid w:val="00897119"/>
    <w:rsid w:val="0089725F"/>
    <w:rsid w:val="008972B5"/>
    <w:rsid w:val="00897427"/>
    <w:rsid w:val="008974C2"/>
    <w:rsid w:val="00897621"/>
    <w:rsid w:val="0089772F"/>
    <w:rsid w:val="008978EE"/>
    <w:rsid w:val="008979C7"/>
    <w:rsid w:val="00897AB9"/>
    <w:rsid w:val="00897B03"/>
    <w:rsid w:val="00897B1E"/>
    <w:rsid w:val="00897B38"/>
    <w:rsid w:val="00897B79"/>
    <w:rsid w:val="00897C91"/>
    <w:rsid w:val="00897D8B"/>
    <w:rsid w:val="00897DA6"/>
    <w:rsid w:val="00897DFF"/>
    <w:rsid w:val="00897F5E"/>
    <w:rsid w:val="008A00AD"/>
    <w:rsid w:val="008A0106"/>
    <w:rsid w:val="008A0133"/>
    <w:rsid w:val="008A0213"/>
    <w:rsid w:val="008A041A"/>
    <w:rsid w:val="008A071D"/>
    <w:rsid w:val="008A078C"/>
    <w:rsid w:val="008A07FD"/>
    <w:rsid w:val="008A096E"/>
    <w:rsid w:val="008A0A2D"/>
    <w:rsid w:val="008A0A58"/>
    <w:rsid w:val="008A0B45"/>
    <w:rsid w:val="008A0B9A"/>
    <w:rsid w:val="008A0C02"/>
    <w:rsid w:val="008A0F0B"/>
    <w:rsid w:val="008A0FE2"/>
    <w:rsid w:val="008A1095"/>
    <w:rsid w:val="008A1187"/>
    <w:rsid w:val="008A1190"/>
    <w:rsid w:val="008A123C"/>
    <w:rsid w:val="008A132C"/>
    <w:rsid w:val="008A1549"/>
    <w:rsid w:val="008A1613"/>
    <w:rsid w:val="008A1645"/>
    <w:rsid w:val="008A177E"/>
    <w:rsid w:val="008A1785"/>
    <w:rsid w:val="008A18FD"/>
    <w:rsid w:val="008A19DC"/>
    <w:rsid w:val="008A1D2F"/>
    <w:rsid w:val="008A20B3"/>
    <w:rsid w:val="008A2160"/>
    <w:rsid w:val="008A21D5"/>
    <w:rsid w:val="008A222D"/>
    <w:rsid w:val="008A223F"/>
    <w:rsid w:val="008A22A9"/>
    <w:rsid w:val="008A22F1"/>
    <w:rsid w:val="008A2376"/>
    <w:rsid w:val="008A23C8"/>
    <w:rsid w:val="008A25D5"/>
    <w:rsid w:val="008A2806"/>
    <w:rsid w:val="008A28C2"/>
    <w:rsid w:val="008A295F"/>
    <w:rsid w:val="008A2984"/>
    <w:rsid w:val="008A298A"/>
    <w:rsid w:val="008A2A18"/>
    <w:rsid w:val="008A2C1E"/>
    <w:rsid w:val="008A2CE7"/>
    <w:rsid w:val="008A3023"/>
    <w:rsid w:val="008A30BB"/>
    <w:rsid w:val="008A30C5"/>
    <w:rsid w:val="008A31FE"/>
    <w:rsid w:val="008A33F9"/>
    <w:rsid w:val="008A348B"/>
    <w:rsid w:val="008A3510"/>
    <w:rsid w:val="008A351A"/>
    <w:rsid w:val="008A35F9"/>
    <w:rsid w:val="008A36D2"/>
    <w:rsid w:val="008A3715"/>
    <w:rsid w:val="008A38F0"/>
    <w:rsid w:val="008A3923"/>
    <w:rsid w:val="008A3ABB"/>
    <w:rsid w:val="008A3B39"/>
    <w:rsid w:val="008A3C18"/>
    <w:rsid w:val="008A3C35"/>
    <w:rsid w:val="008A3D50"/>
    <w:rsid w:val="008A3DE2"/>
    <w:rsid w:val="008A3E74"/>
    <w:rsid w:val="008A3FD3"/>
    <w:rsid w:val="008A4248"/>
    <w:rsid w:val="008A43CA"/>
    <w:rsid w:val="008A467E"/>
    <w:rsid w:val="008A46C1"/>
    <w:rsid w:val="008A46D7"/>
    <w:rsid w:val="008A471B"/>
    <w:rsid w:val="008A4923"/>
    <w:rsid w:val="008A4CC1"/>
    <w:rsid w:val="008A4CC2"/>
    <w:rsid w:val="008A4D48"/>
    <w:rsid w:val="008A4D9C"/>
    <w:rsid w:val="008A4DCD"/>
    <w:rsid w:val="008A4DD0"/>
    <w:rsid w:val="008A4E26"/>
    <w:rsid w:val="008A4F17"/>
    <w:rsid w:val="008A4F27"/>
    <w:rsid w:val="008A4F2A"/>
    <w:rsid w:val="008A5186"/>
    <w:rsid w:val="008A52D9"/>
    <w:rsid w:val="008A5632"/>
    <w:rsid w:val="008A5705"/>
    <w:rsid w:val="008A574D"/>
    <w:rsid w:val="008A581C"/>
    <w:rsid w:val="008A5945"/>
    <w:rsid w:val="008A59AA"/>
    <w:rsid w:val="008A59D8"/>
    <w:rsid w:val="008A5B2F"/>
    <w:rsid w:val="008A5B81"/>
    <w:rsid w:val="008A5BFE"/>
    <w:rsid w:val="008A5C60"/>
    <w:rsid w:val="008A5E3C"/>
    <w:rsid w:val="008A5F06"/>
    <w:rsid w:val="008A5F21"/>
    <w:rsid w:val="008A5F25"/>
    <w:rsid w:val="008A5FD9"/>
    <w:rsid w:val="008A5FFF"/>
    <w:rsid w:val="008A6145"/>
    <w:rsid w:val="008A6174"/>
    <w:rsid w:val="008A6362"/>
    <w:rsid w:val="008A6372"/>
    <w:rsid w:val="008A63E5"/>
    <w:rsid w:val="008A65AC"/>
    <w:rsid w:val="008A65C0"/>
    <w:rsid w:val="008A66B1"/>
    <w:rsid w:val="008A66B5"/>
    <w:rsid w:val="008A66D2"/>
    <w:rsid w:val="008A6ADF"/>
    <w:rsid w:val="008A6B9D"/>
    <w:rsid w:val="008A6BD5"/>
    <w:rsid w:val="008A6C3C"/>
    <w:rsid w:val="008A6CF6"/>
    <w:rsid w:val="008A6D00"/>
    <w:rsid w:val="008A6D56"/>
    <w:rsid w:val="008A6DEE"/>
    <w:rsid w:val="008A6E6B"/>
    <w:rsid w:val="008A6EDC"/>
    <w:rsid w:val="008A6EF5"/>
    <w:rsid w:val="008A7032"/>
    <w:rsid w:val="008A7188"/>
    <w:rsid w:val="008A7413"/>
    <w:rsid w:val="008A7434"/>
    <w:rsid w:val="008A74E7"/>
    <w:rsid w:val="008A779F"/>
    <w:rsid w:val="008A7848"/>
    <w:rsid w:val="008A79FE"/>
    <w:rsid w:val="008A7A88"/>
    <w:rsid w:val="008A7B2C"/>
    <w:rsid w:val="008A7C0C"/>
    <w:rsid w:val="008A7CAB"/>
    <w:rsid w:val="008A7D38"/>
    <w:rsid w:val="008A7DD7"/>
    <w:rsid w:val="008A7F4B"/>
    <w:rsid w:val="008B0023"/>
    <w:rsid w:val="008B024E"/>
    <w:rsid w:val="008B0365"/>
    <w:rsid w:val="008B0466"/>
    <w:rsid w:val="008B0503"/>
    <w:rsid w:val="008B050D"/>
    <w:rsid w:val="008B05F7"/>
    <w:rsid w:val="008B064C"/>
    <w:rsid w:val="008B06C8"/>
    <w:rsid w:val="008B070A"/>
    <w:rsid w:val="008B074C"/>
    <w:rsid w:val="008B07AE"/>
    <w:rsid w:val="008B0835"/>
    <w:rsid w:val="008B0949"/>
    <w:rsid w:val="008B0A06"/>
    <w:rsid w:val="008B0ABD"/>
    <w:rsid w:val="008B0C49"/>
    <w:rsid w:val="008B0CA9"/>
    <w:rsid w:val="008B0D6E"/>
    <w:rsid w:val="008B0DD6"/>
    <w:rsid w:val="008B0DF1"/>
    <w:rsid w:val="008B0EDB"/>
    <w:rsid w:val="008B10A6"/>
    <w:rsid w:val="008B1267"/>
    <w:rsid w:val="008B13BB"/>
    <w:rsid w:val="008B13D5"/>
    <w:rsid w:val="008B145D"/>
    <w:rsid w:val="008B14AD"/>
    <w:rsid w:val="008B1504"/>
    <w:rsid w:val="008B1506"/>
    <w:rsid w:val="008B1647"/>
    <w:rsid w:val="008B181C"/>
    <w:rsid w:val="008B1877"/>
    <w:rsid w:val="008B1882"/>
    <w:rsid w:val="008B19E8"/>
    <w:rsid w:val="008B1C53"/>
    <w:rsid w:val="008B1CFE"/>
    <w:rsid w:val="008B1D10"/>
    <w:rsid w:val="008B1EE1"/>
    <w:rsid w:val="008B2085"/>
    <w:rsid w:val="008B2237"/>
    <w:rsid w:val="008B2278"/>
    <w:rsid w:val="008B2378"/>
    <w:rsid w:val="008B23EB"/>
    <w:rsid w:val="008B259F"/>
    <w:rsid w:val="008B263D"/>
    <w:rsid w:val="008B26B6"/>
    <w:rsid w:val="008B2713"/>
    <w:rsid w:val="008B2B50"/>
    <w:rsid w:val="008B2C47"/>
    <w:rsid w:val="008B2DF2"/>
    <w:rsid w:val="008B30C0"/>
    <w:rsid w:val="008B3161"/>
    <w:rsid w:val="008B324A"/>
    <w:rsid w:val="008B3346"/>
    <w:rsid w:val="008B36C9"/>
    <w:rsid w:val="008B36E7"/>
    <w:rsid w:val="008B36F8"/>
    <w:rsid w:val="008B37B7"/>
    <w:rsid w:val="008B3864"/>
    <w:rsid w:val="008B395D"/>
    <w:rsid w:val="008B39FD"/>
    <w:rsid w:val="008B3AF6"/>
    <w:rsid w:val="008B3B8A"/>
    <w:rsid w:val="008B3D7B"/>
    <w:rsid w:val="008B3F29"/>
    <w:rsid w:val="008B404A"/>
    <w:rsid w:val="008B414D"/>
    <w:rsid w:val="008B4190"/>
    <w:rsid w:val="008B4259"/>
    <w:rsid w:val="008B43C8"/>
    <w:rsid w:val="008B465F"/>
    <w:rsid w:val="008B46FB"/>
    <w:rsid w:val="008B47EF"/>
    <w:rsid w:val="008B48F8"/>
    <w:rsid w:val="008B49DF"/>
    <w:rsid w:val="008B49E2"/>
    <w:rsid w:val="008B4A80"/>
    <w:rsid w:val="008B4D58"/>
    <w:rsid w:val="008B4D80"/>
    <w:rsid w:val="008B4DF2"/>
    <w:rsid w:val="008B4EFC"/>
    <w:rsid w:val="008B4F0A"/>
    <w:rsid w:val="008B4F3F"/>
    <w:rsid w:val="008B4F50"/>
    <w:rsid w:val="008B50C6"/>
    <w:rsid w:val="008B52BF"/>
    <w:rsid w:val="008B5442"/>
    <w:rsid w:val="008B54A8"/>
    <w:rsid w:val="008B5551"/>
    <w:rsid w:val="008B5562"/>
    <w:rsid w:val="008B55A4"/>
    <w:rsid w:val="008B55F8"/>
    <w:rsid w:val="008B5614"/>
    <w:rsid w:val="008B56B4"/>
    <w:rsid w:val="008B59B5"/>
    <w:rsid w:val="008B5B15"/>
    <w:rsid w:val="008B5B1A"/>
    <w:rsid w:val="008B5C5B"/>
    <w:rsid w:val="008B5C8F"/>
    <w:rsid w:val="008B5CF7"/>
    <w:rsid w:val="008B5D9C"/>
    <w:rsid w:val="008B5F0D"/>
    <w:rsid w:val="008B5F5B"/>
    <w:rsid w:val="008B61E5"/>
    <w:rsid w:val="008B65A7"/>
    <w:rsid w:val="008B67BC"/>
    <w:rsid w:val="008B688E"/>
    <w:rsid w:val="008B68B8"/>
    <w:rsid w:val="008B6A82"/>
    <w:rsid w:val="008B6CE8"/>
    <w:rsid w:val="008B6D30"/>
    <w:rsid w:val="008B6E27"/>
    <w:rsid w:val="008B6E56"/>
    <w:rsid w:val="008B6F17"/>
    <w:rsid w:val="008B6F76"/>
    <w:rsid w:val="008B6FB3"/>
    <w:rsid w:val="008B7144"/>
    <w:rsid w:val="008B7155"/>
    <w:rsid w:val="008B742E"/>
    <w:rsid w:val="008B746A"/>
    <w:rsid w:val="008B7556"/>
    <w:rsid w:val="008B78C5"/>
    <w:rsid w:val="008B7939"/>
    <w:rsid w:val="008B7A83"/>
    <w:rsid w:val="008B7ABC"/>
    <w:rsid w:val="008B7B24"/>
    <w:rsid w:val="008B7B39"/>
    <w:rsid w:val="008B7C88"/>
    <w:rsid w:val="008B7EEC"/>
    <w:rsid w:val="008C0043"/>
    <w:rsid w:val="008C0063"/>
    <w:rsid w:val="008C00BE"/>
    <w:rsid w:val="008C0113"/>
    <w:rsid w:val="008C01B2"/>
    <w:rsid w:val="008C02AC"/>
    <w:rsid w:val="008C0427"/>
    <w:rsid w:val="008C05BC"/>
    <w:rsid w:val="008C06B4"/>
    <w:rsid w:val="008C0A39"/>
    <w:rsid w:val="008C0A89"/>
    <w:rsid w:val="008C0B70"/>
    <w:rsid w:val="008C0DAC"/>
    <w:rsid w:val="008C0DB5"/>
    <w:rsid w:val="008C0E02"/>
    <w:rsid w:val="008C0E66"/>
    <w:rsid w:val="008C0F2D"/>
    <w:rsid w:val="008C0F3C"/>
    <w:rsid w:val="008C0F87"/>
    <w:rsid w:val="008C114C"/>
    <w:rsid w:val="008C11F7"/>
    <w:rsid w:val="008C129B"/>
    <w:rsid w:val="008C12A9"/>
    <w:rsid w:val="008C12AA"/>
    <w:rsid w:val="008C1345"/>
    <w:rsid w:val="008C13C8"/>
    <w:rsid w:val="008C13FA"/>
    <w:rsid w:val="008C171E"/>
    <w:rsid w:val="008C17B2"/>
    <w:rsid w:val="008C184B"/>
    <w:rsid w:val="008C18ED"/>
    <w:rsid w:val="008C1A55"/>
    <w:rsid w:val="008C1B9B"/>
    <w:rsid w:val="008C1C6A"/>
    <w:rsid w:val="008C1CA6"/>
    <w:rsid w:val="008C1F50"/>
    <w:rsid w:val="008C20C9"/>
    <w:rsid w:val="008C2288"/>
    <w:rsid w:val="008C2347"/>
    <w:rsid w:val="008C23E0"/>
    <w:rsid w:val="008C2594"/>
    <w:rsid w:val="008C265A"/>
    <w:rsid w:val="008C2724"/>
    <w:rsid w:val="008C2737"/>
    <w:rsid w:val="008C27B8"/>
    <w:rsid w:val="008C2A46"/>
    <w:rsid w:val="008C2B8C"/>
    <w:rsid w:val="008C2BF5"/>
    <w:rsid w:val="008C2C19"/>
    <w:rsid w:val="008C2C73"/>
    <w:rsid w:val="008C2D71"/>
    <w:rsid w:val="008C2E57"/>
    <w:rsid w:val="008C2E95"/>
    <w:rsid w:val="008C2E98"/>
    <w:rsid w:val="008C2F1A"/>
    <w:rsid w:val="008C2FD9"/>
    <w:rsid w:val="008C3088"/>
    <w:rsid w:val="008C3130"/>
    <w:rsid w:val="008C3151"/>
    <w:rsid w:val="008C3160"/>
    <w:rsid w:val="008C3306"/>
    <w:rsid w:val="008C33E2"/>
    <w:rsid w:val="008C347A"/>
    <w:rsid w:val="008C3480"/>
    <w:rsid w:val="008C34B3"/>
    <w:rsid w:val="008C34F2"/>
    <w:rsid w:val="008C350A"/>
    <w:rsid w:val="008C354E"/>
    <w:rsid w:val="008C35B5"/>
    <w:rsid w:val="008C36D0"/>
    <w:rsid w:val="008C3768"/>
    <w:rsid w:val="008C37EF"/>
    <w:rsid w:val="008C3842"/>
    <w:rsid w:val="008C3877"/>
    <w:rsid w:val="008C3A89"/>
    <w:rsid w:val="008C3AB0"/>
    <w:rsid w:val="008C3BD7"/>
    <w:rsid w:val="008C3C32"/>
    <w:rsid w:val="008C3CB5"/>
    <w:rsid w:val="008C3CBC"/>
    <w:rsid w:val="008C3CC2"/>
    <w:rsid w:val="008C3D3F"/>
    <w:rsid w:val="008C3DBE"/>
    <w:rsid w:val="008C3E12"/>
    <w:rsid w:val="008C3F2A"/>
    <w:rsid w:val="008C3F92"/>
    <w:rsid w:val="008C405D"/>
    <w:rsid w:val="008C4292"/>
    <w:rsid w:val="008C4334"/>
    <w:rsid w:val="008C44A9"/>
    <w:rsid w:val="008C44BA"/>
    <w:rsid w:val="008C44BC"/>
    <w:rsid w:val="008C44FD"/>
    <w:rsid w:val="008C4511"/>
    <w:rsid w:val="008C467A"/>
    <w:rsid w:val="008C4867"/>
    <w:rsid w:val="008C493E"/>
    <w:rsid w:val="008C499E"/>
    <w:rsid w:val="008C49A7"/>
    <w:rsid w:val="008C4A41"/>
    <w:rsid w:val="008C4AC0"/>
    <w:rsid w:val="008C4B49"/>
    <w:rsid w:val="008C4C04"/>
    <w:rsid w:val="008C4D25"/>
    <w:rsid w:val="008C5376"/>
    <w:rsid w:val="008C53C3"/>
    <w:rsid w:val="008C5612"/>
    <w:rsid w:val="008C562D"/>
    <w:rsid w:val="008C5851"/>
    <w:rsid w:val="008C595D"/>
    <w:rsid w:val="008C5A5E"/>
    <w:rsid w:val="008C5AAC"/>
    <w:rsid w:val="008C5AB7"/>
    <w:rsid w:val="008C5BFE"/>
    <w:rsid w:val="008C5F3D"/>
    <w:rsid w:val="008C5FDF"/>
    <w:rsid w:val="008C60E9"/>
    <w:rsid w:val="008C632C"/>
    <w:rsid w:val="008C6458"/>
    <w:rsid w:val="008C654A"/>
    <w:rsid w:val="008C6571"/>
    <w:rsid w:val="008C65C8"/>
    <w:rsid w:val="008C669E"/>
    <w:rsid w:val="008C6756"/>
    <w:rsid w:val="008C67D5"/>
    <w:rsid w:val="008C683B"/>
    <w:rsid w:val="008C6887"/>
    <w:rsid w:val="008C68BE"/>
    <w:rsid w:val="008C68C3"/>
    <w:rsid w:val="008C68E4"/>
    <w:rsid w:val="008C694D"/>
    <w:rsid w:val="008C6A6B"/>
    <w:rsid w:val="008C6B8A"/>
    <w:rsid w:val="008C6C46"/>
    <w:rsid w:val="008C6DE7"/>
    <w:rsid w:val="008C6EAF"/>
    <w:rsid w:val="008C6F08"/>
    <w:rsid w:val="008C6FCE"/>
    <w:rsid w:val="008C703D"/>
    <w:rsid w:val="008C7045"/>
    <w:rsid w:val="008C7086"/>
    <w:rsid w:val="008C70DD"/>
    <w:rsid w:val="008C75DF"/>
    <w:rsid w:val="008C75EB"/>
    <w:rsid w:val="008C761E"/>
    <w:rsid w:val="008C7673"/>
    <w:rsid w:val="008C7781"/>
    <w:rsid w:val="008C77D4"/>
    <w:rsid w:val="008C787E"/>
    <w:rsid w:val="008C78B1"/>
    <w:rsid w:val="008C78C4"/>
    <w:rsid w:val="008C79AA"/>
    <w:rsid w:val="008C7A86"/>
    <w:rsid w:val="008C7B00"/>
    <w:rsid w:val="008C7BD4"/>
    <w:rsid w:val="008C7C53"/>
    <w:rsid w:val="008C7CB6"/>
    <w:rsid w:val="008C7E92"/>
    <w:rsid w:val="008C7F06"/>
    <w:rsid w:val="008D00DB"/>
    <w:rsid w:val="008D01E7"/>
    <w:rsid w:val="008D0501"/>
    <w:rsid w:val="008D0720"/>
    <w:rsid w:val="008D0783"/>
    <w:rsid w:val="008D0847"/>
    <w:rsid w:val="008D088A"/>
    <w:rsid w:val="008D094F"/>
    <w:rsid w:val="008D09C5"/>
    <w:rsid w:val="008D0A53"/>
    <w:rsid w:val="008D0B99"/>
    <w:rsid w:val="008D0CBA"/>
    <w:rsid w:val="008D0CE2"/>
    <w:rsid w:val="008D0CFA"/>
    <w:rsid w:val="008D0D95"/>
    <w:rsid w:val="008D0DBC"/>
    <w:rsid w:val="008D0DF4"/>
    <w:rsid w:val="008D0FFE"/>
    <w:rsid w:val="008D1179"/>
    <w:rsid w:val="008D1252"/>
    <w:rsid w:val="008D1272"/>
    <w:rsid w:val="008D129C"/>
    <w:rsid w:val="008D1336"/>
    <w:rsid w:val="008D13AC"/>
    <w:rsid w:val="008D13BE"/>
    <w:rsid w:val="008D13F1"/>
    <w:rsid w:val="008D14CD"/>
    <w:rsid w:val="008D14DF"/>
    <w:rsid w:val="008D151A"/>
    <w:rsid w:val="008D15A7"/>
    <w:rsid w:val="008D15B3"/>
    <w:rsid w:val="008D15BF"/>
    <w:rsid w:val="008D15D2"/>
    <w:rsid w:val="008D15E2"/>
    <w:rsid w:val="008D16F0"/>
    <w:rsid w:val="008D1A37"/>
    <w:rsid w:val="008D1DE2"/>
    <w:rsid w:val="008D1F5E"/>
    <w:rsid w:val="008D1F68"/>
    <w:rsid w:val="008D1F81"/>
    <w:rsid w:val="008D2063"/>
    <w:rsid w:val="008D22E4"/>
    <w:rsid w:val="008D22E6"/>
    <w:rsid w:val="008D22ED"/>
    <w:rsid w:val="008D230A"/>
    <w:rsid w:val="008D2490"/>
    <w:rsid w:val="008D26EC"/>
    <w:rsid w:val="008D2745"/>
    <w:rsid w:val="008D27D3"/>
    <w:rsid w:val="008D27F2"/>
    <w:rsid w:val="008D28B5"/>
    <w:rsid w:val="008D2A95"/>
    <w:rsid w:val="008D2B18"/>
    <w:rsid w:val="008D2CFE"/>
    <w:rsid w:val="008D2DAC"/>
    <w:rsid w:val="008D30AD"/>
    <w:rsid w:val="008D30FF"/>
    <w:rsid w:val="008D3106"/>
    <w:rsid w:val="008D3148"/>
    <w:rsid w:val="008D319A"/>
    <w:rsid w:val="008D32C8"/>
    <w:rsid w:val="008D32CF"/>
    <w:rsid w:val="008D32D7"/>
    <w:rsid w:val="008D332E"/>
    <w:rsid w:val="008D33D3"/>
    <w:rsid w:val="008D3542"/>
    <w:rsid w:val="008D355D"/>
    <w:rsid w:val="008D3616"/>
    <w:rsid w:val="008D37AA"/>
    <w:rsid w:val="008D37D5"/>
    <w:rsid w:val="008D37F9"/>
    <w:rsid w:val="008D3836"/>
    <w:rsid w:val="008D385F"/>
    <w:rsid w:val="008D38BD"/>
    <w:rsid w:val="008D3AC9"/>
    <w:rsid w:val="008D3BF2"/>
    <w:rsid w:val="008D3D12"/>
    <w:rsid w:val="008D3D4E"/>
    <w:rsid w:val="008D3DEB"/>
    <w:rsid w:val="008D3E83"/>
    <w:rsid w:val="008D3FBA"/>
    <w:rsid w:val="008D41E2"/>
    <w:rsid w:val="008D4258"/>
    <w:rsid w:val="008D42B2"/>
    <w:rsid w:val="008D433B"/>
    <w:rsid w:val="008D436B"/>
    <w:rsid w:val="008D4504"/>
    <w:rsid w:val="008D4637"/>
    <w:rsid w:val="008D4750"/>
    <w:rsid w:val="008D4A81"/>
    <w:rsid w:val="008D4AE5"/>
    <w:rsid w:val="008D4BBA"/>
    <w:rsid w:val="008D4BC2"/>
    <w:rsid w:val="008D4BDF"/>
    <w:rsid w:val="008D4CD4"/>
    <w:rsid w:val="008D4D14"/>
    <w:rsid w:val="008D4D66"/>
    <w:rsid w:val="008D4DA6"/>
    <w:rsid w:val="008D4E8F"/>
    <w:rsid w:val="008D4FE9"/>
    <w:rsid w:val="008D5150"/>
    <w:rsid w:val="008D515C"/>
    <w:rsid w:val="008D51EF"/>
    <w:rsid w:val="008D5235"/>
    <w:rsid w:val="008D537B"/>
    <w:rsid w:val="008D54A0"/>
    <w:rsid w:val="008D56DE"/>
    <w:rsid w:val="008D56F2"/>
    <w:rsid w:val="008D578C"/>
    <w:rsid w:val="008D5831"/>
    <w:rsid w:val="008D5835"/>
    <w:rsid w:val="008D59B2"/>
    <w:rsid w:val="008D5A28"/>
    <w:rsid w:val="008D5AD4"/>
    <w:rsid w:val="008D5BA9"/>
    <w:rsid w:val="008D5EB3"/>
    <w:rsid w:val="008D659E"/>
    <w:rsid w:val="008D6658"/>
    <w:rsid w:val="008D676A"/>
    <w:rsid w:val="008D67A6"/>
    <w:rsid w:val="008D6891"/>
    <w:rsid w:val="008D68A0"/>
    <w:rsid w:val="008D68F6"/>
    <w:rsid w:val="008D6B2A"/>
    <w:rsid w:val="008D6B52"/>
    <w:rsid w:val="008D6BF0"/>
    <w:rsid w:val="008D6CE4"/>
    <w:rsid w:val="008D6CFE"/>
    <w:rsid w:val="008D6D2F"/>
    <w:rsid w:val="008D6D57"/>
    <w:rsid w:val="008D6E3B"/>
    <w:rsid w:val="008D6F3B"/>
    <w:rsid w:val="008D6FA6"/>
    <w:rsid w:val="008D7338"/>
    <w:rsid w:val="008D748F"/>
    <w:rsid w:val="008D758E"/>
    <w:rsid w:val="008D75CE"/>
    <w:rsid w:val="008D763F"/>
    <w:rsid w:val="008D76B5"/>
    <w:rsid w:val="008D7773"/>
    <w:rsid w:val="008D77D6"/>
    <w:rsid w:val="008D7AAD"/>
    <w:rsid w:val="008D7C05"/>
    <w:rsid w:val="008D7C56"/>
    <w:rsid w:val="008D7CFB"/>
    <w:rsid w:val="008D7D2A"/>
    <w:rsid w:val="008D7E64"/>
    <w:rsid w:val="008D7F13"/>
    <w:rsid w:val="008D7F35"/>
    <w:rsid w:val="008E00A7"/>
    <w:rsid w:val="008E0157"/>
    <w:rsid w:val="008E02C2"/>
    <w:rsid w:val="008E02EC"/>
    <w:rsid w:val="008E0375"/>
    <w:rsid w:val="008E04A9"/>
    <w:rsid w:val="008E0526"/>
    <w:rsid w:val="008E0650"/>
    <w:rsid w:val="008E0714"/>
    <w:rsid w:val="008E09AC"/>
    <w:rsid w:val="008E09EF"/>
    <w:rsid w:val="008E0A4E"/>
    <w:rsid w:val="008E0A4F"/>
    <w:rsid w:val="008E0B31"/>
    <w:rsid w:val="008E0EFC"/>
    <w:rsid w:val="008E0EFF"/>
    <w:rsid w:val="008E0F2E"/>
    <w:rsid w:val="008E0F87"/>
    <w:rsid w:val="008E1174"/>
    <w:rsid w:val="008E12F5"/>
    <w:rsid w:val="008E13CF"/>
    <w:rsid w:val="008E1404"/>
    <w:rsid w:val="008E1438"/>
    <w:rsid w:val="008E143E"/>
    <w:rsid w:val="008E1504"/>
    <w:rsid w:val="008E1548"/>
    <w:rsid w:val="008E1645"/>
    <w:rsid w:val="008E1C24"/>
    <w:rsid w:val="008E1C72"/>
    <w:rsid w:val="008E1CA1"/>
    <w:rsid w:val="008E1CAF"/>
    <w:rsid w:val="008E1E3D"/>
    <w:rsid w:val="008E1E7D"/>
    <w:rsid w:val="008E1F1B"/>
    <w:rsid w:val="008E1FAF"/>
    <w:rsid w:val="008E2144"/>
    <w:rsid w:val="008E2151"/>
    <w:rsid w:val="008E2274"/>
    <w:rsid w:val="008E2353"/>
    <w:rsid w:val="008E2531"/>
    <w:rsid w:val="008E253C"/>
    <w:rsid w:val="008E25D7"/>
    <w:rsid w:val="008E267B"/>
    <w:rsid w:val="008E27C2"/>
    <w:rsid w:val="008E285B"/>
    <w:rsid w:val="008E2864"/>
    <w:rsid w:val="008E28CD"/>
    <w:rsid w:val="008E2957"/>
    <w:rsid w:val="008E29C0"/>
    <w:rsid w:val="008E2C60"/>
    <w:rsid w:val="008E2D5C"/>
    <w:rsid w:val="008E2DA6"/>
    <w:rsid w:val="008E2DA9"/>
    <w:rsid w:val="008E2E4D"/>
    <w:rsid w:val="008E2E6F"/>
    <w:rsid w:val="008E2F02"/>
    <w:rsid w:val="008E2F8D"/>
    <w:rsid w:val="008E2F9E"/>
    <w:rsid w:val="008E2FBE"/>
    <w:rsid w:val="008E32A1"/>
    <w:rsid w:val="008E32C2"/>
    <w:rsid w:val="008E32CC"/>
    <w:rsid w:val="008E32DB"/>
    <w:rsid w:val="008E334B"/>
    <w:rsid w:val="008E35B1"/>
    <w:rsid w:val="008E3601"/>
    <w:rsid w:val="008E3734"/>
    <w:rsid w:val="008E3753"/>
    <w:rsid w:val="008E3837"/>
    <w:rsid w:val="008E3A22"/>
    <w:rsid w:val="008E3AA1"/>
    <w:rsid w:val="008E3BD0"/>
    <w:rsid w:val="008E3BEE"/>
    <w:rsid w:val="008E3C4B"/>
    <w:rsid w:val="008E3D81"/>
    <w:rsid w:val="008E3E20"/>
    <w:rsid w:val="008E3FA7"/>
    <w:rsid w:val="008E4096"/>
    <w:rsid w:val="008E426B"/>
    <w:rsid w:val="008E42CC"/>
    <w:rsid w:val="008E44E6"/>
    <w:rsid w:val="008E44E9"/>
    <w:rsid w:val="008E44F1"/>
    <w:rsid w:val="008E4592"/>
    <w:rsid w:val="008E45B2"/>
    <w:rsid w:val="008E45EA"/>
    <w:rsid w:val="008E4650"/>
    <w:rsid w:val="008E46FE"/>
    <w:rsid w:val="008E472E"/>
    <w:rsid w:val="008E47E3"/>
    <w:rsid w:val="008E4841"/>
    <w:rsid w:val="008E4901"/>
    <w:rsid w:val="008E498A"/>
    <w:rsid w:val="008E49F3"/>
    <w:rsid w:val="008E4AF3"/>
    <w:rsid w:val="008E4B97"/>
    <w:rsid w:val="008E503C"/>
    <w:rsid w:val="008E50F6"/>
    <w:rsid w:val="008E5106"/>
    <w:rsid w:val="008E5238"/>
    <w:rsid w:val="008E52DC"/>
    <w:rsid w:val="008E54B1"/>
    <w:rsid w:val="008E5506"/>
    <w:rsid w:val="008E551E"/>
    <w:rsid w:val="008E571B"/>
    <w:rsid w:val="008E58B2"/>
    <w:rsid w:val="008E5AAF"/>
    <w:rsid w:val="008E5C1A"/>
    <w:rsid w:val="008E5CC3"/>
    <w:rsid w:val="008E5CE0"/>
    <w:rsid w:val="008E5CEF"/>
    <w:rsid w:val="008E5CFD"/>
    <w:rsid w:val="008E5D49"/>
    <w:rsid w:val="008E5E3B"/>
    <w:rsid w:val="008E5F02"/>
    <w:rsid w:val="008E5F4E"/>
    <w:rsid w:val="008E5F86"/>
    <w:rsid w:val="008E5F94"/>
    <w:rsid w:val="008E6326"/>
    <w:rsid w:val="008E63A2"/>
    <w:rsid w:val="008E6509"/>
    <w:rsid w:val="008E650F"/>
    <w:rsid w:val="008E65E7"/>
    <w:rsid w:val="008E6674"/>
    <w:rsid w:val="008E6784"/>
    <w:rsid w:val="008E6811"/>
    <w:rsid w:val="008E6895"/>
    <w:rsid w:val="008E68EC"/>
    <w:rsid w:val="008E691A"/>
    <w:rsid w:val="008E6981"/>
    <w:rsid w:val="008E69D9"/>
    <w:rsid w:val="008E6ACA"/>
    <w:rsid w:val="008E6C4E"/>
    <w:rsid w:val="008E6C93"/>
    <w:rsid w:val="008E6CA0"/>
    <w:rsid w:val="008E6D8C"/>
    <w:rsid w:val="008E6E05"/>
    <w:rsid w:val="008E70DD"/>
    <w:rsid w:val="008E7164"/>
    <w:rsid w:val="008E736F"/>
    <w:rsid w:val="008E7527"/>
    <w:rsid w:val="008E769F"/>
    <w:rsid w:val="008E7786"/>
    <w:rsid w:val="008E782C"/>
    <w:rsid w:val="008E7848"/>
    <w:rsid w:val="008E7A1D"/>
    <w:rsid w:val="008E7A69"/>
    <w:rsid w:val="008E7B0A"/>
    <w:rsid w:val="008E7DFB"/>
    <w:rsid w:val="008E7E9B"/>
    <w:rsid w:val="008E7EDD"/>
    <w:rsid w:val="008F0031"/>
    <w:rsid w:val="008F00FF"/>
    <w:rsid w:val="008F0149"/>
    <w:rsid w:val="008F04F6"/>
    <w:rsid w:val="008F05D3"/>
    <w:rsid w:val="008F067B"/>
    <w:rsid w:val="008F095E"/>
    <w:rsid w:val="008F09E5"/>
    <w:rsid w:val="008F0A4C"/>
    <w:rsid w:val="008F0B1F"/>
    <w:rsid w:val="008F0B5A"/>
    <w:rsid w:val="008F0C66"/>
    <w:rsid w:val="008F0D30"/>
    <w:rsid w:val="008F0D63"/>
    <w:rsid w:val="008F0D7F"/>
    <w:rsid w:val="008F0F0C"/>
    <w:rsid w:val="008F1013"/>
    <w:rsid w:val="008F119E"/>
    <w:rsid w:val="008F12FE"/>
    <w:rsid w:val="008F1559"/>
    <w:rsid w:val="008F15A1"/>
    <w:rsid w:val="008F164F"/>
    <w:rsid w:val="008F177C"/>
    <w:rsid w:val="008F181E"/>
    <w:rsid w:val="008F1843"/>
    <w:rsid w:val="008F1931"/>
    <w:rsid w:val="008F1938"/>
    <w:rsid w:val="008F1947"/>
    <w:rsid w:val="008F1BD8"/>
    <w:rsid w:val="008F1C60"/>
    <w:rsid w:val="008F1D47"/>
    <w:rsid w:val="008F1E1F"/>
    <w:rsid w:val="008F1E4D"/>
    <w:rsid w:val="008F1E99"/>
    <w:rsid w:val="008F1EDE"/>
    <w:rsid w:val="008F216B"/>
    <w:rsid w:val="008F2285"/>
    <w:rsid w:val="008F2325"/>
    <w:rsid w:val="008F2365"/>
    <w:rsid w:val="008F24D8"/>
    <w:rsid w:val="008F2556"/>
    <w:rsid w:val="008F25C0"/>
    <w:rsid w:val="008F25F4"/>
    <w:rsid w:val="008F2697"/>
    <w:rsid w:val="008F2791"/>
    <w:rsid w:val="008F280C"/>
    <w:rsid w:val="008F2849"/>
    <w:rsid w:val="008F2926"/>
    <w:rsid w:val="008F2A1E"/>
    <w:rsid w:val="008F2A51"/>
    <w:rsid w:val="008F2ADE"/>
    <w:rsid w:val="008F2B1B"/>
    <w:rsid w:val="008F2B27"/>
    <w:rsid w:val="008F2C6B"/>
    <w:rsid w:val="008F2CB2"/>
    <w:rsid w:val="008F2CDB"/>
    <w:rsid w:val="008F2CE1"/>
    <w:rsid w:val="008F2F05"/>
    <w:rsid w:val="008F2F4C"/>
    <w:rsid w:val="008F2FA9"/>
    <w:rsid w:val="008F304D"/>
    <w:rsid w:val="008F3064"/>
    <w:rsid w:val="008F3123"/>
    <w:rsid w:val="008F3494"/>
    <w:rsid w:val="008F35A3"/>
    <w:rsid w:val="008F3675"/>
    <w:rsid w:val="008F3757"/>
    <w:rsid w:val="008F378F"/>
    <w:rsid w:val="008F37FF"/>
    <w:rsid w:val="008F38A2"/>
    <w:rsid w:val="008F38D8"/>
    <w:rsid w:val="008F3925"/>
    <w:rsid w:val="008F3978"/>
    <w:rsid w:val="008F398F"/>
    <w:rsid w:val="008F3B73"/>
    <w:rsid w:val="008F3B95"/>
    <w:rsid w:val="008F3BB9"/>
    <w:rsid w:val="008F3C59"/>
    <w:rsid w:val="008F3DCB"/>
    <w:rsid w:val="008F3F4A"/>
    <w:rsid w:val="008F3F6E"/>
    <w:rsid w:val="008F4066"/>
    <w:rsid w:val="008F40CD"/>
    <w:rsid w:val="008F4204"/>
    <w:rsid w:val="008F4218"/>
    <w:rsid w:val="008F429C"/>
    <w:rsid w:val="008F42F1"/>
    <w:rsid w:val="008F4417"/>
    <w:rsid w:val="008F4444"/>
    <w:rsid w:val="008F4618"/>
    <w:rsid w:val="008F467B"/>
    <w:rsid w:val="008F4734"/>
    <w:rsid w:val="008F49B2"/>
    <w:rsid w:val="008F4A4D"/>
    <w:rsid w:val="008F4C47"/>
    <w:rsid w:val="008F4CB9"/>
    <w:rsid w:val="008F4DEF"/>
    <w:rsid w:val="008F4E60"/>
    <w:rsid w:val="008F4EB5"/>
    <w:rsid w:val="008F4EE5"/>
    <w:rsid w:val="008F4FC4"/>
    <w:rsid w:val="008F501E"/>
    <w:rsid w:val="008F5040"/>
    <w:rsid w:val="008F5099"/>
    <w:rsid w:val="008F524C"/>
    <w:rsid w:val="008F530A"/>
    <w:rsid w:val="008F544D"/>
    <w:rsid w:val="008F54C0"/>
    <w:rsid w:val="008F5562"/>
    <w:rsid w:val="008F56F5"/>
    <w:rsid w:val="008F5962"/>
    <w:rsid w:val="008F59A5"/>
    <w:rsid w:val="008F5A47"/>
    <w:rsid w:val="008F5A9C"/>
    <w:rsid w:val="008F5C0A"/>
    <w:rsid w:val="008F5C4C"/>
    <w:rsid w:val="008F5D6B"/>
    <w:rsid w:val="008F5EDC"/>
    <w:rsid w:val="008F5F2E"/>
    <w:rsid w:val="008F5F56"/>
    <w:rsid w:val="008F600E"/>
    <w:rsid w:val="008F6163"/>
    <w:rsid w:val="008F6379"/>
    <w:rsid w:val="008F63B1"/>
    <w:rsid w:val="008F63B3"/>
    <w:rsid w:val="008F6490"/>
    <w:rsid w:val="008F6497"/>
    <w:rsid w:val="008F6535"/>
    <w:rsid w:val="008F653F"/>
    <w:rsid w:val="008F658E"/>
    <w:rsid w:val="008F65A6"/>
    <w:rsid w:val="008F65F5"/>
    <w:rsid w:val="008F6792"/>
    <w:rsid w:val="008F6848"/>
    <w:rsid w:val="008F68EA"/>
    <w:rsid w:val="008F6984"/>
    <w:rsid w:val="008F6B7C"/>
    <w:rsid w:val="008F6BEF"/>
    <w:rsid w:val="008F6C11"/>
    <w:rsid w:val="008F6CD5"/>
    <w:rsid w:val="008F6D02"/>
    <w:rsid w:val="008F6D58"/>
    <w:rsid w:val="008F6EC8"/>
    <w:rsid w:val="008F6F3F"/>
    <w:rsid w:val="008F6F53"/>
    <w:rsid w:val="008F6FA8"/>
    <w:rsid w:val="008F7048"/>
    <w:rsid w:val="008F707C"/>
    <w:rsid w:val="008F7087"/>
    <w:rsid w:val="008F70C0"/>
    <w:rsid w:val="008F70C2"/>
    <w:rsid w:val="008F70FA"/>
    <w:rsid w:val="008F711F"/>
    <w:rsid w:val="008F7132"/>
    <w:rsid w:val="008F713C"/>
    <w:rsid w:val="008F7175"/>
    <w:rsid w:val="008F7241"/>
    <w:rsid w:val="008F728B"/>
    <w:rsid w:val="008F7407"/>
    <w:rsid w:val="008F743B"/>
    <w:rsid w:val="008F74BC"/>
    <w:rsid w:val="008F7565"/>
    <w:rsid w:val="008F75E9"/>
    <w:rsid w:val="008F7678"/>
    <w:rsid w:val="008F7701"/>
    <w:rsid w:val="008F7797"/>
    <w:rsid w:val="008F7800"/>
    <w:rsid w:val="008F784B"/>
    <w:rsid w:val="008F7874"/>
    <w:rsid w:val="008F78D9"/>
    <w:rsid w:val="008F78F7"/>
    <w:rsid w:val="008F7ADD"/>
    <w:rsid w:val="008F7AFB"/>
    <w:rsid w:val="008F7B7A"/>
    <w:rsid w:val="008F7C4A"/>
    <w:rsid w:val="008F7C52"/>
    <w:rsid w:val="008F7CC8"/>
    <w:rsid w:val="008F7D33"/>
    <w:rsid w:val="008F7EBE"/>
    <w:rsid w:val="008F7F29"/>
    <w:rsid w:val="00900023"/>
    <w:rsid w:val="009002B8"/>
    <w:rsid w:val="009003D0"/>
    <w:rsid w:val="00900415"/>
    <w:rsid w:val="009004A3"/>
    <w:rsid w:val="009004AD"/>
    <w:rsid w:val="0090056D"/>
    <w:rsid w:val="009005A6"/>
    <w:rsid w:val="00900754"/>
    <w:rsid w:val="0090075C"/>
    <w:rsid w:val="0090076F"/>
    <w:rsid w:val="0090080D"/>
    <w:rsid w:val="00900837"/>
    <w:rsid w:val="00900911"/>
    <w:rsid w:val="00900971"/>
    <w:rsid w:val="009009DC"/>
    <w:rsid w:val="00900AB7"/>
    <w:rsid w:val="00900C3C"/>
    <w:rsid w:val="00900CF0"/>
    <w:rsid w:val="00900D8A"/>
    <w:rsid w:val="009010EE"/>
    <w:rsid w:val="00901152"/>
    <w:rsid w:val="009011A3"/>
    <w:rsid w:val="009011B6"/>
    <w:rsid w:val="009011F0"/>
    <w:rsid w:val="0090128A"/>
    <w:rsid w:val="0090130D"/>
    <w:rsid w:val="0090154A"/>
    <w:rsid w:val="0090154F"/>
    <w:rsid w:val="0090158F"/>
    <w:rsid w:val="0090164A"/>
    <w:rsid w:val="00901659"/>
    <w:rsid w:val="009016BE"/>
    <w:rsid w:val="0090179E"/>
    <w:rsid w:val="009017EA"/>
    <w:rsid w:val="00901850"/>
    <w:rsid w:val="009019B1"/>
    <w:rsid w:val="00901A47"/>
    <w:rsid w:val="00901A75"/>
    <w:rsid w:val="00901B36"/>
    <w:rsid w:val="00901BD0"/>
    <w:rsid w:val="00901C24"/>
    <w:rsid w:val="00901C85"/>
    <w:rsid w:val="00901DE8"/>
    <w:rsid w:val="00901EA2"/>
    <w:rsid w:val="00901F0D"/>
    <w:rsid w:val="0090205C"/>
    <w:rsid w:val="00902072"/>
    <w:rsid w:val="0090207C"/>
    <w:rsid w:val="0090208A"/>
    <w:rsid w:val="009020D0"/>
    <w:rsid w:val="009020FD"/>
    <w:rsid w:val="009021EC"/>
    <w:rsid w:val="00902229"/>
    <w:rsid w:val="0090239E"/>
    <w:rsid w:val="00902437"/>
    <w:rsid w:val="00902461"/>
    <w:rsid w:val="009026BB"/>
    <w:rsid w:val="0090289B"/>
    <w:rsid w:val="00902BD1"/>
    <w:rsid w:val="00902BFA"/>
    <w:rsid w:val="00902CDE"/>
    <w:rsid w:val="00902E2D"/>
    <w:rsid w:val="00902E32"/>
    <w:rsid w:val="00902F33"/>
    <w:rsid w:val="00903038"/>
    <w:rsid w:val="00903092"/>
    <w:rsid w:val="00903109"/>
    <w:rsid w:val="00903155"/>
    <w:rsid w:val="0090322E"/>
    <w:rsid w:val="0090326E"/>
    <w:rsid w:val="00903342"/>
    <w:rsid w:val="0090342A"/>
    <w:rsid w:val="0090346F"/>
    <w:rsid w:val="009035C5"/>
    <w:rsid w:val="00903696"/>
    <w:rsid w:val="00903B4F"/>
    <w:rsid w:val="00903BC5"/>
    <w:rsid w:val="00903D00"/>
    <w:rsid w:val="00903D16"/>
    <w:rsid w:val="00903D19"/>
    <w:rsid w:val="00903D4D"/>
    <w:rsid w:val="00903DA5"/>
    <w:rsid w:val="00903DAE"/>
    <w:rsid w:val="00903DB7"/>
    <w:rsid w:val="00903E25"/>
    <w:rsid w:val="00903FE2"/>
    <w:rsid w:val="0090402A"/>
    <w:rsid w:val="0090406C"/>
    <w:rsid w:val="00904153"/>
    <w:rsid w:val="00904168"/>
    <w:rsid w:val="00904258"/>
    <w:rsid w:val="00904355"/>
    <w:rsid w:val="0090439D"/>
    <w:rsid w:val="009043A9"/>
    <w:rsid w:val="0090449E"/>
    <w:rsid w:val="009045FA"/>
    <w:rsid w:val="009048A6"/>
    <w:rsid w:val="009048B5"/>
    <w:rsid w:val="00904BD6"/>
    <w:rsid w:val="00904C22"/>
    <w:rsid w:val="00904D70"/>
    <w:rsid w:val="00904DDF"/>
    <w:rsid w:val="00904EBA"/>
    <w:rsid w:val="00904EC2"/>
    <w:rsid w:val="00905430"/>
    <w:rsid w:val="009054CA"/>
    <w:rsid w:val="009055AF"/>
    <w:rsid w:val="00905731"/>
    <w:rsid w:val="0090585C"/>
    <w:rsid w:val="00905917"/>
    <w:rsid w:val="00905ACE"/>
    <w:rsid w:val="00905B5C"/>
    <w:rsid w:val="00905CB2"/>
    <w:rsid w:val="00905CDA"/>
    <w:rsid w:val="00905CEB"/>
    <w:rsid w:val="00905E18"/>
    <w:rsid w:val="00905E45"/>
    <w:rsid w:val="00905EBA"/>
    <w:rsid w:val="00905F62"/>
    <w:rsid w:val="00906118"/>
    <w:rsid w:val="0090621B"/>
    <w:rsid w:val="009062AB"/>
    <w:rsid w:val="009062E6"/>
    <w:rsid w:val="009064C6"/>
    <w:rsid w:val="009064F4"/>
    <w:rsid w:val="009064F7"/>
    <w:rsid w:val="009065B5"/>
    <w:rsid w:val="0090670C"/>
    <w:rsid w:val="00906720"/>
    <w:rsid w:val="009067A6"/>
    <w:rsid w:val="00906881"/>
    <w:rsid w:val="00906937"/>
    <w:rsid w:val="00906A82"/>
    <w:rsid w:val="00906AAF"/>
    <w:rsid w:val="00906C3D"/>
    <w:rsid w:val="00906C4D"/>
    <w:rsid w:val="00906D61"/>
    <w:rsid w:val="00906E25"/>
    <w:rsid w:val="00906E35"/>
    <w:rsid w:val="00906E7F"/>
    <w:rsid w:val="00906EB5"/>
    <w:rsid w:val="00906FA5"/>
    <w:rsid w:val="009070A6"/>
    <w:rsid w:val="009071FD"/>
    <w:rsid w:val="009072AA"/>
    <w:rsid w:val="00907342"/>
    <w:rsid w:val="0090735C"/>
    <w:rsid w:val="009073BC"/>
    <w:rsid w:val="00907430"/>
    <w:rsid w:val="009076D4"/>
    <w:rsid w:val="00907727"/>
    <w:rsid w:val="00907762"/>
    <w:rsid w:val="009077FD"/>
    <w:rsid w:val="00907842"/>
    <w:rsid w:val="009079BD"/>
    <w:rsid w:val="00907C23"/>
    <w:rsid w:val="00907C6B"/>
    <w:rsid w:val="00907C7A"/>
    <w:rsid w:val="00907C8E"/>
    <w:rsid w:val="00907C91"/>
    <w:rsid w:val="00907DCD"/>
    <w:rsid w:val="0091005F"/>
    <w:rsid w:val="0091007E"/>
    <w:rsid w:val="0091029B"/>
    <w:rsid w:val="0091038E"/>
    <w:rsid w:val="009103AB"/>
    <w:rsid w:val="009104CC"/>
    <w:rsid w:val="0091054A"/>
    <w:rsid w:val="00910580"/>
    <w:rsid w:val="0091065A"/>
    <w:rsid w:val="0091065C"/>
    <w:rsid w:val="0091076C"/>
    <w:rsid w:val="00910881"/>
    <w:rsid w:val="00910A0E"/>
    <w:rsid w:val="00910B58"/>
    <w:rsid w:val="00910C99"/>
    <w:rsid w:val="00910CBE"/>
    <w:rsid w:val="00910DEF"/>
    <w:rsid w:val="00910E32"/>
    <w:rsid w:val="00910E9B"/>
    <w:rsid w:val="00910F1A"/>
    <w:rsid w:val="00910FA3"/>
    <w:rsid w:val="00911067"/>
    <w:rsid w:val="00911566"/>
    <w:rsid w:val="0091158E"/>
    <w:rsid w:val="0091173F"/>
    <w:rsid w:val="00911783"/>
    <w:rsid w:val="009117AE"/>
    <w:rsid w:val="009117DE"/>
    <w:rsid w:val="009117EF"/>
    <w:rsid w:val="009119EF"/>
    <w:rsid w:val="00911A54"/>
    <w:rsid w:val="00911A62"/>
    <w:rsid w:val="00911ACE"/>
    <w:rsid w:val="00911B37"/>
    <w:rsid w:val="00911BC2"/>
    <w:rsid w:val="00911C4C"/>
    <w:rsid w:val="00911C7A"/>
    <w:rsid w:val="00911C9E"/>
    <w:rsid w:val="00911E29"/>
    <w:rsid w:val="00911EF5"/>
    <w:rsid w:val="00911FAF"/>
    <w:rsid w:val="00912003"/>
    <w:rsid w:val="00912177"/>
    <w:rsid w:val="00912228"/>
    <w:rsid w:val="0091228A"/>
    <w:rsid w:val="009123A0"/>
    <w:rsid w:val="009124B1"/>
    <w:rsid w:val="00912505"/>
    <w:rsid w:val="00912727"/>
    <w:rsid w:val="0091279C"/>
    <w:rsid w:val="00912ABA"/>
    <w:rsid w:val="00912D0E"/>
    <w:rsid w:val="00912D6C"/>
    <w:rsid w:val="00912D83"/>
    <w:rsid w:val="00912E79"/>
    <w:rsid w:val="00912E7E"/>
    <w:rsid w:val="00912ED9"/>
    <w:rsid w:val="00912F6E"/>
    <w:rsid w:val="0091305B"/>
    <w:rsid w:val="00913186"/>
    <w:rsid w:val="00913270"/>
    <w:rsid w:val="009132E4"/>
    <w:rsid w:val="009133A6"/>
    <w:rsid w:val="009134A9"/>
    <w:rsid w:val="0091352E"/>
    <w:rsid w:val="009135E3"/>
    <w:rsid w:val="00913722"/>
    <w:rsid w:val="0091372A"/>
    <w:rsid w:val="009137B3"/>
    <w:rsid w:val="009137FD"/>
    <w:rsid w:val="009139E0"/>
    <w:rsid w:val="00913A81"/>
    <w:rsid w:val="00913BB5"/>
    <w:rsid w:val="00913BC8"/>
    <w:rsid w:val="00913C0A"/>
    <w:rsid w:val="00913CAE"/>
    <w:rsid w:val="00913CE5"/>
    <w:rsid w:val="00913D62"/>
    <w:rsid w:val="00913D9C"/>
    <w:rsid w:val="00913DA7"/>
    <w:rsid w:val="0091400A"/>
    <w:rsid w:val="0091407E"/>
    <w:rsid w:val="0091424E"/>
    <w:rsid w:val="0091439C"/>
    <w:rsid w:val="0091441E"/>
    <w:rsid w:val="00914421"/>
    <w:rsid w:val="0091445C"/>
    <w:rsid w:val="00914523"/>
    <w:rsid w:val="0091458C"/>
    <w:rsid w:val="009145DF"/>
    <w:rsid w:val="00914733"/>
    <w:rsid w:val="00914828"/>
    <w:rsid w:val="0091484D"/>
    <w:rsid w:val="00914909"/>
    <w:rsid w:val="00914A05"/>
    <w:rsid w:val="00914B5D"/>
    <w:rsid w:val="00914B70"/>
    <w:rsid w:val="00914BFF"/>
    <w:rsid w:val="00914C08"/>
    <w:rsid w:val="00914CFB"/>
    <w:rsid w:val="00914D67"/>
    <w:rsid w:val="00914D89"/>
    <w:rsid w:val="00914DA7"/>
    <w:rsid w:val="00914F90"/>
    <w:rsid w:val="0091511A"/>
    <w:rsid w:val="009151B0"/>
    <w:rsid w:val="00915226"/>
    <w:rsid w:val="00915373"/>
    <w:rsid w:val="00915516"/>
    <w:rsid w:val="009155CB"/>
    <w:rsid w:val="00915666"/>
    <w:rsid w:val="0091567A"/>
    <w:rsid w:val="009157BB"/>
    <w:rsid w:val="009157E3"/>
    <w:rsid w:val="0091583F"/>
    <w:rsid w:val="00915851"/>
    <w:rsid w:val="00915897"/>
    <w:rsid w:val="00915933"/>
    <w:rsid w:val="00915C33"/>
    <w:rsid w:val="00915D0B"/>
    <w:rsid w:val="00915E07"/>
    <w:rsid w:val="00915E53"/>
    <w:rsid w:val="00915ED1"/>
    <w:rsid w:val="00915EF1"/>
    <w:rsid w:val="00915F86"/>
    <w:rsid w:val="00916017"/>
    <w:rsid w:val="00916142"/>
    <w:rsid w:val="009161B3"/>
    <w:rsid w:val="00916356"/>
    <w:rsid w:val="00916357"/>
    <w:rsid w:val="009163D4"/>
    <w:rsid w:val="009163E2"/>
    <w:rsid w:val="009166B4"/>
    <w:rsid w:val="00916767"/>
    <w:rsid w:val="0091682B"/>
    <w:rsid w:val="0091689C"/>
    <w:rsid w:val="00916977"/>
    <w:rsid w:val="009169A2"/>
    <w:rsid w:val="00916B3E"/>
    <w:rsid w:val="00916D74"/>
    <w:rsid w:val="00916E8B"/>
    <w:rsid w:val="00916EC6"/>
    <w:rsid w:val="00916F4F"/>
    <w:rsid w:val="00916F5B"/>
    <w:rsid w:val="00916FC9"/>
    <w:rsid w:val="0091711B"/>
    <w:rsid w:val="00917136"/>
    <w:rsid w:val="00917215"/>
    <w:rsid w:val="00917460"/>
    <w:rsid w:val="00917594"/>
    <w:rsid w:val="009177AE"/>
    <w:rsid w:val="009177FC"/>
    <w:rsid w:val="0091784B"/>
    <w:rsid w:val="00917894"/>
    <w:rsid w:val="00917899"/>
    <w:rsid w:val="00917989"/>
    <w:rsid w:val="009179CD"/>
    <w:rsid w:val="00917B15"/>
    <w:rsid w:val="00917B5F"/>
    <w:rsid w:val="00917BFE"/>
    <w:rsid w:val="00917C4F"/>
    <w:rsid w:val="00917CA8"/>
    <w:rsid w:val="00917D06"/>
    <w:rsid w:val="00917D62"/>
    <w:rsid w:val="00917DBF"/>
    <w:rsid w:val="00917E24"/>
    <w:rsid w:val="00917E94"/>
    <w:rsid w:val="00917EF8"/>
    <w:rsid w:val="00917FD5"/>
    <w:rsid w:val="00920156"/>
    <w:rsid w:val="00920215"/>
    <w:rsid w:val="00920389"/>
    <w:rsid w:val="009203B9"/>
    <w:rsid w:val="009203F8"/>
    <w:rsid w:val="009205B1"/>
    <w:rsid w:val="00920658"/>
    <w:rsid w:val="00920679"/>
    <w:rsid w:val="009206AC"/>
    <w:rsid w:val="0092071A"/>
    <w:rsid w:val="00920811"/>
    <w:rsid w:val="00920965"/>
    <w:rsid w:val="00920972"/>
    <w:rsid w:val="009209B9"/>
    <w:rsid w:val="00920A87"/>
    <w:rsid w:val="00920AB4"/>
    <w:rsid w:val="00920AE0"/>
    <w:rsid w:val="00920BED"/>
    <w:rsid w:val="00920CF6"/>
    <w:rsid w:val="00920DF1"/>
    <w:rsid w:val="0092100A"/>
    <w:rsid w:val="00921111"/>
    <w:rsid w:val="0092115D"/>
    <w:rsid w:val="009211C3"/>
    <w:rsid w:val="0092128C"/>
    <w:rsid w:val="00921302"/>
    <w:rsid w:val="009213CD"/>
    <w:rsid w:val="009213E8"/>
    <w:rsid w:val="009214E3"/>
    <w:rsid w:val="009215CB"/>
    <w:rsid w:val="00921705"/>
    <w:rsid w:val="0092181B"/>
    <w:rsid w:val="00921954"/>
    <w:rsid w:val="00921A66"/>
    <w:rsid w:val="00921AA0"/>
    <w:rsid w:val="00921FE2"/>
    <w:rsid w:val="009220B8"/>
    <w:rsid w:val="009221D7"/>
    <w:rsid w:val="0092231B"/>
    <w:rsid w:val="00922626"/>
    <w:rsid w:val="009226E3"/>
    <w:rsid w:val="0092281E"/>
    <w:rsid w:val="00922A28"/>
    <w:rsid w:val="00922B6D"/>
    <w:rsid w:val="00922C55"/>
    <w:rsid w:val="00922D83"/>
    <w:rsid w:val="00922E1D"/>
    <w:rsid w:val="00922EF8"/>
    <w:rsid w:val="00922F08"/>
    <w:rsid w:val="00922F9D"/>
    <w:rsid w:val="00922FC9"/>
    <w:rsid w:val="00923071"/>
    <w:rsid w:val="009230A6"/>
    <w:rsid w:val="009230E8"/>
    <w:rsid w:val="00923213"/>
    <w:rsid w:val="009233DF"/>
    <w:rsid w:val="0092347B"/>
    <w:rsid w:val="009234D4"/>
    <w:rsid w:val="009234FD"/>
    <w:rsid w:val="009237A6"/>
    <w:rsid w:val="009237EB"/>
    <w:rsid w:val="009238AF"/>
    <w:rsid w:val="009238D4"/>
    <w:rsid w:val="00923A14"/>
    <w:rsid w:val="00923BBD"/>
    <w:rsid w:val="00923BF9"/>
    <w:rsid w:val="00923C3E"/>
    <w:rsid w:val="009240D1"/>
    <w:rsid w:val="0092431A"/>
    <w:rsid w:val="009243DA"/>
    <w:rsid w:val="00924441"/>
    <w:rsid w:val="009244F1"/>
    <w:rsid w:val="009244F2"/>
    <w:rsid w:val="009245F9"/>
    <w:rsid w:val="009248C0"/>
    <w:rsid w:val="00924C85"/>
    <w:rsid w:val="00924D72"/>
    <w:rsid w:val="00924F14"/>
    <w:rsid w:val="00924F8D"/>
    <w:rsid w:val="00924F97"/>
    <w:rsid w:val="00924FA0"/>
    <w:rsid w:val="00925098"/>
    <w:rsid w:val="009250EA"/>
    <w:rsid w:val="009250F1"/>
    <w:rsid w:val="00925126"/>
    <w:rsid w:val="00925573"/>
    <w:rsid w:val="009255D0"/>
    <w:rsid w:val="00925654"/>
    <w:rsid w:val="0092571B"/>
    <w:rsid w:val="009257DF"/>
    <w:rsid w:val="00925849"/>
    <w:rsid w:val="0092586E"/>
    <w:rsid w:val="0092591D"/>
    <w:rsid w:val="00925A9F"/>
    <w:rsid w:val="00925BB6"/>
    <w:rsid w:val="00925D5B"/>
    <w:rsid w:val="00925D67"/>
    <w:rsid w:val="00925DD9"/>
    <w:rsid w:val="00925DE7"/>
    <w:rsid w:val="00925F99"/>
    <w:rsid w:val="0092601B"/>
    <w:rsid w:val="00926099"/>
    <w:rsid w:val="009260AF"/>
    <w:rsid w:val="00926125"/>
    <w:rsid w:val="00926213"/>
    <w:rsid w:val="00926277"/>
    <w:rsid w:val="00926523"/>
    <w:rsid w:val="0092656A"/>
    <w:rsid w:val="00926585"/>
    <w:rsid w:val="009265D2"/>
    <w:rsid w:val="009265DF"/>
    <w:rsid w:val="009265F6"/>
    <w:rsid w:val="00926619"/>
    <w:rsid w:val="0092699D"/>
    <w:rsid w:val="00926A55"/>
    <w:rsid w:val="00926AB2"/>
    <w:rsid w:val="00926B32"/>
    <w:rsid w:val="00926C00"/>
    <w:rsid w:val="00926C03"/>
    <w:rsid w:val="00926C2D"/>
    <w:rsid w:val="00926C36"/>
    <w:rsid w:val="00926C3E"/>
    <w:rsid w:val="00926D86"/>
    <w:rsid w:val="00926DAE"/>
    <w:rsid w:val="00926DC7"/>
    <w:rsid w:val="00926DEC"/>
    <w:rsid w:val="00926EBD"/>
    <w:rsid w:val="00926F24"/>
    <w:rsid w:val="00926F41"/>
    <w:rsid w:val="00927220"/>
    <w:rsid w:val="0092738B"/>
    <w:rsid w:val="00927536"/>
    <w:rsid w:val="009275D9"/>
    <w:rsid w:val="00927744"/>
    <w:rsid w:val="009277AC"/>
    <w:rsid w:val="00927835"/>
    <w:rsid w:val="009278F7"/>
    <w:rsid w:val="00927961"/>
    <w:rsid w:val="00927A8C"/>
    <w:rsid w:val="00927C25"/>
    <w:rsid w:val="00927DA7"/>
    <w:rsid w:val="00927EFF"/>
    <w:rsid w:val="00927FA1"/>
    <w:rsid w:val="0093007F"/>
    <w:rsid w:val="0093018F"/>
    <w:rsid w:val="0093033F"/>
    <w:rsid w:val="00930359"/>
    <w:rsid w:val="00930420"/>
    <w:rsid w:val="00930472"/>
    <w:rsid w:val="009305E1"/>
    <w:rsid w:val="009306E4"/>
    <w:rsid w:val="009306F9"/>
    <w:rsid w:val="0093070C"/>
    <w:rsid w:val="009308AC"/>
    <w:rsid w:val="00930ABA"/>
    <w:rsid w:val="00930B16"/>
    <w:rsid w:val="00930B2C"/>
    <w:rsid w:val="00930CA8"/>
    <w:rsid w:val="00930CDB"/>
    <w:rsid w:val="00930D9D"/>
    <w:rsid w:val="00930E52"/>
    <w:rsid w:val="00930F4E"/>
    <w:rsid w:val="00930F7D"/>
    <w:rsid w:val="00931023"/>
    <w:rsid w:val="00931063"/>
    <w:rsid w:val="00931209"/>
    <w:rsid w:val="0093121A"/>
    <w:rsid w:val="009312F3"/>
    <w:rsid w:val="00931349"/>
    <w:rsid w:val="00931375"/>
    <w:rsid w:val="0093159B"/>
    <w:rsid w:val="00931688"/>
    <w:rsid w:val="009316EF"/>
    <w:rsid w:val="00931789"/>
    <w:rsid w:val="00931793"/>
    <w:rsid w:val="009317D8"/>
    <w:rsid w:val="00931839"/>
    <w:rsid w:val="00931847"/>
    <w:rsid w:val="00931868"/>
    <w:rsid w:val="00931AA0"/>
    <w:rsid w:val="00931C15"/>
    <w:rsid w:val="00931C30"/>
    <w:rsid w:val="00931C59"/>
    <w:rsid w:val="00931D4A"/>
    <w:rsid w:val="00931E52"/>
    <w:rsid w:val="00931EA4"/>
    <w:rsid w:val="00931EA5"/>
    <w:rsid w:val="00931ED6"/>
    <w:rsid w:val="00931FB6"/>
    <w:rsid w:val="00931FC3"/>
    <w:rsid w:val="0093216E"/>
    <w:rsid w:val="009321DC"/>
    <w:rsid w:val="009321E9"/>
    <w:rsid w:val="0093223B"/>
    <w:rsid w:val="009322BE"/>
    <w:rsid w:val="0093244D"/>
    <w:rsid w:val="009324A9"/>
    <w:rsid w:val="0093254C"/>
    <w:rsid w:val="00932592"/>
    <w:rsid w:val="00932649"/>
    <w:rsid w:val="009327A6"/>
    <w:rsid w:val="00932921"/>
    <w:rsid w:val="00932B1A"/>
    <w:rsid w:val="00932B3B"/>
    <w:rsid w:val="00932B84"/>
    <w:rsid w:val="00932D6F"/>
    <w:rsid w:val="00932E98"/>
    <w:rsid w:val="00932F37"/>
    <w:rsid w:val="00932F38"/>
    <w:rsid w:val="00933227"/>
    <w:rsid w:val="00933272"/>
    <w:rsid w:val="009333BC"/>
    <w:rsid w:val="00933445"/>
    <w:rsid w:val="009335AC"/>
    <w:rsid w:val="0093363F"/>
    <w:rsid w:val="009338B8"/>
    <w:rsid w:val="00933AE7"/>
    <w:rsid w:val="00933B02"/>
    <w:rsid w:val="00933CB3"/>
    <w:rsid w:val="00933DE7"/>
    <w:rsid w:val="00933E9D"/>
    <w:rsid w:val="00933F5D"/>
    <w:rsid w:val="009340D8"/>
    <w:rsid w:val="009341EE"/>
    <w:rsid w:val="00934429"/>
    <w:rsid w:val="009344DD"/>
    <w:rsid w:val="0093457F"/>
    <w:rsid w:val="009346C0"/>
    <w:rsid w:val="009347D4"/>
    <w:rsid w:val="0093486C"/>
    <w:rsid w:val="00934894"/>
    <w:rsid w:val="0093498D"/>
    <w:rsid w:val="009349AC"/>
    <w:rsid w:val="009349F8"/>
    <w:rsid w:val="00934A4E"/>
    <w:rsid w:val="00934C59"/>
    <w:rsid w:val="00934C8F"/>
    <w:rsid w:val="00934DA4"/>
    <w:rsid w:val="00934DB6"/>
    <w:rsid w:val="00935004"/>
    <w:rsid w:val="009350CA"/>
    <w:rsid w:val="00935113"/>
    <w:rsid w:val="009351CD"/>
    <w:rsid w:val="00935643"/>
    <w:rsid w:val="00935743"/>
    <w:rsid w:val="00935B7D"/>
    <w:rsid w:val="00935C9F"/>
    <w:rsid w:val="00935CEF"/>
    <w:rsid w:val="00935E2C"/>
    <w:rsid w:val="00935E5B"/>
    <w:rsid w:val="00935EAE"/>
    <w:rsid w:val="00935EB5"/>
    <w:rsid w:val="00935FF1"/>
    <w:rsid w:val="00936157"/>
    <w:rsid w:val="00936247"/>
    <w:rsid w:val="009362C8"/>
    <w:rsid w:val="0093640F"/>
    <w:rsid w:val="00936540"/>
    <w:rsid w:val="0093661E"/>
    <w:rsid w:val="009366B6"/>
    <w:rsid w:val="009367A6"/>
    <w:rsid w:val="009367D0"/>
    <w:rsid w:val="009367E7"/>
    <w:rsid w:val="009368A9"/>
    <w:rsid w:val="00936A12"/>
    <w:rsid w:val="00936A97"/>
    <w:rsid w:val="00936DCB"/>
    <w:rsid w:val="00936F0F"/>
    <w:rsid w:val="00936F13"/>
    <w:rsid w:val="009370EE"/>
    <w:rsid w:val="00937287"/>
    <w:rsid w:val="00937306"/>
    <w:rsid w:val="009374C9"/>
    <w:rsid w:val="0093752E"/>
    <w:rsid w:val="009375F2"/>
    <w:rsid w:val="009376D9"/>
    <w:rsid w:val="009378E2"/>
    <w:rsid w:val="0093795E"/>
    <w:rsid w:val="00937971"/>
    <w:rsid w:val="009379D7"/>
    <w:rsid w:val="00937A44"/>
    <w:rsid w:val="00937B8E"/>
    <w:rsid w:val="00937C0D"/>
    <w:rsid w:val="00937C7B"/>
    <w:rsid w:val="00937C8D"/>
    <w:rsid w:val="00937CCE"/>
    <w:rsid w:val="00937D34"/>
    <w:rsid w:val="00937DE1"/>
    <w:rsid w:val="00937E2C"/>
    <w:rsid w:val="00937FCB"/>
    <w:rsid w:val="00940064"/>
    <w:rsid w:val="009403D2"/>
    <w:rsid w:val="009404C4"/>
    <w:rsid w:val="0094055C"/>
    <w:rsid w:val="0094067E"/>
    <w:rsid w:val="0094075D"/>
    <w:rsid w:val="00940801"/>
    <w:rsid w:val="009408F4"/>
    <w:rsid w:val="00940957"/>
    <w:rsid w:val="00940966"/>
    <w:rsid w:val="00940987"/>
    <w:rsid w:val="00940A2F"/>
    <w:rsid w:val="00940B87"/>
    <w:rsid w:val="00940C66"/>
    <w:rsid w:val="00940D1C"/>
    <w:rsid w:val="00940EC4"/>
    <w:rsid w:val="00940EF4"/>
    <w:rsid w:val="00940F4D"/>
    <w:rsid w:val="00941040"/>
    <w:rsid w:val="0094118A"/>
    <w:rsid w:val="009412B8"/>
    <w:rsid w:val="00941359"/>
    <w:rsid w:val="009414A2"/>
    <w:rsid w:val="0094150C"/>
    <w:rsid w:val="0094158A"/>
    <w:rsid w:val="00941695"/>
    <w:rsid w:val="00941732"/>
    <w:rsid w:val="009417EA"/>
    <w:rsid w:val="009418CF"/>
    <w:rsid w:val="00941935"/>
    <w:rsid w:val="00941B25"/>
    <w:rsid w:val="00941BC7"/>
    <w:rsid w:val="00941BD4"/>
    <w:rsid w:val="00941C67"/>
    <w:rsid w:val="00941CAD"/>
    <w:rsid w:val="00941D34"/>
    <w:rsid w:val="00941D81"/>
    <w:rsid w:val="00941EE4"/>
    <w:rsid w:val="0094216D"/>
    <w:rsid w:val="0094229D"/>
    <w:rsid w:val="00942343"/>
    <w:rsid w:val="0094241A"/>
    <w:rsid w:val="0094244C"/>
    <w:rsid w:val="009424AB"/>
    <w:rsid w:val="0094258D"/>
    <w:rsid w:val="0094277C"/>
    <w:rsid w:val="00942878"/>
    <w:rsid w:val="00942A08"/>
    <w:rsid w:val="00942A14"/>
    <w:rsid w:val="00942A43"/>
    <w:rsid w:val="00942A68"/>
    <w:rsid w:val="00942BC2"/>
    <w:rsid w:val="00942BEE"/>
    <w:rsid w:val="00942CE7"/>
    <w:rsid w:val="00942DF5"/>
    <w:rsid w:val="00942E82"/>
    <w:rsid w:val="00942EF7"/>
    <w:rsid w:val="00942F0D"/>
    <w:rsid w:val="00942FBE"/>
    <w:rsid w:val="009430DA"/>
    <w:rsid w:val="00943251"/>
    <w:rsid w:val="00943417"/>
    <w:rsid w:val="009434D6"/>
    <w:rsid w:val="0094352F"/>
    <w:rsid w:val="0094371F"/>
    <w:rsid w:val="00943737"/>
    <w:rsid w:val="00943763"/>
    <w:rsid w:val="009437BD"/>
    <w:rsid w:val="0094394A"/>
    <w:rsid w:val="00943A47"/>
    <w:rsid w:val="00943CE4"/>
    <w:rsid w:val="00943D1C"/>
    <w:rsid w:val="00943D41"/>
    <w:rsid w:val="00943E00"/>
    <w:rsid w:val="00943EB0"/>
    <w:rsid w:val="00943EF0"/>
    <w:rsid w:val="00943F1A"/>
    <w:rsid w:val="00943F7A"/>
    <w:rsid w:val="00943FB5"/>
    <w:rsid w:val="00944142"/>
    <w:rsid w:val="009442C6"/>
    <w:rsid w:val="009442F3"/>
    <w:rsid w:val="0094430B"/>
    <w:rsid w:val="0094441F"/>
    <w:rsid w:val="00944780"/>
    <w:rsid w:val="0094478E"/>
    <w:rsid w:val="0094480F"/>
    <w:rsid w:val="00944894"/>
    <w:rsid w:val="00944A5C"/>
    <w:rsid w:val="00944B59"/>
    <w:rsid w:val="00944BB4"/>
    <w:rsid w:val="00944BCB"/>
    <w:rsid w:val="00944D1B"/>
    <w:rsid w:val="00944F30"/>
    <w:rsid w:val="00944F52"/>
    <w:rsid w:val="00944FF9"/>
    <w:rsid w:val="00945023"/>
    <w:rsid w:val="00945052"/>
    <w:rsid w:val="0094517E"/>
    <w:rsid w:val="00945259"/>
    <w:rsid w:val="009452B0"/>
    <w:rsid w:val="00945309"/>
    <w:rsid w:val="00945319"/>
    <w:rsid w:val="00945353"/>
    <w:rsid w:val="0094536F"/>
    <w:rsid w:val="009453C7"/>
    <w:rsid w:val="0094540B"/>
    <w:rsid w:val="0094540F"/>
    <w:rsid w:val="00945511"/>
    <w:rsid w:val="00945625"/>
    <w:rsid w:val="00945699"/>
    <w:rsid w:val="0094598C"/>
    <w:rsid w:val="009459B0"/>
    <w:rsid w:val="00945A7A"/>
    <w:rsid w:val="00945AB6"/>
    <w:rsid w:val="00945AFA"/>
    <w:rsid w:val="00945B28"/>
    <w:rsid w:val="00945BDC"/>
    <w:rsid w:val="00945E30"/>
    <w:rsid w:val="00945F06"/>
    <w:rsid w:val="00945F8F"/>
    <w:rsid w:val="0094629E"/>
    <w:rsid w:val="0094635F"/>
    <w:rsid w:val="00946933"/>
    <w:rsid w:val="009469C9"/>
    <w:rsid w:val="00946A00"/>
    <w:rsid w:val="00946DEC"/>
    <w:rsid w:val="00946E4E"/>
    <w:rsid w:val="00946EFC"/>
    <w:rsid w:val="00947050"/>
    <w:rsid w:val="00947070"/>
    <w:rsid w:val="009470CC"/>
    <w:rsid w:val="009471A5"/>
    <w:rsid w:val="00947477"/>
    <w:rsid w:val="00947495"/>
    <w:rsid w:val="009474C2"/>
    <w:rsid w:val="009475F7"/>
    <w:rsid w:val="00947649"/>
    <w:rsid w:val="00947668"/>
    <w:rsid w:val="0094772C"/>
    <w:rsid w:val="009477E0"/>
    <w:rsid w:val="00947939"/>
    <w:rsid w:val="00947A63"/>
    <w:rsid w:val="00947AA7"/>
    <w:rsid w:val="00947B97"/>
    <w:rsid w:val="00947C3D"/>
    <w:rsid w:val="00947DA0"/>
    <w:rsid w:val="00947DB7"/>
    <w:rsid w:val="00947F2E"/>
    <w:rsid w:val="00947F46"/>
    <w:rsid w:val="00947FAE"/>
    <w:rsid w:val="00950004"/>
    <w:rsid w:val="00950130"/>
    <w:rsid w:val="009502C1"/>
    <w:rsid w:val="009502CC"/>
    <w:rsid w:val="00950342"/>
    <w:rsid w:val="009504D3"/>
    <w:rsid w:val="009505FC"/>
    <w:rsid w:val="00950799"/>
    <w:rsid w:val="009507DF"/>
    <w:rsid w:val="009508AB"/>
    <w:rsid w:val="00950B57"/>
    <w:rsid w:val="00950CBD"/>
    <w:rsid w:val="00950CD9"/>
    <w:rsid w:val="00950E2E"/>
    <w:rsid w:val="0095104C"/>
    <w:rsid w:val="00951220"/>
    <w:rsid w:val="009512EE"/>
    <w:rsid w:val="00951360"/>
    <w:rsid w:val="009514E7"/>
    <w:rsid w:val="009516EF"/>
    <w:rsid w:val="00951803"/>
    <w:rsid w:val="00951831"/>
    <w:rsid w:val="009518AC"/>
    <w:rsid w:val="009518B7"/>
    <w:rsid w:val="00951B7C"/>
    <w:rsid w:val="00951C1A"/>
    <w:rsid w:val="00951DB0"/>
    <w:rsid w:val="00951F6F"/>
    <w:rsid w:val="009520B2"/>
    <w:rsid w:val="009521E3"/>
    <w:rsid w:val="009522AC"/>
    <w:rsid w:val="00952312"/>
    <w:rsid w:val="00952322"/>
    <w:rsid w:val="00952357"/>
    <w:rsid w:val="00952403"/>
    <w:rsid w:val="009525AB"/>
    <w:rsid w:val="009528D0"/>
    <w:rsid w:val="009529C2"/>
    <w:rsid w:val="00952A10"/>
    <w:rsid w:val="00952B1A"/>
    <w:rsid w:val="00952BE0"/>
    <w:rsid w:val="00952BFA"/>
    <w:rsid w:val="00952CBE"/>
    <w:rsid w:val="00952CF5"/>
    <w:rsid w:val="00952D1D"/>
    <w:rsid w:val="00952D2F"/>
    <w:rsid w:val="00952D49"/>
    <w:rsid w:val="00952E34"/>
    <w:rsid w:val="00952E3B"/>
    <w:rsid w:val="00952FD3"/>
    <w:rsid w:val="00952FDE"/>
    <w:rsid w:val="00953197"/>
    <w:rsid w:val="0095319F"/>
    <w:rsid w:val="009531A6"/>
    <w:rsid w:val="009531E1"/>
    <w:rsid w:val="0095328D"/>
    <w:rsid w:val="009532CF"/>
    <w:rsid w:val="009532F8"/>
    <w:rsid w:val="0095334B"/>
    <w:rsid w:val="00953396"/>
    <w:rsid w:val="00953398"/>
    <w:rsid w:val="009533DA"/>
    <w:rsid w:val="00953426"/>
    <w:rsid w:val="00953453"/>
    <w:rsid w:val="009534E2"/>
    <w:rsid w:val="0095370B"/>
    <w:rsid w:val="00953722"/>
    <w:rsid w:val="00953841"/>
    <w:rsid w:val="00953884"/>
    <w:rsid w:val="009538CC"/>
    <w:rsid w:val="009538E4"/>
    <w:rsid w:val="009539FA"/>
    <w:rsid w:val="00953A08"/>
    <w:rsid w:val="00953A34"/>
    <w:rsid w:val="00953BB0"/>
    <w:rsid w:val="00953BDC"/>
    <w:rsid w:val="00953BF5"/>
    <w:rsid w:val="00953C30"/>
    <w:rsid w:val="00953C45"/>
    <w:rsid w:val="00953C9E"/>
    <w:rsid w:val="00953DA0"/>
    <w:rsid w:val="00953DDB"/>
    <w:rsid w:val="00953EC3"/>
    <w:rsid w:val="00953F76"/>
    <w:rsid w:val="00953F8F"/>
    <w:rsid w:val="00954008"/>
    <w:rsid w:val="00954091"/>
    <w:rsid w:val="009540D9"/>
    <w:rsid w:val="009540FF"/>
    <w:rsid w:val="0095428B"/>
    <w:rsid w:val="0095433F"/>
    <w:rsid w:val="00954364"/>
    <w:rsid w:val="009543FA"/>
    <w:rsid w:val="0095449A"/>
    <w:rsid w:val="00954538"/>
    <w:rsid w:val="0095483C"/>
    <w:rsid w:val="009548A2"/>
    <w:rsid w:val="009548E1"/>
    <w:rsid w:val="00954993"/>
    <w:rsid w:val="00954BEF"/>
    <w:rsid w:val="00954C37"/>
    <w:rsid w:val="00954CF3"/>
    <w:rsid w:val="00954E32"/>
    <w:rsid w:val="00954FCA"/>
    <w:rsid w:val="00954FF4"/>
    <w:rsid w:val="00954FFD"/>
    <w:rsid w:val="009551C4"/>
    <w:rsid w:val="009552A6"/>
    <w:rsid w:val="009552DA"/>
    <w:rsid w:val="009553D9"/>
    <w:rsid w:val="00955552"/>
    <w:rsid w:val="009555F0"/>
    <w:rsid w:val="00955606"/>
    <w:rsid w:val="009556EA"/>
    <w:rsid w:val="0095571E"/>
    <w:rsid w:val="009557C0"/>
    <w:rsid w:val="0095588B"/>
    <w:rsid w:val="009558B1"/>
    <w:rsid w:val="00955940"/>
    <w:rsid w:val="00955A99"/>
    <w:rsid w:val="00955C25"/>
    <w:rsid w:val="00955C33"/>
    <w:rsid w:val="00955CA2"/>
    <w:rsid w:val="00956044"/>
    <w:rsid w:val="0095608C"/>
    <w:rsid w:val="009560C9"/>
    <w:rsid w:val="009560F4"/>
    <w:rsid w:val="00956104"/>
    <w:rsid w:val="00956118"/>
    <w:rsid w:val="009561C4"/>
    <w:rsid w:val="009561F9"/>
    <w:rsid w:val="00956238"/>
    <w:rsid w:val="00956380"/>
    <w:rsid w:val="009564F4"/>
    <w:rsid w:val="009566E4"/>
    <w:rsid w:val="0095683E"/>
    <w:rsid w:val="00956882"/>
    <w:rsid w:val="00956A05"/>
    <w:rsid w:val="00956A61"/>
    <w:rsid w:val="00956BBF"/>
    <w:rsid w:val="00956C7E"/>
    <w:rsid w:val="00956CEC"/>
    <w:rsid w:val="00956D1A"/>
    <w:rsid w:val="00956D38"/>
    <w:rsid w:val="00956E4C"/>
    <w:rsid w:val="00956E82"/>
    <w:rsid w:val="00956F47"/>
    <w:rsid w:val="009570A4"/>
    <w:rsid w:val="009570E1"/>
    <w:rsid w:val="0095714F"/>
    <w:rsid w:val="00957494"/>
    <w:rsid w:val="00957517"/>
    <w:rsid w:val="00957546"/>
    <w:rsid w:val="0095765E"/>
    <w:rsid w:val="0095766A"/>
    <w:rsid w:val="0095772F"/>
    <w:rsid w:val="0095776D"/>
    <w:rsid w:val="00957855"/>
    <w:rsid w:val="009579E9"/>
    <w:rsid w:val="009579F1"/>
    <w:rsid w:val="00957C07"/>
    <w:rsid w:val="00957DD3"/>
    <w:rsid w:val="00957EA3"/>
    <w:rsid w:val="00957ED1"/>
    <w:rsid w:val="0096010B"/>
    <w:rsid w:val="00960169"/>
    <w:rsid w:val="00960193"/>
    <w:rsid w:val="00960266"/>
    <w:rsid w:val="00960293"/>
    <w:rsid w:val="009602A8"/>
    <w:rsid w:val="00960310"/>
    <w:rsid w:val="009603C2"/>
    <w:rsid w:val="00960432"/>
    <w:rsid w:val="00960491"/>
    <w:rsid w:val="009606A9"/>
    <w:rsid w:val="009606B5"/>
    <w:rsid w:val="0096072D"/>
    <w:rsid w:val="009607F3"/>
    <w:rsid w:val="00960BF0"/>
    <w:rsid w:val="00960BF6"/>
    <w:rsid w:val="00960C3C"/>
    <w:rsid w:val="00960C46"/>
    <w:rsid w:val="00960CC2"/>
    <w:rsid w:val="00960DC8"/>
    <w:rsid w:val="00960EC0"/>
    <w:rsid w:val="00960EE4"/>
    <w:rsid w:val="00960F94"/>
    <w:rsid w:val="00960FC5"/>
    <w:rsid w:val="0096100C"/>
    <w:rsid w:val="0096103B"/>
    <w:rsid w:val="00961090"/>
    <w:rsid w:val="009610A0"/>
    <w:rsid w:val="00961256"/>
    <w:rsid w:val="009612C0"/>
    <w:rsid w:val="00961330"/>
    <w:rsid w:val="00961486"/>
    <w:rsid w:val="00961671"/>
    <w:rsid w:val="009616A7"/>
    <w:rsid w:val="0096196F"/>
    <w:rsid w:val="009619C7"/>
    <w:rsid w:val="009619C8"/>
    <w:rsid w:val="00961A8A"/>
    <w:rsid w:val="00961A8B"/>
    <w:rsid w:val="00961ABC"/>
    <w:rsid w:val="00961B10"/>
    <w:rsid w:val="00961BE5"/>
    <w:rsid w:val="00961BE7"/>
    <w:rsid w:val="00961E10"/>
    <w:rsid w:val="00962086"/>
    <w:rsid w:val="009622AB"/>
    <w:rsid w:val="009622F7"/>
    <w:rsid w:val="0096242A"/>
    <w:rsid w:val="009625B3"/>
    <w:rsid w:val="009625EE"/>
    <w:rsid w:val="00962679"/>
    <w:rsid w:val="00962693"/>
    <w:rsid w:val="00962740"/>
    <w:rsid w:val="00962965"/>
    <w:rsid w:val="0096298A"/>
    <w:rsid w:val="00962994"/>
    <w:rsid w:val="00962A58"/>
    <w:rsid w:val="00962D09"/>
    <w:rsid w:val="00962D38"/>
    <w:rsid w:val="00962D67"/>
    <w:rsid w:val="00962EA8"/>
    <w:rsid w:val="0096301B"/>
    <w:rsid w:val="0096305C"/>
    <w:rsid w:val="0096306E"/>
    <w:rsid w:val="009630CC"/>
    <w:rsid w:val="00963130"/>
    <w:rsid w:val="009631D6"/>
    <w:rsid w:val="00963347"/>
    <w:rsid w:val="009633F8"/>
    <w:rsid w:val="00963542"/>
    <w:rsid w:val="009635F8"/>
    <w:rsid w:val="0096360E"/>
    <w:rsid w:val="00963698"/>
    <w:rsid w:val="009636B9"/>
    <w:rsid w:val="00963792"/>
    <w:rsid w:val="00963900"/>
    <w:rsid w:val="00963913"/>
    <w:rsid w:val="009639DA"/>
    <w:rsid w:val="00963A11"/>
    <w:rsid w:val="00963A73"/>
    <w:rsid w:val="00963A7D"/>
    <w:rsid w:val="00963BCA"/>
    <w:rsid w:val="00963F04"/>
    <w:rsid w:val="009640A8"/>
    <w:rsid w:val="00964255"/>
    <w:rsid w:val="00964259"/>
    <w:rsid w:val="009642B7"/>
    <w:rsid w:val="0096437D"/>
    <w:rsid w:val="0096440F"/>
    <w:rsid w:val="009644B2"/>
    <w:rsid w:val="009644FD"/>
    <w:rsid w:val="00964527"/>
    <w:rsid w:val="009645CC"/>
    <w:rsid w:val="009646B6"/>
    <w:rsid w:val="009647DE"/>
    <w:rsid w:val="009647FC"/>
    <w:rsid w:val="009648A4"/>
    <w:rsid w:val="009649DB"/>
    <w:rsid w:val="009649EB"/>
    <w:rsid w:val="00964A16"/>
    <w:rsid w:val="00964AA0"/>
    <w:rsid w:val="00964AFD"/>
    <w:rsid w:val="00964B12"/>
    <w:rsid w:val="00964BB0"/>
    <w:rsid w:val="00964F6B"/>
    <w:rsid w:val="009651F1"/>
    <w:rsid w:val="00965288"/>
    <w:rsid w:val="0096539C"/>
    <w:rsid w:val="0096540F"/>
    <w:rsid w:val="00965421"/>
    <w:rsid w:val="0096546E"/>
    <w:rsid w:val="0096552B"/>
    <w:rsid w:val="0096555C"/>
    <w:rsid w:val="00965578"/>
    <w:rsid w:val="009655E4"/>
    <w:rsid w:val="00965647"/>
    <w:rsid w:val="00965655"/>
    <w:rsid w:val="009656A6"/>
    <w:rsid w:val="009656EE"/>
    <w:rsid w:val="00965723"/>
    <w:rsid w:val="0096597C"/>
    <w:rsid w:val="00965A53"/>
    <w:rsid w:val="00965A8B"/>
    <w:rsid w:val="00965AF8"/>
    <w:rsid w:val="00965B22"/>
    <w:rsid w:val="00965BF1"/>
    <w:rsid w:val="00965C78"/>
    <w:rsid w:val="00965CF3"/>
    <w:rsid w:val="00965E7B"/>
    <w:rsid w:val="00965F12"/>
    <w:rsid w:val="00966225"/>
    <w:rsid w:val="00966363"/>
    <w:rsid w:val="0096646E"/>
    <w:rsid w:val="009664BB"/>
    <w:rsid w:val="009664E7"/>
    <w:rsid w:val="00966709"/>
    <w:rsid w:val="00966729"/>
    <w:rsid w:val="009667F3"/>
    <w:rsid w:val="009668A2"/>
    <w:rsid w:val="009668F5"/>
    <w:rsid w:val="00966941"/>
    <w:rsid w:val="00966A4D"/>
    <w:rsid w:val="00966AF8"/>
    <w:rsid w:val="00966B70"/>
    <w:rsid w:val="00966B8E"/>
    <w:rsid w:val="00966C98"/>
    <w:rsid w:val="00966CFC"/>
    <w:rsid w:val="00966D17"/>
    <w:rsid w:val="00966DF4"/>
    <w:rsid w:val="00966E02"/>
    <w:rsid w:val="00966E3A"/>
    <w:rsid w:val="00967041"/>
    <w:rsid w:val="00967247"/>
    <w:rsid w:val="009672DA"/>
    <w:rsid w:val="009673BD"/>
    <w:rsid w:val="0096744E"/>
    <w:rsid w:val="0096768F"/>
    <w:rsid w:val="0096774F"/>
    <w:rsid w:val="00967769"/>
    <w:rsid w:val="0096790B"/>
    <w:rsid w:val="009679C1"/>
    <w:rsid w:val="00967C0A"/>
    <w:rsid w:val="00967C7A"/>
    <w:rsid w:val="00967CFD"/>
    <w:rsid w:val="00967D42"/>
    <w:rsid w:val="00967D50"/>
    <w:rsid w:val="00967E3A"/>
    <w:rsid w:val="00967EC9"/>
    <w:rsid w:val="00967F92"/>
    <w:rsid w:val="009700EE"/>
    <w:rsid w:val="00970178"/>
    <w:rsid w:val="00970194"/>
    <w:rsid w:val="00970351"/>
    <w:rsid w:val="00970423"/>
    <w:rsid w:val="00970753"/>
    <w:rsid w:val="009707DD"/>
    <w:rsid w:val="00970839"/>
    <w:rsid w:val="009708DE"/>
    <w:rsid w:val="00970A1E"/>
    <w:rsid w:val="00970A39"/>
    <w:rsid w:val="00970BE1"/>
    <w:rsid w:val="00970C50"/>
    <w:rsid w:val="00970D3A"/>
    <w:rsid w:val="00970DCD"/>
    <w:rsid w:val="00970E47"/>
    <w:rsid w:val="00970E5E"/>
    <w:rsid w:val="00970ECC"/>
    <w:rsid w:val="00970F19"/>
    <w:rsid w:val="00970F1E"/>
    <w:rsid w:val="00970F99"/>
    <w:rsid w:val="00970FB4"/>
    <w:rsid w:val="00971041"/>
    <w:rsid w:val="009710CF"/>
    <w:rsid w:val="00971138"/>
    <w:rsid w:val="009711EA"/>
    <w:rsid w:val="009712ED"/>
    <w:rsid w:val="009713C3"/>
    <w:rsid w:val="009714E8"/>
    <w:rsid w:val="00971669"/>
    <w:rsid w:val="00971713"/>
    <w:rsid w:val="0097178A"/>
    <w:rsid w:val="00971812"/>
    <w:rsid w:val="009719E6"/>
    <w:rsid w:val="009719E9"/>
    <w:rsid w:val="009719FA"/>
    <w:rsid w:val="00971B15"/>
    <w:rsid w:val="00971B47"/>
    <w:rsid w:val="00971B76"/>
    <w:rsid w:val="00971C0F"/>
    <w:rsid w:val="00971C3B"/>
    <w:rsid w:val="00971C49"/>
    <w:rsid w:val="00971CA2"/>
    <w:rsid w:val="00971CBD"/>
    <w:rsid w:val="00971DAF"/>
    <w:rsid w:val="00971E4F"/>
    <w:rsid w:val="00972069"/>
    <w:rsid w:val="00972144"/>
    <w:rsid w:val="00972162"/>
    <w:rsid w:val="0097221F"/>
    <w:rsid w:val="00972237"/>
    <w:rsid w:val="00972272"/>
    <w:rsid w:val="009722CB"/>
    <w:rsid w:val="00972352"/>
    <w:rsid w:val="009723CB"/>
    <w:rsid w:val="009724FB"/>
    <w:rsid w:val="00972561"/>
    <w:rsid w:val="00972646"/>
    <w:rsid w:val="00972786"/>
    <w:rsid w:val="009727EB"/>
    <w:rsid w:val="00972882"/>
    <w:rsid w:val="00972895"/>
    <w:rsid w:val="00972BD0"/>
    <w:rsid w:val="00972C24"/>
    <w:rsid w:val="00972CFA"/>
    <w:rsid w:val="00972D44"/>
    <w:rsid w:val="00972DA5"/>
    <w:rsid w:val="00972E5F"/>
    <w:rsid w:val="00973027"/>
    <w:rsid w:val="00973144"/>
    <w:rsid w:val="009731A2"/>
    <w:rsid w:val="00973251"/>
    <w:rsid w:val="00973690"/>
    <w:rsid w:val="009737E2"/>
    <w:rsid w:val="009739B6"/>
    <w:rsid w:val="00973B40"/>
    <w:rsid w:val="00973B7B"/>
    <w:rsid w:val="00973CC2"/>
    <w:rsid w:val="00973D38"/>
    <w:rsid w:val="00973FFD"/>
    <w:rsid w:val="0097424F"/>
    <w:rsid w:val="0097434A"/>
    <w:rsid w:val="00974357"/>
    <w:rsid w:val="009743DC"/>
    <w:rsid w:val="0097454D"/>
    <w:rsid w:val="00974672"/>
    <w:rsid w:val="009746AA"/>
    <w:rsid w:val="009746D6"/>
    <w:rsid w:val="0097485A"/>
    <w:rsid w:val="00974895"/>
    <w:rsid w:val="009748C4"/>
    <w:rsid w:val="00974A11"/>
    <w:rsid w:val="00974A49"/>
    <w:rsid w:val="00974B07"/>
    <w:rsid w:val="00974B73"/>
    <w:rsid w:val="00974E62"/>
    <w:rsid w:val="00974EEB"/>
    <w:rsid w:val="00974F36"/>
    <w:rsid w:val="0097502E"/>
    <w:rsid w:val="009750B7"/>
    <w:rsid w:val="00975269"/>
    <w:rsid w:val="0097527D"/>
    <w:rsid w:val="009752EC"/>
    <w:rsid w:val="00975388"/>
    <w:rsid w:val="00975447"/>
    <w:rsid w:val="0097556B"/>
    <w:rsid w:val="009756DF"/>
    <w:rsid w:val="00975880"/>
    <w:rsid w:val="00975919"/>
    <w:rsid w:val="00975940"/>
    <w:rsid w:val="00975A0A"/>
    <w:rsid w:val="00975B09"/>
    <w:rsid w:val="00975B91"/>
    <w:rsid w:val="00975CEE"/>
    <w:rsid w:val="00975E1C"/>
    <w:rsid w:val="00975E45"/>
    <w:rsid w:val="00975F35"/>
    <w:rsid w:val="00975F4C"/>
    <w:rsid w:val="00976078"/>
    <w:rsid w:val="0097626D"/>
    <w:rsid w:val="00976278"/>
    <w:rsid w:val="0097627A"/>
    <w:rsid w:val="0097636A"/>
    <w:rsid w:val="0097645A"/>
    <w:rsid w:val="009764E3"/>
    <w:rsid w:val="009765EF"/>
    <w:rsid w:val="00976869"/>
    <w:rsid w:val="00976930"/>
    <w:rsid w:val="00976936"/>
    <w:rsid w:val="009769A2"/>
    <w:rsid w:val="00976A54"/>
    <w:rsid w:val="00976D25"/>
    <w:rsid w:val="00976D3F"/>
    <w:rsid w:val="00976D44"/>
    <w:rsid w:val="00976DBF"/>
    <w:rsid w:val="00976DD8"/>
    <w:rsid w:val="00976DD9"/>
    <w:rsid w:val="00976EAD"/>
    <w:rsid w:val="00976F9C"/>
    <w:rsid w:val="0097704F"/>
    <w:rsid w:val="00977061"/>
    <w:rsid w:val="00977094"/>
    <w:rsid w:val="009770B1"/>
    <w:rsid w:val="0097714F"/>
    <w:rsid w:val="00977166"/>
    <w:rsid w:val="009773BF"/>
    <w:rsid w:val="009773F2"/>
    <w:rsid w:val="009774A3"/>
    <w:rsid w:val="0097753F"/>
    <w:rsid w:val="009776DA"/>
    <w:rsid w:val="00977746"/>
    <w:rsid w:val="00977750"/>
    <w:rsid w:val="00977869"/>
    <w:rsid w:val="00977972"/>
    <w:rsid w:val="009779F3"/>
    <w:rsid w:val="00977A49"/>
    <w:rsid w:val="00977B4F"/>
    <w:rsid w:val="00977C5D"/>
    <w:rsid w:val="00977C65"/>
    <w:rsid w:val="00977CDF"/>
    <w:rsid w:val="00977D10"/>
    <w:rsid w:val="00977D1D"/>
    <w:rsid w:val="00977D82"/>
    <w:rsid w:val="00977E1F"/>
    <w:rsid w:val="00977F65"/>
    <w:rsid w:val="00977F83"/>
    <w:rsid w:val="00977F94"/>
    <w:rsid w:val="00977FEE"/>
    <w:rsid w:val="00977FFE"/>
    <w:rsid w:val="00980096"/>
    <w:rsid w:val="009800DD"/>
    <w:rsid w:val="0098010C"/>
    <w:rsid w:val="009802AE"/>
    <w:rsid w:val="009802EA"/>
    <w:rsid w:val="0098031D"/>
    <w:rsid w:val="00980484"/>
    <w:rsid w:val="00980542"/>
    <w:rsid w:val="00980605"/>
    <w:rsid w:val="00980643"/>
    <w:rsid w:val="009806B0"/>
    <w:rsid w:val="009808FF"/>
    <w:rsid w:val="00980911"/>
    <w:rsid w:val="0098094D"/>
    <w:rsid w:val="009809D1"/>
    <w:rsid w:val="00980A30"/>
    <w:rsid w:val="00980BAF"/>
    <w:rsid w:val="00980C3D"/>
    <w:rsid w:val="00980C6D"/>
    <w:rsid w:val="00980F1C"/>
    <w:rsid w:val="00980F62"/>
    <w:rsid w:val="0098104D"/>
    <w:rsid w:val="009810AA"/>
    <w:rsid w:val="00981280"/>
    <w:rsid w:val="00981341"/>
    <w:rsid w:val="009817B1"/>
    <w:rsid w:val="009817C0"/>
    <w:rsid w:val="00981857"/>
    <w:rsid w:val="009819F2"/>
    <w:rsid w:val="00981A7E"/>
    <w:rsid w:val="00981BFC"/>
    <w:rsid w:val="00981CC0"/>
    <w:rsid w:val="00981D0A"/>
    <w:rsid w:val="00981DC7"/>
    <w:rsid w:val="00981E48"/>
    <w:rsid w:val="00981F99"/>
    <w:rsid w:val="00981FDA"/>
    <w:rsid w:val="0098215E"/>
    <w:rsid w:val="0098219A"/>
    <w:rsid w:val="009821B7"/>
    <w:rsid w:val="009822EB"/>
    <w:rsid w:val="0098236C"/>
    <w:rsid w:val="00982503"/>
    <w:rsid w:val="009825EB"/>
    <w:rsid w:val="00982607"/>
    <w:rsid w:val="009827C4"/>
    <w:rsid w:val="0098280A"/>
    <w:rsid w:val="0098296D"/>
    <w:rsid w:val="009829B2"/>
    <w:rsid w:val="00982A8D"/>
    <w:rsid w:val="00982B6A"/>
    <w:rsid w:val="00982B73"/>
    <w:rsid w:val="00982F96"/>
    <w:rsid w:val="00982FEA"/>
    <w:rsid w:val="00983028"/>
    <w:rsid w:val="009830CC"/>
    <w:rsid w:val="009830EA"/>
    <w:rsid w:val="00983192"/>
    <w:rsid w:val="0098320B"/>
    <w:rsid w:val="0098323C"/>
    <w:rsid w:val="0098325F"/>
    <w:rsid w:val="009832BC"/>
    <w:rsid w:val="009833B8"/>
    <w:rsid w:val="00983403"/>
    <w:rsid w:val="00983425"/>
    <w:rsid w:val="00983480"/>
    <w:rsid w:val="009834DA"/>
    <w:rsid w:val="00983644"/>
    <w:rsid w:val="0098365F"/>
    <w:rsid w:val="009836CF"/>
    <w:rsid w:val="00983936"/>
    <w:rsid w:val="009839A7"/>
    <w:rsid w:val="00983ADF"/>
    <w:rsid w:val="00983AEE"/>
    <w:rsid w:val="00983BAC"/>
    <w:rsid w:val="00983D5F"/>
    <w:rsid w:val="00983D74"/>
    <w:rsid w:val="00983ED8"/>
    <w:rsid w:val="00983FF0"/>
    <w:rsid w:val="0098404E"/>
    <w:rsid w:val="009840A7"/>
    <w:rsid w:val="009840C1"/>
    <w:rsid w:val="009840C6"/>
    <w:rsid w:val="00984168"/>
    <w:rsid w:val="009843AF"/>
    <w:rsid w:val="009843E1"/>
    <w:rsid w:val="00984443"/>
    <w:rsid w:val="00984517"/>
    <w:rsid w:val="009845E0"/>
    <w:rsid w:val="00984865"/>
    <w:rsid w:val="009849C3"/>
    <w:rsid w:val="00984A13"/>
    <w:rsid w:val="00984B41"/>
    <w:rsid w:val="00984B75"/>
    <w:rsid w:val="00984BA0"/>
    <w:rsid w:val="00984D89"/>
    <w:rsid w:val="00984E4D"/>
    <w:rsid w:val="00984F69"/>
    <w:rsid w:val="00984F6E"/>
    <w:rsid w:val="0098507A"/>
    <w:rsid w:val="00985292"/>
    <w:rsid w:val="009852B4"/>
    <w:rsid w:val="009854E4"/>
    <w:rsid w:val="009854FE"/>
    <w:rsid w:val="00985552"/>
    <w:rsid w:val="00985657"/>
    <w:rsid w:val="00985758"/>
    <w:rsid w:val="00985832"/>
    <w:rsid w:val="0098587C"/>
    <w:rsid w:val="00985907"/>
    <w:rsid w:val="00985909"/>
    <w:rsid w:val="009859FE"/>
    <w:rsid w:val="00985A81"/>
    <w:rsid w:val="00985ABB"/>
    <w:rsid w:val="00985AE8"/>
    <w:rsid w:val="00985E1C"/>
    <w:rsid w:val="00985EB9"/>
    <w:rsid w:val="00985FF3"/>
    <w:rsid w:val="0098602E"/>
    <w:rsid w:val="00986035"/>
    <w:rsid w:val="009861E3"/>
    <w:rsid w:val="009862FE"/>
    <w:rsid w:val="00986325"/>
    <w:rsid w:val="0098635A"/>
    <w:rsid w:val="00986435"/>
    <w:rsid w:val="009864AD"/>
    <w:rsid w:val="009866AE"/>
    <w:rsid w:val="009866BA"/>
    <w:rsid w:val="0098671D"/>
    <w:rsid w:val="009868E4"/>
    <w:rsid w:val="0098690A"/>
    <w:rsid w:val="0098693F"/>
    <w:rsid w:val="0098697B"/>
    <w:rsid w:val="00986A62"/>
    <w:rsid w:val="00986B54"/>
    <w:rsid w:val="00986C46"/>
    <w:rsid w:val="00986CE4"/>
    <w:rsid w:val="00986D3C"/>
    <w:rsid w:val="00987068"/>
    <w:rsid w:val="0098712D"/>
    <w:rsid w:val="0098719F"/>
    <w:rsid w:val="00987228"/>
    <w:rsid w:val="0098722E"/>
    <w:rsid w:val="00987244"/>
    <w:rsid w:val="009872A1"/>
    <w:rsid w:val="009872D6"/>
    <w:rsid w:val="0098738F"/>
    <w:rsid w:val="00987394"/>
    <w:rsid w:val="00987431"/>
    <w:rsid w:val="009874E1"/>
    <w:rsid w:val="0098756A"/>
    <w:rsid w:val="0098762B"/>
    <w:rsid w:val="0098762D"/>
    <w:rsid w:val="009876A5"/>
    <w:rsid w:val="009876B3"/>
    <w:rsid w:val="009876D4"/>
    <w:rsid w:val="009877EF"/>
    <w:rsid w:val="009878F2"/>
    <w:rsid w:val="009879DE"/>
    <w:rsid w:val="009879E7"/>
    <w:rsid w:val="009879EB"/>
    <w:rsid w:val="00987A95"/>
    <w:rsid w:val="00987B89"/>
    <w:rsid w:val="00987BD3"/>
    <w:rsid w:val="00987C31"/>
    <w:rsid w:val="00987CB5"/>
    <w:rsid w:val="00987E8A"/>
    <w:rsid w:val="00987EFB"/>
    <w:rsid w:val="00990124"/>
    <w:rsid w:val="00990198"/>
    <w:rsid w:val="0099030A"/>
    <w:rsid w:val="009903C4"/>
    <w:rsid w:val="00990558"/>
    <w:rsid w:val="009905E5"/>
    <w:rsid w:val="0099066E"/>
    <w:rsid w:val="0099067C"/>
    <w:rsid w:val="00990690"/>
    <w:rsid w:val="009906BB"/>
    <w:rsid w:val="009906CC"/>
    <w:rsid w:val="009906E0"/>
    <w:rsid w:val="009907F4"/>
    <w:rsid w:val="00990868"/>
    <w:rsid w:val="009908C7"/>
    <w:rsid w:val="00990BF2"/>
    <w:rsid w:val="00990C30"/>
    <w:rsid w:val="00990E1E"/>
    <w:rsid w:val="00990E46"/>
    <w:rsid w:val="00990E80"/>
    <w:rsid w:val="00990F04"/>
    <w:rsid w:val="00991148"/>
    <w:rsid w:val="009911F4"/>
    <w:rsid w:val="009912F7"/>
    <w:rsid w:val="00991378"/>
    <w:rsid w:val="009913C5"/>
    <w:rsid w:val="009913F8"/>
    <w:rsid w:val="00991452"/>
    <w:rsid w:val="00991463"/>
    <w:rsid w:val="009915EA"/>
    <w:rsid w:val="0099189E"/>
    <w:rsid w:val="0099191E"/>
    <w:rsid w:val="009919DA"/>
    <w:rsid w:val="00991A0D"/>
    <w:rsid w:val="00991A3F"/>
    <w:rsid w:val="00991A73"/>
    <w:rsid w:val="00991D15"/>
    <w:rsid w:val="00991D40"/>
    <w:rsid w:val="00991DFF"/>
    <w:rsid w:val="00991F0E"/>
    <w:rsid w:val="00991FB1"/>
    <w:rsid w:val="00992246"/>
    <w:rsid w:val="009922BA"/>
    <w:rsid w:val="009922CB"/>
    <w:rsid w:val="00992405"/>
    <w:rsid w:val="0099249F"/>
    <w:rsid w:val="009924C2"/>
    <w:rsid w:val="009926D2"/>
    <w:rsid w:val="00992749"/>
    <w:rsid w:val="00992819"/>
    <w:rsid w:val="00992873"/>
    <w:rsid w:val="00992947"/>
    <w:rsid w:val="009929A0"/>
    <w:rsid w:val="00992B3A"/>
    <w:rsid w:val="00992B7E"/>
    <w:rsid w:val="00992BEB"/>
    <w:rsid w:val="00992E50"/>
    <w:rsid w:val="0099302E"/>
    <w:rsid w:val="00993067"/>
    <w:rsid w:val="00993107"/>
    <w:rsid w:val="0099324E"/>
    <w:rsid w:val="009933F4"/>
    <w:rsid w:val="009933F9"/>
    <w:rsid w:val="009934E6"/>
    <w:rsid w:val="00993588"/>
    <w:rsid w:val="009935FE"/>
    <w:rsid w:val="009937C2"/>
    <w:rsid w:val="0099382E"/>
    <w:rsid w:val="009939CD"/>
    <w:rsid w:val="009939D6"/>
    <w:rsid w:val="009939D9"/>
    <w:rsid w:val="00993BD6"/>
    <w:rsid w:val="00993C2F"/>
    <w:rsid w:val="00993D41"/>
    <w:rsid w:val="00993D5D"/>
    <w:rsid w:val="00993D67"/>
    <w:rsid w:val="00994108"/>
    <w:rsid w:val="00994291"/>
    <w:rsid w:val="0099435F"/>
    <w:rsid w:val="0099441E"/>
    <w:rsid w:val="00994464"/>
    <w:rsid w:val="009944EE"/>
    <w:rsid w:val="00994515"/>
    <w:rsid w:val="00994673"/>
    <w:rsid w:val="00994693"/>
    <w:rsid w:val="0099472B"/>
    <w:rsid w:val="009947A6"/>
    <w:rsid w:val="00994A70"/>
    <w:rsid w:val="00994B88"/>
    <w:rsid w:val="00994E9F"/>
    <w:rsid w:val="00994EE5"/>
    <w:rsid w:val="009950A9"/>
    <w:rsid w:val="00995119"/>
    <w:rsid w:val="009951A1"/>
    <w:rsid w:val="009952E8"/>
    <w:rsid w:val="0099533E"/>
    <w:rsid w:val="009953DB"/>
    <w:rsid w:val="009953E5"/>
    <w:rsid w:val="009955A3"/>
    <w:rsid w:val="00995608"/>
    <w:rsid w:val="009956DA"/>
    <w:rsid w:val="0099577E"/>
    <w:rsid w:val="00995823"/>
    <w:rsid w:val="009959F1"/>
    <w:rsid w:val="00995B0B"/>
    <w:rsid w:val="00995C68"/>
    <w:rsid w:val="00995CB3"/>
    <w:rsid w:val="00995CBD"/>
    <w:rsid w:val="00995D92"/>
    <w:rsid w:val="00995DA4"/>
    <w:rsid w:val="00995E18"/>
    <w:rsid w:val="00995E31"/>
    <w:rsid w:val="00995E8D"/>
    <w:rsid w:val="00995EB7"/>
    <w:rsid w:val="00995EDF"/>
    <w:rsid w:val="00995F4F"/>
    <w:rsid w:val="00995FFD"/>
    <w:rsid w:val="009960D4"/>
    <w:rsid w:val="009960ED"/>
    <w:rsid w:val="00996222"/>
    <w:rsid w:val="00996452"/>
    <w:rsid w:val="009965B8"/>
    <w:rsid w:val="0099667A"/>
    <w:rsid w:val="00996698"/>
    <w:rsid w:val="009966A7"/>
    <w:rsid w:val="009967F5"/>
    <w:rsid w:val="0099684A"/>
    <w:rsid w:val="00996873"/>
    <w:rsid w:val="009968B6"/>
    <w:rsid w:val="00996936"/>
    <w:rsid w:val="0099693C"/>
    <w:rsid w:val="00996A0C"/>
    <w:rsid w:val="00996A51"/>
    <w:rsid w:val="00996BDB"/>
    <w:rsid w:val="00996D49"/>
    <w:rsid w:val="00996D68"/>
    <w:rsid w:val="00996D87"/>
    <w:rsid w:val="00996E07"/>
    <w:rsid w:val="00996E20"/>
    <w:rsid w:val="00996FBC"/>
    <w:rsid w:val="00997002"/>
    <w:rsid w:val="00997030"/>
    <w:rsid w:val="00997098"/>
    <w:rsid w:val="00997229"/>
    <w:rsid w:val="00997418"/>
    <w:rsid w:val="009974D1"/>
    <w:rsid w:val="009975FD"/>
    <w:rsid w:val="0099771D"/>
    <w:rsid w:val="009978A0"/>
    <w:rsid w:val="00997915"/>
    <w:rsid w:val="00997988"/>
    <w:rsid w:val="00997AA3"/>
    <w:rsid w:val="00997B66"/>
    <w:rsid w:val="00997BDB"/>
    <w:rsid w:val="00997DD5"/>
    <w:rsid w:val="00997E5D"/>
    <w:rsid w:val="009A0034"/>
    <w:rsid w:val="009A00DA"/>
    <w:rsid w:val="009A0162"/>
    <w:rsid w:val="009A01EC"/>
    <w:rsid w:val="009A0200"/>
    <w:rsid w:val="009A024D"/>
    <w:rsid w:val="009A037A"/>
    <w:rsid w:val="009A0393"/>
    <w:rsid w:val="009A03F0"/>
    <w:rsid w:val="009A05BD"/>
    <w:rsid w:val="009A0730"/>
    <w:rsid w:val="009A07E5"/>
    <w:rsid w:val="009A0807"/>
    <w:rsid w:val="009A0839"/>
    <w:rsid w:val="009A08F6"/>
    <w:rsid w:val="009A0957"/>
    <w:rsid w:val="009A0994"/>
    <w:rsid w:val="009A0B9C"/>
    <w:rsid w:val="009A0BD7"/>
    <w:rsid w:val="009A0BE0"/>
    <w:rsid w:val="009A0CEA"/>
    <w:rsid w:val="009A0D6E"/>
    <w:rsid w:val="009A0E0A"/>
    <w:rsid w:val="009A0F61"/>
    <w:rsid w:val="009A0FCF"/>
    <w:rsid w:val="009A10A8"/>
    <w:rsid w:val="009A1121"/>
    <w:rsid w:val="009A1141"/>
    <w:rsid w:val="009A1216"/>
    <w:rsid w:val="009A1309"/>
    <w:rsid w:val="009A146A"/>
    <w:rsid w:val="009A1477"/>
    <w:rsid w:val="009A14CB"/>
    <w:rsid w:val="009A15FA"/>
    <w:rsid w:val="009A1708"/>
    <w:rsid w:val="009A1736"/>
    <w:rsid w:val="009A173D"/>
    <w:rsid w:val="009A181D"/>
    <w:rsid w:val="009A198E"/>
    <w:rsid w:val="009A1991"/>
    <w:rsid w:val="009A19E0"/>
    <w:rsid w:val="009A1A15"/>
    <w:rsid w:val="009A1A31"/>
    <w:rsid w:val="009A1A3B"/>
    <w:rsid w:val="009A1A63"/>
    <w:rsid w:val="009A1AD3"/>
    <w:rsid w:val="009A1B21"/>
    <w:rsid w:val="009A1C18"/>
    <w:rsid w:val="009A1C25"/>
    <w:rsid w:val="009A1E49"/>
    <w:rsid w:val="009A1EC7"/>
    <w:rsid w:val="009A1FDE"/>
    <w:rsid w:val="009A1FEA"/>
    <w:rsid w:val="009A2103"/>
    <w:rsid w:val="009A210F"/>
    <w:rsid w:val="009A25D6"/>
    <w:rsid w:val="009A2612"/>
    <w:rsid w:val="009A266B"/>
    <w:rsid w:val="009A297A"/>
    <w:rsid w:val="009A2A02"/>
    <w:rsid w:val="009A2AD6"/>
    <w:rsid w:val="009A2B1F"/>
    <w:rsid w:val="009A2BBE"/>
    <w:rsid w:val="009A2C40"/>
    <w:rsid w:val="009A2C71"/>
    <w:rsid w:val="009A2CFF"/>
    <w:rsid w:val="009A2E51"/>
    <w:rsid w:val="009A31A3"/>
    <w:rsid w:val="009A329D"/>
    <w:rsid w:val="009A33D5"/>
    <w:rsid w:val="009A344B"/>
    <w:rsid w:val="009A3457"/>
    <w:rsid w:val="009A34C3"/>
    <w:rsid w:val="009A3519"/>
    <w:rsid w:val="009A35A4"/>
    <w:rsid w:val="009A3643"/>
    <w:rsid w:val="009A3701"/>
    <w:rsid w:val="009A3705"/>
    <w:rsid w:val="009A375E"/>
    <w:rsid w:val="009A37F7"/>
    <w:rsid w:val="009A3816"/>
    <w:rsid w:val="009A3835"/>
    <w:rsid w:val="009A3AC7"/>
    <w:rsid w:val="009A3D16"/>
    <w:rsid w:val="009A3D31"/>
    <w:rsid w:val="009A3E05"/>
    <w:rsid w:val="009A3F2E"/>
    <w:rsid w:val="009A4016"/>
    <w:rsid w:val="009A403E"/>
    <w:rsid w:val="009A40D5"/>
    <w:rsid w:val="009A40E0"/>
    <w:rsid w:val="009A4135"/>
    <w:rsid w:val="009A41FD"/>
    <w:rsid w:val="009A42C8"/>
    <w:rsid w:val="009A4316"/>
    <w:rsid w:val="009A4430"/>
    <w:rsid w:val="009A44E4"/>
    <w:rsid w:val="009A450F"/>
    <w:rsid w:val="009A46A5"/>
    <w:rsid w:val="009A46B3"/>
    <w:rsid w:val="009A47A7"/>
    <w:rsid w:val="009A4816"/>
    <w:rsid w:val="009A48FB"/>
    <w:rsid w:val="009A4A26"/>
    <w:rsid w:val="009A4E24"/>
    <w:rsid w:val="009A4E43"/>
    <w:rsid w:val="009A4F79"/>
    <w:rsid w:val="009A5080"/>
    <w:rsid w:val="009A50D9"/>
    <w:rsid w:val="009A510A"/>
    <w:rsid w:val="009A5267"/>
    <w:rsid w:val="009A5401"/>
    <w:rsid w:val="009A549E"/>
    <w:rsid w:val="009A55FF"/>
    <w:rsid w:val="009A5621"/>
    <w:rsid w:val="009A573D"/>
    <w:rsid w:val="009A57A6"/>
    <w:rsid w:val="009A5904"/>
    <w:rsid w:val="009A59E2"/>
    <w:rsid w:val="009A5B74"/>
    <w:rsid w:val="009A5C14"/>
    <w:rsid w:val="009A5CDA"/>
    <w:rsid w:val="009A5CDB"/>
    <w:rsid w:val="009A5CEB"/>
    <w:rsid w:val="009A5D72"/>
    <w:rsid w:val="009A5F3E"/>
    <w:rsid w:val="009A6021"/>
    <w:rsid w:val="009A60C1"/>
    <w:rsid w:val="009A6184"/>
    <w:rsid w:val="009A63FC"/>
    <w:rsid w:val="009A6477"/>
    <w:rsid w:val="009A6526"/>
    <w:rsid w:val="009A65B8"/>
    <w:rsid w:val="009A65C5"/>
    <w:rsid w:val="009A66C0"/>
    <w:rsid w:val="009A67E9"/>
    <w:rsid w:val="009A68FE"/>
    <w:rsid w:val="009A6905"/>
    <w:rsid w:val="009A6A42"/>
    <w:rsid w:val="009A6B30"/>
    <w:rsid w:val="009A6C1D"/>
    <w:rsid w:val="009A6D44"/>
    <w:rsid w:val="009A6D7B"/>
    <w:rsid w:val="009A6DAF"/>
    <w:rsid w:val="009A6F84"/>
    <w:rsid w:val="009A6FFC"/>
    <w:rsid w:val="009A6FFF"/>
    <w:rsid w:val="009A722A"/>
    <w:rsid w:val="009A72C7"/>
    <w:rsid w:val="009A73EB"/>
    <w:rsid w:val="009A7447"/>
    <w:rsid w:val="009A7490"/>
    <w:rsid w:val="009A7714"/>
    <w:rsid w:val="009A7853"/>
    <w:rsid w:val="009A7921"/>
    <w:rsid w:val="009A7A16"/>
    <w:rsid w:val="009A7ABA"/>
    <w:rsid w:val="009A7B6F"/>
    <w:rsid w:val="009A7F61"/>
    <w:rsid w:val="009A7F7B"/>
    <w:rsid w:val="009A7F94"/>
    <w:rsid w:val="009B0000"/>
    <w:rsid w:val="009B00B8"/>
    <w:rsid w:val="009B01A4"/>
    <w:rsid w:val="009B0294"/>
    <w:rsid w:val="009B04CE"/>
    <w:rsid w:val="009B0502"/>
    <w:rsid w:val="009B05DE"/>
    <w:rsid w:val="009B062A"/>
    <w:rsid w:val="009B063E"/>
    <w:rsid w:val="009B068E"/>
    <w:rsid w:val="009B077E"/>
    <w:rsid w:val="009B07AA"/>
    <w:rsid w:val="009B0849"/>
    <w:rsid w:val="009B084A"/>
    <w:rsid w:val="009B0BD5"/>
    <w:rsid w:val="009B0C0E"/>
    <w:rsid w:val="009B0CC7"/>
    <w:rsid w:val="009B0D5C"/>
    <w:rsid w:val="009B10AA"/>
    <w:rsid w:val="009B10C3"/>
    <w:rsid w:val="009B11E6"/>
    <w:rsid w:val="009B122B"/>
    <w:rsid w:val="009B1317"/>
    <w:rsid w:val="009B133C"/>
    <w:rsid w:val="009B1583"/>
    <w:rsid w:val="009B15F0"/>
    <w:rsid w:val="009B1951"/>
    <w:rsid w:val="009B19EC"/>
    <w:rsid w:val="009B1A54"/>
    <w:rsid w:val="009B1A76"/>
    <w:rsid w:val="009B1AA6"/>
    <w:rsid w:val="009B1C6A"/>
    <w:rsid w:val="009B1CE9"/>
    <w:rsid w:val="009B1E6E"/>
    <w:rsid w:val="009B1F42"/>
    <w:rsid w:val="009B1F91"/>
    <w:rsid w:val="009B2169"/>
    <w:rsid w:val="009B218D"/>
    <w:rsid w:val="009B226F"/>
    <w:rsid w:val="009B242C"/>
    <w:rsid w:val="009B2479"/>
    <w:rsid w:val="009B260E"/>
    <w:rsid w:val="009B2641"/>
    <w:rsid w:val="009B26CB"/>
    <w:rsid w:val="009B26E4"/>
    <w:rsid w:val="009B26F9"/>
    <w:rsid w:val="009B2730"/>
    <w:rsid w:val="009B27E4"/>
    <w:rsid w:val="009B28BC"/>
    <w:rsid w:val="009B2962"/>
    <w:rsid w:val="009B2981"/>
    <w:rsid w:val="009B2994"/>
    <w:rsid w:val="009B299F"/>
    <w:rsid w:val="009B2A33"/>
    <w:rsid w:val="009B2A50"/>
    <w:rsid w:val="009B2B0C"/>
    <w:rsid w:val="009B2B93"/>
    <w:rsid w:val="009B2B9C"/>
    <w:rsid w:val="009B2DDA"/>
    <w:rsid w:val="009B30C0"/>
    <w:rsid w:val="009B30FD"/>
    <w:rsid w:val="009B326E"/>
    <w:rsid w:val="009B32CF"/>
    <w:rsid w:val="009B3304"/>
    <w:rsid w:val="009B3357"/>
    <w:rsid w:val="009B338A"/>
    <w:rsid w:val="009B33C2"/>
    <w:rsid w:val="009B3541"/>
    <w:rsid w:val="009B35B6"/>
    <w:rsid w:val="009B3653"/>
    <w:rsid w:val="009B3726"/>
    <w:rsid w:val="009B376A"/>
    <w:rsid w:val="009B39F5"/>
    <w:rsid w:val="009B3B19"/>
    <w:rsid w:val="009B3B3F"/>
    <w:rsid w:val="009B3B74"/>
    <w:rsid w:val="009B3D9F"/>
    <w:rsid w:val="009B3F65"/>
    <w:rsid w:val="009B419C"/>
    <w:rsid w:val="009B41BA"/>
    <w:rsid w:val="009B4557"/>
    <w:rsid w:val="009B4592"/>
    <w:rsid w:val="009B46BA"/>
    <w:rsid w:val="009B4913"/>
    <w:rsid w:val="009B49A1"/>
    <w:rsid w:val="009B4A2A"/>
    <w:rsid w:val="009B4B35"/>
    <w:rsid w:val="009B4B99"/>
    <w:rsid w:val="009B4C61"/>
    <w:rsid w:val="009B4C70"/>
    <w:rsid w:val="009B4CAD"/>
    <w:rsid w:val="009B4D3F"/>
    <w:rsid w:val="009B505F"/>
    <w:rsid w:val="009B50B1"/>
    <w:rsid w:val="009B50FA"/>
    <w:rsid w:val="009B5160"/>
    <w:rsid w:val="009B516C"/>
    <w:rsid w:val="009B519F"/>
    <w:rsid w:val="009B51FB"/>
    <w:rsid w:val="009B5349"/>
    <w:rsid w:val="009B5499"/>
    <w:rsid w:val="009B5575"/>
    <w:rsid w:val="009B5735"/>
    <w:rsid w:val="009B5A2B"/>
    <w:rsid w:val="009B5BA4"/>
    <w:rsid w:val="009B5DC7"/>
    <w:rsid w:val="009B5E63"/>
    <w:rsid w:val="009B5ED4"/>
    <w:rsid w:val="009B5F5C"/>
    <w:rsid w:val="009B5FF1"/>
    <w:rsid w:val="009B611A"/>
    <w:rsid w:val="009B621A"/>
    <w:rsid w:val="009B6289"/>
    <w:rsid w:val="009B633C"/>
    <w:rsid w:val="009B64B9"/>
    <w:rsid w:val="009B6537"/>
    <w:rsid w:val="009B6564"/>
    <w:rsid w:val="009B65EB"/>
    <w:rsid w:val="009B6705"/>
    <w:rsid w:val="009B6740"/>
    <w:rsid w:val="009B682A"/>
    <w:rsid w:val="009B6930"/>
    <w:rsid w:val="009B698A"/>
    <w:rsid w:val="009B69FD"/>
    <w:rsid w:val="009B6AAA"/>
    <w:rsid w:val="009B6E9E"/>
    <w:rsid w:val="009B705D"/>
    <w:rsid w:val="009B708D"/>
    <w:rsid w:val="009B70A0"/>
    <w:rsid w:val="009B7104"/>
    <w:rsid w:val="009B71A6"/>
    <w:rsid w:val="009B71D4"/>
    <w:rsid w:val="009B729B"/>
    <w:rsid w:val="009B75C3"/>
    <w:rsid w:val="009B7602"/>
    <w:rsid w:val="009B77EA"/>
    <w:rsid w:val="009B78B3"/>
    <w:rsid w:val="009B7A89"/>
    <w:rsid w:val="009B7AC4"/>
    <w:rsid w:val="009B7CAF"/>
    <w:rsid w:val="009B7FC2"/>
    <w:rsid w:val="009C00CA"/>
    <w:rsid w:val="009C0137"/>
    <w:rsid w:val="009C0255"/>
    <w:rsid w:val="009C02CE"/>
    <w:rsid w:val="009C03C2"/>
    <w:rsid w:val="009C0420"/>
    <w:rsid w:val="009C05FE"/>
    <w:rsid w:val="009C0640"/>
    <w:rsid w:val="009C0646"/>
    <w:rsid w:val="009C06D6"/>
    <w:rsid w:val="009C07D6"/>
    <w:rsid w:val="009C084F"/>
    <w:rsid w:val="009C0857"/>
    <w:rsid w:val="009C085D"/>
    <w:rsid w:val="009C08C0"/>
    <w:rsid w:val="009C0921"/>
    <w:rsid w:val="009C0936"/>
    <w:rsid w:val="009C0946"/>
    <w:rsid w:val="009C0977"/>
    <w:rsid w:val="009C0B3D"/>
    <w:rsid w:val="009C0BE4"/>
    <w:rsid w:val="009C0C55"/>
    <w:rsid w:val="009C0C79"/>
    <w:rsid w:val="009C0CDD"/>
    <w:rsid w:val="009C0CF3"/>
    <w:rsid w:val="009C0DA7"/>
    <w:rsid w:val="009C0F3F"/>
    <w:rsid w:val="009C0F96"/>
    <w:rsid w:val="009C1049"/>
    <w:rsid w:val="009C105E"/>
    <w:rsid w:val="009C111A"/>
    <w:rsid w:val="009C11F0"/>
    <w:rsid w:val="009C12C1"/>
    <w:rsid w:val="009C12D1"/>
    <w:rsid w:val="009C12DF"/>
    <w:rsid w:val="009C12F5"/>
    <w:rsid w:val="009C1862"/>
    <w:rsid w:val="009C194E"/>
    <w:rsid w:val="009C1B89"/>
    <w:rsid w:val="009C1C4A"/>
    <w:rsid w:val="009C1D0D"/>
    <w:rsid w:val="009C1D35"/>
    <w:rsid w:val="009C1D4C"/>
    <w:rsid w:val="009C1DC0"/>
    <w:rsid w:val="009C1E9D"/>
    <w:rsid w:val="009C1ED2"/>
    <w:rsid w:val="009C1F1D"/>
    <w:rsid w:val="009C20A1"/>
    <w:rsid w:val="009C22A7"/>
    <w:rsid w:val="009C22DC"/>
    <w:rsid w:val="009C248E"/>
    <w:rsid w:val="009C249C"/>
    <w:rsid w:val="009C25DE"/>
    <w:rsid w:val="009C260D"/>
    <w:rsid w:val="009C26A1"/>
    <w:rsid w:val="009C293D"/>
    <w:rsid w:val="009C29C7"/>
    <w:rsid w:val="009C29F0"/>
    <w:rsid w:val="009C2B19"/>
    <w:rsid w:val="009C2E26"/>
    <w:rsid w:val="009C2ED3"/>
    <w:rsid w:val="009C2F49"/>
    <w:rsid w:val="009C31E2"/>
    <w:rsid w:val="009C3246"/>
    <w:rsid w:val="009C32BE"/>
    <w:rsid w:val="009C3320"/>
    <w:rsid w:val="009C334F"/>
    <w:rsid w:val="009C3448"/>
    <w:rsid w:val="009C3548"/>
    <w:rsid w:val="009C3637"/>
    <w:rsid w:val="009C3665"/>
    <w:rsid w:val="009C3890"/>
    <w:rsid w:val="009C38AE"/>
    <w:rsid w:val="009C394F"/>
    <w:rsid w:val="009C3977"/>
    <w:rsid w:val="009C3A7F"/>
    <w:rsid w:val="009C3A97"/>
    <w:rsid w:val="009C3B71"/>
    <w:rsid w:val="009C3CCC"/>
    <w:rsid w:val="009C3DB1"/>
    <w:rsid w:val="009C3DEB"/>
    <w:rsid w:val="009C3E7B"/>
    <w:rsid w:val="009C3EB4"/>
    <w:rsid w:val="009C3FBA"/>
    <w:rsid w:val="009C40A7"/>
    <w:rsid w:val="009C40D3"/>
    <w:rsid w:val="009C415E"/>
    <w:rsid w:val="009C433A"/>
    <w:rsid w:val="009C44E6"/>
    <w:rsid w:val="009C4632"/>
    <w:rsid w:val="009C46D1"/>
    <w:rsid w:val="009C4AB5"/>
    <w:rsid w:val="009C4C0B"/>
    <w:rsid w:val="009C4CA4"/>
    <w:rsid w:val="009C4DD0"/>
    <w:rsid w:val="009C4F2E"/>
    <w:rsid w:val="009C5043"/>
    <w:rsid w:val="009C5170"/>
    <w:rsid w:val="009C51B9"/>
    <w:rsid w:val="009C52D2"/>
    <w:rsid w:val="009C52FA"/>
    <w:rsid w:val="009C5347"/>
    <w:rsid w:val="009C540F"/>
    <w:rsid w:val="009C5469"/>
    <w:rsid w:val="009C565A"/>
    <w:rsid w:val="009C58A7"/>
    <w:rsid w:val="009C59E3"/>
    <w:rsid w:val="009C5A65"/>
    <w:rsid w:val="009C5B48"/>
    <w:rsid w:val="009C5B7D"/>
    <w:rsid w:val="009C5E18"/>
    <w:rsid w:val="009C5EC1"/>
    <w:rsid w:val="009C6048"/>
    <w:rsid w:val="009C6275"/>
    <w:rsid w:val="009C6299"/>
    <w:rsid w:val="009C62F8"/>
    <w:rsid w:val="009C6326"/>
    <w:rsid w:val="009C6415"/>
    <w:rsid w:val="009C6416"/>
    <w:rsid w:val="009C6419"/>
    <w:rsid w:val="009C6459"/>
    <w:rsid w:val="009C650C"/>
    <w:rsid w:val="009C6630"/>
    <w:rsid w:val="009C678E"/>
    <w:rsid w:val="009C6851"/>
    <w:rsid w:val="009C68CD"/>
    <w:rsid w:val="009C6A24"/>
    <w:rsid w:val="009C6AAF"/>
    <w:rsid w:val="009C6CAF"/>
    <w:rsid w:val="009C6D0C"/>
    <w:rsid w:val="009C6E26"/>
    <w:rsid w:val="009C6E41"/>
    <w:rsid w:val="009C6F9C"/>
    <w:rsid w:val="009C703F"/>
    <w:rsid w:val="009C7091"/>
    <w:rsid w:val="009C7236"/>
    <w:rsid w:val="009C72C7"/>
    <w:rsid w:val="009C72E7"/>
    <w:rsid w:val="009C72FC"/>
    <w:rsid w:val="009C73E1"/>
    <w:rsid w:val="009C7416"/>
    <w:rsid w:val="009C758D"/>
    <w:rsid w:val="009C7650"/>
    <w:rsid w:val="009C7662"/>
    <w:rsid w:val="009C76BF"/>
    <w:rsid w:val="009C7724"/>
    <w:rsid w:val="009C7807"/>
    <w:rsid w:val="009C783C"/>
    <w:rsid w:val="009C7887"/>
    <w:rsid w:val="009C79C4"/>
    <w:rsid w:val="009C7ABF"/>
    <w:rsid w:val="009C7D4B"/>
    <w:rsid w:val="009C7E47"/>
    <w:rsid w:val="009C7E56"/>
    <w:rsid w:val="009D0175"/>
    <w:rsid w:val="009D0400"/>
    <w:rsid w:val="009D04A1"/>
    <w:rsid w:val="009D04D8"/>
    <w:rsid w:val="009D0579"/>
    <w:rsid w:val="009D0692"/>
    <w:rsid w:val="009D0794"/>
    <w:rsid w:val="009D079F"/>
    <w:rsid w:val="009D081C"/>
    <w:rsid w:val="009D085A"/>
    <w:rsid w:val="009D08E3"/>
    <w:rsid w:val="009D0910"/>
    <w:rsid w:val="009D091D"/>
    <w:rsid w:val="009D0925"/>
    <w:rsid w:val="009D09B3"/>
    <w:rsid w:val="009D0AAA"/>
    <w:rsid w:val="009D0B55"/>
    <w:rsid w:val="009D0BFF"/>
    <w:rsid w:val="009D0DD6"/>
    <w:rsid w:val="009D0E3C"/>
    <w:rsid w:val="009D107A"/>
    <w:rsid w:val="009D11B6"/>
    <w:rsid w:val="009D1210"/>
    <w:rsid w:val="009D1253"/>
    <w:rsid w:val="009D1492"/>
    <w:rsid w:val="009D16E4"/>
    <w:rsid w:val="009D16F3"/>
    <w:rsid w:val="009D180C"/>
    <w:rsid w:val="009D189A"/>
    <w:rsid w:val="009D18AE"/>
    <w:rsid w:val="009D18F7"/>
    <w:rsid w:val="009D19FA"/>
    <w:rsid w:val="009D1ACE"/>
    <w:rsid w:val="009D1C50"/>
    <w:rsid w:val="009D1CEA"/>
    <w:rsid w:val="009D2129"/>
    <w:rsid w:val="009D2154"/>
    <w:rsid w:val="009D2190"/>
    <w:rsid w:val="009D21E8"/>
    <w:rsid w:val="009D21F3"/>
    <w:rsid w:val="009D2B18"/>
    <w:rsid w:val="009D2B43"/>
    <w:rsid w:val="009D2B50"/>
    <w:rsid w:val="009D2B6D"/>
    <w:rsid w:val="009D2E46"/>
    <w:rsid w:val="009D2EB3"/>
    <w:rsid w:val="009D2F98"/>
    <w:rsid w:val="009D3038"/>
    <w:rsid w:val="009D30DA"/>
    <w:rsid w:val="009D3159"/>
    <w:rsid w:val="009D31D9"/>
    <w:rsid w:val="009D328E"/>
    <w:rsid w:val="009D331C"/>
    <w:rsid w:val="009D33AE"/>
    <w:rsid w:val="009D33E8"/>
    <w:rsid w:val="009D368D"/>
    <w:rsid w:val="009D38E0"/>
    <w:rsid w:val="009D3951"/>
    <w:rsid w:val="009D3ADF"/>
    <w:rsid w:val="009D3B97"/>
    <w:rsid w:val="009D3E52"/>
    <w:rsid w:val="009D3F34"/>
    <w:rsid w:val="009D3F79"/>
    <w:rsid w:val="009D3F80"/>
    <w:rsid w:val="009D400E"/>
    <w:rsid w:val="009D4385"/>
    <w:rsid w:val="009D4396"/>
    <w:rsid w:val="009D43A3"/>
    <w:rsid w:val="009D4594"/>
    <w:rsid w:val="009D476B"/>
    <w:rsid w:val="009D4784"/>
    <w:rsid w:val="009D489F"/>
    <w:rsid w:val="009D48BA"/>
    <w:rsid w:val="009D495A"/>
    <w:rsid w:val="009D4A6B"/>
    <w:rsid w:val="009D4AE7"/>
    <w:rsid w:val="009D4BD7"/>
    <w:rsid w:val="009D4C35"/>
    <w:rsid w:val="009D4C94"/>
    <w:rsid w:val="009D4C96"/>
    <w:rsid w:val="009D4DE1"/>
    <w:rsid w:val="009D4E92"/>
    <w:rsid w:val="009D4EF3"/>
    <w:rsid w:val="009D4FB5"/>
    <w:rsid w:val="009D5004"/>
    <w:rsid w:val="009D5103"/>
    <w:rsid w:val="009D51CC"/>
    <w:rsid w:val="009D5247"/>
    <w:rsid w:val="009D5683"/>
    <w:rsid w:val="009D56ED"/>
    <w:rsid w:val="009D57B7"/>
    <w:rsid w:val="009D59B9"/>
    <w:rsid w:val="009D5A82"/>
    <w:rsid w:val="009D5C81"/>
    <w:rsid w:val="009D5CB0"/>
    <w:rsid w:val="009D5CDE"/>
    <w:rsid w:val="009D5D00"/>
    <w:rsid w:val="009D5EFD"/>
    <w:rsid w:val="009D5F24"/>
    <w:rsid w:val="009D6017"/>
    <w:rsid w:val="009D6153"/>
    <w:rsid w:val="009D6167"/>
    <w:rsid w:val="009D617B"/>
    <w:rsid w:val="009D64F9"/>
    <w:rsid w:val="009D66F5"/>
    <w:rsid w:val="009D6787"/>
    <w:rsid w:val="009D682C"/>
    <w:rsid w:val="009D68B8"/>
    <w:rsid w:val="009D68DA"/>
    <w:rsid w:val="009D6953"/>
    <w:rsid w:val="009D695E"/>
    <w:rsid w:val="009D69A0"/>
    <w:rsid w:val="009D6A11"/>
    <w:rsid w:val="009D6A9F"/>
    <w:rsid w:val="009D6C0E"/>
    <w:rsid w:val="009D6C2C"/>
    <w:rsid w:val="009D6C57"/>
    <w:rsid w:val="009D6E8B"/>
    <w:rsid w:val="009D6E9D"/>
    <w:rsid w:val="009D6EE5"/>
    <w:rsid w:val="009D6F8F"/>
    <w:rsid w:val="009D7136"/>
    <w:rsid w:val="009D7200"/>
    <w:rsid w:val="009D72F9"/>
    <w:rsid w:val="009D7372"/>
    <w:rsid w:val="009D7409"/>
    <w:rsid w:val="009D754C"/>
    <w:rsid w:val="009D7602"/>
    <w:rsid w:val="009D76BB"/>
    <w:rsid w:val="009D78A8"/>
    <w:rsid w:val="009D78E2"/>
    <w:rsid w:val="009D7AD5"/>
    <w:rsid w:val="009D7BAA"/>
    <w:rsid w:val="009D7C04"/>
    <w:rsid w:val="009D7C2E"/>
    <w:rsid w:val="009D7D1C"/>
    <w:rsid w:val="009D7DAF"/>
    <w:rsid w:val="009D7E3A"/>
    <w:rsid w:val="009D7E8E"/>
    <w:rsid w:val="009D7EAB"/>
    <w:rsid w:val="009D7F73"/>
    <w:rsid w:val="009D7F8F"/>
    <w:rsid w:val="009E0146"/>
    <w:rsid w:val="009E0305"/>
    <w:rsid w:val="009E031E"/>
    <w:rsid w:val="009E0340"/>
    <w:rsid w:val="009E03A7"/>
    <w:rsid w:val="009E0400"/>
    <w:rsid w:val="009E044F"/>
    <w:rsid w:val="009E0595"/>
    <w:rsid w:val="009E05A9"/>
    <w:rsid w:val="009E0607"/>
    <w:rsid w:val="009E0611"/>
    <w:rsid w:val="009E0864"/>
    <w:rsid w:val="009E0898"/>
    <w:rsid w:val="009E0A1F"/>
    <w:rsid w:val="009E0B19"/>
    <w:rsid w:val="009E0B2B"/>
    <w:rsid w:val="009E0C0F"/>
    <w:rsid w:val="009E0C8E"/>
    <w:rsid w:val="009E0D75"/>
    <w:rsid w:val="009E0DDC"/>
    <w:rsid w:val="009E0DF0"/>
    <w:rsid w:val="009E102F"/>
    <w:rsid w:val="009E1134"/>
    <w:rsid w:val="009E11AF"/>
    <w:rsid w:val="009E1240"/>
    <w:rsid w:val="009E125C"/>
    <w:rsid w:val="009E1355"/>
    <w:rsid w:val="009E142C"/>
    <w:rsid w:val="009E1465"/>
    <w:rsid w:val="009E147E"/>
    <w:rsid w:val="009E1718"/>
    <w:rsid w:val="009E1799"/>
    <w:rsid w:val="009E17D0"/>
    <w:rsid w:val="009E181E"/>
    <w:rsid w:val="009E1841"/>
    <w:rsid w:val="009E1853"/>
    <w:rsid w:val="009E19C6"/>
    <w:rsid w:val="009E1C63"/>
    <w:rsid w:val="009E1CAB"/>
    <w:rsid w:val="009E1D5C"/>
    <w:rsid w:val="009E1F82"/>
    <w:rsid w:val="009E20F4"/>
    <w:rsid w:val="009E2103"/>
    <w:rsid w:val="009E21C1"/>
    <w:rsid w:val="009E21D9"/>
    <w:rsid w:val="009E22D7"/>
    <w:rsid w:val="009E2326"/>
    <w:rsid w:val="009E24DF"/>
    <w:rsid w:val="009E2817"/>
    <w:rsid w:val="009E28BE"/>
    <w:rsid w:val="009E2980"/>
    <w:rsid w:val="009E29D2"/>
    <w:rsid w:val="009E29F1"/>
    <w:rsid w:val="009E2D72"/>
    <w:rsid w:val="009E2DA6"/>
    <w:rsid w:val="009E2E3B"/>
    <w:rsid w:val="009E2EB6"/>
    <w:rsid w:val="009E30CE"/>
    <w:rsid w:val="009E32A2"/>
    <w:rsid w:val="009E32A8"/>
    <w:rsid w:val="009E3321"/>
    <w:rsid w:val="009E33BE"/>
    <w:rsid w:val="009E3498"/>
    <w:rsid w:val="009E34DA"/>
    <w:rsid w:val="009E3670"/>
    <w:rsid w:val="009E37B4"/>
    <w:rsid w:val="009E386A"/>
    <w:rsid w:val="009E3A1D"/>
    <w:rsid w:val="009E3B19"/>
    <w:rsid w:val="009E3CF5"/>
    <w:rsid w:val="009E3CF8"/>
    <w:rsid w:val="009E3DA1"/>
    <w:rsid w:val="009E3EED"/>
    <w:rsid w:val="009E3F90"/>
    <w:rsid w:val="009E4002"/>
    <w:rsid w:val="009E402F"/>
    <w:rsid w:val="009E403C"/>
    <w:rsid w:val="009E40B5"/>
    <w:rsid w:val="009E40FC"/>
    <w:rsid w:val="009E429A"/>
    <w:rsid w:val="009E42C0"/>
    <w:rsid w:val="009E440C"/>
    <w:rsid w:val="009E442F"/>
    <w:rsid w:val="009E44BC"/>
    <w:rsid w:val="009E468C"/>
    <w:rsid w:val="009E475E"/>
    <w:rsid w:val="009E47D7"/>
    <w:rsid w:val="009E47DE"/>
    <w:rsid w:val="009E47EC"/>
    <w:rsid w:val="009E489F"/>
    <w:rsid w:val="009E48FA"/>
    <w:rsid w:val="009E4973"/>
    <w:rsid w:val="009E49EB"/>
    <w:rsid w:val="009E4A88"/>
    <w:rsid w:val="009E4A92"/>
    <w:rsid w:val="009E4B4A"/>
    <w:rsid w:val="009E4D7E"/>
    <w:rsid w:val="009E4DE0"/>
    <w:rsid w:val="009E4E6C"/>
    <w:rsid w:val="009E4F4E"/>
    <w:rsid w:val="009E5221"/>
    <w:rsid w:val="009E52B2"/>
    <w:rsid w:val="009E52FD"/>
    <w:rsid w:val="009E53BE"/>
    <w:rsid w:val="009E5406"/>
    <w:rsid w:val="009E540D"/>
    <w:rsid w:val="009E5511"/>
    <w:rsid w:val="009E5526"/>
    <w:rsid w:val="009E55D9"/>
    <w:rsid w:val="009E56A3"/>
    <w:rsid w:val="009E56C4"/>
    <w:rsid w:val="009E57AC"/>
    <w:rsid w:val="009E5836"/>
    <w:rsid w:val="009E5A1D"/>
    <w:rsid w:val="009E5ADC"/>
    <w:rsid w:val="009E5DB7"/>
    <w:rsid w:val="009E5E7C"/>
    <w:rsid w:val="009E5E95"/>
    <w:rsid w:val="009E5EF3"/>
    <w:rsid w:val="009E5F4F"/>
    <w:rsid w:val="009E5FF1"/>
    <w:rsid w:val="009E604A"/>
    <w:rsid w:val="009E6093"/>
    <w:rsid w:val="009E6137"/>
    <w:rsid w:val="009E6158"/>
    <w:rsid w:val="009E6190"/>
    <w:rsid w:val="009E621B"/>
    <w:rsid w:val="009E6249"/>
    <w:rsid w:val="009E62CE"/>
    <w:rsid w:val="009E64A9"/>
    <w:rsid w:val="009E6517"/>
    <w:rsid w:val="009E65AF"/>
    <w:rsid w:val="009E65D4"/>
    <w:rsid w:val="009E6602"/>
    <w:rsid w:val="009E66BB"/>
    <w:rsid w:val="009E66C5"/>
    <w:rsid w:val="009E67FA"/>
    <w:rsid w:val="009E6990"/>
    <w:rsid w:val="009E6999"/>
    <w:rsid w:val="009E69E3"/>
    <w:rsid w:val="009E6AE6"/>
    <w:rsid w:val="009E6B4C"/>
    <w:rsid w:val="009E6B84"/>
    <w:rsid w:val="009E6BAC"/>
    <w:rsid w:val="009E6E6E"/>
    <w:rsid w:val="009E707A"/>
    <w:rsid w:val="009E70CB"/>
    <w:rsid w:val="009E70E9"/>
    <w:rsid w:val="009E7240"/>
    <w:rsid w:val="009E7296"/>
    <w:rsid w:val="009E73F9"/>
    <w:rsid w:val="009E7522"/>
    <w:rsid w:val="009E7623"/>
    <w:rsid w:val="009E78C7"/>
    <w:rsid w:val="009E7911"/>
    <w:rsid w:val="009E79A4"/>
    <w:rsid w:val="009E79FA"/>
    <w:rsid w:val="009E7B64"/>
    <w:rsid w:val="009E7D0E"/>
    <w:rsid w:val="009E7EBD"/>
    <w:rsid w:val="009F018B"/>
    <w:rsid w:val="009F027E"/>
    <w:rsid w:val="009F0409"/>
    <w:rsid w:val="009F064F"/>
    <w:rsid w:val="009F065C"/>
    <w:rsid w:val="009F0731"/>
    <w:rsid w:val="009F0737"/>
    <w:rsid w:val="009F086D"/>
    <w:rsid w:val="009F0995"/>
    <w:rsid w:val="009F0F58"/>
    <w:rsid w:val="009F1055"/>
    <w:rsid w:val="009F109D"/>
    <w:rsid w:val="009F1184"/>
    <w:rsid w:val="009F1402"/>
    <w:rsid w:val="009F14E1"/>
    <w:rsid w:val="009F1521"/>
    <w:rsid w:val="009F1627"/>
    <w:rsid w:val="009F1686"/>
    <w:rsid w:val="009F1704"/>
    <w:rsid w:val="009F1800"/>
    <w:rsid w:val="009F18C6"/>
    <w:rsid w:val="009F195A"/>
    <w:rsid w:val="009F196A"/>
    <w:rsid w:val="009F1A08"/>
    <w:rsid w:val="009F1AEB"/>
    <w:rsid w:val="009F1AF4"/>
    <w:rsid w:val="009F1BB9"/>
    <w:rsid w:val="009F1C67"/>
    <w:rsid w:val="009F1C92"/>
    <w:rsid w:val="009F1E97"/>
    <w:rsid w:val="009F1F2F"/>
    <w:rsid w:val="009F2023"/>
    <w:rsid w:val="009F206A"/>
    <w:rsid w:val="009F2084"/>
    <w:rsid w:val="009F2194"/>
    <w:rsid w:val="009F21F3"/>
    <w:rsid w:val="009F2213"/>
    <w:rsid w:val="009F23CB"/>
    <w:rsid w:val="009F23D6"/>
    <w:rsid w:val="009F2453"/>
    <w:rsid w:val="009F2558"/>
    <w:rsid w:val="009F268E"/>
    <w:rsid w:val="009F268F"/>
    <w:rsid w:val="009F26E1"/>
    <w:rsid w:val="009F2827"/>
    <w:rsid w:val="009F287A"/>
    <w:rsid w:val="009F298E"/>
    <w:rsid w:val="009F2A0B"/>
    <w:rsid w:val="009F2AEA"/>
    <w:rsid w:val="009F2CA1"/>
    <w:rsid w:val="009F2CDB"/>
    <w:rsid w:val="009F2D43"/>
    <w:rsid w:val="009F2F0C"/>
    <w:rsid w:val="009F3176"/>
    <w:rsid w:val="009F323F"/>
    <w:rsid w:val="009F3243"/>
    <w:rsid w:val="009F328A"/>
    <w:rsid w:val="009F32C6"/>
    <w:rsid w:val="009F33B3"/>
    <w:rsid w:val="009F3501"/>
    <w:rsid w:val="009F352B"/>
    <w:rsid w:val="009F3569"/>
    <w:rsid w:val="009F3595"/>
    <w:rsid w:val="009F377A"/>
    <w:rsid w:val="009F378C"/>
    <w:rsid w:val="009F37DB"/>
    <w:rsid w:val="009F38A5"/>
    <w:rsid w:val="009F3B05"/>
    <w:rsid w:val="009F3B66"/>
    <w:rsid w:val="009F3BB5"/>
    <w:rsid w:val="009F3CA3"/>
    <w:rsid w:val="009F3DE2"/>
    <w:rsid w:val="009F40ED"/>
    <w:rsid w:val="009F41E5"/>
    <w:rsid w:val="009F4342"/>
    <w:rsid w:val="009F435A"/>
    <w:rsid w:val="009F4423"/>
    <w:rsid w:val="009F460C"/>
    <w:rsid w:val="009F47BD"/>
    <w:rsid w:val="009F4876"/>
    <w:rsid w:val="009F48E9"/>
    <w:rsid w:val="009F4AF6"/>
    <w:rsid w:val="009F4B42"/>
    <w:rsid w:val="009F4CCF"/>
    <w:rsid w:val="009F4CE1"/>
    <w:rsid w:val="009F4DE2"/>
    <w:rsid w:val="009F4E44"/>
    <w:rsid w:val="009F4F00"/>
    <w:rsid w:val="009F4F4D"/>
    <w:rsid w:val="009F4F6E"/>
    <w:rsid w:val="009F4F9B"/>
    <w:rsid w:val="009F5158"/>
    <w:rsid w:val="009F5288"/>
    <w:rsid w:val="009F52AE"/>
    <w:rsid w:val="009F52B3"/>
    <w:rsid w:val="009F53BD"/>
    <w:rsid w:val="009F5425"/>
    <w:rsid w:val="009F56A2"/>
    <w:rsid w:val="009F56B8"/>
    <w:rsid w:val="009F572E"/>
    <w:rsid w:val="009F5735"/>
    <w:rsid w:val="009F58A5"/>
    <w:rsid w:val="009F5965"/>
    <w:rsid w:val="009F5A58"/>
    <w:rsid w:val="009F5AA5"/>
    <w:rsid w:val="009F5C11"/>
    <w:rsid w:val="009F5C66"/>
    <w:rsid w:val="009F5C69"/>
    <w:rsid w:val="009F5DA2"/>
    <w:rsid w:val="009F609A"/>
    <w:rsid w:val="009F6105"/>
    <w:rsid w:val="009F61A0"/>
    <w:rsid w:val="009F62EA"/>
    <w:rsid w:val="009F67D2"/>
    <w:rsid w:val="009F695B"/>
    <w:rsid w:val="009F69AB"/>
    <w:rsid w:val="009F6A39"/>
    <w:rsid w:val="009F6B98"/>
    <w:rsid w:val="009F6BCD"/>
    <w:rsid w:val="009F6BFB"/>
    <w:rsid w:val="009F6DB9"/>
    <w:rsid w:val="009F6E7F"/>
    <w:rsid w:val="009F6F4D"/>
    <w:rsid w:val="009F6FC6"/>
    <w:rsid w:val="009F7207"/>
    <w:rsid w:val="009F726D"/>
    <w:rsid w:val="009F729C"/>
    <w:rsid w:val="009F72E0"/>
    <w:rsid w:val="009F7307"/>
    <w:rsid w:val="009F7354"/>
    <w:rsid w:val="009F73C8"/>
    <w:rsid w:val="009F750E"/>
    <w:rsid w:val="009F75FE"/>
    <w:rsid w:val="009F78F8"/>
    <w:rsid w:val="009F7999"/>
    <w:rsid w:val="009F7A76"/>
    <w:rsid w:val="009F7AD1"/>
    <w:rsid w:val="009F7BB3"/>
    <w:rsid w:val="009F7BD6"/>
    <w:rsid w:val="009F7C3C"/>
    <w:rsid w:val="009F7C68"/>
    <w:rsid w:val="009F7CC6"/>
    <w:rsid w:val="009F7DB9"/>
    <w:rsid w:val="00A00144"/>
    <w:rsid w:val="00A00146"/>
    <w:rsid w:val="00A001D5"/>
    <w:rsid w:val="00A002B2"/>
    <w:rsid w:val="00A00337"/>
    <w:rsid w:val="00A00434"/>
    <w:rsid w:val="00A0050C"/>
    <w:rsid w:val="00A00524"/>
    <w:rsid w:val="00A0055F"/>
    <w:rsid w:val="00A0057F"/>
    <w:rsid w:val="00A006C6"/>
    <w:rsid w:val="00A007BA"/>
    <w:rsid w:val="00A00984"/>
    <w:rsid w:val="00A00A6F"/>
    <w:rsid w:val="00A00BD8"/>
    <w:rsid w:val="00A00D78"/>
    <w:rsid w:val="00A00E7E"/>
    <w:rsid w:val="00A00EA4"/>
    <w:rsid w:val="00A00ECB"/>
    <w:rsid w:val="00A01024"/>
    <w:rsid w:val="00A0118B"/>
    <w:rsid w:val="00A01275"/>
    <w:rsid w:val="00A0139F"/>
    <w:rsid w:val="00A01647"/>
    <w:rsid w:val="00A01694"/>
    <w:rsid w:val="00A01700"/>
    <w:rsid w:val="00A018C4"/>
    <w:rsid w:val="00A018E7"/>
    <w:rsid w:val="00A01965"/>
    <w:rsid w:val="00A01A6E"/>
    <w:rsid w:val="00A01AF2"/>
    <w:rsid w:val="00A01B48"/>
    <w:rsid w:val="00A01B57"/>
    <w:rsid w:val="00A01BD2"/>
    <w:rsid w:val="00A01EAF"/>
    <w:rsid w:val="00A01F20"/>
    <w:rsid w:val="00A02000"/>
    <w:rsid w:val="00A020AF"/>
    <w:rsid w:val="00A020D4"/>
    <w:rsid w:val="00A020D6"/>
    <w:rsid w:val="00A02320"/>
    <w:rsid w:val="00A02421"/>
    <w:rsid w:val="00A02630"/>
    <w:rsid w:val="00A027D9"/>
    <w:rsid w:val="00A0284D"/>
    <w:rsid w:val="00A02BDD"/>
    <w:rsid w:val="00A02D34"/>
    <w:rsid w:val="00A02E2F"/>
    <w:rsid w:val="00A02E43"/>
    <w:rsid w:val="00A03038"/>
    <w:rsid w:val="00A0310B"/>
    <w:rsid w:val="00A03117"/>
    <w:rsid w:val="00A031C7"/>
    <w:rsid w:val="00A0321A"/>
    <w:rsid w:val="00A03333"/>
    <w:rsid w:val="00A033D4"/>
    <w:rsid w:val="00A0342A"/>
    <w:rsid w:val="00A03452"/>
    <w:rsid w:val="00A0347C"/>
    <w:rsid w:val="00A0354D"/>
    <w:rsid w:val="00A03618"/>
    <w:rsid w:val="00A03631"/>
    <w:rsid w:val="00A036AE"/>
    <w:rsid w:val="00A03702"/>
    <w:rsid w:val="00A0372C"/>
    <w:rsid w:val="00A0389A"/>
    <w:rsid w:val="00A039E1"/>
    <w:rsid w:val="00A03C9A"/>
    <w:rsid w:val="00A03DEB"/>
    <w:rsid w:val="00A04018"/>
    <w:rsid w:val="00A0407F"/>
    <w:rsid w:val="00A040A4"/>
    <w:rsid w:val="00A04123"/>
    <w:rsid w:val="00A0424D"/>
    <w:rsid w:val="00A04278"/>
    <w:rsid w:val="00A042DD"/>
    <w:rsid w:val="00A04324"/>
    <w:rsid w:val="00A0432F"/>
    <w:rsid w:val="00A043EF"/>
    <w:rsid w:val="00A0459B"/>
    <w:rsid w:val="00A04ADC"/>
    <w:rsid w:val="00A04ADE"/>
    <w:rsid w:val="00A04BA1"/>
    <w:rsid w:val="00A04E14"/>
    <w:rsid w:val="00A04E23"/>
    <w:rsid w:val="00A04ED1"/>
    <w:rsid w:val="00A04F17"/>
    <w:rsid w:val="00A0517E"/>
    <w:rsid w:val="00A05317"/>
    <w:rsid w:val="00A05446"/>
    <w:rsid w:val="00A054B2"/>
    <w:rsid w:val="00A054ED"/>
    <w:rsid w:val="00A05506"/>
    <w:rsid w:val="00A055D3"/>
    <w:rsid w:val="00A055E6"/>
    <w:rsid w:val="00A05623"/>
    <w:rsid w:val="00A056DE"/>
    <w:rsid w:val="00A05730"/>
    <w:rsid w:val="00A05C87"/>
    <w:rsid w:val="00A05CFC"/>
    <w:rsid w:val="00A05F9D"/>
    <w:rsid w:val="00A05FD6"/>
    <w:rsid w:val="00A06011"/>
    <w:rsid w:val="00A060FB"/>
    <w:rsid w:val="00A0611C"/>
    <w:rsid w:val="00A0617F"/>
    <w:rsid w:val="00A061E7"/>
    <w:rsid w:val="00A0622C"/>
    <w:rsid w:val="00A062A1"/>
    <w:rsid w:val="00A06301"/>
    <w:rsid w:val="00A06389"/>
    <w:rsid w:val="00A0639E"/>
    <w:rsid w:val="00A0645A"/>
    <w:rsid w:val="00A066E9"/>
    <w:rsid w:val="00A06746"/>
    <w:rsid w:val="00A06885"/>
    <w:rsid w:val="00A068A1"/>
    <w:rsid w:val="00A06980"/>
    <w:rsid w:val="00A069FE"/>
    <w:rsid w:val="00A06A77"/>
    <w:rsid w:val="00A06DBF"/>
    <w:rsid w:val="00A06E77"/>
    <w:rsid w:val="00A07034"/>
    <w:rsid w:val="00A0715A"/>
    <w:rsid w:val="00A071C6"/>
    <w:rsid w:val="00A0732C"/>
    <w:rsid w:val="00A07499"/>
    <w:rsid w:val="00A07510"/>
    <w:rsid w:val="00A0778F"/>
    <w:rsid w:val="00A07968"/>
    <w:rsid w:val="00A07AC1"/>
    <w:rsid w:val="00A07AFF"/>
    <w:rsid w:val="00A07BAC"/>
    <w:rsid w:val="00A07C06"/>
    <w:rsid w:val="00A07CCD"/>
    <w:rsid w:val="00A07DE2"/>
    <w:rsid w:val="00A07E1F"/>
    <w:rsid w:val="00A07F58"/>
    <w:rsid w:val="00A07FCE"/>
    <w:rsid w:val="00A10090"/>
    <w:rsid w:val="00A101D5"/>
    <w:rsid w:val="00A106B0"/>
    <w:rsid w:val="00A106D4"/>
    <w:rsid w:val="00A107E3"/>
    <w:rsid w:val="00A107EA"/>
    <w:rsid w:val="00A10A21"/>
    <w:rsid w:val="00A10B06"/>
    <w:rsid w:val="00A10D40"/>
    <w:rsid w:val="00A10E1E"/>
    <w:rsid w:val="00A10F12"/>
    <w:rsid w:val="00A10F78"/>
    <w:rsid w:val="00A10FB3"/>
    <w:rsid w:val="00A10FB6"/>
    <w:rsid w:val="00A11043"/>
    <w:rsid w:val="00A110F3"/>
    <w:rsid w:val="00A11138"/>
    <w:rsid w:val="00A1135F"/>
    <w:rsid w:val="00A1145D"/>
    <w:rsid w:val="00A1157F"/>
    <w:rsid w:val="00A116BA"/>
    <w:rsid w:val="00A116CC"/>
    <w:rsid w:val="00A117CF"/>
    <w:rsid w:val="00A11890"/>
    <w:rsid w:val="00A118DF"/>
    <w:rsid w:val="00A11991"/>
    <w:rsid w:val="00A11ED0"/>
    <w:rsid w:val="00A11ED3"/>
    <w:rsid w:val="00A11FDE"/>
    <w:rsid w:val="00A120D8"/>
    <w:rsid w:val="00A12181"/>
    <w:rsid w:val="00A121AA"/>
    <w:rsid w:val="00A1223F"/>
    <w:rsid w:val="00A123F2"/>
    <w:rsid w:val="00A12403"/>
    <w:rsid w:val="00A1265A"/>
    <w:rsid w:val="00A126A9"/>
    <w:rsid w:val="00A12724"/>
    <w:rsid w:val="00A12750"/>
    <w:rsid w:val="00A1279E"/>
    <w:rsid w:val="00A12884"/>
    <w:rsid w:val="00A128B3"/>
    <w:rsid w:val="00A12B9D"/>
    <w:rsid w:val="00A12D08"/>
    <w:rsid w:val="00A12F95"/>
    <w:rsid w:val="00A12FFD"/>
    <w:rsid w:val="00A130A3"/>
    <w:rsid w:val="00A132E1"/>
    <w:rsid w:val="00A1331D"/>
    <w:rsid w:val="00A13332"/>
    <w:rsid w:val="00A13621"/>
    <w:rsid w:val="00A1377E"/>
    <w:rsid w:val="00A1390F"/>
    <w:rsid w:val="00A1392E"/>
    <w:rsid w:val="00A139A0"/>
    <w:rsid w:val="00A139E7"/>
    <w:rsid w:val="00A13B50"/>
    <w:rsid w:val="00A13BE0"/>
    <w:rsid w:val="00A13D29"/>
    <w:rsid w:val="00A13E3A"/>
    <w:rsid w:val="00A13E55"/>
    <w:rsid w:val="00A13EC6"/>
    <w:rsid w:val="00A13FB4"/>
    <w:rsid w:val="00A13FBF"/>
    <w:rsid w:val="00A141DF"/>
    <w:rsid w:val="00A141F0"/>
    <w:rsid w:val="00A141FB"/>
    <w:rsid w:val="00A1431E"/>
    <w:rsid w:val="00A14466"/>
    <w:rsid w:val="00A14560"/>
    <w:rsid w:val="00A1467B"/>
    <w:rsid w:val="00A146D4"/>
    <w:rsid w:val="00A1471C"/>
    <w:rsid w:val="00A148F6"/>
    <w:rsid w:val="00A14A02"/>
    <w:rsid w:val="00A14ACB"/>
    <w:rsid w:val="00A14B35"/>
    <w:rsid w:val="00A14D28"/>
    <w:rsid w:val="00A14E4D"/>
    <w:rsid w:val="00A151DD"/>
    <w:rsid w:val="00A15216"/>
    <w:rsid w:val="00A15255"/>
    <w:rsid w:val="00A15320"/>
    <w:rsid w:val="00A156DB"/>
    <w:rsid w:val="00A158AA"/>
    <w:rsid w:val="00A15924"/>
    <w:rsid w:val="00A15B38"/>
    <w:rsid w:val="00A15C02"/>
    <w:rsid w:val="00A15C5A"/>
    <w:rsid w:val="00A15C65"/>
    <w:rsid w:val="00A15F7F"/>
    <w:rsid w:val="00A15FBE"/>
    <w:rsid w:val="00A16071"/>
    <w:rsid w:val="00A160CB"/>
    <w:rsid w:val="00A161F6"/>
    <w:rsid w:val="00A1626E"/>
    <w:rsid w:val="00A163B2"/>
    <w:rsid w:val="00A1640B"/>
    <w:rsid w:val="00A1652C"/>
    <w:rsid w:val="00A1659E"/>
    <w:rsid w:val="00A165E7"/>
    <w:rsid w:val="00A1660E"/>
    <w:rsid w:val="00A16655"/>
    <w:rsid w:val="00A16798"/>
    <w:rsid w:val="00A167AA"/>
    <w:rsid w:val="00A167B2"/>
    <w:rsid w:val="00A16917"/>
    <w:rsid w:val="00A16A2F"/>
    <w:rsid w:val="00A16ADC"/>
    <w:rsid w:val="00A16B9B"/>
    <w:rsid w:val="00A16C8F"/>
    <w:rsid w:val="00A16DDB"/>
    <w:rsid w:val="00A16E2A"/>
    <w:rsid w:val="00A16E84"/>
    <w:rsid w:val="00A16F27"/>
    <w:rsid w:val="00A16F56"/>
    <w:rsid w:val="00A172EC"/>
    <w:rsid w:val="00A1735F"/>
    <w:rsid w:val="00A1751B"/>
    <w:rsid w:val="00A17566"/>
    <w:rsid w:val="00A17574"/>
    <w:rsid w:val="00A17594"/>
    <w:rsid w:val="00A176D9"/>
    <w:rsid w:val="00A176F5"/>
    <w:rsid w:val="00A17705"/>
    <w:rsid w:val="00A177A7"/>
    <w:rsid w:val="00A177AD"/>
    <w:rsid w:val="00A179D1"/>
    <w:rsid w:val="00A17AAC"/>
    <w:rsid w:val="00A17B07"/>
    <w:rsid w:val="00A17B36"/>
    <w:rsid w:val="00A17BDE"/>
    <w:rsid w:val="00A17C06"/>
    <w:rsid w:val="00A17FD7"/>
    <w:rsid w:val="00A2001E"/>
    <w:rsid w:val="00A2009B"/>
    <w:rsid w:val="00A200DD"/>
    <w:rsid w:val="00A20144"/>
    <w:rsid w:val="00A20550"/>
    <w:rsid w:val="00A20619"/>
    <w:rsid w:val="00A20792"/>
    <w:rsid w:val="00A20834"/>
    <w:rsid w:val="00A208CF"/>
    <w:rsid w:val="00A2095E"/>
    <w:rsid w:val="00A20AB7"/>
    <w:rsid w:val="00A20B37"/>
    <w:rsid w:val="00A20BFC"/>
    <w:rsid w:val="00A20C00"/>
    <w:rsid w:val="00A20CCE"/>
    <w:rsid w:val="00A20CDA"/>
    <w:rsid w:val="00A20D05"/>
    <w:rsid w:val="00A20D7D"/>
    <w:rsid w:val="00A20D9F"/>
    <w:rsid w:val="00A20E97"/>
    <w:rsid w:val="00A20F10"/>
    <w:rsid w:val="00A20F52"/>
    <w:rsid w:val="00A20FFF"/>
    <w:rsid w:val="00A2107B"/>
    <w:rsid w:val="00A21164"/>
    <w:rsid w:val="00A211B0"/>
    <w:rsid w:val="00A212D9"/>
    <w:rsid w:val="00A21303"/>
    <w:rsid w:val="00A21311"/>
    <w:rsid w:val="00A2136F"/>
    <w:rsid w:val="00A2160A"/>
    <w:rsid w:val="00A218E4"/>
    <w:rsid w:val="00A21904"/>
    <w:rsid w:val="00A21986"/>
    <w:rsid w:val="00A219EB"/>
    <w:rsid w:val="00A21C97"/>
    <w:rsid w:val="00A21ED4"/>
    <w:rsid w:val="00A21FB9"/>
    <w:rsid w:val="00A21FC5"/>
    <w:rsid w:val="00A22063"/>
    <w:rsid w:val="00A2229E"/>
    <w:rsid w:val="00A222E1"/>
    <w:rsid w:val="00A2238A"/>
    <w:rsid w:val="00A22433"/>
    <w:rsid w:val="00A22556"/>
    <w:rsid w:val="00A22605"/>
    <w:rsid w:val="00A22649"/>
    <w:rsid w:val="00A22657"/>
    <w:rsid w:val="00A22733"/>
    <w:rsid w:val="00A228B0"/>
    <w:rsid w:val="00A22C29"/>
    <w:rsid w:val="00A22ECB"/>
    <w:rsid w:val="00A22FCC"/>
    <w:rsid w:val="00A2307F"/>
    <w:rsid w:val="00A23153"/>
    <w:rsid w:val="00A2317E"/>
    <w:rsid w:val="00A23186"/>
    <w:rsid w:val="00A2318A"/>
    <w:rsid w:val="00A231A4"/>
    <w:rsid w:val="00A231E5"/>
    <w:rsid w:val="00A233C4"/>
    <w:rsid w:val="00A233DA"/>
    <w:rsid w:val="00A23682"/>
    <w:rsid w:val="00A236CE"/>
    <w:rsid w:val="00A236E9"/>
    <w:rsid w:val="00A237CC"/>
    <w:rsid w:val="00A23907"/>
    <w:rsid w:val="00A23A2C"/>
    <w:rsid w:val="00A23AD1"/>
    <w:rsid w:val="00A23BAE"/>
    <w:rsid w:val="00A23BC9"/>
    <w:rsid w:val="00A23C7F"/>
    <w:rsid w:val="00A23C83"/>
    <w:rsid w:val="00A23CAB"/>
    <w:rsid w:val="00A23D43"/>
    <w:rsid w:val="00A23D4D"/>
    <w:rsid w:val="00A23E95"/>
    <w:rsid w:val="00A23F0E"/>
    <w:rsid w:val="00A23FD5"/>
    <w:rsid w:val="00A240E4"/>
    <w:rsid w:val="00A241A3"/>
    <w:rsid w:val="00A24245"/>
    <w:rsid w:val="00A24260"/>
    <w:rsid w:val="00A2429F"/>
    <w:rsid w:val="00A2432D"/>
    <w:rsid w:val="00A243E8"/>
    <w:rsid w:val="00A244CD"/>
    <w:rsid w:val="00A24679"/>
    <w:rsid w:val="00A247FD"/>
    <w:rsid w:val="00A24859"/>
    <w:rsid w:val="00A24940"/>
    <w:rsid w:val="00A24A7E"/>
    <w:rsid w:val="00A24C26"/>
    <w:rsid w:val="00A24C56"/>
    <w:rsid w:val="00A24C96"/>
    <w:rsid w:val="00A24E3A"/>
    <w:rsid w:val="00A25061"/>
    <w:rsid w:val="00A250C5"/>
    <w:rsid w:val="00A25191"/>
    <w:rsid w:val="00A25263"/>
    <w:rsid w:val="00A2531C"/>
    <w:rsid w:val="00A25334"/>
    <w:rsid w:val="00A253E0"/>
    <w:rsid w:val="00A253E8"/>
    <w:rsid w:val="00A25435"/>
    <w:rsid w:val="00A254AC"/>
    <w:rsid w:val="00A254B7"/>
    <w:rsid w:val="00A2558F"/>
    <w:rsid w:val="00A25637"/>
    <w:rsid w:val="00A2567C"/>
    <w:rsid w:val="00A2580B"/>
    <w:rsid w:val="00A25846"/>
    <w:rsid w:val="00A258F2"/>
    <w:rsid w:val="00A258FE"/>
    <w:rsid w:val="00A2598F"/>
    <w:rsid w:val="00A259C3"/>
    <w:rsid w:val="00A25A68"/>
    <w:rsid w:val="00A25DA0"/>
    <w:rsid w:val="00A25F02"/>
    <w:rsid w:val="00A25FEE"/>
    <w:rsid w:val="00A26083"/>
    <w:rsid w:val="00A260FD"/>
    <w:rsid w:val="00A2620E"/>
    <w:rsid w:val="00A262F3"/>
    <w:rsid w:val="00A2637B"/>
    <w:rsid w:val="00A26454"/>
    <w:rsid w:val="00A2659B"/>
    <w:rsid w:val="00A2673A"/>
    <w:rsid w:val="00A2678D"/>
    <w:rsid w:val="00A267DE"/>
    <w:rsid w:val="00A268FA"/>
    <w:rsid w:val="00A26A2F"/>
    <w:rsid w:val="00A26B17"/>
    <w:rsid w:val="00A26B68"/>
    <w:rsid w:val="00A26E10"/>
    <w:rsid w:val="00A26E22"/>
    <w:rsid w:val="00A26E43"/>
    <w:rsid w:val="00A270E3"/>
    <w:rsid w:val="00A2710B"/>
    <w:rsid w:val="00A273E2"/>
    <w:rsid w:val="00A2742B"/>
    <w:rsid w:val="00A2742C"/>
    <w:rsid w:val="00A27583"/>
    <w:rsid w:val="00A276E8"/>
    <w:rsid w:val="00A276FB"/>
    <w:rsid w:val="00A2777E"/>
    <w:rsid w:val="00A2779C"/>
    <w:rsid w:val="00A27800"/>
    <w:rsid w:val="00A27810"/>
    <w:rsid w:val="00A27836"/>
    <w:rsid w:val="00A27845"/>
    <w:rsid w:val="00A27884"/>
    <w:rsid w:val="00A279C8"/>
    <w:rsid w:val="00A27BA9"/>
    <w:rsid w:val="00A27C9A"/>
    <w:rsid w:val="00A27CE7"/>
    <w:rsid w:val="00A27DB8"/>
    <w:rsid w:val="00A27EB4"/>
    <w:rsid w:val="00A27F03"/>
    <w:rsid w:val="00A30022"/>
    <w:rsid w:val="00A300A2"/>
    <w:rsid w:val="00A300BD"/>
    <w:rsid w:val="00A300F5"/>
    <w:rsid w:val="00A30115"/>
    <w:rsid w:val="00A30202"/>
    <w:rsid w:val="00A30221"/>
    <w:rsid w:val="00A30424"/>
    <w:rsid w:val="00A30498"/>
    <w:rsid w:val="00A30503"/>
    <w:rsid w:val="00A30632"/>
    <w:rsid w:val="00A3064C"/>
    <w:rsid w:val="00A306B1"/>
    <w:rsid w:val="00A30738"/>
    <w:rsid w:val="00A30742"/>
    <w:rsid w:val="00A307D0"/>
    <w:rsid w:val="00A30857"/>
    <w:rsid w:val="00A30B0D"/>
    <w:rsid w:val="00A30B3C"/>
    <w:rsid w:val="00A30B4B"/>
    <w:rsid w:val="00A30B5B"/>
    <w:rsid w:val="00A30C39"/>
    <w:rsid w:val="00A30C50"/>
    <w:rsid w:val="00A30E2F"/>
    <w:rsid w:val="00A30E52"/>
    <w:rsid w:val="00A30F31"/>
    <w:rsid w:val="00A30FF4"/>
    <w:rsid w:val="00A30FF6"/>
    <w:rsid w:val="00A31051"/>
    <w:rsid w:val="00A31222"/>
    <w:rsid w:val="00A31262"/>
    <w:rsid w:val="00A312AA"/>
    <w:rsid w:val="00A312D0"/>
    <w:rsid w:val="00A313AA"/>
    <w:rsid w:val="00A31506"/>
    <w:rsid w:val="00A3163E"/>
    <w:rsid w:val="00A317AF"/>
    <w:rsid w:val="00A317B6"/>
    <w:rsid w:val="00A319B2"/>
    <w:rsid w:val="00A31A44"/>
    <w:rsid w:val="00A31A45"/>
    <w:rsid w:val="00A31A49"/>
    <w:rsid w:val="00A32000"/>
    <w:rsid w:val="00A32023"/>
    <w:rsid w:val="00A320F3"/>
    <w:rsid w:val="00A322E3"/>
    <w:rsid w:val="00A32303"/>
    <w:rsid w:val="00A3253A"/>
    <w:rsid w:val="00A325A9"/>
    <w:rsid w:val="00A3264A"/>
    <w:rsid w:val="00A326F1"/>
    <w:rsid w:val="00A327E3"/>
    <w:rsid w:val="00A32A50"/>
    <w:rsid w:val="00A32AA6"/>
    <w:rsid w:val="00A32B1A"/>
    <w:rsid w:val="00A32B5D"/>
    <w:rsid w:val="00A32C2C"/>
    <w:rsid w:val="00A32C44"/>
    <w:rsid w:val="00A32CFC"/>
    <w:rsid w:val="00A32E6F"/>
    <w:rsid w:val="00A32EA2"/>
    <w:rsid w:val="00A32EAF"/>
    <w:rsid w:val="00A33070"/>
    <w:rsid w:val="00A33190"/>
    <w:rsid w:val="00A33231"/>
    <w:rsid w:val="00A332F1"/>
    <w:rsid w:val="00A3333D"/>
    <w:rsid w:val="00A333DE"/>
    <w:rsid w:val="00A33409"/>
    <w:rsid w:val="00A33457"/>
    <w:rsid w:val="00A33483"/>
    <w:rsid w:val="00A33707"/>
    <w:rsid w:val="00A33711"/>
    <w:rsid w:val="00A3375A"/>
    <w:rsid w:val="00A33890"/>
    <w:rsid w:val="00A339CE"/>
    <w:rsid w:val="00A339D7"/>
    <w:rsid w:val="00A33A0E"/>
    <w:rsid w:val="00A33A9D"/>
    <w:rsid w:val="00A33C7C"/>
    <w:rsid w:val="00A33D5F"/>
    <w:rsid w:val="00A33D6A"/>
    <w:rsid w:val="00A33E2A"/>
    <w:rsid w:val="00A33F74"/>
    <w:rsid w:val="00A34178"/>
    <w:rsid w:val="00A3423F"/>
    <w:rsid w:val="00A34258"/>
    <w:rsid w:val="00A342AA"/>
    <w:rsid w:val="00A34332"/>
    <w:rsid w:val="00A3436C"/>
    <w:rsid w:val="00A345B1"/>
    <w:rsid w:val="00A345EB"/>
    <w:rsid w:val="00A34632"/>
    <w:rsid w:val="00A34734"/>
    <w:rsid w:val="00A34A65"/>
    <w:rsid w:val="00A34B72"/>
    <w:rsid w:val="00A34CC1"/>
    <w:rsid w:val="00A34D7B"/>
    <w:rsid w:val="00A34D86"/>
    <w:rsid w:val="00A34DA1"/>
    <w:rsid w:val="00A34EFA"/>
    <w:rsid w:val="00A34FAE"/>
    <w:rsid w:val="00A351B7"/>
    <w:rsid w:val="00A35352"/>
    <w:rsid w:val="00A353BE"/>
    <w:rsid w:val="00A354DB"/>
    <w:rsid w:val="00A3556B"/>
    <w:rsid w:val="00A3568A"/>
    <w:rsid w:val="00A3576D"/>
    <w:rsid w:val="00A3578D"/>
    <w:rsid w:val="00A35866"/>
    <w:rsid w:val="00A35C02"/>
    <w:rsid w:val="00A35C19"/>
    <w:rsid w:val="00A35C7F"/>
    <w:rsid w:val="00A35DA0"/>
    <w:rsid w:val="00A35DBF"/>
    <w:rsid w:val="00A361ED"/>
    <w:rsid w:val="00A36226"/>
    <w:rsid w:val="00A362C6"/>
    <w:rsid w:val="00A36560"/>
    <w:rsid w:val="00A3657C"/>
    <w:rsid w:val="00A366DD"/>
    <w:rsid w:val="00A367DC"/>
    <w:rsid w:val="00A36871"/>
    <w:rsid w:val="00A369B9"/>
    <w:rsid w:val="00A369F8"/>
    <w:rsid w:val="00A36AB0"/>
    <w:rsid w:val="00A36AE9"/>
    <w:rsid w:val="00A36DC1"/>
    <w:rsid w:val="00A36EAB"/>
    <w:rsid w:val="00A36F56"/>
    <w:rsid w:val="00A371B5"/>
    <w:rsid w:val="00A37247"/>
    <w:rsid w:val="00A37292"/>
    <w:rsid w:val="00A372CD"/>
    <w:rsid w:val="00A372DC"/>
    <w:rsid w:val="00A37563"/>
    <w:rsid w:val="00A37646"/>
    <w:rsid w:val="00A37666"/>
    <w:rsid w:val="00A37757"/>
    <w:rsid w:val="00A377AC"/>
    <w:rsid w:val="00A378C4"/>
    <w:rsid w:val="00A379EB"/>
    <w:rsid w:val="00A37A85"/>
    <w:rsid w:val="00A37ABC"/>
    <w:rsid w:val="00A37B37"/>
    <w:rsid w:val="00A37EA5"/>
    <w:rsid w:val="00A40084"/>
    <w:rsid w:val="00A4008C"/>
    <w:rsid w:val="00A4013E"/>
    <w:rsid w:val="00A40157"/>
    <w:rsid w:val="00A401DE"/>
    <w:rsid w:val="00A40224"/>
    <w:rsid w:val="00A40280"/>
    <w:rsid w:val="00A402E2"/>
    <w:rsid w:val="00A403A2"/>
    <w:rsid w:val="00A403E2"/>
    <w:rsid w:val="00A40585"/>
    <w:rsid w:val="00A407B4"/>
    <w:rsid w:val="00A4092F"/>
    <w:rsid w:val="00A4097A"/>
    <w:rsid w:val="00A40A2B"/>
    <w:rsid w:val="00A40B8F"/>
    <w:rsid w:val="00A40B98"/>
    <w:rsid w:val="00A40BFF"/>
    <w:rsid w:val="00A40C42"/>
    <w:rsid w:val="00A40F21"/>
    <w:rsid w:val="00A40F7D"/>
    <w:rsid w:val="00A40FB2"/>
    <w:rsid w:val="00A410BF"/>
    <w:rsid w:val="00A41147"/>
    <w:rsid w:val="00A41153"/>
    <w:rsid w:val="00A41164"/>
    <w:rsid w:val="00A4138A"/>
    <w:rsid w:val="00A41407"/>
    <w:rsid w:val="00A41426"/>
    <w:rsid w:val="00A41517"/>
    <w:rsid w:val="00A41712"/>
    <w:rsid w:val="00A41713"/>
    <w:rsid w:val="00A41822"/>
    <w:rsid w:val="00A41868"/>
    <w:rsid w:val="00A418B6"/>
    <w:rsid w:val="00A4191A"/>
    <w:rsid w:val="00A4194A"/>
    <w:rsid w:val="00A41A9D"/>
    <w:rsid w:val="00A41B81"/>
    <w:rsid w:val="00A41C42"/>
    <w:rsid w:val="00A41C6C"/>
    <w:rsid w:val="00A41C7D"/>
    <w:rsid w:val="00A41EF7"/>
    <w:rsid w:val="00A41F73"/>
    <w:rsid w:val="00A42290"/>
    <w:rsid w:val="00A42297"/>
    <w:rsid w:val="00A42483"/>
    <w:rsid w:val="00A424CE"/>
    <w:rsid w:val="00A42712"/>
    <w:rsid w:val="00A42713"/>
    <w:rsid w:val="00A42715"/>
    <w:rsid w:val="00A42778"/>
    <w:rsid w:val="00A42856"/>
    <w:rsid w:val="00A42865"/>
    <w:rsid w:val="00A429D6"/>
    <w:rsid w:val="00A42A0A"/>
    <w:rsid w:val="00A42B45"/>
    <w:rsid w:val="00A42EFE"/>
    <w:rsid w:val="00A42F8E"/>
    <w:rsid w:val="00A42FB0"/>
    <w:rsid w:val="00A43054"/>
    <w:rsid w:val="00A4330B"/>
    <w:rsid w:val="00A43468"/>
    <w:rsid w:val="00A434CA"/>
    <w:rsid w:val="00A4390E"/>
    <w:rsid w:val="00A439E2"/>
    <w:rsid w:val="00A43A88"/>
    <w:rsid w:val="00A43B10"/>
    <w:rsid w:val="00A43B8D"/>
    <w:rsid w:val="00A43BBD"/>
    <w:rsid w:val="00A43E81"/>
    <w:rsid w:val="00A43EB9"/>
    <w:rsid w:val="00A43FCF"/>
    <w:rsid w:val="00A43FE6"/>
    <w:rsid w:val="00A4409B"/>
    <w:rsid w:val="00A4420A"/>
    <w:rsid w:val="00A44335"/>
    <w:rsid w:val="00A44341"/>
    <w:rsid w:val="00A4438B"/>
    <w:rsid w:val="00A44445"/>
    <w:rsid w:val="00A444F9"/>
    <w:rsid w:val="00A44512"/>
    <w:rsid w:val="00A445E7"/>
    <w:rsid w:val="00A4478E"/>
    <w:rsid w:val="00A44799"/>
    <w:rsid w:val="00A44A7B"/>
    <w:rsid w:val="00A44B75"/>
    <w:rsid w:val="00A44BA7"/>
    <w:rsid w:val="00A44C94"/>
    <w:rsid w:val="00A44CA1"/>
    <w:rsid w:val="00A44D06"/>
    <w:rsid w:val="00A44DE4"/>
    <w:rsid w:val="00A450C9"/>
    <w:rsid w:val="00A450E3"/>
    <w:rsid w:val="00A45176"/>
    <w:rsid w:val="00A4521C"/>
    <w:rsid w:val="00A4521D"/>
    <w:rsid w:val="00A45457"/>
    <w:rsid w:val="00A454BE"/>
    <w:rsid w:val="00A45512"/>
    <w:rsid w:val="00A45766"/>
    <w:rsid w:val="00A457F1"/>
    <w:rsid w:val="00A4587F"/>
    <w:rsid w:val="00A45995"/>
    <w:rsid w:val="00A45DB7"/>
    <w:rsid w:val="00A45E56"/>
    <w:rsid w:val="00A46008"/>
    <w:rsid w:val="00A46158"/>
    <w:rsid w:val="00A461E6"/>
    <w:rsid w:val="00A462A1"/>
    <w:rsid w:val="00A462E0"/>
    <w:rsid w:val="00A465DD"/>
    <w:rsid w:val="00A46679"/>
    <w:rsid w:val="00A466BF"/>
    <w:rsid w:val="00A467C3"/>
    <w:rsid w:val="00A467EF"/>
    <w:rsid w:val="00A46818"/>
    <w:rsid w:val="00A46913"/>
    <w:rsid w:val="00A4692F"/>
    <w:rsid w:val="00A46951"/>
    <w:rsid w:val="00A46AA9"/>
    <w:rsid w:val="00A46AD1"/>
    <w:rsid w:val="00A46AF2"/>
    <w:rsid w:val="00A46BB5"/>
    <w:rsid w:val="00A46C28"/>
    <w:rsid w:val="00A46C8F"/>
    <w:rsid w:val="00A46ED4"/>
    <w:rsid w:val="00A470E2"/>
    <w:rsid w:val="00A471B9"/>
    <w:rsid w:val="00A4722A"/>
    <w:rsid w:val="00A47360"/>
    <w:rsid w:val="00A4740C"/>
    <w:rsid w:val="00A47420"/>
    <w:rsid w:val="00A475B4"/>
    <w:rsid w:val="00A47749"/>
    <w:rsid w:val="00A477CD"/>
    <w:rsid w:val="00A4781A"/>
    <w:rsid w:val="00A47864"/>
    <w:rsid w:val="00A478D4"/>
    <w:rsid w:val="00A47AFD"/>
    <w:rsid w:val="00A47C17"/>
    <w:rsid w:val="00A47CC7"/>
    <w:rsid w:val="00A47DEF"/>
    <w:rsid w:val="00A47F33"/>
    <w:rsid w:val="00A47F59"/>
    <w:rsid w:val="00A47FED"/>
    <w:rsid w:val="00A500DA"/>
    <w:rsid w:val="00A5021C"/>
    <w:rsid w:val="00A50257"/>
    <w:rsid w:val="00A50266"/>
    <w:rsid w:val="00A5037C"/>
    <w:rsid w:val="00A50404"/>
    <w:rsid w:val="00A504FF"/>
    <w:rsid w:val="00A50533"/>
    <w:rsid w:val="00A50622"/>
    <w:rsid w:val="00A50652"/>
    <w:rsid w:val="00A506DC"/>
    <w:rsid w:val="00A50787"/>
    <w:rsid w:val="00A50788"/>
    <w:rsid w:val="00A5088E"/>
    <w:rsid w:val="00A508B8"/>
    <w:rsid w:val="00A508BF"/>
    <w:rsid w:val="00A50933"/>
    <w:rsid w:val="00A509E4"/>
    <w:rsid w:val="00A50A14"/>
    <w:rsid w:val="00A50A3B"/>
    <w:rsid w:val="00A50A50"/>
    <w:rsid w:val="00A50C83"/>
    <w:rsid w:val="00A50CFB"/>
    <w:rsid w:val="00A50DC5"/>
    <w:rsid w:val="00A50FBA"/>
    <w:rsid w:val="00A51012"/>
    <w:rsid w:val="00A510D5"/>
    <w:rsid w:val="00A5126B"/>
    <w:rsid w:val="00A51452"/>
    <w:rsid w:val="00A5154C"/>
    <w:rsid w:val="00A51595"/>
    <w:rsid w:val="00A515BD"/>
    <w:rsid w:val="00A517C3"/>
    <w:rsid w:val="00A517FC"/>
    <w:rsid w:val="00A518BC"/>
    <w:rsid w:val="00A518D1"/>
    <w:rsid w:val="00A51BB7"/>
    <w:rsid w:val="00A51C3C"/>
    <w:rsid w:val="00A51C42"/>
    <w:rsid w:val="00A51DBD"/>
    <w:rsid w:val="00A51EA4"/>
    <w:rsid w:val="00A51F45"/>
    <w:rsid w:val="00A51F8B"/>
    <w:rsid w:val="00A51FB7"/>
    <w:rsid w:val="00A52051"/>
    <w:rsid w:val="00A52237"/>
    <w:rsid w:val="00A52388"/>
    <w:rsid w:val="00A52513"/>
    <w:rsid w:val="00A52526"/>
    <w:rsid w:val="00A525CF"/>
    <w:rsid w:val="00A526C6"/>
    <w:rsid w:val="00A526D6"/>
    <w:rsid w:val="00A5275B"/>
    <w:rsid w:val="00A52844"/>
    <w:rsid w:val="00A52918"/>
    <w:rsid w:val="00A52A7A"/>
    <w:rsid w:val="00A52CF9"/>
    <w:rsid w:val="00A52E1D"/>
    <w:rsid w:val="00A52E97"/>
    <w:rsid w:val="00A52FF2"/>
    <w:rsid w:val="00A530A1"/>
    <w:rsid w:val="00A53144"/>
    <w:rsid w:val="00A531A4"/>
    <w:rsid w:val="00A531B7"/>
    <w:rsid w:val="00A53229"/>
    <w:rsid w:val="00A5332D"/>
    <w:rsid w:val="00A53482"/>
    <w:rsid w:val="00A534BB"/>
    <w:rsid w:val="00A5359A"/>
    <w:rsid w:val="00A535E1"/>
    <w:rsid w:val="00A5361F"/>
    <w:rsid w:val="00A536DC"/>
    <w:rsid w:val="00A536F5"/>
    <w:rsid w:val="00A53732"/>
    <w:rsid w:val="00A5378D"/>
    <w:rsid w:val="00A538DE"/>
    <w:rsid w:val="00A538EE"/>
    <w:rsid w:val="00A53AE1"/>
    <w:rsid w:val="00A53B53"/>
    <w:rsid w:val="00A53BB9"/>
    <w:rsid w:val="00A53E14"/>
    <w:rsid w:val="00A53E3F"/>
    <w:rsid w:val="00A53E64"/>
    <w:rsid w:val="00A53EAA"/>
    <w:rsid w:val="00A54126"/>
    <w:rsid w:val="00A5417D"/>
    <w:rsid w:val="00A5418B"/>
    <w:rsid w:val="00A542D1"/>
    <w:rsid w:val="00A542D9"/>
    <w:rsid w:val="00A542F8"/>
    <w:rsid w:val="00A543B2"/>
    <w:rsid w:val="00A543EB"/>
    <w:rsid w:val="00A54490"/>
    <w:rsid w:val="00A544FA"/>
    <w:rsid w:val="00A546FA"/>
    <w:rsid w:val="00A54733"/>
    <w:rsid w:val="00A5480B"/>
    <w:rsid w:val="00A549C4"/>
    <w:rsid w:val="00A54A24"/>
    <w:rsid w:val="00A54A3A"/>
    <w:rsid w:val="00A54B51"/>
    <w:rsid w:val="00A54BA7"/>
    <w:rsid w:val="00A54C71"/>
    <w:rsid w:val="00A54E97"/>
    <w:rsid w:val="00A54EDC"/>
    <w:rsid w:val="00A54EE9"/>
    <w:rsid w:val="00A54EFC"/>
    <w:rsid w:val="00A54F16"/>
    <w:rsid w:val="00A55290"/>
    <w:rsid w:val="00A55366"/>
    <w:rsid w:val="00A554AD"/>
    <w:rsid w:val="00A55525"/>
    <w:rsid w:val="00A556EA"/>
    <w:rsid w:val="00A55843"/>
    <w:rsid w:val="00A55B64"/>
    <w:rsid w:val="00A55C49"/>
    <w:rsid w:val="00A55D1F"/>
    <w:rsid w:val="00A55DD2"/>
    <w:rsid w:val="00A55EC1"/>
    <w:rsid w:val="00A55FA0"/>
    <w:rsid w:val="00A55FC2"/>
    <w:rsid w:val="00A5601B"/>
    <w:rsid w:val="00A5605E"/>
    <w:rsid w:val="00A5617E"/>
    <w:rsid w:val="00A561E3"/>
    <w:rsid w:val="00A5634A"/>
    <w:rsid w:val="00A56372"/>
    <w:rsid w:val="00A563B4"/>
    <w:rsid w:val="00A5646B"/>
    <w:rsid w:val="00A564DE"/>
    <w:rsid w:val="00A5656C"/>
    <w:rsid w:val="00A565A3"/>
    <w:rsid w:val="00A565FE"/>
    <w:rsid w:val="00A5665F"/>
    <w:rsid w:val="00A567B1"/>
    <w:rsid w:val="00A567B8"/>
    <w:rsid w:val="00A568C0"/>
    <w:rsid w:val="00A5692C"/>
    <w:rsid w:val="00A56A82"/>
    <w:rsid w:val="00A56AC0"/>
    <w:rsid w:val="00A56B54"/>
    <w:rsid w:val="00A56BFB"/>
    <w:rsid w:val="00A56C35"/>
    <w:rsid w:val="00A56D75"/>
    <w:rsid w:val="00A56E2B"/>
    <w:rsid w:val="00A56E53"/>
    <w:rsid w:val="00A56F5E"/>
    <w:rsid w:val="00A56F76"/>
    <w:rsid w:val="00A5704B"/>
    <w:rsid w:val="00A571A0"/>
    <w:rsid w:val="00A57283"/>
    <w:rsid w:val="00A57587"/>
    <w:rsid w:val="00A57596"/>
    <w:rsid w:val="00A575AD"/>
    <w:rsid w:val="00A57698"/>
    <w:rsid w:val="00A577D8"/>
    <w:rsid w:val="00A577F5"/>
    <w:rsid w:val="00A5781D"/>
    <w:rsid w:val="00A5786D"/>
    <w:rsid w:val="00A5788C"/>
    <w:rsid w:val="00A5790B"/>
    <w:rsid w:val="00A579EE"/>
    <w:rsid w:val="00A57A16"/>
    <w:rsid w:val="00A57A8F"/>
    <w:rsid w:val="00A57B83"/>
    <w:rsid w:val="00A57CB2"/>
    <w:rsid w:val="00A57CB8"/>
    <w:rsid w:val="00A57FD4"/>
    <w:rsid w:val="00A601DC"/>
    <w:rsid w:val="00A6034E"/>
    <w:rsid w:val="00A603ED"/>
    <w:rsid w:val="00A605E5"/>
    <w:rsid w:val="00A607E9"/>
    <w:rsid w:val="00A6087F"/>
    <w:rsid w:val="00A60A67"/>
    <w:rsid w:val="00A60C41"/>
    <w:rsid w:val="00A60C5F"/>
    <w:rsid w:val="00A60C68"/>
    <w:rsid w:val="00A60D39"/>
    <w:rsid w:val="00A60E9D"/>
    <w:rsid w:val="00A60FC8"/>
    <w:rsid w:val="00A61136"/>
    <w:rsid w:val="00A6125E"/>
    <w:rsid w:val="00A61414"/>
    <w:rsid w:val="00A61493"/>
    <w:rsid w:val="00A614A2"/>
    <w:rsid w:val="00A61559"/>
    <w:rsid w:val="00A61565"/>
    <w:rsid w:val="00A615F8"/>
    <w:rsid w:val="00A6160D"/>
    <w:rsid w:val="00A61699"/>
    <w:rsid w:val="00A61740"/>
    <w:rsid w:val="00A61776"/>
    <w:rsid w:val="00A61882"/>
    <w:rsid w:val="00A61986"/>
    <w:rsid w:val="00A61A72"/>
    <w:rsid w:val="00A61B1F"/>
    <w:rsid w:val="00A61B43"/>
    <w:rsid w:val="00A61C3C"/>
    <w:rsid w:val="00A61D1F"/>
    <w:rsid w:val="00A61E0A"/>
    <w:rsid w:val="00A61E0E"/>
    <w:rsid w:val="00A61E65"/>
    <w:rsid w:val="00A61F0B"/>
    <w:rsid w:val="00A61F6F"/>
    <w:rsid w:val="00A620F9"/>
    <w:rsid w:val="00A620FB"/>
    <w:rsid w:val="00A621F8"/>
    <w:rsid w:val="00A622D9"/>
    <w:rsid w:val="00A62315"/>
    <w:rsid w:val="00A62342"/>
    <w:rsid w:val="00A623DA"/>
    <w:rsid w:val="00A62434"/>
    <w:rsid w:val="00A62479"/>
    <w:rsid w:val="00A624B1"/>
    <w:rsid w:val="00A627F1"/>
    <w:rsid w:val="00A627F2"/>
    <w:rsid w:val="00A62980"/>
    <w:rsid w:val="00A62A14"/>
    <w:rsid w:val="00A62A67"/>
    <w:rsid w:val="00A62A90"/>
    <w:rsid w:val="00A62B5A"/>
    <w:rsid w:val="00A62BBF"/>
    <w:rsid w:val="00A62C6B"/>
    <w:rsid w:val="00A62E33"/>
    <w:rsid w:val="00A62FDB"/>
    <w:rsid w:val="00A6311D"/>
    <w:rsid w:val="00A63120"/>
    <w:rsid w:val="00A63177"/>
    <w:rsid w:val="00A63251"/>
    <w:rsid w:val="00A63342"/>
    <w:rsid w:val="00A634AF"/>
    <w:rsid w:val="00A634E5"/>
    <w:rsid w:val="00A634F2"/>
    <w:rsid w:val="00A63748"/>
    <w:rsid w:val="00A6394C"/>
    <w:rsid w:val="00A6396B"/>
    <w:rsid w:val="00A639D9"/>
    <w:rsid w:val="00A63AA9"/>
    <w:rsid w:val="00A63B84"/>
    <w:rsid w:val="00A63BE1"/>
    <w:rsid w:val="00A63CA0"/>
    <w:rsid w:val="00A63D3F"/>
    <w:rsid w:val="00A63DA0"/>
    <w:rsid w:val="00A63DC3"/>
    <w:rsid w:val="00A64089"/>
    <w:rsid w:val="00A6419B"/>
    <w:rsid w:val="00A6423C"/>
    <w:rsid w:val="00A6443D"/>
    <w:rsid w:val="00A646A4"/>
    <w:rsid w:val="00A64960"/>
    <w:rsid w:val="00A649A7"/>
    <w:rsid w:val="00A64D2B"/>
    <w:rsid w:val="00A64F12"/>
    <w:rsid w:val="00A64FA7"/>
    <w:rsid w:val="00A65015"/>
    <w:rsid w:val="00A651DD"/>
    <w:rsid w:val="00A651E1"/>
    <w:rsid w:val="00A652AD"/>
    <w:rsid w:val="00A6538A"/>
    <w:rsid w:val="00A655FE"/>
    <w:rsid w:val="00A65665"/>
    <w:rsid w:val="00A6567C"/>
    <w:rsid w:val="00A657D9"/>
    <w:rsid w:val="00A65800"/>
    <w:rsid w:val="00A658D8"/>
    <w:rsid w:val="00A658E3"/>
    <w:rsid w:val="00A65985"/>
    <w:rsid w:val="00A65B73"/>
    <w:rsid w:val="00A65C02"/>
    <w:rsid w:val="00A65C82"/>
    <w:rsid w:val="00A660AC"/>
    <w:rsid w:val="00A660CE"/>
    <w:rsid w:val="00A66319"/>
    <w:rsid w:val="00A66338"/>
    <w:rsid w:val="00A66516"/>
    <w:rsid w:val="00A66588"/>
    <w:rsid w:val="00A665E2"/>
    <w:rsid w:val="00A66784"/>
    <w:rsid w:val="00A667B3"/>
    <w:rsid w:val="00A667C0"/>
    <w:rsid w:val="00A66871"/>
    <w:rsid w:val="00A668BF"/>
    <w:rsid w:val="00A66ACB"/>
    <w:rsid w:val="00A66C8A"/>
    <w:rsid w:val="00A66F88"/>
    <w:rsid w:val="00A67014"/>
    <w:rsid w:val="00A67062"/>
    <w:rsid w:val="00A67196"/>
    <w:rsid w:val="00A671A5"/>
    <w:rsid w:val="00A6739F"/>
    <w:rsid w:val="00A673C3"/>
    <w:rsid w:val="00A673E9"/>
    <w:rsid w:val="00A673F8"/>
    <w:rsid w:val="00A678A9"/>
    <w:rsid w:val="00A67AF5"/>
    <w:rsid w:val="00A67C62"/>
    <w:rsid w:val="00A67EC6"/>
    <w:rsid w:val="00A67F7D"/>
    <w:rsid w:val="00A67FC5"/>
    <w:rsid w:val="00A70203"/>
    <w:rsid w:val="00A70346"/>
    <w:rsid w:val="00A70501"/>
    <w:rsid w:val="00A7059B"/>
    <w:rsid w:val="00A70683"/>
    <w:rsid w:val="00A7087D"/>
    <w:rsid w:val="00A7090B"/>
    <w:rsid w:val="00A70949"/>
    <w:rsid w:val="00A70A54"/>
    <w:rsid w:val="00A70B82"/>
    <w:rsid w:val="00A70E27"/>
    <w:rsid w:val="00A71019"/>
    <w:rsid w:val="00A71251"/>
    <w:rsid w:val="00A712A0"/>
    <w:rsid w:val="00A712FA"/>
    <w:rsid w:val="00A7139D"/>
    <w:rsid w:val="00A716C6"/>
    <w:rsid w:val="00A71747"/>
    <w:rsid w:val="00A719CA"/>
    <w:rsid w:val="00A71A0C"/>
    <w:rsid w:val="00A71A3B"/>
    <w:rsid w:val="00A71AE3"/>
    <w:rsid w:val="00A71B2F"/>
    <w:rsid w:val="00A71BD7"/>
    <w:rsid w:val="00A71C99"/>
    <w:rsid w:val="00A71D4A"/>
    <w:rsid w:val="00A71E19"/>
    <w:rsid w:val="00A71EB0"/>
    <w:rsid w:val="00A71F9D"/>
    <w:rsid w:val="00A71FF0"/>
    <w:rsid w:val="00A7203B"/>
    <w:rsid w:val="00A7204E"/>
    <w:rsid w:val="00A72070"/>
    <w:rsid w:val="00A72185"/>
    <w:rsid w:val="00A722B7"/>
    <w:rsid w:val="00A7239F"/>
    <w:rsid w:val="00A7241A"/>
    <w:rsid w:val="00A724D9"/>
    <w:rsid w:val="00A72542"/>
    <w:rsid w:val="00A72549"/>
    <w:rsid w:val="00A7256C"/>
    <w:rsid w:val="00A726DB"/>
    <w:rsid w:val="00A72749"/>
    <w:rsid w:val="00A72809"/>
    <w:rsid w:val="00A72834"/>
    <w:rsid w:val="00A7283A"/>
    <w:rsid w:val="00A72A49"/>
    <w:rsid w:val="00A72A80"/>
    <w:rsid w:val="00A72A87"/>
    <w:rsid w:val="00A72AE3"/>
    <w:rsid w:val="00A72B04"/>
    <w:rsid w:val="00A72CF7"/>
    <w:rsid w:val="00A72DE5"/>
    <w:rsid w:val="00A72E66"/>
    <w:rsid w:val="00A72EB9"/>
    <w:rsid w:val="00A72EC6"/>
    <w:rsid w:val="00A72F24"/>
    <w:rsid w:val="00A73021"/>
    <w:rsid w:val="00A731D8"/>
    <w:rsid w:val="00A73298"/>
    <w:rsid w:val="00A732C6"/>
    <w:rsid w:val="00A733BD"/>
    <w:rsid w:val="00A7346B"/>
    <w:rsid w:val="00A73481"/>
    <w:rsid w:val="00A73685"/>
    <w:rsid w:val="00A73853"/>
    <w:rsid w:val="00A738D5"/>
    <w:rsid w:val="00A739A8"/>
    <w:rsid w:val="00A73D80"/>
    <w:rsid w:val="00A73EC4"/>
    <w:rsid w:val="00A73EE6"/>
    <w:rsid w:val="00A740CA"/>
    <w:rsid w:val="00A741D1"/>
    <w:rsid w:val="00A74315"/>
    <w:rsid w:val="00A74388"/>
    <w:rsid w:val="00A744F0"/>
    <w:rsid w:val="00A74607"/>
    <w:rsid w:val="00A74658"/>
    <w:rsid w:val="00A7465F"/>
    <w:rsid w:val="00A74669"/>
    <w:rsid w:val="00A7470E"/>
    <w:rsid w:val="00A74876"/>
    <w:rsid w:val="00A74940"/>
    <w:rsid w:val="00A74A98"/>
    <w:rsid w:val="00A74BD8"/>
    <w:rsid w:val="00A74C77"/>
    <w:rsid w:val="00A74D0F"/>
    <w:rsid w:val="00A74DF8"/>
    <w:rsid w:val="00A74F37"/>
    <w:rsid w:val="00A75110"/>
    <w:rsid w:val="00A75250"/>
    <w:rsid w:val="00A753AA"/>
    <w:rsid w:val="00A753CA"/>
    <w:rsid w:val="00A75417"/>
    <w:rsid w:val="00A754A8"/>
    <w:rsid w:val="00A75539"/>
    <w:rsid w:val="00A755A7"/>
    <w:rsid w:val="00A75606"/>
    <w:rsid w:val="00A7576D"/>
    <w:rsid w:val="00A757F9"/>
    <w:rsid w:val="00A75933"/>
    <w:rsid w:val="00A75E6C"/>
    <w:rsid w:val="00A75FA2"/>
    <w:rsid w:val="00A7602E"/>
    <w:rsid w:val="00A7606E"/>
    <w:rsid w:val="00A760D1"/>
    <w:rsid w:val="00A7612B"/>
    <w:rsid w:val="00A761DF"/>
    <w:rsid w:val="00A764BC"/>
    <w:rsid w:val="00A765FA"/>
    <w:rsid w:val="00A7664F"/>
    <w:rsid w:val="00A76686"/>
    <w:rsid w:val="00A76806"/>
    <w:rsid w:val="00A76A72"/>
    <w:rsid w:val="00A76AA8"/>
    <w:rsid w:val="00A76BC5"/>
    <w:rsid w:val="00A76C6D"/>
    <w:rsid w:val="00A76C7B"/>
    <w:rsid w:val="00A76CF7"/>
    <w:rsid w:val="00A76D2C"/>
    <w:rsid w:val="00A76D39"/>
    <w:rsid w:val="00A76DCA"/>
    <w:rsid w:val="00A76E90"/>
    <w:rsid w:val="00A76F59"/>
    <w:rsid w:val="00A770FD"/>
    <w:rsid w:val="00A7715F"/>
    <w:rsid w:val="00A771B5"/>
    <w:rsid w:val="00A771E0"/>
    <w:rsid w:val="00A77396"/>
    <w:rsid w:val="00A773BA"/>
    <w:rsid w:val="00A77449"/>
    <w:rsid w:val="00A77456"/>
    <w:rsid w:val="00A77613"/>
    <w:rsid w:val="00A77640"/>
    <w:rsid w:val="00A77774"/>
    <w:rsid w:val="00A778B2"/>
    <w:rsid w:val="00A779A2"/>
    <w:rsid w:val="00A779A7"/>
    <w:rsid w:val="00A779D9"/>
    <w:rsid w:val="00A77AFB"/>
    <w:rsid w:val="00A77BB4"/>
    <w:rsid w:val="00A77C68"/>
    <w:rsid w:val="00A77CC3"/>
    <w:rsid w:val="00A77D01"/>
    <w:rsid w:val="00A77D36"/>
    <w:rsid w:val="00A77D6E"/>
    <w:rsid w:val="00A77E11"/>
    <w:rsid w:val="00A77E62"/>
    <w:rsid w:val="00A77F18"/>
    <w:rsid w:val="00A77F82"/>
    <w:rsid w:val="00A77FED"/>
    <w:rsid w:val="00A80029"/>
    <w:rsid w:val="00A8005E"/>
    <w:rsid w:val="00A8011F"/>
    <w:rsid w:val="00A802FF"/>
    <w:rsid w:val="00A805D5"/>
    <w:rsid w:val="00A80690"/>
    <w:rsid w:val="00A809EB"/>
    <w:rsid w:val="00A80B26"/>
    <w:rsid w:val="00A80BB9"/>
    <w:rsid w:val="00A80C34"/>
    <w:rsid w:val="00A80CCD"/>
    <w:rsid w:val="00A80CD5"/>
    <w:rsid w:val="00A80DB1"/>
    <w:rsid w:val="00A80DF0"/>
    <w:rsid w:val="00A80FD5"/>
    <w:rsid w:val="00A81306"/>
    <w:rsid w:val="00A8136C"/>
    <w:rsid w:val="00A81550"/>
    <w:rsid w:val="00A8161C"/>
    <w:rsid w:val="00A816F5"/>
    <w:rsid w:val="00A817A2"/>
    <w:rsid w:val="00A817C7"/>
    <w:rsid w:val="00A81964"/>
    <w:rsid w:val="00A819EF"/>
    <w:rsid w:val="00A81B5C"/>
    <w:rsid w:val="00A81C4E"/>
    <w:rsid w:val="00A81CED"/>
    <w:rsid w:val="00A81DCC"/>
    <w:rsid w:val="00A81F41"/>
    <w:rsid w:val="00A81FD2"/>
    <w:rsid w:val="00A82094"/>
    <w:rsid w:val="00A820EE"/>
    <w:rsid w:val="00A82220"/>
    <w:rsid w:val="00A8227C"/>
    <w:rsid w:val="00A82287"/>
    <w:rsid w:val="00A82378"/>
    <w:rsid w:val="00A82482"/>
    <w:rsid w:val="00A825A9"/>
    <w:rsid w:val="00A825DF"/>
    <w:rsid w:val="00A8264B"/>
    <w:rsid w:val="00A8268C"/>
    <w:rsid w:val="00A82748"/>
    <w:rsid w:val="00A8274C"/>
    <w:rsid w:val="00A828D3"/>
    <w:rsid w:val="00A82941"/>
    <w:rsid w:val="00A8299B"/>
    <w:rsid w:val="00A82A5B"/>
    <w:rsid w:val="00A82A6E"/>
    <w:rsid w:val="00A82CA2"/>
    <w:rsid w:val="00A82DD7"/>
    <w:rsid w:val="00A8307D"/>
    <w:rsid w:val="00A830AE"/>
    <w:rsid w:val="00A83115"/>
    <w:rsid w:val="00A831C4"/>
    <w:rsid w:val="00A833A9"/>
    <w:rsid w:val="00A83546"/>
    <w:rsid w:val="00A83556"/>
    <w:rsid w:val="00A836DF"/>
    <w:rsid w:val="00A837F5"/>
    <w:rsid w:val="00A83940"/>
    <w:rsid w:val="00A83942"/>
    <w:rsid w:val="00A83A78"/>
    <w:rsid w:val="00A83C8C"/>
    <w:rsid w:val="00A83D69"/>
    <w:rsid w:val="00A83FBB"/>
    <w:rsid w:val="00A84032"/>
    <w:rsid w:val="00A840B0"/>
    <w:rsid w:val="00A8411E"/>
    <w:rsid w:val="00A8418B"/>
    <w:rsid w:val="00A841AE"/>
    <w:rsid w:val="00A84245"/>
    <w:rsid w:val="00A842A4"/>
    <w:rsid w:val="00A84479"/>
    <w:rsid w:val="00A844D9"/>
    <w:rsid w:val="00A84530"/>
    <w:rsid w:val="00A84663"/>
    <w:rsid w:val="00A846EA"/>
    <w:rsid w:val="00A8475C"/>
    <w:rsid w:val="00A8483A"/>
    <w:rsid w:val="00A849AF"/>
    <w:rsid w:val="00A849FB"/>
    <w:rsid w:val="00A84AA8"/>
    <w:rsid w:val="00A84B53"/>
    <w:rsid w:val="00A84B79"/>
    <w:rsid w:val="00A84B8E"/>
    <w:rsid w:val="00A84D59"/>
    <w:rsid w:val="00A84F90"/>
    <w:rsid w:val="00A8502F"/>
    <w:rsid w:val="00A850CE"/>
    <w:rsid w:val="00A850DD"/>
    <w:rsid w:val="00A85103"/>
    <w:rsid w:val="00A853CB"/>
    <w:rsid w:val="00A85420"/>
    <w:rsid w:val="00A854A5"/>
    <w:rsid w:val="00A854B1"/>
    <w:rsid w:val="00A8563F"/>
    <w:rsid w:val="00A8565F"/>
    <w:rsid w:val="00A856D7"/>
    <w:rsid w:val="00A856E8"/>
    <w:rsid w:val="00A8570D"/>
    <w:rsid w:val="00A85818"/>
    <w:rsid w:val="00A85A90"/>
    <w:rsid w:val="00A85B2C"/>
    <w:rsid w:val="00A85C19"/>
    <w:rsid w:val="00A85DA2"/>
    <w:rsid w:val="00A85E4B"/>
    <w:rsid w:val="00A85FAF"/>
    <w:rsid w:val="00A8603C"/>
    <w:rsid w:val="00A86066"/>
    <w:rsid w:val="00A86092"/>
    <w:rsid w:val="00A860BB"/>
    <w:rsid w:val="00A863DD"/>
    <w:rsid w:val="00A865CB"/>
    <w:rsid w:val="00A868B0"/>
    <w:rsid w:val="00A86937"/>
    <w:rsid w:val="00A869AB"/>
    <w:rsid w:val="00A86B00"/>
    <w:rsid w:val="00A86BA3"/>
    <w:rsid w:val="00A87037"/>
    <w:rsid w:val="00A87065"/>
    <w:rsid w:val="00A870B5"/>
    <w:rsid w:val="00A870C7"/>
    <w:rsid w:val="00A87213"/>
    <w:rsid w:val="00A87392"/>
    <w:rsid w:val="00A873F3"/>
    <w:rsid w:val="00A874C1"/>
    <w:rsid w:val="00A874CB"/>
    <w:rsid w:val="00A874E7"/>
    <w:rsid w:val="00A875A2"/>
    <w:rsid w:val="00A875DF"/>
    <w:rsid w:val="00A875E9"/>
    <w:rsid w:val="00A876A8"/>
    <w:rsid w:val="00A87709"/>
    <w:rsid w:val="00A877AC"/>
    <w:rsid w:val="00A87915"/>
    <w:rsid w:val="00A87924"/>
    <w:rsid w:val="00A879F7"/>
    <w:rsid w:val="00A87A21"/>
    <w:rsid w:val="00A87A40"/>
    <w:rsid w:val="00A87A42"/>
    <w:rsid w:val="00A87B1C"/>
    <w:rsid w:val="00A87BA9"/>
    <w:rsid w:val="00A87C58"/>
    <w:rsid w:val="00A87D44"/>
    <w:rsid w:val="00A87E86"/>
    <w:rsid w:val="00A87EC5"/>
    <w:rsid w:val="00A90061"/>
    <w:rsid w:val="00A900C3"/>
    <w:rsid w:val="00A902DC"/>
    <w:rsid w:val="00A9032F"/>
    <w:rsid w:val="00A90390"/>
    <w:rsid w:val="00A90395"/>
    <w:rsid w:val="00A904E8"/>
    <w:rsid w:val="00A90552"/>
    <w:rsid w:val="00A905F0"/>
    <w:rsid w:val="00A9063A"/>
    <w:rsid w:val="00A9063C"/>
    <w:rsid w:val="00A90656"/>
    <w:rsid w:val="00A9068B"/>
    <w:rsid w:val="00A90849"/>
    <w:rsid w:val="00A90930"/>
    <w:rsid w:val="00A90984"/>
    <w:rsid w:val="00A90C99"/>
    <w:rsid w:val="00A90CDF"/>
    <w:rsid w:val="00A90E77"/>
    <w:rsid w:val="00A91068"/>
    <w:rsid w:val="00A91193"/>
    <w:rsid w:val="00A911D5"/>
    <w:rsid w:val="00A913C4"/>
    <w:rsid w:val="00A9157A"/>
    <w:rsid w:val="00A915CE"/>
    <w:rsid w:val="00A916D6"/>
    <w:rsid w:val="00A91765"/>
    <w:rsid w:val="00A91780"/>
    <w:rsid w:val="00A91785"/>
    <w:rsid w:val="00A91962"/>
    <w:rsid w:val="00A919A4"/>
    <w:rsid w:val="00A91AFA"/>
    <w:rsid w:val="00A91C12"/>
    <w:rsid w:val="00A9205B"/>
    <w:rsid w:val="00A9209B"/>
    <w:rsid w:val="00A920C6"/>
    <w:rsid w:val="00A92186"/>
    <w:rsid w:val="00A921F7"/>
    <w:rsid w:val="00A92207"/>
    <w:rsid w:val="00A922D5"/>
    <w:rsid w:val="00A922DF"/>
    <w:rsid w:val="00A923B1"/>
    <w:rsid w:val="00A92580"/>
    <w:rsid w:val="00A92591"/>
    <w:rsid w:val="00A92644"/>
    <w:rsid w:val="00A926C9"/>
    <w:rsid w:val="00A92730"/>
    <w:rsid w:val="00A927C5"/>
    <w:rsid w:val="00A92A34"/>
    <w:rsid w:val="00A92B3D"/>
    <w:rsid w:val="00A92BCE"/>
    <w:rsid w:val="00A92ED9"/>
    <w:rsid w:val="00A92FF0"/>
    <w:rsid w:val="00A9319E"/>
    <w:rsid w:val="00A93221"/>
    <w:rsid w:val="00A9330A"/>
    <w:rsid w:val="00A93524"/>
    <w:rsid w:val="00A936F9"/>
    <w:rsid w:val="00A9376E"/>
    <w:rsid w:val="00A937EE"/>
    <w:rsid w:val="00A938F0"/>
    <w:rsid w:val="00A9391F"/>
    <w:rsid w:val="00A93920"/>
    <w:rsid w:val="00A9392B"/>
    <w:rsid w:val="00A93B75"/>
    <w:rsid w:val="00A93C12"/>
    <w:rsid w:val="00A93C53"/>
    <w:rsid w:val="00A93C86"/>
    <w:rsid w:val="00A93C8A"/>
    <w:rsid w:val="00A93E4E"/>
    <w:rsid w:val="00A93F26"/>
    <w:rsid w:val="00A94004"/>
    <w:rsid w:val="00A940C3"/>
    <w:rsid w:val="00A9411A"/>
    <w:rsid w:val="00A94153"/>
    <w:rsid w:val="00A941DC"/>
    <w:rsid w:val="00A94259"/>
    <w:rsid w:val="00A9429F"/>
    <w:rsid w:val="00A943A5"/>
    <w:rsid w:val="00A943B9"/>
    <w:rsid w:val="00A943FE"/>
    <w:rsid w:val="00A94410"/>
    <w:rsid w:val="00A94467"/>
    <w:rsid w:val="00A94652"/>
    <w:rsid w:val="00A946C4"/>
    <w:rsid w:val="00A9478C"/>
    <w:rsid w:val="00A949F5"/>
    <w:rsid w:val="00A94F29"/>
    <w:rsid w:val="00A94FE4"/>
    <w:rsid w:val="00A9502A"/>
    <w:rsid w:val="00A95159"/>
    <w:rsid w:val="00A95216"/>
    <w:rsid w:val="00A95261"/>
    <w:rsid w:val="00A952A0"/>
    <w:rsid w:val="00A953D3"/>
    <w:rsid w:val="00A953FA"/>
    <w:rsid w:val="00A955B1"/>
    <w:rsid w:val="00A956B4"/>
    <w:rsid w:val="00A95828"/>
    <w:rsid w:val="00A959E5"/>
    <w:rsid w:val="00A95AB5"/>
    <w:rsid w:val="00A95B0D"/>
    <w:rsid w:val="00A95D3C"/>
    <w:rsid w:val="00A95DA8"/>
    <w:rsid w:val="00A95EAC"/>
    <w:rsid w:val="00A95EB1"/>
    <w:rsid w:val="00A95EF4"/>
    <w:rsid w:val="00A95EFC"/>
    <w:rsid w:val="00A96034"/>
    <w:rsid w:val="00A9606D"/>
    <w:rsid w:val="00A96098"/>
    <w:rsid w:val="00A961E0"/>
    <w:rsid w:val="00A96243"/>
    <w:rsid w:val="00A962A1"/>
    <w:rsid w:val="00A96371"/>
    <w:rsid w:val="00A96434"/>
    <w:rsid w:val="00A96499"/>
    <w:rsid w:val="00A964A6"/>
    <w:rsid w:val="00A964B8"/>
    <w:rsid w:val="00A96532"/>
    <w:rsid w:val="00A967DE"/>
    <w:rsid w:val="00A96832"/>
    <w:rsid w:val="00A96944"/>
    <w:rsid w:val="00A969A7"/>
    <w:rsid w:val="00A96ABB"/>
    <w:rsid w:val="00A96C6E"/>
    <w:rsid w:val="00A96C76"/>
    <w:rsid w:val="00A96CD2"/>
    <w:rsid w:val="00A96CE7"/>
    <w:rsid w:val="00A96D32"/>
    <w:rsid w:val="00A96E97"/>
    <w:rsid w:val="00A96F04"/>
    <w:rsid w:val="00A96FB6"/>
    <w:rsid w:val="00A97001"/>
    <w:rsid w:val="00A97073"/>
    <w:rsid w:val="00A970C7"/>
    <w:rsid w:val="00A9734A"/>
    <w:rsid w:val="00A9746B"/>
    <w:rsid w:val="00A974B5"/>
    <w:rsid w:val="00A9750B"/>
    <w:rsid w:val="00A9766A"/>
    <w:rsid w:val="00A976CA"/>
    <w:rsid w:val="00A977E2"/>
    <w:rsid w:val="00A9795A"/>
    <w:rsid w:val="00A97A24"/>
    <w:rsid w:val="00A97AA4"/>
    <w:rsid w:val="00A97B9A"/>
    <w:rsid w:val="00A97FC7"/>
    <w:rsid w:val="00AA0087"/>
    <w:rsid w:val="00AA012B"/>
    <w:rsid w:val="00AA0215"/>
    <w:rsid w:val="00AA03B1"/>
    <w:rsid w:val="00AA0423"/>
    <w:rsid w:val="00AA0462"/>
    <w:rsid w:val="00AA04FB"/>
    <w:rsid w:val="00AA0828"/>
    <w:rsid w:val="00AA0AAB"/>
    <w:rsid w:val="00AA0AD3"/>
    <w:rsid w:val="00AA0ADC"/>
    <w:rsid w:val="00AA0C25"/>
    <w:rsid w:val="00AA0E9A"/>
    <w:rsid w:val="00AA0F8D"/>
    <w:rsid w:val="00AA1072"/>
    <w:rsid w:val="00AA10A0"/>
    <w:rsid w:val="00AA1209"/>
    <w:rsid w:val="00AA1238"/>
    <w:rsid w:val="00AA12C4"/>
    <w:rsid w:val="00AA1367"/>
    <w:rsid w:val="00AA13BB"/>
    <w:rsid w:val="00AA14B4"/>
    <w:rsid w:val="00AA150A"/>
    <w:rsid w:val="00AA16C3"/>
    <w:rsid w:val="00AA1719"/>
    <w:rsid w:val="00AA17B4"/>
    <w:rsid w:val="00AA1A44"/>
    <w:rsid w:val="00AA1AA7"/>
    <w:rsid w:val="00AA1C21"/>
    <w:rsid w:val="00AA1C9D"/>
    <w:rsid w:val="00AA1E27"/>
    <w:rsid w:val="00AA1E58"/>
    <w:rsid w:val="00AA1ECA"/>
    <w:rsid w:val="00AA1F3A"/>
    <w:rsid w:val="00AA21A6"/>
    <w:rsid w:val="00AA229E"/>
    <w:rsid w:val="00AA23F3"/>
    <w:rsid w:val="00AA244F"/>
    <w:rsid w:val="00AA2618"/>
    <w:rsid w:val="00AA2628"/>
    <w:rsid w:val="00AA26CD"/>
    <w:rsid w:val="00AA2860"/>
    <w:rsid w:val="00AA293F"/>
    <w:rsid w:val="00AA29F2"/>
    <w:rsid w:val="00AA2A63"/>
    <w:rsid w:val="00AA2B36"/>
    <w:rsid w:val="00AA2E4E"/>
    <w:rsid w:val="00AA3141"/>
    <w:rsid w:val="00AA3277"/>
    <w:rsid w:val="00AA3431"/>
    <w:rsid w:val="00AA3557"/>
    <w:rsid w:val="00AA37E8"/>
    <w:rsid w:val="00AA389D"/>
    <w:rsid w:val="00AA3913"/>
    <w:rsid w:val="00AA3A43"/>
    <w:rsid w:val="00AA3AC3"/>
    <w:rsid w:val="00AA3C2C"/>
    <w:rsid w:val="00AA3C85"/>
    <w:rsid w:val="00AA3C89"/>
    <w:rsid w:val="00AA3C94"/>
    <w:rsid w:val="00AA3D4C"/>
    <w:rsid w:val="00AA3D89"/>
    <w:rsid w:val="00AA3DC5"/>
    <w:rsid w:val="00AA3DF6"/>
    <w:rsid w:val="00AA3E22"/>
    <w:rsid w:val="00AA3E53"/>
    <w:rsid w:val="00AA3F03"/>
    <w:rsid w:val="00AA41D5"/>
    <w:rsid w:val="00AA4345"/>
    <w:rsid w:val="00AA43CB"/>
    <w:rsid w:val="00AA452D"/>
    <w:rsid w:val="00AA457C"/>
    <w:rsid w:val="00AA4648"/>
    <w:rsid w:val="00AA4741"/>
    <w:rsid w:val="00AA4778"/>
    <w:rsid w:val="00AA4783"/>
    <w:rsid w:val="00AA48A5"/>
    <w:rsid w:val="00AA48EC"/>
    <w:rsid w:val="00AA4AF4"/>
    <w:rsid w:val="00AA4F90"/>
    <w:rsid w:val="00AA5113"/>
    <w:rsid w:val="00AA51AF"/>
    <w:rsid w:val="00AA528C"/>
    <w:rsid w:val="00AA534E"/>
    <w:rsid w:val="00AA544C"/>
    <w:rsid w:val="00AA54F1"/>
    <w:rsid w:val="00AA566D"/>
    <w:rsid w:val="00AA5680"/>
    <w:rsid w:val="00AA5796"/>
    <w:rsid w:val="00AA5933"/>
    <w:rsid w:val="00AA59C8"/>
    <w:rsid w:val="00AA59EF"/>
    <w:rsid w:val="00AA5C2C"/>
    <w:rsid w:val="00AA5C6C"/>
    <w:rsid w:val="00AA5D60"/>
    <w:rsid w:val="00AA5D89"/>
    <w:rsid w:val="00AA5E57"/>
    <w:rsid w:val="00AA5EBE"/>
    <w:rsid w:val="00AA5ED7"/>
    <w:rsid w:val="00AA5F01"/>
    <w:rsid w:val="00AA5F5B"/>
    <w:rsid w:val="00AA5F70"/>
    <w:rsid w:val="00AA6171"/>
    <w:rsid w:val="00AA6233"/>
    <w:rsid w:val="00AA623F"/>
    <w:rsid w:val="00AA6253"/>
    <w:rsid w:val="00AA628B"/>
    <w:rsid w:val="00AA6379"/>
    <w:rsid w:val="00AA63A1"/>
    <w:rsid w:val="00AA668B"/>
    <w:rsid w:val="00AA6771"/>
    <w:rsid w:val="00AA68CB"/>
    <w:rsid w:val="00AA6A1F"/>
    <w:rsid w:val="00AA6B01"/>
    <w:rsid w:val="00AA6D5E"/>
    <w:rsid w:val="00AA6E47"/>
    <w:rsid w:val="00AA6EF7"/>
    <w:rsid w:val="00AA70D7"/>
    <w:rsid w:val="00AA7262"/>
    <w:rsid w:val="00AA7313"/>
    <w:rsid w:val="00AA73A8"/>
    <w:rsid w:val="00AA7424"/>
    <w:rsid w:val="00AA7460"/>
    <w:rsid w:val="00AA74BE"/>
    <w:rsid w:val="00AA753B"/>
    <w:rsid w:val="00AA7674"/>
    <w:rsid w:val="00AA767F"/>
    <w:rsid w:val="00AA76DB"/>
    <w:rsid w:val="00AA76FA"/>
    <w:rsid w:val="00AA772B"/>
    <w:rsid w:val="00AA7739"/>
    <w:rsid w:val="00AA77CF"/>
    <w:rsid w:val="00AA77D1"/>
    <w:rsid w:val="00AA77D5"/>
    <w:rsid w:val="00AA7A2F"/>
    <w:rsid w:val="00AA7A8C"/>
    <w:rsid w:val="00AA7AD2"/>
    <w:rsid w:val="00AA7EA1"/>
    <w:rsid w:val="00AB00F3"/>
    <w:rsid w:val="00AB038A"/>
    <w:rsid w:val="00AB0638"/>
    <w:rsid w:val="00AB06C3"/>
    <w:rsid w:val="00AB07B9"/>
    <w:rsid w:val="00AB0808"/>
    <w:rsid w:val="00AB0847"/>
    <w:rsid w:val="00AB0926"/>
    <w:rsid w:val="00AB0A2B"/>
    <w:rsid w:val="00AB0AAA"/>
    <w:rsid w:val="00AB0AF1"/>
    <w:rsid w:val="00AB0B6E"/>
    <w:rsid w:val="00AB0CAA"/>
    <w:rsid w:val="00AB0F6E"/>
    <w:rsid w:val="00AB1004"/>
    <w:rsid w:val="00AB1067"/>
    <w:rsid w:val="00AB10CC"/>
    <w:rsid w:val="00AB1119"/>
    <w:rsid w:val="00AB1169"/>
    <w:rsid w:val="00AB1297"/>
    <w:rsid w:val="00AB140A"/>
    <w:rsid w:val="00AB14CA"/>
    <w:rsid w:val="00AB14F6"/>
    <w:rsid w:val="00AB161C"/>
    <w:rsid w:val="00AB166A"/>
    <w:rsid w:val="00AB16AC"/>
    <w:rsid w:val="00AB1798"/>
    <w:rsid w:val="00AB185A"/>
    <w:rsid w:val="00AB18E4"/>
    <w:rsid w:val="00AB1AF2"/>
    <w:rsid w:val="00AB1BBA"/>
    <w:rsid w:val="00AB1BBB"/>
    <w:rsid w:val="00AB1C08"/>
    <w:rsid w:val="00AB1D99"/>
    <w:rsid w:val="00AB1E15"/>
    <w:rsid w:val="00AB1F37"/>
    <w:rsid w:val="00AB1FD5"/>
    <w:rsid w:val="00AB21DA"/>
    <w:rsid w:val="00AB22B6"/>
    <w:rsid w:val="00AB248A"/>
    <w:rsid w:val="00AB2494"/>
    <w:rsid w:val="00AB24B0"/>
    <w:rsid w:val="00AB285A"/>
    <w:rsid w:val="00AB28A1"/>
    <w:rsid w:val="00AB29C5"/>
    <w:rsid w:val="00AB2A2A"/>
    <w:rsid w:val="00AB2A35"/>
    <w:rsid w:val="00AB2A7D"/>
    <w:rsid w:val="00AB2A85"/>
    <w:rsid w:val="00AB2AA4"/>
    <w:rsid w:val="00AB2B76"/>
    <w:rsid w:val="00AB2B80"/>
    <w:rsid w:val="00AB2B9D"/>
    <w:rsid w:val="00AB2BBF"/>
    <w:rsid w:val="00AB2D69"/>
    <w:rsid w:val="00AB2E1A"/>
    <w:rsid w:val="00AB2E59"/>
    <w:rsid w:val="00AB2EE0"/>
    <w:rsid w:val="00AB3074"/>
    <w:rsid w:val="00AB309E"/>
    <w:rsid w:val="00AB321D"/>
    <w:rsid w:val="00AB3341"/>
    <w:rsid w:val="00AB3392"/>
    <w:rsid w:val="00AB3541"/>
    <w:rsid w:val="00AB373C"/>
    <w:rsid w:val="00AB377C"/>
    <w:rsid w:val="00AB3987"/>
    <w:rsid w:val="00AB3BBB"/>
    <w:rsid w:val="00AB3BC8"/>
    <w:rsid w:val="00AB3DD0"/>
    <w:rsid w:val="00AB4082"/>
    <w:rsid w:val="00AB4111"/>
    <w:rsid w:val="00AB4184"/>
    <w:rsid w:val="00AB418C"/>
    <w:rsid w:val="00AB42FE"/>
    <w:rsid w:val="00AB4346"/>
    <w:rsid w:val="00AB44AE"/>
    <w:rsid w:val="00AB460E"/>
    <w:rsid w:val="00AB467B"/>
    <w:rsid w:val="00AB46F2"/>
    <w:rsid w:val="00AB47A3"/>
    <w:rsid w:val="00AB487F"/>
    <w:rsid w:val="00AB4A5B"/>
    <w:rsid w:val="00AB4AAA"/>
    <w:rsid w:val="00AB4AFE"/>
    <w:rsid w:val="00AB4B08"/>
    <w:rsid w:val="00AB4B34"/>
    <w:rsid w:val="00AB4BC4"/>
    <w:rsid w:val="00AB4D03"/>
    <w:rsid w:val="00AB4E3F"/>
    <w:rsid w:val="00AB4E78"/>
    <w:rsid w:val="00AB4F3E"/>
    <w:rsid w:val="00AB50F9"/>
    <w:rsid w:val="00AB5141"/>
    <w:rsid w:val="00AB5240"/>
    <w:rsid w:val="00AB532A"/>
    <w:rsid w:val="00AB5494"/>
    <w:rsid w:val="00AB54FE"/>
    <w:rsid w:val="00AB55AF"/>
    <w:rsid w:val="00AB5604"/>
    <w:rsid w:val="00AB5622"/>
    <w:rsid w:val="00AB57F7"/>
    <w:rsid w:val="00AB583A"/>
    <w:rsid w:val="00AB5867"/>
    <w:rsid w:val="00AB5882"/>
    <w:rsid w:val="00AB58B9"/>
    <w:rsid w:val="00AB5993"/>
    <w:rsid w:val="00AB59F6"/>
    <w:rsid w:val="00AB5B58"/>
    <w:rsid w:val="00AB5CED"/>
    <w:rsid w:val="00AB5D27"/>
    <w:rsid w:val="00AB5D3E"/>
    <w:rsid w:val="00AB5E03"/>
    <w:rsid w:val="00AB5E52"/>
    <w:rsid w:val="00AB5F2D"/>
    <w:rsid w:val="00AB5F48"/>
    <w:rsid w:val="00AB5F52"/>
    <w:rsid w:val="00AB5F94"/>
    <w:rsid w:val="00AB60BA"/>
    <w:rsid w:val="00AB60C0"/>
    <w:rsid w:val="00AB6127"/>
    <w:rsid w:val="00AB6262"/>
    <w:rsid w:val="00AB6347"/>
    <w:rsid w:val="00AB636D"/>
    <w:rsid w:val="00AB637F"/>
    <w:rsid w:val="00AB6897"/>
    <w:rsid w:val="00AB6984"/>
    <w:rsid w:val="00AB6985"/>
    <w:rsid w:val="00AB6C8A"/>
    <w:rsid w:val="00AB6D09"/>
    <w:rsid w:val="00AB6D92"/>
    <w:rsid w:val="00AB6E6B"/>
    <w:rsid w:val="00AB6F4D"/>
    <w:rsid w:val="00AB6F5A"/>
    <w:rsid w:val="00AB6FC5"/>
    <w:rsid w:val="00AB6FE8"/>
    <w:rsid w:val="00AB70AE"/>
    <w:rsid w:val="00AB728A"/>
    <w:rsid w:val="00AB72A4"/>
    <w:rsid w:val="00AB72AE"/>
    <w:rsid w:val="00AB7313"/>
    <w:rsid w:val="00AB7331"/>
    <w:rsid w:val="00AB73CA"/>
    <w:rsid w:val="00AB7491"/>
    <w:rsid w:val="00AB76C9"/>
    <w:rsid w:val="00AB7844"/>
    <w:rsid w:val="00AB79F0"/>
    <w:rsid w:val="00AB7A10"/>
    <w:rsid w:val="00AB7A7C"/>
    <w:rsid w:val="00AB7ACF"/>
    <w:rsid w:val="00AB7B1F"/>
    <w:rsid w:val="00AB7C36"/>
    <w:rsid w:val="00AB7CEB"/>
    <w:rsid w:val="00AB7DC8"/>
    <w:rsid w:val="00AB7DD7"/>
    <w:rsid w:val="00AB7F33"/>
    <w:rsid w:val="00AB7F6D"/>
    <w:rsid w:val="00AC0032"/>
    <w:rsid w:val="00AC0111"/>
    <w:rsid w:val="00AC0116"/>
    <w:rsid w:val="00AC011F"/>
    <w:rsid w:val="00AC01D9"/>
    <w:rsid w:val="00AC034F"/>
    <w:rsid w:val="00AC0363"/>
    <w:rsid w:val="00AC04EA"/>
    <w:rsid w:val="00AC0517"/>
    <w:rsid w:val="00AC05BF"/>
    <w:rsid w:val="00AC061A"/>
    <w:rsid w:val="00AC06BF"/>
    <w:rsid w:val="00AC07A4"/>
    <w:rsid w:val="00AC07D4"/>
    <w:rsid w:val="00AC08BD"/>
    <w:rsid w:val="00AC09E9"/>
    <w:rsid w:val="00AC0AF7"/>
    <w:rsid w:val="00AC0BE3"/>
    <w:rsid w:val="00AC0D18"/>
    <w:rsid w:val="00AC0E81"/>
    <w:rsid w:val="00AC0EEB"/>
    <w:rsid w:val="00AC1089"/>
    <w:rsid w:val="00AC1173"/>
    <w:rsid w:val="00AC1348"/>
    <w:rsid w:val="00AC13B6"/>
    <w:rsid w:val="00AC15DE"/>
    <w:rsid w:val="00AC17B2"/>
    <w:rsid w:val="00AC1811"/>
    <w:rsid w:val="00AC1861"/>
    <w:rsid w:val="00AC18B2"/>
    <w:rsid w:val="00AC18D2"/>
    <w:rsid w:val="00AC1986"/>
    <w:rsid w:val="00AC1C94"/>
    <w:rsid w:val="00AC1D1C"/>
    <w:rsid w:val="00AC1D2B"/>
    <w:rsid w:val="00AC1E74"/>
    <w:rsid w:val="00AC1E9F"/>
    <w:rsid w:val="00AC1FB3"/>
    <w:rsid w:val="00AC2208"/>
    <w:rsid w:val="00AC2247"/>
    <w:rsid w:val="00AC22CF"/>
    <w:rsid w:val="00AC23FF"/>
    <w:rsid w:val="00AC247C"/>
    <w:rsid w:val="00AC2827"/>
    <w:rsid w:val="00AC288C"/>
    <w:rsid w:val="00AC2993"/>
    <w:rsid w:val="00AC29C5"/>
    <w:rsid w:val="00AC29DF"/>
    <w:rsid w:val="00AC2A06"/>
    <w:rsid w:val="00AC2A39"/>
    <w:rsid w:val="00AC2BA7"/>
    <w:rsid w:val="00AC2BB9"/>
    <w:rsid w:val="00AC2C96"/>
    <w:rsid w:val="00AC2D5E"/>
    <w:rsid w:val="00AC2EB2"/>
    <w:rsid w:val="00AC2F2D"/>
    <w:rsid w:val="00AC2F76"/>
    <w:rsid w:val="00AC319D"/>
    <w:rsid w:val="00AC321A"/>
    <w:rsid w:val="00AC32E5"/>
    <w:rsid w:val="00AC33DB"/>
    <w:rsid w:val="00AC34B6"/>
    <w:rsid w:val="00AC34D3"/>
    <w:rsid w:val="00AC3609"/>
    <w:rsid w:val="00AC36B9"/>
    <w:rsid w:val="00AC3705"/>
    <w:rsid w:val="00AC388E"/>
    <w:rsid w:val="00AC392B"/>
    <w:rsid w:val="00AC3BF2"/>
    <w:rsid w:val="00AC3BFD"/>
    <w:rsid w:val="00AC3C2B"/>
    <w:rsid w:val="00AC3CA3"/>
    <w:rsid w:val="00AC3E39"/>
    <w:rsid w:val="00AC3E60"/>
    <w:rsid w:val="00AC3EE2"/>
    <w:rsid w:val="00AC40CC"/>
    <w:rsid w:val="00AC40FD"/>
    <w:rsid w:val="00AC420E"/>
    <w:rsid w:val="00AC4287"/>
    <w:rsid w:val="00AC42BA"/>
    <w:rsid w:val="00AC4423"/>
    <w:rsid w:val="00AC4452"/>
    <w:rsid w:val="00AC44A4"/>
    <w:rsid w:val="00AC453A"/>
    <w:rsid w:val="00AC45B4"/>
    <w:rsid w:val="00AC4622"/>
    <w:rsid w:val="00AC4760"/>
    <w:rsid w:val="00AC484E"/>
    <w:rsid w:val="00AC491F"/>
    <w:rsid w:val="00AC4950"/>
    <w:rsid w:val="00AC4A8F"/>
    <w:rsid w:val="00AC4B01"/>
    <w:rsid w:val="00AC4B9C"/>
    <w:rsid w:val="00AC4BF4"/>
    <w:rsid w:val="00AC4C2E"/>
    <w:rsid w:val="00AC4CEB"/>
    <w:rsid w:val="00AC4E46"/>
    <w:rsid w:val="00AC4FAC"/>
    <w:rsid w:val="00AC50AC"/>
    <w:rsid w:val="00AC5110"/>
    <w:rsid w:val="00AC5249"/>
    <w:rsid w:val="00AC5280"/>
    <w:rsid w:val="00AC52B0"/>
    <w:rsid w:val="00AC53A6"/>
    <w:rsid w:val="00AC5627"/>
    <w:rsid w:val="00AC569E"/>
    <w:rsid w:val="00AC572D"/>
    <w:rsid w:val="00AC597C"/>
    <w:rsid w:val="00AC5A25"/>
    <w:rsid w:val="00AC5A62"/>
    <w:rsid w:val="00AC5ACC"/>
    <w:rsid w:val="00AC5CD6"/>
    <w:rsid w:val="00AC5CE8"/>
    <w:rsid w:val="00AC5D2A"/>
    <w:rsid w:val="00AC5D4A"/>
    <w:rsid w:val="00AC5E4C"/>
    <w:rsid w:val="00AC5ED7"/>
    <w:rsid w:val="00AC5FCC"/>
    <w:rsid w:val="00AC60C8"/>
    <w:rsid w:val="00AC60D1"/>
    <w:rsid w:val="00AC610D"/>
    <w:rsid w:val="00AC62AA"/>
    <w:rsid w:val="00AC635D"/>
    <w:rsid w:val="00AC63B7"/>
    <w:rsid w:val="00AC643E"/>
    <w:rsid w:val="00AC649E"/>
    <w:rsid w:val="00AC65B7"/>
    <w:rsid w:val="00AC65D1"/>
    <w:rsid w:val="00AC662F"/>
    <w:rsid w:val="00AC665B"/>
    <w:rsid w:val="00AC67CE"/>
    <w:rsid w:val="00AC6993"/>
    <w:rsid w:val="00AC6ACB"/>
    <w:rsid w:val="00AC6AEE"/>
    <w:rsid w:val="00AC6B32"/>
    <w:rsid w:val="00AC6B3D"/>
    <w:rsid w:val="00AC6B60"/>
    <w:rsid w:val="00AC6B62"/>
    <w:rsid w:val="00AC6BB5"/>
    <w:rsid w:val="00AC6D20"/>
    <w:rsid w:val="00AC6DAF"/>
    <w:rsid w:val="00AC6E5F"/>
    <w:rsid w:val="00AC6ED9"/>
    <w:rsid w:val="00AC71A5"/>
    <w:rsid w:val="00AC7275"/>
    <w:rsid w:val="00AC7278"/>
    <w:rsid w:val="00AC7434"/>
    <w:rsid w:val="00AC76D6"/>
    <w:rsid w:val="00AC79EB"/>
    <w:rsid w:val="00AC7A3C"/>
    <w:rsid w:val="00AC7B30"/>
    <w:rsid w:val="00AC7C0D"/>
    <w:rsid w:val="00AC7CCE"/>
    <w:rsid w:val="00AC7CE7"/>
    <w:rsid w:val="00AC7E77"/>
    <w:rsid w:val="00AC7F0C"/>
    <w:rsid w:val="00AC7FBB"/>
    <w:rsid w:val="00AD01A2"/>
    <w:rsid w:val="00AD0227"/>
    <w:rsid w:val="00AD022A"/>
    <w:rsid w:val="00AD0473"/>
    <w:rsid w:val="00AD0678"/>
    <w:rsid w:val="00AD0796"/>
    <w:rsid w:val="00AD07D0"/>
    <w:rsid w:val="00AD07FE"/>
    <w:rsid w:val="00AD0857"/>
    <w:rsid w:val="00AD0881"/>
    <w:rsid w:val="00AD0AA6"/>
    <w:rsid w:val="00AD0B13"/>
    <w:rsid w:val="00AD0B1A"/>
    <w:rsid w:val="00AD0BE7"/>
    <w:rsid w:val="00AD0C95"/>
    <w:rsid w:val="00AD0DF3"/>
    <w:rsid w:val="00AD0E76"/>
    <w:rsid w:val="00AD0F2C"/>
    <w:rsid w:val="00AD0FB5"/>
    <w:rsid w:val="00AD1018"/>
    <w:rsid w:val="00AD105F"/>
    <w:rsid w:val="00AD10BB"/>
    <w:rsid w:val="00AD1252"/>
    <w:rsid w:val="00AD1367"/>
    <w:rsid w:val="00AD1475"/>
    <w:rsid w:val="00AD15DC"/>
    <w:rsid w:val="00AD172A"/>
    <w:rsid w:val="00AD178C"/>
    <w:rsid w:val="00AD18CF"/>
    <w:rsid w:val="00AD1956"/>
    <w:rsid w:val="00AD1B2F"/>
    <w:rsid w:val="00AD1BA9"/>
    <w:rsid w:val="00AD1C51"/>
    <w:rsid w:val="00AD1CB2"/>
    <w:rsid w:val="00AD1CEA"/>
    <w:rsid w:val="00AD1D16"/>
    <w:rsid w:val="00AD1EB0"/>
    <w:rsid w:val="00AD1FB3"/>
    <w:rsid w:val="00AD2243"/>
    <w:rsid w:val="00AD23AE"/>
    <w:rsid w:val="00AD23DE"/>
    <w:rsid w:val="00AD23F6"/>
    <w:rsid w:val="00AD247C"/>
    <w:rsid w:val="00AD2825"/>
    <w:rsid w:val="00AD2851"/>
    <w:rsid w:val="00AD289C"/>
    <w:rsid w:val="00AD298D"/>
    <w:rsid w:val="00AD2A0B"/>
    <w:rsid w:val="00AD2A6B"/>
    <w:rsid w:val="00AD2AA9"/>
    <w:rsid w:val="00AD2B08"/>
    <w:rsid w:val="00AD2D55"/>
    <w:rsid w:val="00AD2DE5"/>
    <w:rsid w:val="00AD2E4B"/>
    <w:rsid w:val="00AD2E91"/>
    <w:rsid w:val="00AD302A"/>
    <w:rsid w:val="00AD3107"/>
    <w:rsid w:val="00AD31A4"/>
    <w:rsid w:val="00AD3216"/>
    <w:rsid w:val="00AD33BD"/>
    <w:rsid w:val="00AD346D"/>
    <w:rsid w:val="00AD3683"/>
    <w:rsid w:val="00AD36F6"/>
    <w:rsid w:val="00AD378E"/>
    <w:rsid w:val="00AD37FA"/>
    <w:rsid w:val="00AD399E"/>
    <w:rsid w:val="00AD3A1F"/>
    <w:rsid w:val="00AD3A64"/>
    <w:rsid w:val="00AD3A9F"/>
    <w:rsid w:val="00AD3AA3"/>
    <w:rsid w:val="00AD3AF6"/>
    <w:rsid w:val="00AD3B3E"/>
    <w:rsid w:val="00AD3BBA"/>
    <w:rsid w:val="00AD3BEA"/>
    <w:rsid w:val="00AD3CE9"/>
    <w:rsid w:val="00AD3D98"/>
    <w:rsid w:val="00AD3E8E"/>
    <w:rsid w:val="00AD3ED1"/>
    <w:rsid w:val="00AD400E"/>
    <w:rsid w:val="00AD4018"/>
    <w:rsid w:val="00AD4130"/>
    <w:rsid w:val="00AD4175"/>
    <w:rsid w:val="00AD41F2"/>
    <w:rsid w:val="00AD4639"/>
    <w:rsid w:val="00AD4666"/>
    <w:rsid w:val="00AD47A9"/>
    <w:rsid w:val="00AD4975"/>
    <w:rsid w:val="00AD49A4"/>
    <w:rsid w:val="00AD4B96"/>
    <w:rsid w:val="00AD4D06"/>
    <w:rsid w:val="00AD4EE6"/>
    <w:rsid w:val="00AD507D"/>
    <w:rsid w:val="00AD50EA"/>
    <w:rsid w:val="00AD5136"/>
    <w:rsid w:val="00AD530C"/>
    <w:rsid w:val="00AD5310"/>
    <w:rsid w:val="00AD53CC"/>
    <w:rsid w:val="00AD53F4"/>
    <w:rsid w:val="00AD5670"/>
    <w:rsid w:val="00AD567C"/>
    <w:rsid w:val="00AD56A1"/>
    <w:rsid w:val="00AD572C"/>
    <w:rsid w:val="00AD578E"/>
    <w:rsid w:val="00AD5864"/>
    <w:rsid w:val="00AD58B6"/>
    <w:rsid w:val="00AD5A50"/>
    <w:rsid w:val="00AD5B85"/>
    <w:rsid w:val="00AD5BDC"/>
    <w:rsid w:val="00AD5C87"/>
    <w:rsid w:val="00AD5D4A"/>
    <w:rsid w:val="00AD5D52"/>
    <w:rsid w:val="00AD5EA2"/>
    <w:rsid w:val="00AD5EF8"/>
    <w:rsid w:val="00AD5F04"/>
    <w:rsid w:val="00AD5F33"/>
    <w:rsid w:val="00AD5F44"/>
    <w:rsid w:val="00AD5FDE"/>
    <w:rsid w:val="00AD6079"/>
    <w:rsid w:val="00AD60F5"/>
    <w:rsid w:val="00AD60FE"/>
    <w:rsid w:val="00AD612F"/>
    <w:rsid w:val="00AD61F2"/>
    <w:rsid w:val="00AD6246"/>
    <w:rsid w:val="00AD6321"/>
    <w:rsid w:val="00AD63F4"/>
    <w:rsid w:val="00AD648B"/>
    <w:rsid w:val="00AD64E8"/>
    <w:rsid w:val="00AD6545"/>
    <w:rsid w:val="00AD667F"/>
    <w:rsid w:val="00AD679A"/>
    <w:rsid w:val="00AD67AA"/>
    <w:rsid w:val="00AD6891"/>
    <w:rsid w:val="00AD69C7"/>
    <w:rsid w:val="00AD6A3F"/>
    <w:rsid w:val="00AD6AC7"/>
    <w:rsid w:val="00AD6B1B"/>
    <w:rsid w:val="00AD6B69"/>
    <w:rsid w:val="00AD6C3A"/>
    <w:rsid w:val="00AD6CE6"/>
    <w:rsid w:val="00AD6D09"/>
    <w:rsid w:val="00AD6DA4"/>
    <w:rsid w:val="00AD7053"/>
    <w:rsid w:val="00AD71FD"/>
    <w:rsid w:val="00AD7287"/>
    <w:rsid w:val="00AD7298"/>
    <w:rsid w:val="00AD72E1"/>
    <w:rsid w:val="00AD72E6"/>
    <w:rsid w:val="00AD74BA"/>
    <w:rsid w:val="00AD74E0"/>
    <w:rsid w:val="00AD74E7"/>
    <w:rsid w:val="00AD761F"/>
    <w:rsid w:val="00AD77B3"/>
    <w:rsid w:val="00AD79EE"/>
    <w:rsid w:val="00AD7A52"/>
    <w:rsid w:val="00AD7B55"/>
    <w:rsid w:val="00AD7DAD"/>
    <w:rsid w:val="00AD7DD8"/>
    <w:rsid w:val="00AD7E3A"/>
    <w:rsid w:val="00AE023D"/>
    <w:rsid w:val="00AE02B0"/>
    <w:rsid w:val="00AE03CB"/>
    <w:rsid w:val="00AE03CE"/>
    <w:rsid w:val="00AE050E"/>
    <w:rsid w:val="00AE06B6"/>
    <w:rsid w:val="00AE09C3"/>
    <w:rsid w:val="00AE09F8"/>
    <w:rsid w:val="00AE0A57"/>
    <w:rsid w:val="00AE0AF6"/>
    <w:rsid w:val="00AE0C7A"/>
    <w:rsid w:val="00AE0CB8"/>
    <w:rsid w:val="00AE0CC4"/>
    <w:rsid w:val="00AE0CD4"/>
    <w:rsid w:val="00AE0F6E"/>
    <w:rsid w:val="00AE1320"/>
    <w:rsid w:val="00AE137F"/>
    <w:rsid w:val="00AE141D"/>
    <w:rsid w:val="00AE1472"/>
    <w:rsid w:val="00AE147D"/>
    <w:rsid w:val="00AE1513"/>
    <w:rsid w:val="00AE1785"/>
    <w:rsid w:val="00AE18ED"/>
    <w:rsid w:val="00AE196A"/>
    <w:rsid w:val="00AE1A07"/>
    <w:rsid w:val="00AE1B8F"/>
    <w:rsid w:val="00AE1C69"/>
    <w:rsid w:val="00AE2113"/>
    <w:rsid w:val="00AE2153"/>
    <w:rsid w:val="00AE215C"/>
    <w:rsid w:val="00AE21B9"/>
    <w:rsid w:val="00AE2258"/>
    <w:rsid w:val="00AE241B"/>
    <w:rsid w:val="00AE24A5"/>
    <w:rsid w:val="00AE24EB"/>
    <w:rsid w:val="00AE2564"/>
    <w:rsid w:val="00AE256D"/>
    <w:rsid w:val="00AE2575"/>
    <w:rsid w:val="00AE258A"/>
    <w:rsid w:val="00AE290C"/>
    <w:rsid w:val="00AE2922"/>
    <w:rsid w:val="00AE2B18"/>
    <w:rsid w:val="00AE2DFA"/>
    <w:rsid w:val="00AE2F31"/>
    <w:rsid w:val="00AE3189"/>
    <w:rsid w:val="00AE3224"/>
    <w:rsid w:val="00AE32AF"/>
    <w:rsid w:val="00AE33A5"/>
    <w:rsid w:val="00AE33E1"/>
    <w:rsid w:val="00AE3728"/>
    <w:rsid w:val="00AE3741"/>
    <w:rsid w:val="00AE3850"/>
    <w:rsid w:val="00AE390F"/>
    <w:rsid w:val="00AE3B62"/>
    <w:rsid w:val="00AE3BD2"/>
    <w:rsid w:val="00AE3C14"/>
    <w:rsid w:val="00AE3EDE"/>
    <w:rsid w:val="00AE3F5A"/>
    <w:rsid w:val="00AE3F79"/>
    <w:rsid w:val="00AE40A7"/>
    <w:rsid w:val="00AE4163"/>
    <w:rsid w:val="00AE418B"/>
    <w:rsid w:val="00AE4191"/>
    <w:rsid w:val="00AE435B"/>
    <w:rsid w:val="00AE4362"/>
    <w:rsid w:val="00AE43F1"/>
    <w:rsid w:val="00AE4535"/>
    <w:rsid w:val="00AE4667"/>
    <w:rsid w:val="00AE468C"/>
    <w:rsid w:val="00AE46C9"/>
    <w:rsid w:val="00AE4954"/>
    <w:rsid w:val="00AE4A0F"/>
    <w:rsid w:val="00AE4DFB"/>
    <w:rsid w:val="00AE4F31"/>
    <w:rsid w:val="00AE4F84"/>
    <w:rsid w:val="00AE5156"/>
    <w:rsid w:val="00AE51A8"/>
    <w:rsid w:val="00AE51EC"/>
    <w:rsid w:val="00AE535C"/>
    <w:rsid w:val="00AE5394"/>
    <w:rsid w:val="00AE562F"/>
    <w:rsid w:val="00AE579B"/>
    <w:rsid w:val="00AE5866"/>
    <w:rsid w:val="00AE58A6"/>
    <w:rsid w:val="00AE5B17"/>
    <w:rsid w:val="00AE5DFE"/>
    <w:rsid w:val="00AE5E2E"/>
    <w:rsid w:val="00AE5E4E"/>
    <w:rsid w:val="00AE5EAB"/>
    <w:rsid w:val="00AE5EB4"/>
    <w:rsid w:val="00AE5F0E"/>
    <w:rsid w:val="00AE5F2B"/>
    <w:rsid w:val="00AE61DD"/>
    <w:rsid w:val="00AE6294"/>
    <w:rsid w:val="00AE62B9"/>
    <w:rsid w:val="00AE62E4"/>
    <w:rsid w:val="00AE65D4"/>
    <w:rsid w:val="00AE65E3"/>
    <w:rsid w:val="00AE664C"/>
    <w:rsid w:val="00AE686C"/>
    <w:rsid w:val="00AE688C"/>
    <w:rsid w:val="00AE6978"/>
    <w:rsid w:val="00AE6981"/>
    <w:rsid w:val="00AE69AB"/>
    <w:rsid w:val="00AE69B8"/>
    <w:rsid w:val="00AE69EE"/>
    <w:rsid w:val="00AE6AAC"/>
    <w:rsid w:val="00AE6C20"/>
    <w:rsid w:val="00AE6C5E"/>
    <w:rsid w:val="00AE6CE5"/>
    <w:rsid w:val="00AE6D26"/>
    <w:rsid w:val="00AE6D55"/>
    <w:rsid w:val="00AE6D7E"/>
    <w:rsid w:val="00AE6E11"/>
    <w:rsid w:val="00AE6EAD"/>
    <w:rsid w:val="00AE6F54"/>
    <w:rsid w:val="00AE71C6"/>
    <w:rsid w:val="00AE7358"/>
    <w:rsid w:val="00AE73A9"/>
    <w:rsid w:val="00AE73EF"/>
    <w:rsid w:val="00AE744A"/>
    <w:rsid w:val="00AE7462"/>
    <w:rsid w:val="00AE754C"/>
    <w:rsid w:val="00AE76A1"/>
    <w:rsid w:val="00AE7785"/>
    <w:rsid w:val="00AE77B7"/>
    <w:rsid w:val="00AE7826"/>
    <w:rsid w:val="00AE7950"/>
    <w:rsid w:val="00AE7AD8"/>
    <w:rsid w:val="00AE7B74"/>
    <w:rsid w:val="00AE7CF5"/>
    <w:rsid w:val="00AE7D66"/>
    <w:rsid w:val="00AE7DCC"/>
    <w:rsid w:val="00AE7DD5"/>
    <w:rsid w:val="00AE7E22"/>
    <w:rsid w:val="00AE7F71"/>
    <w:rsid w:val="00AF023A"/>
    <w:rsid w:val="00AF02C5"/>
    <w:rsid w:val="00AF038A"/>
    <w:rsid w:val="00AF03D7"/>
    <w:rsid w:val="00AF03DD"/>
    <w:rsid w:val="00AF045D"/>
    <w:rsid w:val="00AF0489"/>
    <w:rsid w:val="00AF04A6"/>
    <w:rsid w:val="00AF04AE"/>
    <w:rsid w:val="00AF0557"/>
    <w:rsid w:val="00AF060E"/>
    <w:rsid w:val="00AF06A5"/>
    <w:rsid w:val="00AF0794"/>
    <w:rsid w:val="00AF08E1"/>
    <w:rsid w:val="00AF0912"/>
    <w:rsid w:val="00AF0952"/>
    <w:rsid w:val="00AF0A0A"/>
    <w:rsid w:val="00AF0A47"/>
    <w:rsid w:val="00AF0C1A"/>
    <w:rsid w:val="00AF0CE2"/>
    <w:rsid w:val="00AF0D11"/>
    <w:rsid w:val="00AF0D38"/>
    <w:rsid w:val="00AF0EA7"/>
    <w:rsid w:val="00AF0EE2"/>
    <w:rsid w:val="00AF0F36"/>
    <w:rsid w:val="00AF0F8D"/>
    <w:rsid w:val="00AF0FA0"/>
    <w:rsid w:val="00AF0FBA"/>
    <w:rsid w:val="00AF10AD"/>
    <w:rsid w:val="00AF11A6"/>
    <w:rsid w:val="00AF11B2"/>
    <w:rsid w:val="00AF1294"/>
    <w:rsid w:val="00AF1432"/>
    <w:rsid w:val="00AF14F7"/>
    <w:rsid w:val="00AF15F3"/>
    <w:rsid w:val="00AF15F8"/>
    <w:rsid w:val="00AF1704"/>
    <w:rsid w:val="00AF1B72"/>
    <w:rsid w:val="00AF1F66"/>
    <w:rsid w:val="00AF1F9C"/>
    <w:rsid w:val="00AF215F"/>
    <w:rsid w:val="00AF21C5"/>
    <w:rsid w:val="00AF2204"/>
    <w:rsid w:val="00AF248A"/>
    <w:rsid w:val="00AF24CB"/>
    <w:rsid w:val="00AF252C"/>
    <w:rsid w:val="00AF25CB"/>
    <w:rsid w:val="00AF25EC"/>
    <w:rsid w:val="00AF276B"/>
    <w:rsid w:val="00AF28C9"/>
    <w:rsid w:val="00AF296D"/>
    <w:rsid w:val="00AF29AC"/>
    <w:rsid w:val="00AF29AD"/>
    <w:rsid w:val="00AF29B2"/>
    <w:rsid w:val="00AF29F4"/>
    <w:rsid w:val="00AF2AF1"/>
    <w:rsid w:val="00AF2CA4"/>
    <w:rsid w:val="00AF2CB3"/>
    <w:rsid w:val="00AF2DD4"/>
    <w:rsid w:val="00AF2FF2"/>
    <w:rsid w:val="00AF3010"/>
    <w:rsid w:val="00AF3012"/>
    <w:rsid w:val="00AF311A"/>
    <w:rsid w:val="00AF323B"/>
    <w:rsid w:val="00AF328F"/>
    <w:rsid w:val="00AF336B"/>
    <w:rsid w:val="00AF33F5"/>
    <w:rsid w:val="00AF348E"/>
    <w:rsid w:val="00AF358D"/>
    <w:rsid w:val="00AF359F"/>
    <w:rsid w:val="00AF35B3"/>
    <w:rsid w:val="00AF3650"/>
    <w:rsid w:val="00AF37F8"/>
    <w:rsid w:val="00AF38FD"/>
    <w:rsid w:val="00AF3DC8"/>
    <w:rsid w:val="00AF3DEF"/>
    <w:rsid w:val="00AF3E17"/>
    <w:rsid w:val="00AF3F27"/>
    <w:rsid w:val="00AF3F29"/>
    <w:rsid w:val="00AF3F49"/>
    <w:rsid w:val="00AF3FAD"/>
    <w:rsid w:val="00AF3FC1"/>
    <w:rsid w:val="00AF4319"/>
    <w:rsid w:val="00AF4486"/>
    <w:rsid w:val="00AF44B1"/>
    <w:rsid w:val="00AF44B3"/>
    <w:rsid w:val="00AF4591"/>
    <w:rsid w:val="00AF45E2"/>
    <w:rsid w:val="00AF45EC"/>
    <w:rsid w:val="00AF4859"/>
    <w:rsid w:val="00AF48A1"/>
    <w:rsid w:val="00AF4950"/>
    <w:rsid w:val="00AF4B1A"/>
    <w:rsid w:val="00AF4B80"/>
    <w:rsid w:val="00AF4CA7"/>
    <w:rsid w:val="00AF4CFF"/>
    <w:rsid w:val="00AF4DDC"/>
    <w:rsid w:val="00AF4E3A"/>
    <w:rsid w:val="00AF4EA4"/>
    <w:rsid w:val="00AF4F04"/>
    <w:rsid w:val="00AF4F68"/>
    <w:rsid w:val="00AF50E9"/>
    <w:rsid w:val="00AF535B"/>
    <w:rsid w:val="00AF54DC"/>
    <w:rsid w:val="00AF552A"/>
    <w:rsid w:val="00AF5590"/>
    <w:rsid w:val="00AF5662"/>
    <w:rsid w:val="00AF5735"/>
    <w:rsid w:val="00AF573E"/>
    <w:rsid w:val="00AF5879"/>
    <w:rsid w:val="00AF58FC"/>
    <w:rsid w:val="00AF5917"/>
    <w:rsid w:val="00AF592A"/>
    <w:rsid w:val="00AF593E"/>
    <w:rsid w:val="00AF5A30"/>
    <w:rsid w:val="00AF5ABC"/>
    <w:rsid w:val="00AF606B"/>
    <w:rsid w:val="00AF611F"/>
    <w:rsid w:val="00AF6271"/>
    <w:rsid w:val="00AF6361"/>
    <w:rsid w:val="00AF6422"/>
    <w:rsid w:val="00AF64AC"/>
    <w:rsid w:val="00AF64B5"/>
    <w:rsid w:val="00AF655D"/>
    <w:rsid w:val="00AF6782"/>
    <w:rsid w:val="00AF679A"/>
    <w:rsid w:val="00AF67B5"/>
    <w:rsid w:val="00AF6889"/>
    <w:rsid w:val="00AF68AE"/>
    <w:rsid w:val="00AF6903"/>
    <w:rsid w:val="00AF6B12"/>
    <w:rsid w:val="00AF6D48"/>
    <w:rsid w:val="00AF6E76"/>
    <w:rsid w:val="00AF6E9F"/>
    <w:rsid w:val="00AF6EAF"/>
    <w:rsid w:val="00AF6F04"/>
    <w:rsid w:val="00AF70D0"/>
    <w:rsid w:val="00AF71B3"/>
    <w:rsid w:val="00AF71F7"/>
    <w:rsid w:val="00AF72D3"/>
    <w:rsid w:val="00AF759F"/>
    <w:rsid w:val="00AF77CE"/>
    <w:rsid w:val="00AF785C"/>
    <w:rsid w:val="00AF789B"/>
    <w:rsid w:val="00AF7A66"/>
    <w:rsid w:val="00AF7A6A"/>
    <w:rsid w:val="00AF7AA1"/>
    <w:rsid w:val="00AF7B1D"/>
    <w:rsid w:val="00AF7F73"/>
    <w:rsid w:val="00AF7FCF"/>
    <w:rsid w:val="00AF7FF8"/>
    <w:rsid w:val="00B00000"/>
    <w:rsid w:val="00B00077"/>
    <w:rsid w:val="00B00126"/>
    <w:rsid w:val="00B001EB"/>
    <w:rsid w:val="00B001EE"/>
    <w:rsid w:val="00B00305"/>
    <w:rsid w:val="00B00451"/>
    <w:rsid w:val="00B004A5"/>
    <w:rsid w:val="00B0061E"/>
    <w:rsid w:val="00B00631"/>
    <w:rsid w:val="00B00686"/>
    <w:rsid w:val="00B006C2"/>
    <w:rsid w:val="00B0075E"/>
    <w:rsid w:val="00B00865"/>
    <w:rsid w:val="00B008B5"/>
    <w:rsid w:val="00B008DB"/>
    <w:rsid w:val="00B008DE"/>
    <w:rsid w:val="00B00A49"/>
    <w:rsid w:val="00B00B21"/>
    <w:rsid w:val="00B00CA2"/>
    <w:rsid w:val="00B00CAC"/>
    <w:rsid w:val="00B00D5C"/>
    <w:rsid w:val="00B00EA1"/>
    <w:rsid w:val="00B010A0"/>
    <w:rsid w:val="00B01201"/>
    <w:rsid w:val="00B012B0"/>
    <w:rsid w:val="00B012FE"/>
    <w:rsid w:val="00B01334"/>
    <w:rsid w:val="00B014E1"/>
    <w:rsid w:val="00B016E5"/>
    <w:rsid w:val="00B01708"/>
    <w:rsid w:val="00B01868"/>
    <w:rsid w:val="00B018CF"/>
    <w:rsid w:val="00B01926"/>
    <w:rsid w:val="00B01A1B"/>
    <w:rsid w:val="00B01AB2"/>
    <w:rsid w:val="00B01B1D"/>
    <w:rsid w:val="00B01B81"/>
    <w:rsid w:val="00B01BBA"/>
    <w:rsid w:val="00B01BFC"/>
    <w:rsid w:val="00B01E0E"/>
    <w:rsid w:val="00B01F79"/>
    <w:rsid w:val="00B02021"/>
    <w:rsid w:val="00B02029"/>
    <w:rsid w:val="00B020E2"/>
    <w:rsid w:val="00B020E8"/>
    <w:rsid w:val="00B0222C"/>
    <w:rsid w:val="00B022D5"/>
    <w:rsid w:val="00B024FF"/>
    <w:rsid w:val="00B02516"/>
    <w:rsid w:val="00B02668"/>
    <w:rsid w:val="00B027ED"/>
    <w:rsid w:val="00B028AA"/>
    <w:rsid w:val="00B028CC"/>
    <w:rsid w:val="00B028DA"/>
    <w:rsid w:val="00B02994"/>
    <w:rsid w:val="00B02AF7"/>
    <w:rsid w:val="00B02C78"/>
    <w:rsid w:val="00B02E28"/>
    <w:rsid w:val="00B02ECC"/>
    <w:rsid w:val="00B02EDA"/>
    <w:rsid w:val="00B030CE"/>
    <w:rsid w:val="00B03148"/>
    <w:rsid w:val="00B033A9"/>
    <w:rsid w:val="00B033F4"/>
    <w:rsid w:val="00B034FC"/>
    <w:rsid w:val="00B0356C"/>
    <w:rsid w:val="00B035F0"/>
    <w:rsid w:val="00B03647"/>
    <w:rsid w:val="00B03736"/>
    <w:rsid w:val="00B0393C"/>
    <w:rsid w:val="00B03969"/>
    <w:rsid w:val="00B039E1"/>
    <w:rsid w:val="00B03AB6"/>
    <w:rsid w:val="00B03CCD"/>
    <w:rsid w:val="00B03E50"/>
    <w:rsid w:val="00B03FAF"/>
    <w:rsid w:val="00B04017"/>
    <w:rsid w:val="00B04456"/>
    <w:rsid w:val="00B045B8"/>
    <w:rsid w:val="00B045D1"/>
    <w:rsid w:val="00B04680"/>
    <w:rsid w:val="00B046DE"/>
    <w:rsid w:val="00B0482E"/>
    <w:rsid w:val="00B04871"/>
    <w:rsid w:val="00B04AA4"/>
    <w:rsid w:val="00B04B2A"/>
    <w:rsid w:val="00B04BC8"/>
    <w:rsid w:val="00B04CFC"/>
    <w:rsid w:val="00B0502E"/>
    <w:rsid w:val="00B0523B"/>
    <w:rsid w:val="00B0523D"/>
    <w:rsid w:val="00B05267"/>
    <w:rsid w:val="00B05441"/>
    <w:rsid w:val="00B054D1"/>
    <w:rsid w:val="00B054E6"/>
    <w:rsid w:val="00B0557E"/>
    <w:rsid w:val="00B0559F"/>
    <w:rsid w:val="00B056F2"/>
    <w:rsid w:val="00B058CE"/>
    <w:rsid w:val="00B058E8"/>
    <w:rsid w:val="00B05922"/>
    <w:rsid w:val="00B05973"/>
    <w:rsid w:val="00B059F2"/>
    <w:rsid w:val="00B05A40"/>
    <w:rsid w:val="00B05A6E"/>
    <w:rsid w:val="00B05AE9"/>
    <w:rsid w:val="00B05CD9"/>
    <w:rsid w:val="00B05EB1"/>
    <w:rsid w:val="00B05EBE"/>
    <w:rsid w:val="00B05F09"/>
    <w:rsid w:val="00B05F17"/>
    <w:rsid w:val="00B05F34"/>
    <w:rsid w:val="00B060CF"/>
    <w:rsid w:val="00B061D4"/>
    <w:rsid w:val="00B061D5"/>
    <w:rsid w:val="00B06216"/>
    <w:rsid w:val="00B062EF"/>
    <w:rsid w:val="00B063E5"/>
    <w:rsid w:val="00B0642A"/>
    <w:rsid w:val="00B0671D"/>
    <w:rsid w:val="00B067BB"/>
    <w:rsid w:val="00B0691F"/>
    <w:rsid w:val="00B069A5"/>
    <w:rsid w:val="00B06ADF"/>
    <w:rsid w:val="00B06E3F"/>
    <w:rsid w:val="00B06EFB"/>
    <w:rsid w:val="00B072B0"/>
    <w:rsid w:val="00B07332"/>
    <w:rsid w:val="00B073CA"/>
    <w:rsid w:val="00B073F7"/>
    <w:rsid w:val="00B0745A"/>
    <w:rsid w:val="00B074A3"/>
    <w:rsid w:val="00B07524"/>
    <w:rsid w:val="00B077D3"/>
    <w:rsid w:val="00B078F7"/>
    <w:rsid w:val="00B07924"/>
    <w:rsid w:val="00B07931"/>
    <w:rsid w:val="00B07991"/>
    <w:rsid w:val="00B07A6B"/>
    <w:rsid w:val="00B07B7E"/>
    <w:rsid w:val="00B07D3F"/>
    <w:rsid w:val="00B07DD4"/>
    <w:rsid w:val="00B07E05"/>
    <w:rsid w:val="00B07F4B"/>
    <w:rsid w:val="00B07F60"/>
    <w:rsid w:val="00B10012"/>
    <w:rsid w:val="00B1001A"/>
    <w:rsid w:val="00B10137"/>
    <w:rsid w:val="00B10159"/>
    <w:rsid w:val="00B10224"/>
    <w:rsid w:val="00B102E7"/>
    <w:rsid w:val="00B102F4"/>
    <w:rsid w:val="00B10360"/>
    <w:rsid w:val="00B103EE"/>
    <w:rsid w:val="00B104EC"/>
    <w:rsid w:val="00B1077B"/>
    <w:rsid w:val="00B1082F"/>
    <w:rsid w:val="00B108AE"/>
    <w:rsid w:val="00B109A5"/>
    <w:rsid w:val="00B10A85"/>
    <w:rsid w:val="00B10B16"/>
    <w:rsid w:val="00B10BB4"/>
    <w:rsid w:val="00B10C4F"/>
    <w:rsid w:val="00B11121"/>
    <w:rsid w:val="00B11136"/>
    <w:rsid w:val="00B1120B"/>
    <w:rsid w:val="00B1128B"/>
    <w:rsid w:val="00B113CD"/>
    <w:rsid w:val="00B113CE"/>
    <w:rsid w:val="00B1144C"/>
    <w:rsid w:val="00B1148A"/>
    <w:rsid w:val="00B1152B"/>
    <w:rsid w:val="00B1163C"/>
    <w:rsid w:val="00B11682"/>
    <w:rsid w:val="00B1172C"/>
    <w:rsid w:val="00B11798"/>
    <w:rsid w:val="00B1182D"/>
    <w:rsid w:val="00B11958"/>
    <w:rsid w:val="00B11A52"/>
    <w:rsid w:val="00B11CF1"/>
    <w:rsid w:val="00B11D22"/>
    <w:rsid w:val="00B11E1F"/>
    <w:rsid w:val="00B11FA6"/>
    <w:rsid w:val="00B11FE6"/>
    <w:rsid w:val="00B12051"/>
    <w:rsid w:val="00B12119"/>
    <w:rsid w:val="00B121C3"/>
    <w:rsid w:val="00B12235"/>
    <w:rsid w:val="00B1267E"/>
    <w:rsid w:val="00B12756"/>
    <w:rsid w:val="00B128A7"/>
    <w:rsid w:val="00B129AF"/>
    <w:rsid w:val="00B12AC7"/>
    <w:rsid w:val="00B12AD8"/>
    <w:rsid w:val="00B12BDF"/>
    <w:rsid w:val="00B12BFF"/>
    <w:rsid w:val="00B12F14"/>
    <w:rsid w:val="00B12F9E"/>
    <w:rsid w:val="00B13060"/>
    <w:rsid w:val="00B1313A"/>
    <w:rsid w:val="00B13201"/>
    <w:rsid w:val="00B132D3"/>
    <w:rsid w:val="00B132DA"/>
    <w:rsid w:val="00B133E0"/>
    <w:rsid w:val="00B1352B"/>
    <w:rsid w:val="00B13834"/>
    <w:rsid w:val="00B138B6"/>
    <w:rsid w:val="00B138C7"/>
    <w:rsid w:val="00B13AEC"/>
    <w:rsid w:val="00B13BA5"/>
    <w:rsid w:val="00B13CCE"/>
    <w:rsid w:val="00B13F42"/>
    <w:rsid w:val="00B13F5C"/>
    <w:rsid w:val="00B14222"/>
    <w:rsid w:val="00B14232"/>
    <w:rsid w:val="00B142E8"/>
    <w:rsid w:val="00B1431C"/>
    <w:rsid w:val="00B1436F"/>
    <w:rsid w:val="00B143EC"/>
    <w:rsid w:val="00B1452E"/>
    <w:rsid w:val="00B1453D"/>
    <w:rsid w:val="00B145F1"/>
    <w:rsid w:val="00B146F7"/>
    <w:rsid w:val="00B147E2"/>
    <w:rsid w:val="00B1482C"/>
    <w:rsid w:val="00B14894"/>
    <w:rsid w:val="00B1492F"/>
    <w:rsid w:val="00B149AE"/>
    <w:rsid w:val="00B14A8D"/>
    <w:rsid w:val="00B14CD3"/>
    <w:rsid w:val="00B14CE1"/>
    <w:rsid w:val="00B14DB2"/>
    <w:rsid w:val="00B14F0F"/>
    <w:rsid w:val="00B15049"/>
    <w:rsid w:val="00B151EF"/>
    <w:rsid w:val="00B15292"/>
    <w:rsid w:val="00B15337"/>
    <w:rsid w:val="00B1537E"/>
    <w:rsid w:val="00B15397"/>
    <w:rsid w:val="00B15435"/>
    <w:rsid w:val="00B15523"/>
    <w:rsid w:val="00B15599"/>
    <w:rsid w:val="00B1573A"/>
    <w:rsid w:val="00B15816"/>
    <w:rsid w:val="00B15824"/>
    <w:rsid w:val="00B15827"/>
    <w:rsid w:val="00B15885"/>
    <w:rsid w:val="00B15914"/>
    <w:rsid w:val="00B15994"/>
    <w:rsid w:val="00B159C7"/>
    <w:rsid w:val="00B15A1E"/>
    <w:rsid w:val="00B15A7C"/>
    <w:rsid w:val="00B15B8B"/>
    <w:rsid w:val="00B15CF8"/>
    <w:rsid w:val="00B15CFF"/>
    <w:rsid w:val="00B15D36"/>
    <w:rsid w:val="00B15DD6"/>
    <w:rsid w:val="00B1603C"/>
    <w:rsid w:val="00B16071"/>
    <w:rsid w:val="00B1608B"/>
    <w:rsid w:val="00B160B0"/>
    <w:rsid w:val="00B162D2"/>
    <w:rsid w:val="00B16357"/>
    <w:rsid w:val="00B1668A"/>
    <w:rsid w:val="00B167A2"/>
    <w:rsid w:val="00B167CE"/>
    <w:rsid w:val="00B16A3E"/>
    <w:rsid w:val="00B16AA7"/>
    <w:rsid w:val="00B16B68"/>
    <w:rsid w:val="00B16B88"/>
    <w:rsid w:val="00B16BCA"/>
    <w:rsid w:val="00B16BF7"/>
    <w:rsid w:val="00B16E87"/>
    <w:rsid w:val="00B16E9E"/>
    <w:rsid w:val="00B16EF2"/>
    <w:rsid w:val="00B16F2C"/>
    <w:rsid w:val="00B16FA7"/>
    <w:rsid w:val="00B16FC7"/>
    <w:rsid w:val="00B1715C"/>
    <w:rsid w:val="00B17162"/>
    <w:rsid w:val="00B17246"/>
    <w:rsid w:val="00B17249"/>
    <w:rsid w:val="00B174C6"/>
    <w:rsid w:val="00B178B2"/>
    <w:rsid w:val="00B1791A"/>
    <w:rsid w:val="00B17C1C"/>
    <w:rsid w:val="00B17C57"/>
    <w:rsid w:val="00B17DA4"/>
    <w:rsid w:val="00B17E9B"/>
    <w:rsid w:val="00B17F84"/>
    <w:rsid w:val="00B17FAA"/>
    <w:rsid w:val="00B200CC"/>
    <w:rsid w:val="00B200E2"/>
    <w:rsid w:val="00B2014F"/>
    <w:rsid w:val="00B201D5"/>
    <w:rsid w:val="00B201F1"/>
    <w:rsid w:val="00B20263"/>
    <w:rsid w:val="00B20325"/>
    <w:rsid w:val="00B2035F"/>
    <w:rsid w:val="00B203D3"/>
    <w:rsid w:val="00B2049D"/>
    <w:rsid w:val="00B2050A"/>
    <w:rsid w:val="00B2054E"/>
    <w:rsid w:val="00B206ED"/>
    <w:rsid w:val="00B20769"/>
    <w:rsid w:val="00B2076B"/>
    <w:rsid w:val="00B20844"/>
    <w:rsid w:val="00B20851"/>
    <w:rsid w:val="00B20914"/>
    <w:rsid w:val="00B20A4E"/>
    <w:rsid w:val="00B20AA5"/>
    <w:rsid w:val="00B20B27"/>
    <w:rsid w:val="00B20C4B"/>
    <w:rsid w:val="00B20C4E"/>
    <w:rsid w:val="00B20C71"/>
    <w:rsid w:val="00B20EA7"/>
    <w:rsid w:val="00B210B6"/>
    <w:rsid w:val="00B21139"/>
    <w:rsid w:val="00B211D8"/>
    <w:rsid w:val="00B211DE"/>
    <w:rsid w:val="00B21226"/>
    <w:rsid w:val="00B212AF"/>
    <w:rsid w:val="00B21645"/>
    <w:rsid w:val="00B2189B"/>
    <w:rsid w:val="00B2189C"/>
    <w:rsid w:val="00B21944"/>
    <w:rsid w:val="00B219BC"/>
    <w:rsid w:val="00B219EC"/>
    <w:rsid w:val="00B21BE4"/>
    <w:rsid w:val="00B21C83"/>
    <w:rsid w:val="00B21EBB"/>
    <w:rsid w:val="00B21F0B"/>
    <w:rsid w:val="00B21F62"/>
    <w:rsid w:val="00B21F64"/>
    <w:rsid w:val="00B21FC5"/>
    <w:rsid w:val="00B22003"/>
    <w:rsid w:val="00B22102"/>
    <w:rsid w:val="00B22238"/>
    <w:rsid w:val="00B222A9"/>
    <w:rsid w:val="00B222C1"/>
    <w:rsid w:val="00B22329"/>
    <w:rsid w:val="00B22374"/>
    <w:rsid w:val="00B223B6"/>
    <w:rsid w:val="00B2252A"/>
    <w:rsid w:val="00B22604"/>
    <w:rsid w:val="00B22605"/>
    <w:rsid w:val="00B22618"/>
    <w:rsid w:val="00B22641"/>
    <w:rsid w:val="00B226BB"/>
    <w:rsid w:val="00B22724"/>
    <w:rsid w:val="00B2288B"/>
    <w:rsid w:val="00B22962"/>
    <w:rsid w:val="00B229AB"/>
    <w:rsid w:val="00B229B0"/>
    <w:rsid w:val="00B22AC6"/>
    <w:rsid w:val="00B22BEE"/>
    <w:rsid w:val="00B22CC9"/>
    <w:rsid w:val="00B22D00"/>
    <w:rsid w:val="00B22D23"/>
    <w:rsid w:val="00B22E65"/>
    <w:rsid w:val="00B22E82"/>
    <w:rsid w:val="00B22EB2"/>
    <w:rsid w:val="00B22EC7"/>
    <w:rsid w:val="00B22F00"/>
    <w:rsid w:val="00B22F0F"/>
    <w:rsid w:val="00B22F33"/>
    <w:rsid w:val="00B231CF"/>
    <w:rsid w:val="00B2330B"/>
    <w:rsid w:val="00B233CF"/>
    <w:rsid w:val="00B23434"/>
    <w:rsid w:val="00B2349E"/>
    <w:rsid w:val="00B23519"/>
    <w:rsid w:val="00B23534"/>
    <w:rsid w:val="00B23627"/>
    <w:rsid w:val="00B23862"/>
    <w:rsid w:val="00B238F5"/>
    <w:rsid w:val="00B23989"/>
    <w:rsid w:val="00B239EB"/>
    <w:rsid w:val="00B23AFD"/>
    <w:rsid w:val="00B23B26"/>
    <w:rsid w:val="00B23B4B"/>
    <w:rsid w:val="00B23BF4"/>
    <w:rsid w:val="00B23C90"/>
    <w:rsid w:val="00B23DC8"/>
    <w:rsid w:val="00B23E31"/>
    <w:rsid w:val="00B23EEE"/>
    <w:rsid w:val="00B23F0A"/>
    <w:rsid w:val="00B23F0E"/>
    <w:rsid w:val="00B23FBE"/>
    <w:rsid w:val="00B23FC6"/>
    <w:rsid w:val="00B24229"/>
    <w:rsid w:val="00B242AB"/>
    <w:rsid w:val="00B2449C"/>
    <w:rsid w:val="00B245ED"/>
    <w:rsid w:val="00B24639"/>
    <w:rsid w:val="00B246B5"/>
    <w:rsid w:val="00B2477B"/>
    <w:rsid w:val="00B24797"/>
    <w:rsid w:val="00B24A3D"/>
    <w:rsid w:val="00B24C2D"/>
    <w:rsid w:val="00B24CD7"/>
    <w:rsid w:val="00B24CF7"/>
    <w:rsid w:val="00B24ECA"/>
    <w:rsid w:val="00B24EF5"/>
    <w:rsid w:val="00B24FE9"/>
    <w:rsid w:val="00B24FEC"/>
    <w:rsid w:val="00B24FFC"/>
    <w:rsid w:val="00B25010"/>
    <w:rsid w:val="00B2522F"/>
    <w:rsid w:val="00B252BD"/>
    <w:rsid w:val="00B25545"/>
    <w:rsid w:val="00B255DA"/>
    <w:rsid w:val="00B2560F"/>
    <w:rsid w:val="00B256E1"/>
    <w:rsid w:val="00B2570B"/>
    <w:rsid w:val="00B25742"/>
    <w:rsid w:val="00B25788"/>
    <w:rsid w:val="00B25945"/>
    <w:rsid w:val="00B259D1"/>
    <w:rsid w:val="00B25B01"/>
    <w:rsid w:val="00B25BA3"/>
    <w:rsid w:val="00B25CEE"/>
    <w:rsid w:val="00B25CFC"/>
    <w:rsid w:val="00B25D18"/>
    <w:rsid w:val="00B25D45"/>
    <w:rsid w:val="00B25D7C"/>
    <w:rsid w:val="00B25E64"/>
    <w:rsid w:val="00B25EBB"/>
    <w:rsid w:val="00B25EE8"/>
    <w:rsid w:val="00B25F1A"/>
    <w:rsid w:val="00B2607E"/>
    <w:rsid w:val="00B26137"/>
    <w:rsid w:val="00B2615A"/>
    <w:rsid w:val="00B26272"/>
    <w:rsid w:val="00B262FA"/>
    <w:rsid w:val="00B263A2"/>
    <w:rsid w:val="00B263D4"/>
    <w:rsid w:val="00B26560"/>
    <w:rsid w:val="00B265DD"/>
    <w:rsid w:val="00B2661B"/>
    <w:rsid w:val="00B26771"/>
    <w:rsid w:val="00B2685C"/>
    <w:rsid w:val="00B26902"/>
    <w:rsid w:val="00B26914"/>
    <w:rsid w:val="00B26963"/>
    <w:rsid w:val="00B269ED"/>
    <w:rsid w:val="00B26B85"/>
    <w:rsid w:val="00B26CAA"/>
    <w:rsid w:val="00B26D4A"/>
    <w:rsid w:val="00B26D83"/>
    <w:rsid w:val="00B26DFE"/>
    <w:rsid w:val="00B26E08"/>
    <w:rsid w:val="00B26E97"/>
    <w:rsid w:val="00B26EC7"/>
    <w:rsid w:val="00B27001"/>
    <w:rsid w:val="00B27055"/>
    <w:rsid w:val="00B2725D"/>
    <w:rsid w:val="00B27292"/>
    <w:rsid w:val="00B2734F"/>
    <w:rsid w:val="00B273F3"/>
    <w:rsid w:val="00B274D2"/>
    <w:rsid w:val="00B2752A"/>
    <w:rsid w:val="00B27619"/>
    <w:rsid w:val="00B276AC"/>
    <w:rsid w:val="00B2781F"/>
    <w:rsid w:val="00B2787E"/>
    <w:rsid w:val="00B279DE"/>
    <w:rsid w:val="00B27B1F"/>
    <w:rsid w:val="00B27CEA"/>
    <w:rsid w:val="00B27D42"/>
    <w:rsid w:val="00B27E21"/>
    <w:rsid w:val="00B27E46"/>
    <w:rsid w:val="00B27F3C"/>
    <w:rsid w:val="00B27FC3"/>
    <w:rsid w:val="00B27FEB"/>
    <w:rsid w:val="00B27FFD"/>
    <w:rsid w:val="00B30027"/>
    <w:rsid w:val="00B3003A"/>
    <w:rsid w:val="00B3003B"/>
    <w:rsid w:val="00B30078"/>
    <w:rsid w:val="00B300CA"/>
    <w:rsid w:val="00B301E2"/>
    <w:rsid w:val="00B3025E"/>
    <w:rsid w:val="00B3036F"/>
    <w:rsid w:val="00B30412"/>
    <w:rsid w:val="00B3047C"/>
    <w:rsid w:val="00B30496"/>
    <w:rsid w:val="00B304A2"/>
    <w:rsid w:val="00B30506"/>
    <w:rsid w:val="00B30587"/>
    <w:rsid w:val="00B306D4"/>
    <w:rsid w:val="00B306FD"/>
    <w:rsid w:val="00B3072D"/>
    <w:rsid w:val="00B307D2"/>
    <w:rsid w:val="00B3084E"/>
    <w:rsid w:val="00B30BCE"/>
    <w:rsid w:val="00B30BE1"/>
    <w:rsid w:val="00B30CD1"/>
    <w:rsid w:val="00B30EC1"/>
    <w:rsid w:val="00B31003"/>
    <w:rsid w:val="00B3100D"/>
    <w:rsid w:val="00B310C8"/>
    <w:rsid w:val="00B310D4"/>
    <w:rsid w:val="00B3116D"/>
    <w:rsid w:val="00B311B8"/>
    <w:rsid w:val="00B311EF"/>
    <w:rsid w:val="00B313A3"/>
    <w:rsid w:val="00B313D0"/>
    <w:rsid w:val="00B3144B"/>
    <w:rsid w:val="00B31462"/>
    <w:rsid w:val="00B3148B"/>
    <w:rsid w:val="00B314F8"/>
    <w:rsid w:val="00B31606"/>
    <w:rsid w:val="00B3163A"/>
    <w:rsid w:val="00B31691"/>
    <w:rsid w:val="00B3172A"/>
    <w:rsid w:val="00B31945"/>
    <w:rsid w:val="00B31A5F"/>
    <w:rsid w:val="00B31B0A"/>
    <w:rsid w:val="00B31CCB"/>
    <w:rsid w:val="00B31D5D"/>
    <w:rsid w:val="00B31D62"/>
    <w:rsid w:val="00B31E3E"/>
    <w:rsid w:val="00B31EC9"/>
    <w:rsid w:val="00B31EF1"/>
    <w:rsid w:val="00B31FD1"/>
    <w:rsid w:val="00B3202F"/>
    <w:rsid w:val="00B321DD"/>
    <w:rsid w:val="00B3236E"/>
    <w:rsid w:val="00B32430"/>
    <w:rsid w:val="00B32613"/>
    <w:rsid w:val="00B32715"/>
    <w:rsid w:val="00B32737"/>
    <w:rsid w:val="00B32A3D"/>
    <w:rsid w:val="00B32B30"/>
    <w:rsid w:val="00B32D39"/>
    <w:rsid w:val="00B32DEB"/>
    <w:rsid w:val="00B32DFD"/>
    <w:rsid w:val="00B32F38"/>
    <w:rsid w:val="00B32F6D"/>
    <w:rsid w:val="00B33068"/>
    <w:rsid w:val="00B3312B"/>
    <w:rsid w:val="00B332F7"/>
    <w:rsid w:val="00B3330E"/>
    <w:rsid w:val="00B333D3"/>
    <w:rsid w:val="00B33476"/>
    <w:rsid w:val="00B3351C"/>
    <w:rsid w:val="00B3365D"/>
    <w:rsid w:val="00B336A9"/>
    <w:rsid w:val="00B33709"/>
    <w:rsid w:val="00B337ED"/>
    <w:rsid w:val="00B33804"/>
    <w:rsid w:val="00B33A61"/>
    <w:rsid w:val="00B33BEE"/>
    <w:rsid w:val="00B33C0D"/>
    <w:rsid w:val="00B33D75"/>
    <w:rsid w:val="00B33DF4"/>
    <w:rsid w:val="00B33F3C"/>
    <w:rsid w:val="00B33FD0"/>
    <w:rsid w:val="00B3401D"/>
    <w:rsid w:val="00B34044"/>
    <w:rsid w:val="00B341B6"/>
    <w:rsid w:val="00B3420E"/>
    <w:rsid w:val="00B34223"/>
    <w:rsid w:val="00B3422A"/>
    <w:rsid w:val="00B34265"/>
    <w:rsid w:val="00B342AD"/>
    <w:rsid w:val="00B3431F"/>
    <w:rsid w:val="00B343A4"/>
    <w:rsid w:val="00B34570"/>
    <w:rsid w:val="00B3457C"/>
    <w:rsid w:val="00B34717"/>
    <w:rsid w:val="00B348FD"/>
    <w:rsid w:val="00B34974"/>
    <w:rsid w:val="00B349D1"/>
    <w:rsid w:val="00B34BCC"/>
    <w:rsid w:val="00B34D3C"/>
    <w:rsid w:val="00B34DFB"/>
    <w:rsid w:val="00B34E17"/>
    <w:rsid w:val="00B34F6B"/>
    <w:rsid w:val="00B34FDC"/>
    <w:rsid w:val="00B3509F"/>
    <w:rsid w:val="00B35102"/>
    <w:rsid w:val="00B35176"/>
    <w:rsid w:val="00B351C7"/>
    <w:rsid w:val="00B352EA"/>
    <w:rsid w:val="00B353F9"/>
    <w:rsid w:val="00B35471"/>
    <w:rsid w:val="00B354A3"/>
    <w:rsid w:val="00B354B2"/>
    <w:rsid w:val="00B355C4"/>
    <w:rsid w:val="00B355DD"/>
    <w:rsid w:val="00B356EB"/>
    <w:rsid w:val="00B35761"/>
    <w:rsid w:val="00B35830"/>
    <w:rsid w:val="00B358F7"/>
    <w:rsid w:val="00B3595B"/>
    <w:rsid w:val="00B359DF"/>
    <w:rsid w:val="00B35A78"/>
    <w:rsid w:val="00B35A7A"/>
    <w:rsid w:val="00B35ABA"/>
    <w:rsid w:val="00B35AED"/>
    <w:rsid w:val="00B35C77"/>
    <w:rsid w:val="00B35D0C"/>
    <w:rsid w:val="00B35DA9"/>
    <w:rsid w:val="00B36087"/>
    <w:rsid w:val="00B3609B"/>
    <w:rsid w:val="00B360F8"/>
    <w:rsid w:val="00B36141"/>
    <w:rsid w:val="00B361EA"/>
    <w:rsid w:val="00B36221"/>
    <w:rsid w:val="00B36265"/>
    <w:rsid w:val="00B362E5"/>
    <w:rsid w:val="00B363F5"/>
    <w:rsid w:val="00B36548"/>
    <w:rsid w:val="00B3674C"/>
    <w:rsid w:val="00B367F2"/>
    <w:rsid w:val="00B36837"/>
    <w:rsid w:val="00B36852"/>
    <w:rsid w:val="00B369CF"/>
    <w:rsid w:val="00B36A61"/>
    <w:rsid w:val="00B36AC0"/>
    <w:rsid w:val="00B36B1F"/>
    <w:rsid w:val="00B36B77"/>
    <w:rsid w:val="00B36B92"/>
    <w:rsid w:val="00B36BFB"/>
    <w:rsid w:val="00B36C60"/>
    <w:rsid w:val="00B36E5C"/>
    <w:rsid w:val="00B36E61"/>
    <w:rsid w:val="00B36EB3"/>
    <w:rsid w:val="00B36ED5"/>
    <w:rsid w:val="00B36FC5"/>
    <w:rsid w:val="00B37048"/>
    <w:rsid w:val="00B37091"/>
    <w:rsid w:val="00B370AF"/>
    <w:rsid w:val="00B372E5"/>
    <w:rsid w:val="00B3740E"/>
    <w:rsid w:val="00B37484"/>
    <w:rsid w:val="00B374F9"/>
    <w:rsid w:val="00B37561"/>
    <w:rsid w:val="00B37639"/>
    <w:rsid w:val="00B37696"/>
    <w:rsid w:val="00B3770E"/>
    <w:rsid w:val="00B3771C"/>
    <w:rsid w:val="00B37730"/>
    <w:rsid w:val="00B377BC"/>
    <w:rsid w:val="00B37806"/>
    <w:rsid w:val="00B37909"/>
    <w:rsid w:val="00B37973"/>
    <w:rsid w:val="00B379A6"/>
    <w:rsid w:val="00B37A25"/>
    <w:rsid w:val="00B37B91"/>
    <w:rsid w:val="00B37CF2"/>
    <w:rsid w:val="00B37DA2"/>
    <w:rsid w:val="00B37FE2"/>
    <w:rsid w:val="00B401C0"/>
    <w:rsid w:val="00B40309"/>
    <w:rsid w:val="00B4037A"/>
    <w:rsid w:val="00B4063E"/>
    <w:rsid w:val="00B40690"/>
    <w:rsid w:val="00B40750"/>
    <w:rsid w:val="00B4084B"/>
    <w:rsid w:val="00B408C2"/>
    <w:rsid w:val="00B408D7"/>
    <w:rsid w:val="00B40A00"/>
    <w:rsid w:val="00B40A0F"/>
    <w:rsid w:val="00B40A14"/>
    <w:rsid w:val="00B40A37"/>
    <w:rsid w:val="00B40BA0"/>
    <w:rsid w:val="00B40BC5"/>
    <w:rsid w:val="00B40C04"/>
    <w:rsid w:val="00B40C81"/>
    <w:rsid w:val="00B40CC0"/>
    <w:rsid w:val="00B40D47"/>
    <w:rsid w:val="00B40DCE"/>
    <w:rsid w:val="00B40E14"/>
    <w:rsid w:val="00B40ED1"/>
    <w:rsid w:val="00B40ED8"/>
    <w:rsid w:val="00B40EEC"/>
    <w:rsid w:val="00B410F5"/>
    <w:rsid w:val="00B411AE"/>
    <w:rsid w:val="00B41245"/>
    <w:rsid w:val="00B41292"/>
    <w:rsid w:val="00B412FA"/>
    <w:rsid w:val="00B4137A"/>
    <w:rsid w:val="00B413B2"/>
    <w:rsid w:val="00B41405"/>
    <w:rsid w:val="00B414BE"/>
    <w:rsid w:val="00B416F3"/>
    <w:rsid w:val="00B41792"/>
    <w:rsid w:val="00B4190E"/>
    <w:rsid w:val="00B419D5"/>
    <w:rsid w:val="00B41A16"/>
    <w:rsid w:val="00B41B1E"/>
    <w:rsid w:val="00B41BAC"/>
    <w:rsid w:val="00B41D86"/>
    <w:rsid w:val="00B41EFC"/>
    <w:rsid w:val="00B41FE6"/>
    <w:rsid w:val="00B420CD"/>
    <w:rsid w:val="00B42160"/>
    <w:rsid w:val="00B421B6"/>
    <w:rsid w:val="00B421B8"/>
    <w:rsid w:val="00B421BD"/>
    <w:rsid w:val="00B42217"/>
    <w:rsid w:val="00B4231B"/>
    <w:rsid w:val="00B42461"/>
    <w:rsid w:val="00B424F0"/>
    <w:rsid w:val="00B424F6"/>
    <w:rsid w:val="00B42536"/>
    <w:rsid w:val="00B4253F"/>
    <w:rsid w:val="00B42961"/>
    <w:rsid w:val="00B42966"/>
    <w:rsid w:val="00B42FA0"/>
    <w:rsid w:val="00B42FC7"/>
    <w:rsid w:val="00B430F5"/>
    <w:rsid w:val="00B433D2"/>
    <w:rsid w:val="00B433ED"/>
    <w:rsid w:val="00B43479"/>
    <w:rsid w:val="00B43653"/>
    <w:rsid w:val="00B4373D"/>
    <w:rsid w:val="00B4378E"/>
    <w:rsid w:val="00B43809"/>
    <w:rsid w:val="00B438C1"/>
    <w:rsid w:val="00B43AA0"/>
    <w:rsid w:val="00B43AAF"/>
    <w:rsid w:val="00B43B29"/>
    <w:rsid w:val="00B43B99"/>
    <w:rsid w:val="00B43D1E"/>
    <w:rsid w:val="00B43D5D"/>
    <w:rsid w:val="00B43E7C"/>
    <w:rsid w:val="00B43EC1"/>
    <w:rsid w:val="00B43F94"/>
    <w:rsid w:val="00B44046"/>
    <w:rsid w:val="00B4404C"/>
    <w:rsid w:val="00B44063"/>
    <w:rsid w:val="00B44377"/>
    <w:rsid w:val="00B4454E"/>
    <w:rsid w:val="00B445B9"/>
    <w:rsid w:val="00B44777"/>
    <w:rsid w:val="00B447FB"/>
    <w:rsid w:val="00B4484C"/>
    <w:rsid w:val="00B44871"/>
    <w:rsid w:val="00B4496C"/>
    <w:rsid w:val="00B44BFF"/>
    <w:rsid w:val="00B44D26"/>
    <w:rsid w:val="00B44F04"/>
    <w:rsid w:val="00B44F25"/>
    <w:rsid w:val="00B44FE6"/>
    <w:rsid w:val="00B45082"/>
    <w:rsid w:val="00B453BB"/>
    <w:rsid w:val="00B4543B"/>
    <w:rsid w:val="00B4550C"/>
    <w:rsid w:val="00B45536"/>
    <w:rsid w:val="00B456D2"/>
    <w:rsid w:val="00B4599B"/>
    <w:rsid w:val="00B459E4"/>
    <w:rsid w:val="00B45A61"/>
    <w:rsid w:val="00B45BF7"/>
    <w:rsid w:val="00B45DDD"/>
    <w:rsid w:val="00B45E2E"/>
    <w:rsid w:val="00B45EAA"/>
    <w:rsid w:val="00B45FA9"/>
    <w:rsid w:val="00B46290"/>
    <w:rsid w:val="00B46406"/>
    <w:rsid w:val="00B4656F"/>
    <w:rsid w:val="00B465BC"/>
    <w:rsid w:val="00B46691"/>
    <w:rsid w:val="00B466D4"/>
    <w:rsid w:val="00B46744"/>
    <w:rsid w:val="00B4691A"/>
    <w:rsid w:val="00B469C0"/>
    <w:rsid w:val="00B46AA4"/>
    <w:rsid w:val="00B46AC1"/>
    <w:rsid w:val="00B46AE2"/>
    <w:rsid w:val="00B46D73"/>
    <w:rsid w:val="00B46DCA"/>
    <w:rsid w:val="00B471A0"/>
    <w:rsid w:val="00B471AA"/>
    <w:rsid w:val="00B471DF"/>
    <w:rsid w:val="00B4735F"/>
    <w:rsid w:val="00B474FF"/>
    <w:rsid w:val="00B47646"/>
    <w:rsid w:val="00B4768E"/>
    <w:rsid w:val="00B4770F"/>
    <w:rsid w:val="00B47862"/>
    <w:rsid w:val="00B47A5E"/>
    <w:rsid w:val="00B47BDA"/>
    <w:rsid w:val="00B47C3C"/>
    <w:rsid w:val="00B47C58"/>
    <w:rsid w:val="00B47CD3"/>
    <w:rsid w:val="00B47E62"/>
    <w:rsid w:val="00B47E93"/>
    <w:rsid w:val="00B50023"/>
    <w:rsid w:val="00B500E5"/>
    <w:rsid w:val="00B50128"/>
    <w:rsid w:val="00B503F9"/>
    <w:rsid w:val="00B505B8"/>
    <w:rsid w:val="00B50710"/>
    <w:rsid w:val="00B5088D"/>
    <w:rsid w:val="00B508ED"/>
    <w:rsid w:val="00B508EE"/>
    <w:rsid w:val="00B50AF7"/>
    <w:rsid w:val="00B50AFE"/>
    <w:rsid w:val="00B50B1F"/>
    <w:rsid w:val="00B50B22"/>
    <w:rsid w:val="00B50BC9"/>
    <w:rsid w:val="00B50D8F"/>
    <w:rsid w:val="00B50FEC"/>
    <w:rsid w:val="00B51345"/>
    <w:rsid w:val="00B514FD"/>
    <w:rsid w:val="00B51542"/>
    <w:rsid w:val="00B51623"/>
    <w:rsid w:val="00B5197F"/>
    <w:rsid w:val="00B51A62"/>
    <w:rsid w:val="00B51B06"/>
    <w:rsid w:val="00B51D15"/>
    <w:rsid w:val="00B52077"/>
    <w:rsid w:val="00B520E2"/>
    <w:rsid w:val="00B520FC"/>
    <w:rsid w:val="00B52115"/>
    <w:rsid w:val="00B52252"/>
    <w:rsid w:val="00B5229E"/>
    <w:rsid w:val="00B522A9"/>
    <w:rsid w:val="00B5235A"/>
    <w:rsid w:val="00B523DE"/>
    <w:rsid w:val="00B524E5"/>
    <w:rsid w:val="00B525FF"/>
    <w:rsid w:val="00B52614"/>
    <w:rsid w:val="00B5267A"/>
    <w:rsid w:val="00B52692"/>
    <w:rsid w:val="00B526CE"/>
    <w:rsid w:val="00B528E6"/>
    <w:rsid w:val="00B529F8"/>
    <w:rsid w:val="00B52B08"/>
    <w:rsid w:val="00B52B39"/>
    <w:rsid w:val="00B52C0F"/>
    <w:rsid w:val="00B52CEC"/>
    <w:rsid w:val="00B52DDD"/>
    <w:rsid w:val="00B52E2F"/>
    <w:rsid w:val="00B52F54"/>
    <w:rsid w:val="00B5311D"/>
    <w:rsid w:val="00B5312C"/>
    <w:rsid w:val="00B5338E"/>
    <w:rsid w:val="00B53402"/>
    <w:rsid w:val="00B5345F"/>
    <w:rsid w:val="00B5359C"/>
    <w:rsid w:val="00B5377C"/>
    <w:rsid w:val="00B537A5"/>
    <w:rsid w:val="00B537C3"/>
    <w:rsid w:val="00B53953"/>
    <w:rsid w:val="00B53A7A"/>
    <w:rsid w:val="00B53B61"/>
    <w:rsid w:val="00B53B6F"/>
    <w:rsid w:val="00B53BB6"/>
    <w:rsid w:val="00B53D03"/>
    <w:rsid w:val="00B53E2A"/>
    <w:rsid w:val="00B53FEB"/>
    <w:rsid w:val="00B541A5"/>
    <w:rsid w:val="00B542AD"/>
    <w:rsid w:val="00B542ED"/>
    <w:rsid w:val="00B5446D"/>
    <w:rsid w:val="00B54794"/>
    <w:rsid w:val="00B54937"/>
    <w:rsid w:val="00B54A16"/>
    <w:rsid w:val="00B54A52"/>
    <w:rsid w:val="00B54BF6"/>
    <w:rsid w:val="00B54E20"/>
    <w:rsid w:val="00B54FC2"/>
    <w:rsid w:val="00B55084"/>
    <w:rsid w:val="00B5522A"/>
    <w:rsid w:val="00B552C1"/>
    <w:rsid w:val="00B552F1"/>
    <w:rsid w:val="00B55329"/>
    <w:rsid w:val="00B5534B"/>
    <w:rsid w:val="00B5540A"/>
    <w:rsid w:val="00B5545A"/>
    <w:rsid w:val="00B55555"/>
    <w:rsid w:val="00B55587"/>
    <w:rsid w:val="00B5592D"/>
    <w:rsid w:val="00B55973"/>
    <w:rsid w:val="00B55D55"/>
    <w:rsid w:val="00B55D90"/>
    <w:rsid w:val="00B55E18"/>
    <w:rsid w:val="00B55E32"/>
    <w:rsid w:val="00B55F84"/>
    <w:rsid w:val="00B56189"/>
    <w:rsid w:val="00B564FF"/>
    <w:rsid w:val="00B5665D"/>
    <w:rsid w:val="00B566FA"/>
    <w:rsid w:val="00B567B5"/>
    <w:rsid w:val="00B568B9"/>
    <w:rsid w:val="00B569A0"/>
    <w:rsid w:val="00B569D0"/>
    <w:rsid w:val="00B56C30"/>
    <w:rsid w:val="00B56C51"/>
    <w:rsid w:val="00B56C9B"/>
    <w:rsid w:val="00B56CBE"/>
    <w:rsid w:val="00B56CD1"/>
    <w:rsid w:val="00B56D9C"/>
    <w:rsid w:val="00B56DC6"/>
    <w:rsid w:val="00B56EC6"/>
    <w:rsid w:val="00B56FDB"/>
    <w:rsid w:val="00B570AB"/>
    <w:rsid w:val="00B5712F"/>
    <w:rsid w:val="00B571B5"/>
    <w:rsid w:val="00B572CC"/>
    <w:rsid w:val="00B572E2"/>
    <w:rsid w:val="00B57438"/>
    <w:rsid w:val="00B57439"/>
    <w:rsid w:val="00B57582"/>
    <w:rsid w:val="00B57664"/>
    <w:rsid w:val="00B5772A"/>
    <w:rsid w:val="00B57752"/>
    <w:rsid w:val="00B57764"/>
    <w:rsid w:val="00B5778E"/>
    <w:rsid w:val="00B578A8"/>
    <w:rsid w:val="00B578E1"/>
    <w:rsid w:val="00B57962"/>
    <w:rsid w:val="00B57965"/>
    <w:rsid w:val="00B57A35"/>
    <w:rsid w:val="00B57A56"/>
    <w:rsid w:val="00B57C9F"/>
    <w:rsid w:val="00B57CC6"/>
    <w:rsid w:val="00B57E6E"/>
    <w:rsid w:val="00B57FB9"/>
    <w:rsid w:val="00B57FBD"/>
    <w:rsid w:val="00B6007F"/>
    <w:rsid w:val="00B6008A"/>
    <w:rsid w:val="00B60161"/>
    <w:rsid w:val="00B602B4"/>
    <w:rsid w:val="00B6038A"/>
    <w:rsid w:val="00B6039F"/>
    <w:rsid w:val="00B60431"/>
    <w:rsid w:val="00B604EA"/>
    <w:rsid w:val="00B60566"/>
    <w:rsid w:val="00B6060D"/>
    <w:rsid w:val="00B60A6D"/>
    <w:rsid w:val="00B60BF3"/>
    <w:rsid w:val="00B60CBB"/>
    <w:rsid w:val="00B60D39"/>
    <w:rsid w:val="00B60DE7"/>
    <w:rsid w:val="00B60F31"/>
    <w:rsid w:val="00B60F84"/>
    <w:rsid w:val="00B61015"/>
    <w:rsid w:val="00B61075"/>
    <w:rsid w:val="00B61086"/>
    <w:rsid w:val="00B610A5"/>
    <w:rsid w:val="00B610FA"/>
    <w:rsid w:val="00B6115A"/>
    <w:rsid w:val="00B611CD"/>
    <w:rsid w:val="00B6147F"/>
    <w:rsid w:val="00B614A3"/>
    <w:rsid w:val="00B614B0"/>
    <w:rsid w:val="00B61598"/>
    <w:rsid w:val="00B61606"/>
    <w:rsid w:val="00B61682"/>
    <w:rsid w:val="00B618BA"/>
    <w:rsid w:val="00B61929"/>
    <w:rsid w:val="00B61AD3"/>
    <w:rsid w:val="00B61B19"/>
    <w:rsid w:val="00B61B33"/>
    <w:rsid w:val="00B61B7E"/>
    <w:rsid w:val="00B61C4F"/>
    <w:rsid w:val="00B61C58"/>
    <w:rsid w:val="00B61E0D"/>
    <w:rsid w:val="00B61E7A"/>
    <w:rsid w:val="00B61ECE"/>
    <w:rsid w:val="00B61FDC"/>
    <w:rsid w:val="00B62170"/>
    <w:rsid w:val="00B623B3"/>
    <w:rsid w:val="00B623FE"/>
    <w:rsid w:val="00B62414"/>
    <w:rsid w:val="00B6257E"/>
    <w:rsid w:val="00B62584"/>
    <w:rsid w:val="00B625AA"/>
    <w:rsid w:val="00B626CE"/>
    <w:rsid w:val="00B626E2"/>
    <w:rsid w:val="00B62711"/>
    <w:rsid w:val="00B62772"/>
    <w:rsid w:val="00B62895"/>
    <w:rsid w:val="00B62963"/>
    <w:rsid w:val="00B62A5E"/>
    <w:rsid w:val="00B62ABB"/>
    <w:rsid w:val="00B62ABD"/>
    <w:rsid w:val="00B62B1F"/>
    <w:rsid w:val="00B62BF0"/>
    <w:rsid w:val="00B62BF7"/>
    <w:rsid w:val="00B62E5A"/>
    <w:rsid w:val="00B62E81"/>
    <w:rsid w:val="00B62EEF"/>
    <w:rsid w:val="00B6308A"/>
    <w:rsid w:val="00B6335A"/>
    <w:rsid w:val="00B634F2"/>
    <w:rsid w:val="00B634FF"/>
    <w:rsid w:val="00B63589"/>
    <w:rsid w:val="00B635A7"/>
    <w:rsid w:val="00B635D8"/>
    <w:rsid w:val="00B6376C"/>
    <w:rsid w:val="00B6384A"/>
    <w:rsid w:val="00B63877"/>
    <w:rsid w:val="00B6399C"/>
    <w:rsid w:val="00B63BB6"/>
    <w:rsid w:val="00B63D6F"/>
    <w:rsid w:val="00B63DA8"/>
    <w:rsid w:val="00B63F3A"/>
    <w:rsid w:val="00B63F57"/>
    <w:rsid w:val="00B63F7D"/>
    <w:rsid w:val="00B64021"/>
    <w:rsid w:val="00B642DC"/>
    <w:rsid w:val="00B642E3"/>
    <w:rsid w:val="00B643C0"/>
    <w:rsid w:val="00B6445E"/>
    <w:rsid w:val="00B644CC"/>
    <w:rsid w:val="00B64543"/>
    <w:rsid w:val="00B6471B"/>
    <w:rsid w:val="00B64745"/>
    <w:rsid w:val="00B6480C"/>
    <w:rsid w:val="00B6483C"/>
    <w:rsid w:val="00B64A48"/>
    <w:rsid w:val="00B64A79"/>
    <w:rsid w:val="00B64BB5"/>
    <w:rsid w:val="00B64BE1"/>
    <w:rsid w:val="00B64C54"/>
    <w:rsid w:val="00B64C8A"/>
    <w:rsid w:val="00B64D8C"/>
    <w:rsid w:val="00B64E23"/>
    <w:rsid w:val="00B64E3C"/>
    <w:rsid w:val="00B64EC8"/>
    <w:rsid w:val="00B650AE"/>
    <w:rsid w:val="00B65113"/>
    <w:rsid w:val="00B6522C"/>
    <w:rsid w:val="00B652C4"/>
    <w:rsid w:val="00B65707"/>
    <w:rsid w:val="00B6572F"/>
    <w:rsid w:val="00B657C9"/>
    <w:rsid w:val="00B657DF"/>
    <w:rsid w:val="00B6581F"/>
    <w:rsid w:val="00B65858"/>
    <w:rsid w:val="00B6588C"/>
    <w:rsid w:val="00B65920"/>
    <w:rsid w:val="00B659B4"/>
    <w:rsid w:val="00B65A4A"/>
    <w:rsid w:val="00B65BC0"/>
    <w:rsid w:val="00B65D0F"/>
    <w:rsid w:val="00B65D46"/>
    <w:rsid w:val="00B65E54"/>
    <w:rsid w:val="00B65FD9"/>
    <w:rsid w:val="00B66051"/>
    <w:rsid w:val="00B66441"/>
    <w:rsid w:val="00B6664F"/>
    <w:rsid w:val="00B666B0"/>
    <w:rsid w:val="00B66785"/>
    <w:rsid w:val="00B66805"/>
    <w:rsid w:val="00B66934"/>
    <w:rsid w:val="00B66936"/>
    <w:rsid w:val="00B669CD"/>
    <w:rsid w:val="00B669E1"/>
    <w:rsid w:val="00B66AA4"/>
    <w:rsid w:val="00B66C7B"/>
    <w:rsid w:val="00B66D39"/>
    <w:rsid w:val="00B66DBC"/>
    <w:rsid w:val="00B66F09"/>
    <w:rsid w:val="00B66FD8"/>
    <w:rsid w:val="00B67087"/>
    <w:rsid w:val="00B6712E"/>
    <w:rsid w:val="00B6713F"/>
    <w:rsid w:val="00B67188"/>
    <w:rsid w:val="00B6725C"/>
    <w:rsid w:val="00B6735B"/>
    <w:rsid w:val="00B67395"/>
    <w:rsid w:val="00B674BE"/>
    <w:rsid w:val="00B67713"/>
    <w:rsid w:val="00B67866"/>
    <w:rsid w:val="00B67895"/>
    <w:rsid w:val="00B6798F"/>
    <w:rsid w:val="00B679B3"/>
    <w:rsid w:val="00B67B16"/>
    <w:rsid w:val="00B67BC6"/>
    <w:rsid w:val="00B67E63"/>
    <w:rsid w:val="00B67F04"/>
    <w:rsid w:val="00B7014B"/>
    <w:rsid w:val="00B702B3"/>
    <w:rsid w:val="00B702BD"/>
    <w:rsid w:val="00B702D5"/>
    <w:rsid w:val="00B70355"/>
    <w:rsid w:val="00B70394"/>
    <w:rsid w:val="00B703B5"/>
    <w:rsid w:val="00B7040E"/>
    <w:rsid w:val="00B70618"/>
    <w:rsid w:val="00B70728"/>
    <w:rsid w:val="00B707C2"/>
    <w:rsid w:val="00B70864"/>
    <w:rsid w:val="00B7087F"/>
    <w:rsid w:val="00B708E8"/>
    <w:rsid w:val="00B7090D"/>
    <w:rsid w:val="00B70A1E"/>
    <w:rsid w:val="00B70A49"/>
    <w:rsid w:val="00B70D2E"/>
    <w:rsid w:val="00B70E7C"/>
    <w:rsid w:val="00B70F75"/>
    <w:rsid w:val="00B70FA3"/>
    <w:rsid w:val="00B70FDA"/>
    <w:rsid w:val="00B7128E"/>
    <w:rsid w:val="00B714E4"/>
    <w:rsid w:val="00B714F0"/>
    <w:rsid w:val="00B71526"/>
    <w:rsid w:val="00B71563"/>
    <w:rsid w:val="00B715F8"/>
    <w:rsid w:val="00B71642"/>
    <w:rsid w:val="00B71865"/>
    <w:rsid w:val="00B7189C"/>
    <w:rsid w:val="00B71A7A"/>
    <w:rsid w:val="00B71A9A"/>
    <w:rsid w:val="00B71AA7"/>
    <w:rsid w:val="00B71B15"/>
    <w:rsid w:val="00B71B77"/>
    <w:rsid w:val="00B71DF8"/>
    <w:rsid w:val="00B71F2A"/>
    <w:rsid w:val="00B72030"/>
    <w:rsid w:val="00B721C5"/>
    <w:rsid w:val="00B72232"/>
    <w:rsid w:val="00B7228C"/>
    <w:rsid w:val="00B7229B"/>
    <w:rsid w:val="00B722CE"/>
    <w:rsid w:val="00B723C4"/>
    <w:rsid w:val="00B72433"/>
    <w:rsid w:val="00B72539"/>
    <w:rsid w:val="00B7253E"/>
    <w:rsid w:val="00B72686"/>
    <w:rsid w:val="00B72828"/>
    <w:rsid w:val="00B7283A"/>
    <w:rsid w:val="00B72846"/>
    <w:rsid w:val="00B728EC"/>
    <w:rsid w:val="00B72A1B"/>
    <w:rsid w:val="00B72A47"/>
    <w:rsid w:val="00B72AC4"/>
    <w:rsid w:val="00B72B27"/>
    <w:rsid w:val="00B72BC1"/>
    <w:rsid w:val="00B72E6A"/>
    <w:rsid w:val="00B72FAB"/>
    <w:rsid w:val="00B72FFE"/>
    <w:rsid w:val="00B730A9"/>
    <w:rsid w:val="00B730CF"/>
    <w:rsid w:val="00B73268"/>
    <w:rsid w:val="00B733AA"/>
    <w:rsid w:val="00B734A0"/>
    <w:rsid w:val="00B734AD"/>
    <w:rsid w:val="00B734FA"/>
    <w:rsid w:val="00B736A3"/>
    <w:rsid w:val="00B736E1"/>
    <w:rsid w:val="00B736ED"/>
    <w:rsid w:val="00B736EE"/>
    <w:rsid w:val="00B73722"/>
    <w:rsid w:val="00B73723"/>
    <w:rsid w:val="00B73729"/>
    <w:rsid w:val="00B73759"/>
    <w:rsid w:val="00B73AF7"/>
    <w:rsid w:val="00B73BB1"/>
    <w:rsid w:val="00B73C22"/>
    <w:rsid w:val="00B73CE7"/>
    <w:rsid w:val="00B73CEB"/>
    <w:rsid w:val="00B73D3A"/>
    <w:rsid w:val="00B7411A"/>
    <w:rsid w:val="00B7412A"/>
    <w:rsid w:val="00B741E3"/>
    <w:rsid w:val="00B74203"/>
    <w:rsid w:val="00B74294"/>
    <w:rsid w:val="00B742B1"/>
    <w:rsid w:val="00B74347"/>
    <w:rsid w:val="00B743CE"/>
    <w:rsid w:val="00B7442A"/>
    <w:rsid w:val="00B744C4"/>
    <w:rsid w:val="00B7456C"/>
    <w:rsid w:val="00B7463A"/>
    <w:rsid w:val="00B7468B"/>
    <w:rsid w:val="00B746BD"/>
    <w:rsid w:val="00B747C9"/>
    <w:rsid w:val="00B74838"/>
    <w:rsid w:val="00B74A9A"/>
    <w:rsid w:val="00B74B47"/>
    <w:rsid w:val="00B74C1E"/>
    <w:rsid w:val="00B74CFD"/>
    <w:rsid w:val="00B74D3B"/>
    <w:rsid w:val="00B74E74"/>
    <w:rsid w:val="00B74F02"/>
    <w:rsid w:val="00B74F84"/>
    <w:rsid w:val="00B7505F"/>
    <w:rsid w:val="00B750A1"/>
    <w:rsid w:val="00B75265"/>
    <w:rsid w:val="00B752DB"/>
    <w:rsid w:val="00B75719"/>
    <w:rsid w:val="00B75A7F"/>
    <w:rsid w:val="00B75BF3"/>
    <w:rsid w:val="00B75C75"/>
    <w:rsid w:val="00B75D2C"/>
    <w:rsid w:val="00B75D7E"/>
    <w:rsid w:val="00B75DFC"/>
    <w:rsid w:val="00B75E42"/>
    <w:rsid w:val="00B75E6C"/>
    <w:rsid w:val="00B75E9C"/>
    <w:rsid w:val="00B75F80"/>
    <w:rsid w:val="00B76000"/>
    <w:rsid w:val="00B7601F"/>
    <w:rsid w:val="00B7607C"/>
    <w:rsid w:val="00B761B1"/>
    <w:rsid w:val="00B7635E"/>
    <w:rsid w:val="00B7643C"/>
    <w:rsid w:val="00B7647E"/>
    <w:rsid w:val="00B76720"/>
    <w:rsid w:val="00B767D3"/>
    <w:rsid w:val="00B767ED"/>
    <w:rsid w:val="00B76802"/>
    <w:rsid w:val="00B76860"/>
    <w:rsid w:val="00B768F7"/>
    <w:rsid w:val="00B76A29"/>
    <w:rsid w:val="00B76D6D"/>
    <w:rsid w:val="00B76DB9"/>
    <w:rsid w:val="00B76E77"/>
    <w:rsid w:val="00B76E8F"/>
    <w:rsid w:val="00B76F65"/>
    <w:rsid w:val="00B77117"/>
    <w:rsid w:val="00B77332"/>
    <w:rsid w:val="00B773F4"/>
    <w:rsid w:val="00B7740D"/>
    <w:rsid w:val="00B77428"/>
    <w:rsid w:val="00B77561"/>
    <w:rsid w:val="00B77624"/>
    <w:rsid w:val="00B77762"/>
    <w:rsid w:val="00B777A6"/>
    <w:rsid w:val="00B779B5"/>
    <w:rsid w:val="00B77BB2"/>
    <w:rsid w:val="00B77C04"/>
    <w:rsid w:val="00B77D84"/>
    <w:rsid w:val="00B77E22"/>
    <w:rsid w:val="00B77FD4"/>
    <w:rsid w:val="00B80061"/>
    <w:rsid w:val="00B80238"/>
    <w:rsid w:val="00B802F8"/>
    <w:rsid w:val="00B80356"/>
    <w:rsid w:val="00B8036F"/>
    <w:rsid w:val="00B80471"/>
    <w:rsid w:val="00B805E9"/>
    <w:rsid w:val="00B807D6"/>
    <w:rsid w:val="00B80858"/>
    <w:rsid w:val="00B808A6"/>
    <w:rsid w:val="00B80962"/>
    <w:rsid w:val="00B80AAB"/>
    <w:rsid w:val="00B80B05"/>
    <w:rsid w:val="00B80B1B"/>
    <w:rsid w:val="00B80BED"/>
    <w:rsid w:val="00B80DD4"/>
    <w:rsid w:val="00B80F08"/>
    <w:rsid w:val="00B80FA5"/>
    <w:rsid w:val="00B80FEB"/>
    <w:rsid w:val="00B8100F"/>
    <w:rsid w:val="00B8104F"/>
    <w:rsid w:val="00B81095"/>
    <w:rsid w:val="00B81178"/>
    <w:rsid w:val="00B811ED"/>
    <w:rsid w:val="00B811FE"/>
    <w:rsid w:val="00B8121B"/>
    <w:rsid w:val="00B81338"/>
    <w:rsid w:val="00B8142A"/>
    <w:rsid w:val="00B81490"/>
    <w:rsid w:val="00B81653"/>
    <w:rsid w:val="00B81722"/>
    <w:rsid w:val="00B81817"/>
    <w:rsid w:val="00B81939"/>
    <w:rsid w:val="00B8197D"/>
    <w:rsid w:val="00B81B27"/>
    <w:rsid w:val="00B81B73"/>
    <w:rsid w:val="00B81CA1"/>
    <w:rsid w:val="00B81E38"/>
    <w:rsid w:val="00B81EDA"/>
    <w:rsid w:val="00B81EDC"/>
    <w:rsid w:val="00B821E0"/>
    <w:rsid w:val="00B822A4"/>
    <w:rsid w:val="00B822CA"/>
    <w:rsid w:val="00B82324"/>
    <w:rsid w:val="00B82374"/>
    <w:rsid w:val="00B82394"/>
    <w:rsid w:val="00B8247E"/>
    <w:rsid w:val="00B8249F"/>
    <w:rsid w:val="00B82562"/>
    <w:rsid w:val="00B825B4"/>
    <w:rsid w:val="00B826DB"/>
    <w:rsid w:val="00B8282C"/>
    <w:rsid w:val="00B8291C"/>
    <w:rsid w:val="00B82C30"/>
    <w:rsid w:val="00B82D86"/>
    <w:rsid w:val="00B82F33"/>
    <w:rsid w:val="00B82F3F"/>
    <w:rsid w:val="00B83048"/>
    <w:rsid w:val="00B83351"/>
    <w:rsid w:val="00B83352"/>
    <w:rsid w:val="00B8347B"/>
    <w:rsid w:val="00B834AE"/>
    <w:rsid w:val="00B835CA"/>
    <w:rsid w:val="00B835D5"/>
    <w:rsid w:val="00B83693"/>
    <w:rsid w:val="00B83713"/>
    <w:rsid w:val="00B83720"/>
    <w:rsid w:val="00B839B1"/>
    <w:rsid w:val="00B83B81"/>
    <w:rsid w:val="00B83C7B"/>
    <w:rsid w:val="00B83C97"/>
    <w:rsid w:val="00B83CEE"/>
    <w:rsid w:val="00B83D01"/>
    <w:rsid w:val="00B83FAC"/>
    <w:rsid w:val="00B83FB0"/>
    <w:rsid w:val="00B84009"/>
    <w:rsid w:val="00B8403B"/>
    <w:rsid w:val="00B8405F"/>
    <w:rsid w:val="00B84077"/>
    <w:rsid w:val="00B841B2"/>
    <w:rsid w:val="00B84248"/>
    <w:rsid w:val="00B84304"/>
    <w:rsid w:val="00B843A3"/>
    <w:rsid w:val="00B84518"/>
    <w:rsid w:val="00B845F7"/>
    <w:rsid w:val="00B84681"/>
    <w:rsid w:val="00B846C0"/>
    <w:rsid w:val="00B84787"/>
    <w:rsid w:val="00B84792"/>
    <w:rsid w:val="00B8489C"/>
    <w:rsid w:val="00B8489F"/>
    <w:rsid w:val="00B8490C"/>
    <w:rsid w:val="00B84918"/>
    <w:rsid w:val="00B849C3"/>
    <w:rsid w:val="00B849F9"/>
    <w:rsid w:val="00B84A23"/>
    <w:rsid w:val="00B84A34"/>
    <w:rsid w:val="00B84A9C"/>
    <w:rsid w:val="00B84BEA"/>
    <w:rsid w:val="00B84CB0"/>
    <w:rsid w:val="00B84F6C"/>
    <w:rsid w:val="00B8502C"/>
    <w:rsid w:val="00B850E2"/>
    <w:rsid w:val="00B8510B"/>
    <w:rsid w:val="00B8511C"/>
    <w:rsid w:val="00B85176"/>
    <w:rsid w:val="00B85300"/>
    <w:rsid w:val="00B85324"/>
    <w:rsid w:val="00B853E9"/>
    <w:rsid w:val="00B85425"/>
    <w:rsid w:val="00B85426"/>
    <w:rsid w:val="00B85439"/>
    <w:rsid w:val="00B85468"/>
    <w:rsid w:val="00B85515"/>
    <w:rsid w:val="00B85719"/>
    <w:rsid w:val="00B8579A"/>
    <w:rsid w:val="00B8582D"/>
    <w:rsid w:val="00B85993"/>
    <w:rsid w:val="00B85B16"/>
    <w:rsid w:val="00B85CE0"/>
    <w:rsid w:val="00B85D79"/>
    <w:rsid w:val="00B85F8C"/>
    <w:rsid w:val="00B85FC7"/>
    <w:rsid w:val="00B86097"/>
    <w:rsid w:val="00B861E5"/>
    <w:rsid w:val="00B86201"/>
    <w:rsid w:val="00B8626F"/>
    <w:rsid w:val="00B862AA"/>
    <w:rsid w:val="00B86344"/>
    <w:rsid w:val="00B863CD"/>
    <w:rsid w:val="00B863DC"/>
    <w:rsid w:val="00B8643C"/>
    <w:rsid w:val="00B86675"/>
    <w:rsid w:val="00B866BD"/>
    <w:rsid w:val="00B8680F"/>
    <w:rsid w:val="00B8683D"/>
    <w:rsid w:val="00B86B2C"/>
    <w:rsid w:val="00B86C01"/>
    <w:rsid w:val="00B86D41"/>
    <w:rsid w:val="00B86FD1"/>
    <w:rsid w:val="00B87009"/>
    <w:rsid w:val="00B871CB"/>
    <w:rsid w:val="00B872B6"/>
    <w:rsid w:val="00B87349"/>
    <w:rsid w:val="00B873D4"/>
    <w:rsid w:val="00B8742C"/>
    <w:rsid w:val="00B87582"/>
    <w:rsid w:val="00B875F4"/>
    <w:rsid w:val="00B87647"/>
    <w:rsid w:val="00B876FC"/>
    <w:rsid w:val="00B8782F"/>
    <w:rsid w:val="00B8795A"/>
    <w:rsid w:val="00B87A99"/>
    <w:rsid w:val="00B87B59"/>
    <w:rsid w:val="00B87D69"/>
    <w:rsid w:val="00B87F3E"/>
    <w:rsid w:val="00B9003A"/>
    <w:rsid w:val="00B90186"/>
    <w:rsid w:val="00B901EC"/>
    <w:rsid w:val="00B902DB"/>
    <w:rsid w:val="00B902DC"/>
    <w:rsid w:val="00B9056A"/>
    <w:rsid w:val="00B90617"/>
    <w:rsid w:val="00B90627"/>
    <w:rsid w:val="00B90667"/>
    <w:rsid w:val="00B90713"/>
    <w:rsid w:val="00B90791"/>
    <w:rsid w:val="00B908C6"/>
    <w:rsid w:val="00B90913"/>
    <w:rsid w:val="00B90924"/>
    <w:rsid w:val="00B90967"/>
    <w:rsid w:val="00B90B6B"/>
    <w:rsid w:val="00B90BCB"/>
    <w:rsid w:val="00B90BD9"/>
    <w:rsid w:val="00B90C5D"/>
    <w:rsid w:val="00B90D78"/>
    <w:rsid w:val="00B90DAA"/>
    <w:rsid w:val="00B90ED6"/>
    <w:rsid w:val="00B912A3"/>
    <w:rsid w:val="00B913A9"/>
    <w:rsid w:val="00B913CF"/>
    <w:rsid w:val="00B91448"/>
    <w:rsid w:val="00B9147B"/>
    <w:rsid w:val="00B914F3"/>
    <w:rsid w:val="00B91636"/>
    <w:rsid w:val="00B91664"/>
    <w:rsid w:val="00B917DC"/>
    <w:rsid w:val="00B918D6"/>
    <w:rsid w:val="00B9191B"/>
    <w:rsid w:val="00B91AA2"/>
    <w:rsid w:val="00B91B93"/>
    <w:rsid w:val="00B91C62"/>
    <w:rsid w:val="00B91D4F"/>
    <w:rsid w:val="00B920A1"/>
    <w:rsid w:val="00B9219A"/>
    <w:rsid w:val="00B92226"/>
    <w:rsid w:val="00B9230C"/>
    <w:rsid w:val="00B924C8"/>
    <w:rsid w:val="00B925BE"/>
    <w:rsid w:val="00B92679"/>
    <w:rsid w:val="00B926A9"/>
    <w:rsid w:val="00B926E2"/>
    <w:rsid w:val="00B928C2"/>
    <w:rsid w:val="00B92A75"/>
    <w:rsid w:val="00B92A8A"/>
    <w:rsid w:val="00B92A9B"/>
    <w:rsid w:val="00B92B50"/>
    <w:rsid w:val="00B92BB4"/>
    <w:rsid w:val="00B92D21"/>
    <w:rsid w:val="00B92D8F"/>
    <w:rsid w:val="00B92D9F"/>
    <w:rsid w:val="00B92DC7"/>
    <w:rsid w:val="00B92E44"/>
    <w:rsid w:val="00B92F55"/>
    <w:rsid w:val="00B9318F"/>
    <w:rsid w:val="00B9326B"/>
    <w:rsid w:val="00B932A4"/>
    <w:rsid w:val="00B93336"/>
    <w:rsid w:val="00B93359"/>
    <w:rsid w:val="00B93371"/>
    <w:rsid w:val="00B9357B"/>
    <w:rsid w:val="00B9360A"/>
    <w:rsid w:val="00B93655"/>
    <w:rsid w:val="00B93669"/>
    <w:rsid w:val="00B93713"/>
    <w:rsid w:val="00B93758"/>
    <w:rsid w:val="00B937F4"/>
    <w:rsid w:val="00B938F7"/>
    <w:rsid w:val="00B93917"/>
    <w:rsid w:val="00B93970"/>
    <w:rsid w:val="00B939B8"/>
    <w:rsid w:val="00B939C1"/>
    <w:rsid w:val="00B939DF"/>
    <w:rsid w:val="00B93A3B"/>
    <w:rsid w:val="00B93A94"/>
    <w:rsid w:val="00B93BF5"/>
    <w:rsid w:val="00B93C76"/>
    <w:rsid w:val="00B93D12"/>
    <w:rsid w:val="00B93EE6"/>
    <w:rsid w:val="00B93F0C"/>
    <w:rsid w:val="00B93FB9"/>
    <w:rsid w:val="00B93FE7"/>
    <w:rsid w:val="00B94009"/>
    <w:rsid w:val="00B94109"/>
    <w:rsid w:val="00B94140"/>
    <w:rsid w:val="00B9415F"/>
    <w:rsid w:val="00B94286"/>
    <w:rsid w:val="00B942FC"/>
    <w:rsid w:val="00B94402"/>
    <w:rsid w:val="00B94625"/>
    <w:rsid w:val="00B9468B"/>
    <w:rsid w:val="00B946D1"/>
    <w:rsid w:val="00B94818"/>
    <w:rsid w:val="00B9493D"/>
    <w:rsid w:val="00B94AB6"/>
    <w:rsid w:val="00B94AD2"/>
    <w:rsid w:val="00B94B27"/>
    <w:rsid w:val="00B94BB0"/>
    <w:rsid w:val="00B94BC2"/>
    <w:rsid w:val="00B94C04"/>
    <w:rsid w:val="00B94C35"/>
    <w:rsid w:val="00B94EC8"/>
    <w:rsid w:val="00B95058"/>
    <w:rsid w:val="00B9525D"/>
    <w:rsid w:val="00B952F9"/>
    <w:rsid w:val="00B953D9"/>
    <w:rsid w:val="00B95401"/>
    <w:rsid w:val="00B95523"/>
    <w:rsid w:val="00B955D4"/>
    <w:rsid w:val="00B955DE"/>
    <w:rsid w:val="00B9583B"/>
    <w:rsid w:val="00B95853"/>
    <w:rsid w:val="00B958AE"/>
    <w:rsid w:val="00B958B8"/>
    <w:rsid w:val="00B95947"/>
    <w:rsid w:val="00B95955"/>
    <w:rsid w:val="00B959CA"/>
    <w:rsid w:val="00B95AB1"/>
    <w:rsid w:val="00B95B4A"/>
    <w:rsid w:val="00B95B4E"/>
    <w:rsid w:val="00B95D25"/>
    <w:rsid w:val="00B95E4B"/>
    <w:rsid w:val="00B95E9C"/>
    <w:rsid w:val="00B95F37"/>
    <w:rsid w:val="00B962FA"/>
    <w:rsid w:val="00B96346"/>
    <w:rsid w:val="00B963F6"/>
    <w:rsid w:val="00B96438"/>
    <w:rsid w:val="00B9644A"/>
    <w:rsid w:val="00B964E6"/>
    <w:rsid w:val="00B96508"/>
    <w:rsid w:val="00B966B7"/>
    <w:rsid w:val="00B9694C"/>
    <w:rsid w:val="00B96A07"/>
    <w:rsid w:val="00B96B1A"/>
    <w:rsid w:val="00B96B52"/>
    <w:rsid w:val="00B96B72"/>
    <w:rsid w:val="00B96E86"/>
    <w:rsid w:val="00B96FD4"/>
    <w:rsid w:val="00B97123"/>
    <w:rsid w:val="00B9725F"/>
    <w:rsid w:val="00B97284"/>
    <w:rsid w:val="00B973BD"/>
    <w:rsid w:val="00B97487"/>
    <w:rsid w:val="00B9752F"/>
    <w:rsid w:val="00B9775B"/>
    <w:rsid w:val="00B979FC"/>
    <w:rsid w:val="00B97A25"/>
    <w:rsid w:val="00B97BD5"/>
    <w:rsid w:val="00B97BE5"/>
    <w:rsid w:val="00B97C88"/>
    <w:rsid w:val="00B97E49"/>
    <w:rsid w:val="00B97E71"/>
    <w:rsid w:val="00B97EB5"/>
    <w:rsid w:val="00B97F70"/>
    <w:rsid w:val="00B97F71"/>
    <w:rsid w:val="00BA000B"/>
    <w:rsid w:val="00BA0074"/>
    <w:rsid w:val="00BA00A0"/>
    <w:rsid w:val="00BA0174"/>
    <w:rsid w:val="00BA01BC"/>
    <w:rsid w:val="00BA0453"/>
    <w:rsid w:val="00BA04F2"/>
    <w:rsid w:val="00BA05B9"/>
    <w:rsid w:val="00BA0606"/>
    <w:rsid w:val="00BA063F"/>
    <w:rsid w:val="00BA06A4"/>
    <w:rsid w:val="00BA06BE"/>
    <w:rsid w:val="00BA081A"/>
    <w:rsid w:val="00BA092F"/>
    <w:rsid w:val="00BA09B0"/>
    <w:rsid w:val="00BA0A93"/>
    <w:rsid w:val="00BA0AF0"/>
    <w:rsid w:val="00BA0BF2"/>
    <w:rsid w:val="00BA0C87"/>
    <w:rsid w:val="00BA0DC4"/>
    <w:rsid w:val="00BA0EE8"/>
    <w:rsid w:val="00BA0FFE"/>
    <w:rsid w:val="00BA10A7"/>
    <w:rsid w:val="00BA10E2"/>
    <w:rsid w:val="00BA1288"/>
    <w:rsid w:val="00BA13A3"/>
    <w:rsid w:val="00BA14B7"/>
    <w:rsid w:val="00BA16AF"/>
    <w:rsid w:val="00BA16C6"/>
    <w:rsid w:val="00BA170D"/>
    <w:rsid w:val="00BA17E3"/>
    <w:rsid w:val="00BA1908"/>
    <w:rsid w:val="00BA1957"/>
    <w:rsid w:val="00BA1A07"/>
    <w:rsid w:val="00BA1BDD"/>
    <w:rsid w:val="00BA1C43"/>
    <w:rsid w:val="00BA1C5C"/>
    <w:rsid w:val="00BA1CED"/>
    <w:rsid w:val="00BA1DAA"/>
    <w:rsid w:val="00BA1E42"/>
    <w:rsid w:val="00BA1F5A"/>
    <w:rsid w:val="00BA2025"/>
    <w:rsid w:val="00BA20DC"/>
    <w:rsid w:val="00BA21AB"/>
    <w:rsid w:val="00BA2253"/>
    <w:rsid w:val="00BA22DB"/>
    <w:rsid w:val="00BA239F"/>
    <w:rsid w:val="00BA265A"/>
    <w:rsid w:val="00BA26CD"/>
    <w:rsid w:val="00BA27DD"/>
    <w:rsid w:val="00BA28D1"/>
    <w:rsid w:val="00BA2D3B"/>
    <w:rsid w:val="00BA2F8A"/>
    <w:rsid w:val="00BA302D"/>
    <w:rsid w:val="00BA313A"/>
    <w:rsid w:val="00BA3261"/>
    <w:rsid w:val="00BA333E"/>
    <w:rsid w:val="00BA36AC"/>
    <w:rsid w:val="00BA3752"/>
    <w:rsid w:val="00BA3758"/>
    <w:rsid w:val="00BA3820"/>
    <w:rsid w:val="00BA3862"/>
    <w:rsid w:val="00BA386F"/>
    <w:rsid w:val="00BA3886"/>
    <w:rsid w:val="00BA38CB"/>
    <w:rsid w:val="00BA39A0"/>
    <w:rsid w:val="00BA39E1"/>
    <w:rsid w:val="00BA3A1A"/>
    <w:rsid w:val="00BA3ADD"/>
    <w:rsid w:val="00BA3C47"/>
    <w:rsid w:val="00BA3C86"/>
    <w:rsid w:val="00BA3CE7"/>
    <w:rsid w:val="00BA3DDE"/>
    <w:rsid w:val="00BA3E3B"/>
    <w:rsid w:val="00BA4003"/>
    <w:rsid w:val="00BA4047"/>
    <w:rsid w:val="00BA40EA"/>
    <w:rsid w:val="00BA4232"/>
    <w:rsid w:val="00BA4266"/>
    <w:rsid w:val="00BA4268"/>
    <w:rsid w:val="00BA4313"/>
    <w:rsid w:val="00BA4383"/>
    <w:rsid w:val="00BA43F7"/>
    <w:rsid w:val="00BA43F8"/>
    <w:rsid w:val="00BA441C"/>
    <w:rsid w:val="00BA4462"/>
    <w:rsid w:val="00BA44DB"/>
    <w:rsid w:val="00BA44FD"/>
    <w:rsid w:val="00BA4576"/>
    <w:rsid w:val="00BA4593"/>
    <w:rsid w:val="00BA463A"/>
    <w:rsid w:val="00BA46A1"/>
    <w:rsid w:val="00BA47D6"/>
    <w:rsid w:val="00BA47FB"/>
    <w:rsid w:val="00BA48FF"/>
    <w:rsid w:val="00BA4A3B"/>
    <w:rsid w:val="00BA4BC4"/>
    <w:rsid w:val="00BA4CEE"/>
    <w:rsid w:val="00BA4DDC"/>
    <w:rsid w:val="00BA4F52"/>
    <w:rsid w:val="00BA4F75"/>
    <w:rsid w:val="00BA5120"/>
    <w:rsid w:val="00BA51FF"/>
    <w:rsid w:val="00BA5261"/>
    <w:rsid w:val="00BA5287"/>
    <w:rsid w:val="00BA52B6"/>
    <w:rsid w:val="00BA532E"/>
    <w:rsid w:val="00BA5388"/>
    <w:rsid w:val="00BA546A"/>
    <w:rsid w:val="00BA572F"/>
    <w:rsid w:val="00BA59CA"/>
    <w:rsid w:val="00BA5A47"/>
    <w:rsid w:val="00BA5AB5"/>
    <w:rsid w:val="00BA5ADE"/>
    <w:rsid w:val="00BA5BA6"/>
    <w:rsid w:val="00BA5D64"/>
    <w:rsid w:val="00BA5ECE"/>
    <w:rsid w:val="00BA5F2E"/>
    <w:rsid w:val="00BA6045"/>
    <w:rsid w:val="00BA60D2"/>
    <w:rsid w:val="00BA62FC"/>
    <w:rsid w:val="00BA6319"/>
    <w:rsid w:val="00BA646B"/>
    <w:rsid w:val="00BA6535"/>
    <w:rsid w:val="00BA6567"/>
    <w:rsid w:val="00BA658E"/>
    <w:rsid w:val="00BA65B8"/>
    <w:rsid w:val="00BA675F"/>
    <w:rsid w:val="00BA6764"/>
    <w:rsid w:val="00BA676E"/>
    <w:rsid w:val="00BA6924"/>
    <w:rsid w:val="00BA6D65"/>
    <w:rsid w:val="00BA6DF7"/>
    <w:rsid w:val="00BA6E15"/>
    <w:rsid w:val="00BA6EB8"/>
    <w:rsid w:val="00BA6F79"/>
    <w:rsid w:val="00BA6FC8"/>
    <w:rsid w:val="00BA7028"/>
    <w:rsid w:val="00BA7579"/>
    <w:rsid w:val="00BA75F9"/>
    <w:rsid w:val="00BA7600"/>
    <w:rsid w:val="00BA7786"/>
    <w:rsid w:val="00BA7841"/>
    <w:rsid w:val="00BA787C"/>
    <w:rsid w:val="00BA7AB7"/>
    <w:rsid w:val="00BA7AE2"/>
    <w:rsid w:val="00BA7B9F"/>
    <w:rsid w:val="00BA7D30"/>
    <w:rsid w:val="00BA7D72"/>
    <w:rsid w:val="00BA7D90"/>
    <w:rsid w:val="00BA7D98"/>
    <w:rsid w:val="00BA7E9D"/>
    <w:rsid w:val="00BA7ED6"/>
    <w:rsid w:val="00BA7F45"/>
    <w:rsid w:val="00BA7F76"/>
    <w:rsid w:val="00BB00B0"/>
    <w:rsid w:val="00BB00EA"/>
    <w:rsid w:val="00BB015F"/>
    <w:rsid w:val="00BB022E"/>
    <w:rsid w:val="00BB03A8"/>
    <w:rsid w:val="00BB0524"/>
    <w:rsid w:val="00BB054A"/>
    <w:rsid w:val="00BB058F"/>
    <w:rsid w:val="00BB05C7"/>
    <w:rsid w:val="00BB0646"/>
    <w:rsid w:val="00BB06BA"/>
    <w:rsid w:val="00BB0907"/>
    <w:rsid w:val="00BB09A1"/>
    <w:rsid w:val="00BB0A34"/>
    <w:rsid w:val="00BB0A3F"/>
    <w:rsid w:val="00BB0A85"/>
    <w:rsid w:val="00BB0ADF"/>
    <w:rsid w:val="00BB0B21"/>
    <w:rsid w:val="00BB0B3A"/>
    <w:rsid w:val="00BB0C09"/>
    <w:rsid w:val="00BB0C98"/>
    <w:rsid w:val="00BB0D70"/>
    <w:rsid w:val="00BB0DE3"/>
    <w:rsid w:val="00BB0EBA"/>
    <w:rsid w:val="00BB0F74"/>
    <w:rsid w:val="00BB0F88"/>
    <w:rsid w:val="00BB0FFF"/>
    <w:rsid w:val="00BB10D6"/>
    <w:rsid w:val="00BB111B"/>
    <w:rsid w:val="00BB111F"/>
    <w:rsid w:val="00BB1184"/>
    <w:rsid w:val="00BB11FF"/>
    <w:rsid w:val="00BB1230"/>
    <w:rsid w:val="00BB159B"/>
    <w:rsid w:val="00BB15DF"/>
    <w:rsid w:val="00BB1622"/>
    <w:rsid w:val="00BB1766"/>
    <w:rsid w:val="00BB176F"/>
    <w:rsid w:val="00BB184E"/>
    <w:rsid w:val="00BB18BD"/>
    <w:rsid w:val="00BB1A6E"/>
    <w:rsid w:val="00BB1B86"/>
    <w:rsid w:val="00BB1D84"/>
    <w:rsid w:val="00BB1DB3"/>
    <w:rsid w:val="00BB1E37"/>
    <w:rsid w:val="00BB1EB7"/>
    <w:rsid w:val="00BB1EE9"/>
    <w:rsid w:val="00BB2012"/>
    <w:rsid w:val="00BB213A"/>
    <w:rsid w:val="00BB220D"/>
    <w:rsid w:val="00BB2269"/>
    <w:rsid w:val="00BB22BE"/>
    <w:rsid w:val="00BB2406"/>
    <w:rsid w:val="00BB2560"/>
    <w:rsid w:val="00BB25DF"/>
    <w:rsid w:val="00BB2697"/>
    <w:rsid w:val="00BB26BB"/>
    <w:rsid w:val="00BB271F"/>
    <w:rsid w:val="00BB2743"/>
    <w:rsid w:val="00BB28E0"/>
    <w:rsid w:val="00BB2A02"/>
    <w:rsid w:val="00BB2C4E"/>
    <w:rsid w:val="00BB2C7B"/>
    <w:rsid w:val="00BB2CDD"/>
    <w:rsid w:val="00BB2DFD"/>
    <w:rsid w:val="00BB2E20"/>
    <w:rsid w:val="00BB2E89"/>
    <w:rsid w:val="00BB3130"/>
    <w:rsid w:val="00BB326D"/>
    <w:rsid w:val="00BB3485"/>
    <w:rsid w:val="00BB3687"/>
    <w:rsid w:val="00BB3733"/>
    <w:rsid w:val="00BB373D"/>
    <w:rsid w:val="00BB3805"/>
    <w:rsid w:val="00BB3822"/>
    <w:rsid w:val="00BB3841"/>
    <w:rsid w:val="00BB384E"/>
    <w:rsid w:val="00BB386F"/>
    <w:rsid w:val="00BB388F"/>
    <w:rsid w:val="00BB390C"/>
    <w:rsid w:val="00BB3B3F"/>
    <w:rsid w:val="00BB3B4A"/>
    <w:rsid w:val="00BB3BF4"/>
    <w:rsid w:val="00BB3CDF"/>
    <w:rsid w:val="00BB3E62"/>
    <w:rsid w:val="00BB3FAD"/>
    <w:rsid w:val="00BB417F"/>
    <w:rsid w:val="00BB4426"/>
    <w:rsid w:val="00BB44DF"/>
    <w:rsid w:val="00BB455E"/>
    <w:rsid w:val="00BB456A"/>
    <w:rsid w:val="00BB46BD"/>
    <w:rsid w:val="00BB46F4"/>
    <w:rsid w:val="00BB47A5"/>
    <w:rsid w:val="00BB4802"/>
    <w:rsid w:val="00BB489E"/>
    <w:rsid w:val="00BB48F8"/>
    <w:rsid w:val="00BB4981"/>
    <w:rsid w:val="00BB4A02"/>
    <w:rsid w:val="00BB4A3D"/>
    <w:rsid w:val="00BB4A6D"/>
    <w:rsid w:val="00BB4B4D"/>
    <w:rsid w:val="00BB4BE0"/>
    <w:rsid w:val="00BB4D17"/>
    <w:rsid w:val="00BB4EBF"/>
    <w:rsid w:val="00BB4FB2"/>
    <w:rsid w:val="00BB5008"/>
    <w:rsid w:val="00BB5035"/>
    <w:rsid w:val="00BB5052"/>
    <w:rsid w:val="00BB50A4"/>
    <w:rsid w:val="00BB50C9"/>
    <w:rsid w:val="00BB50E7"/>
    <w:rsid w:val="00BB5276"/>
    <w:rsid w:val="00BB52C6"/>
    <w:rsid w:val="00BB52CA"/>
    <w:rsid w:val="00BB5333"/>
    <w:rsid w:val="00BB554E"/>
    <w:rsid w:val="00BB5669"/>
    <w:rsid w:val="00BB56DF"/>
    <w:rsid w:val="00BB56F3"/>
    <w:rsid w:val="00BB5711"/>
    <w:rsid w:val="00BB5848"/>
    <w:rsid w:val="00BB58BB"/>
    <w:rsid w:val="00BB5923"/>
    <w:rsid w:val="00BB5A81"/>
    <w:rsid w:val="00BB5ADF"/>
    <w:rsid w:val="00BB5BA3"/>
    <w:rsid w:val="00BB5BD0"/>
    <w:rsid w:val="00BB5C4F"/>
    <w:rsid w:val="00BB5D33"/>
    <w:rsid w:val="00BB5D34"/>
    <w:rsid w:val="00BB5E28"/>
    <w:rsid w:val="00BB5EA9"/>
    <w:rsid w:val="00BB5FF3"/>
    <w:rsid w:val="00BB6174"/>
    <w:rsid w:val="00BB621B"/>
    <w:rsid w:val="00BB621C"/>
    <w:rsid w:val="00BB6277"/>
    <w:rsid w:val="00BB62D7"/>
    <w:rsid w:val="00BB62E4"/>
    <w:rsid w:val="00BB6438"/>
    <w:rsid w:val="00BB6525"/>
    <w:rsid w:val="00BB664F"/>
    <w:rsid w:val="00BB6871"/>
    <w:rsid w:val="00BB6A7A"/>
    <w:rsid w:val="00BB6AE2"/>
    <w:rsid w:val="00BB6CE4"/>
    <w:rsid w:val="00BB6DA3"/>
    <w:rsid w:val="00BB6E6F"/>
    <w:rsid w:val="00BB6EEA"/>
    <w:rsid w:val="00BB6F51"/>
    <w:rsid w:val="00BB7049"/>
    <w:rsid w:val="00BB7174"/>
    <w:rsid w:val="00BB7176"/>
    <w:rsid w:val="00BB7196"/>
    <w:rsid w:val="00BB71D9"/>
    <w:rsid w:val="00BB72C9"/>
    <w:rsid w:val="00BB72ED"/>
    <w:rsid w:val="00BB73C7"/>
    <w:rsid w:val="00BB7449"/>
    <w:rsid w:val="00BB7499"/>
    <w:rsid w:val="00BB7695"/>
    <w:rsid w:val="00BB76B4"/>
    <w:rsid w:val="00BB77A9"/>
    <w:rsid w:val="00BB77BE"/>
    <w:rsid w:val="00BB77CE"/>
    <w:rsid w:val="00BB7804"/>
    <w:rsid w:val="00BB7813"/>
    <w:rsid w:val="00BB7A3B"/>
    <w:rsid w:val="00BB7A53"/>
    <w:rsid w:val="00BB7AFC"/>
    <w:rsid w:val="00BB7B49"/>
    <w:rsid w:val="00BB7C10"/>
    <w:rsid w:val="00BB7C54"/>
    <w:rsid w:val="00BB7CAD"/>
    <w:rsid w:val="00BB7CEE"/>
    <w:rsid w:val="00BB7D10"/>
    <w:rsid w:val="00BB7E11"/>
    <w:rsid w:val="00BB7F9B"/>
    <w:rsid w:val="00BC0167"/>
    <w:rsid w:val="00BC0215"/>
    <w:rsid w:val="00BC02BF"/>
    <w:rsid w:val="00BC02F3"/>
    <w:rsid w:val="00BC0343"/>
    <w:rsid w:val="00BC0348"/>
    <w:rsid w:val="00BC0371"/>
    <w:rsid w:val="00BC04EB"/>
    <w:rsid w:val="00BC05EA"/>
    <w:rsid w:val="00BC0680"/>
    <w:rsid w:val="00BC06A2"/>
    <w:rsid w:val="00BC06BF"/>
    <w:rsid w:val="00BC07DB"/>
    <w:rsid w:val="00BC0812"/>
    <w:rsid w:val="00BC084F"/>
    <w:rsid w:val="00BC086E"/>
    <w:rsid w:val="00BC0898"/>
    <w:rsid w:val="00BC08FC"/>
    <w:rsid w:val="00BC0A6F"/>
    <w:rsid w:val="00BC0A72"/>
    <w:rsid w:val="00BC0BF5"/>
    <w:rsid w:val="00BC0F22"/>
    <w:rsid w:val="00BC0F31"/>
    <w:rsid w:val="00BC0FB7"/>
    <w:rsid w:val="00BC107C"/>
    <w:rsid w:val="00BC150A"/>
    <w:rsid w:val="00BC160D"/>
    <w:rsid w:val="00BC171E"/>
    <w:rsid w:val="00BC1884"/>
    <w:rsid w:val="00BC18EB"/>
    <w:rsid w:val="00BC1995"/>
    <w:rsid w:val="00BC1A30"/>
    <w:rsid w:val="00BC1B37"/>
    <w:rsid w:val="00BC1BE8"/>
    <w:rsid w:val="00BC1E57"/>
    <w:rsid w:val="00BC1E63"/>
    <w:rsid w:val="00BC2088"/>
    <w:rsid w:val="00BC2161"/>
    <w:rsid w:val="00BC21B9"/>
    <w:rsid w:val="00BC2257"/>
    <w:rsid w:val="00BC229F"/>
    <w:rsid w:val="00BC23AA"/>
    <w:rsid w:val="00BC2418"/>
    <w:rsid w:val="00BC2443"/>
    <w:rsid w:val="00BC26A7"/>
    <w:rsid w:val="00BC2757"/>
    <w:rsid w:val="00BC2764"/>
    <w:rsid w:val="00BC2778"/>
    <w:rsid w:val="00BC27E6"/>
    <w:rsid w:val="00BC2812"/>
    <w:rsid w:val="00BC28AE"/>
    <w:rsid w:val="00BC2903"/>
    <w:rsid w:val="00BC2B02"/>
    <w:rsid w:val="00BC2B17"/>
    <w:rsid w:val="00BC2B3A"/>
    <w:rsid w:val="00BC2D3A"/>
    <w:rsid w:val="00BC2D87"/>
    <w:rsid w:val="00BC2DFF"/>
    <w:rsid w:val="00BC3369"/>
    <w:rsid w:val="00BC3824"/>
    <w:rsid w:val="00BC38F8"/>
    <w:rsid w:val="00BC3930"/>
    <w:rsid w:val="00BC39C5"/>
    <w:rsid w:val="00BC3A6A"/>
    <w:rsid w:val="00BC3A73"/>
    <w:rsid w:val="00BC3CA0"/>
    <w:rsid w:val="00BC3D15"/>
    <w:rsid w:val="00BC3DC3"/>
    <w:rsid w:val="00BC3DDF"/>
    <w:rsid w:val="00BC3E4E"/>
    <w:rsid w:val="00BC3F35"/>
    <w:rsid w:val="00BC3F61"/>
    <w:rsid w:val="00BC3FBA"/>
    <w:rsid w:val="00BC401F"/>
    <w:rsid w:val="00BC40EB"/>
    <w:rsid w:val="00BC4133"/>
    <w:rsid w:val="00BC419E"/>
    <w:rsid w:val="00BC4351"/>
    <w:rsid w:val="00BC439F"/>
    <w:rsid w:val="00BC43CD"/>
    <w:rsid w:val="00BC4418"/>
    <w:rsid w:val="00BC4506"/>
    <w:rsid w:val="00BC477B"/>
    <w:rsid w:val="00BC4878"/>
    <w:rsid w:val="00BC490F"/>
    <w:rsid w:val="00BC4A27"/>
    <w:rsid w:val="00BC4A60"/>
    <w:rsid w:val="00BC4A84"/>
    <w:rsid w:val="00BC4A8B"/>
    <w:rsid w:val="00BC4FD8"/>
    <w:rsid w:val="00BC5053"/>
    <w:rsid w:val="00BC506F"/>
    <w:rsid w:val="00BC5235"/>
    <w:rsid w:val="00BC527B"/>
    <w:rsid w:val="00BC5372"/>
    <w:rsid w:val="00BC53C7"/>
    <w:rsid w:val="00BC54A4"/>
    <w:rsid w:val="00BC54AF"/>
    <w:rsid w:val="00BC550F"/>
    <w:rsid w:val="00BC5692"/>
    <w:rsid w:val="00BC56A1"/>
    <w:rsid w:val="00BC599E"/>
    <w:rsid w:val="00BC59AF"/>
    <w:rsid w:val="00BC5A75"/>
    <w:rsid w:val="00BC5C8E"/>
    <w:rsid w:val="00BC5D4C"/>
    <w:rsid w:val="00BC5E6B"/>
    <w:rsid w:val="00BC5E95"/>
    <w:rsid w:val="00BC5ED9"/>
    <w:rsid w:val="00BC5F2A"/>
    <w:rsid w:val="00BC5F59"/>
    <w:rsid w:val="00BC5F8C"/>
    <w:rsid w:val="00BC5FA9"/>
    <w:rsid w:val="00BC6086"/>
    <w:rsid w:val="00BC6167"/>
    <w:rsid w:val="00BC639C"/>
    <w:rsid w:val="00BC63C6"/>
    <w:rsid w:val="00BC65B4"/>
    <w:rsid w:val="00BC66CE"/>
    <w:rsid w:val="00BC681C"/>
    <w:rsid w:val="00BC6843"/>
    <w:rsid w:val="00BC6881"/>
    <w:rsid w:val="00BC693E"/>
    <w:rsid w:val="00BC6AD8"/>
    <w:rsid w:val="00BC6BFB"/>
    <w:rsid w:val="00BC6E76"/>
    <w:rsid w:val="00BC70AA"/>
    <w:rsid w:val="00BC70BE"/>
    <w:rsid w:val="00BC71D6"/>
    <w:rsid w:val="00BC71D8"/>
    <w:rsid w:val="00BC7275"/>
    <w:rsid w:val="00BC7567"/>
    <w:rsid w:val="00BC7925"/>
    <w:rsid w:val="00BC793B"/>
    <w:rsid w:val="00BC7B7B"/>
    <w:rsid w:val="00BC7DDB"/>
    <w:rsid w:val="00BD0029"/>
    <w:rsid w:val="00BD01C3"/>
    <w:rsid w:val="00BD02FC"/>
    <w:rsid w:val="00BD0404"/>
    <w:rsid w:val="00BD0424"/>
    <w:rsid w:val="00BD0518"/>
    <w:rsid w:val="00BD0779"/>
    <w:rsid w:val="00BD07BB"/>
    <w:rsid w:val="00BD07E5"/>
    <w:rsid w:val="00BD08DB"/>
    <w:rsid w:val="00BD0964"/>
    <w:rsid w:val="00BD0A15"/>
    <w:rsid w:val="00BD0BEB"/>
    <w:rsid w:val="00BD0C87"/>
    <w:rsid w:val="00BD0CC1"/>
    <w:rsid w:val="00BD0E5F"/>
    <w:rsid w:val="00BD0EC3"/>
    <w:rsid w:val="00BD0EF9"/>
    <w:rsid w:val="00BD0F11"/>
    <w:rsid w:val="00BD1071"/>
    <w:rsid w:val="00BD11BB"/>
    <w:rsid w:val="00BD122C"/>
    <w:rsid w:val="00BD1328"/>
    <w:rsid w:val="00BD1332"/>
    <w:rsid w:val="00BD13BC"/>
    <w:rsid w:val="00BD13EC"/>
    <w:rsid w:val="00BD1520"/>
    <w:rsid w:val="00BD1553"/>
    <w:rsid w:val="00BD16E9"/>
    <w:rsid w:val="00BD1735"/>
    <w:rsid w:val="00BD17F6"/>
    <w:rsid w:val="00BD187A"/>
    <w:rsid w:val="00BD18A7"/>
    <w:rsid w:val="00BD1A62"/>
    <w:rsid w:val="00BD1C70"/>
    <w:rsid w:val="00BD1D48"/>
    <w:rsid w:val="00BD1D7E"/>
    <w:rsid w:val="00BD1D95"/>
    <w:rsid w:val="00BD1E74"/>
    <w:rsid w:val="00BD1E8A"/>
    <w:rsid w:val="00BD2143"/>
    <w:rsid w:val="00BD243B"/>
    <w:rsid w:val="00BD2536"/>
    <w:rsid w:val="00BD276A"/>
    <w:rsid w:val="00BD2814"/>
    <w:rsid w:val="00BD2888"/>
    <w:rsid w:val="00BD292B"/>
    <w:rsid w:val="00BD29CF"/>
    <w:rsid w:val="00BD2A2C"/>
    <w:rsid w:val="00BD2B85"/>
    <w:rsid w:val="00BD2BD8"/>
    <w:rsid w:val="00BD2C41"/>
    <w:rsid w:val="00BD2C8A"/>
    <w:rsid w:val="00BD2D4B"/>
    <w:rsid w:val="00BD2D8A"/>
    <w:rsid w:val="00BD2E51"/>
    <w:rsid w:val="00BD2E57"/>
    <w:rsid w:val="00BD2FB6"/>
    <w:rsid w:val="00BD30AA"/>
    <w:rsid w:val="00BD31F6"/>
    <w:rsid w:val="00BD3311"/>
    <w:rsid w:val="00BD33A7"/>
    <w:rsid w:val="00BD3450"/>
    <w:rsid w:val="00BD360C"/>
    <w:rsid w:val="00BD3610"/>
    <w:rsid w:val="00BD363D"/>
    <w:rsid w:val="00BD3842"/>
    <w:rsid w:val="00BD3922"/>
    <w:rsid w:val="00BD395A"/>
    <w:rsid w:val="00BD396D"/>
    <w:rsid w:val="00BD3C35"/>
    <w:rsid w:val="00BD3EAC"/>
    <w:rsid w:val="00BD3EEA"/>
    <w:rsid w:val="00BD3F6B"/>
    <w:rsid w:val="00BD3FE6"/>
    <w:rsid w:val="00BD43B4"/>
    <w:rsid w:val="00BD43EE"/>
    <w:rsid w:val="00BD44C5"/>
    <w:rsid w:val="00BD44D4"/>
    <w:rsid w:val="00BD46DD"/>
    <w:rsid w:val="00BD473D"/>
    <w:rsid w:val="00BD4774"/>
    <w:rsid w:val="00BD48A2"/>
    <w:rsid w:val="00BD494D"/>
    <w:rsid w:val="00BD4A2D"/>
    <w:rsid w:val="00BD4A56"/>
    <w:rsid w:val="00BD4A77"/>
    <w:rsid w:val="00BD4AFC"/>
    <w:rsid w:val="00BD4BB4"/>
    <w:rsid w:val="00BD4C0D"/>
    <w:rsid w:val="00BD4D89"/>
    <w:rsid w:val="00BD4F3B"/>
    <w:rsid w:val="00BD51BD"/>
    <w:rsid w:val="00BD51F4"/>
    <w:rsid w:val="00BD5232"/>
    <w:rsid w:val="00BD525B"/>
    <w:rsid w:val="00BD52F0"/>
    <w:rsid w:val="00BD5426"/>
    <w:rsid w:val="00BD56BA"/>
    <w:rsid w:val="00BD59EF"/>
    <w:rsid w:val="00BD5A12"/>
    <w:rsid w:val="00BD5B0B"/>
    <w:rsid w:val="00BD5B0D"/>
    <w:rsid w:val="00BD5BC3"/>
    <w:rsid w:val="00BD5C30"/>
    <w:rsid w:val="00BD5DE5"/>
    <w:rsid w:val="00BD5ED9"/>
    <w:rsid w:val="00BD5F54"/>
    <w:rsid w:val="00BD5F93"/>
    <w:rsid w:val="00BD608F"/>
    <w:rsid w:val="00BD636C"/>
    <w:rsid w:val="00BD6476"/>
    <w:rsid w:val="00BD64C8"/>
    <w:rsid w:val="00BD64FD"/>
    <w:rsid w:val="00BD6609"/>
    <w:rsid w:val="00BD6674"/>
    <w:rsid w:val="00BD66DF"/>
    <w:rsid w:val="00BD6810"/>
    <w:rsid w:val="00BD6A2C"/>
    <w:rsid w:val="00BD6A5A"/>
    <w:rsid w:val="00BD6DF6"/>
    <w:rsid w:val="00BD6E0B"/>
    <w:rsid w:val="00BD6F80"/>
    <w:rsid w:val="00BD6FB1"/>
    <w:rsid w:val="00BD6FEE"/>
    <w:rsid w:val="00BD70EB"/>
    <w:rsid w:val="00BD7183"/>
    <w:rsid w:val="00BD7348"/>
    <w:rsid w:val="00BD735A"/>
    <w:rsid w:val="00BD735D"/>
    <w:rsid w:val="00BD7404"/>
    <w:rsid w:val="00BD74B0"/>
    <w:rsid w:val="00BD74DA"/>
    <w:rsid w:val="00BD7561"/>
    <w:rsid w:val="00BD75AF"/>
    <w:rsid w:val="00BD75F4"/>
    <w:rsid w:val="00BD75FA"/>
    <w:rsid w:val="00BD7644"/>
    <w:rsid w:val="00BD765C"/>
    <w:rsid w:val="00BD7716"/>
    <w:rsid w:val="00BD79AF"/>
    <w:rsid w:val="00BD79D6"/>
    <w:rsid w:val="00BD7ABB"/>
    <w:rsid w:val="00BD7B21"/>
    <w:rsid w:val="00BD7B32"/>
    <w:rsid w:val="00BD7C0A"/>
    <w:rsid w:val="00BD7C1E"/>
    <w:rsid w:val="00BD7CF8"/>
    <w:rsid w:val="00BD7F01"/>
    <w:rsid w:val="00BD7F11"/>
    <w:rsid w:val="00BD7F14"/>
    <w:rsid w:val="00BD7F1A"/>
    <w:rsid w:val="00BD7F29"/>
    <w:rsid w:val="00BE00BD"/>
    <w:rsid w:val="00BE00CE"/>
    <w:rsid w:val="00BE02C8"/>
    <w:rsid w:val="00BE031D"/>
    <w:rsid w:val="00BE0656"/>
    <w:rsid w:val="00BE0754"/>
    <w:rsid w:val="00BE09D3"/>
    <w:rsid w:val="00BE0ABE"/>
    <w:rsid w:val="00BE0B58"/>
    <w:rsid w:val="00BE0C0E"/>
    <w:rsid w:val="00BE0D12"/>
    <w:rsid w:val="00BE0E68"/>
    <w:rsid w:val="00BE10D7"/>
    <w:rsid w:val="00BE110C"/>
    <w:rsid w:val="00BE1158"/>
    <w:rsid w:val="00BE133F"/>
    <w:rsid w:val="00BE1348"/>
    <w:rsid w:val="00BE1496"/>
    <w:rsid w:val="00BE17D0"/>
    <w:rsid w:val="00BE180D"/>
    <w:rsid w:val="00BE1913"/>
    <w:rsid w:val="00BE1A05"/>
    <w:rsid w:val="00BE1C04"/>
    <w:rsid w:val="00BE1CC0"/>
    <w:rsid w:val="00BE1DA2"/>
    <w:rsid w:val="00BE1E00"/>
    <w:rsid w:val="00BE1E82"/>
    <w:rsid w:val="00BE1F1A"/>
    <w:rsid w:val="00BE20DE"/>
    <w:rsid w:val="00BE212E"/>
    <w:rsid w:val="00BE21F5"/>
    <w:rsid w:val="00BE232A"/>
    <w:rsid w:val="00BE232C"/>
    <w:rsid w:val="00BE23EC"/>
    <w:rsid w:val="00BE255F"/>
    <w:rsid w:val="00BE2601"/>
    <w:rsid w:val="00BE282E"/>
    <w:rsid w:val="00BE29CD"/>
    <w:rsid w:val="00BE2B04"/>
    <w:rsid w:val="00BE2E34"/>
    <w:rsid w:val="00BE2E50"/>
    <w:rsid w:val="00BE2E88"/>
    <w:rsid w:val="00BE2EEA"/>
    <w:rsid w:val="00BE30F7"/>
    <w:rsid w:val="00BE3171"/>
    <w:rsid w:val="00BE3261"/>
    <w:rsid w:val="00BE3375"/>
    <w:rsid w:val="00BE3461"/>
    <w:rsid w:val="00BE3640"/>
    <w:rsid w:val="00BE3788"/>
    <w:rsid w:val="00BE37D3"/>
    <w:rsid w:val="00BE38A6"/>
    <w:rsid w:val="00BE3991"/>
    <w:rsid w:val="00BE3C6A"/>
    <w:rsid w:val="00BE3DD0"/>
    <w:rsid w:val="00BE3E74"/>
    <w:rsid w:val="00BE3F7A"/>
    <w:rsid w:val="00BE3FE9"/>
    <w:rsid w:val="00BE4061"/>
    <w:rsid w:val="00BE40B1"/>
    <w:rsid w:val="00BE40D8"/>
    <w:rsid w:val="00BE40DB"/>
    <w:rsid w:val="00BE4193"/>
    <w:rsid w:val="00BE41FD"/>
    <w:rsid w:val="00BE4223"/>
    <w:rsid w:val="00BE4259"/>
    <w:rsid w:val="00BE43CA"/>
    <w:rsid w:val="00BE442F"/>
    <w:rsid w:val="00BE4434"/>
    <w:rsid w:val="00BE44D7"/>
    <w:rsid w:val="00BE45C5"/>
    <w:rsid w:val="00BE4606"/>
    <w:rsid w:val="00BE4680"/>
    <w:rsid w:val="00BE4715"/>
    <w:rsid w:val="00BE4807"/>
    <w:rsid w:val="00BE482B"/>
    <w:rsid w:val="00BE4899"/>
    <w:rsid w:val="00BE4A5A"/>
    <w:rsid w:val="00BE4BF6"/>
    <w:rsid w:val="00BE4C07"/>
    <w:rsid w:val="00BE4D06"/>
    <w:rsid w:val="00BE4D73"/>
    <w:rsid w:val="00BE4E0D"/>
    <w:rsid w:val="00BE5048"/>
    <w:rsid w:val="00BE509A"/>
    <w:rsid w:val="00BE50D3"/>
    <w:rsid w:val="00BE51AE"/>
    <w:rsid w:val="00BE523F"/>
    <w:rsid w:val="00BE52C2"/>
    <w:rsid w:val="00BE5319"/>
    <w:rsid w:val="00BE536E"/>
    <w:rsid w:val="00BE559E"/>
    <w:rsid w:val="00BE55CC"/>
    <w:rsid w:val="00BE560B"/>
    <w:rsid w:val="00BE5667"/>
    <w:rsid w:val="00BE56AC"/>
    <w:rsid w:val="00BE5728"/>
    <w:rsid w:val="00BE5735"/>
    <w:rsid w:val="00BE578F"/>
    <w:rsid w:val="00BE5A74"/>
    <w:rsid w:val="00BE5B74"/>
    <w:rsid w:val="00BE5BA2"/>
    <w:rsid w:val="00BE5CA3"/>
    <w:rsid w:val="00BE5CB3"/>
    <w:rsid w:val="00BE5D53"/>
    <w:rsid w:val="00BE5E98"/>
    <w:rsid w:val="00BE5ECE"/>
    <w:rsid w:val="00BE5FF5"/>
    <w:rsid w:val="00BE6033"/>
    <w:rsid w:val="00BE618A"/>
    <w:rsid w:val="00BE61C6"/>
    <w:rsid w:val="00BE61D2"/>
    <w:rsid w:val="00BE631F"/>
    <w:rsid w:val="00BE6336"/>
    <w:rsid w:val="00BE64BC"/>
    <w:rsid w:val="00BE65BD"/>
    <w:rsid w:val="00BE660A"/>
    <w:rsid w:val="00BE6790"/>
    <w:rsid w:val="00BE67A7"/>
    <w:rsid w:val="00BE6804"/>
    <w:rsid w:val="00BE6929"/>
    <w:rsid w:val="00BE69DB"/>
    <w:rsid w:val="00BE6A86"/>
    <w:rsid w:val="00BE6B44"/>
    <w:rsid w:val="00BE6F69"/>
    <w:rsid w:val="00BE7014"/>
    <w:rsid w:val="00BE7076"/>
    <w:rsid w:val="00BE70A0"/>
    <w:rsid w:val="00BE71D0"/>
    <w:rsid w:val="00BE7284"/>
    <w:rsid w:val="00BE7356"/>
    <w:rsid w:val="00BE7375"/>
    <w:rsid w:val="00BE74A1"/>
    <w:rsid w:val="00BE74E5"/>
    <w:rsid w:val="00BE750A"/>
    <w:rsid w:val="00BE7551"/>
    <w:rsid w:val="00BE7554"/>
    <w:rsid w:val="00BE755A"/>
    <w:rsid w:val="00BE77B3"/>
    <w:rsid w:val="00BE77C6"/>
    <w:rsid w:val="00BE797E"/>
    <w:rsid w:val="00BE7AC9"/>
    <w:rsid w:val="00BE7B03"/>
    <w:rsid w:val="00BE7C29"/>
    <w:rsid w:val="00BE7DCA"/>
    <w:rsid w:val="00BF017B"/>
    <w:rsid w:val="00BF052F"/>
    <w:rsid w:val="00BF0683"/>
    <w:rsid w:val="00BF08AA"/>
    <w:rsid w:val="00BF0AAC"/>
    <w:rsid w:val="00BF0B41"/>
    <w:rsid w:val="00BF0BA3"/>
    <w:rsid w:val="00BF0C5A"/>
    <w:rsid w:val="00BF0E86"/>
    <w:rsid w:val="00BF0EBD"/>
    <w:rsid w:val="00BF0FB8"/>
    <w:rsid w:val="00BF0FF0"/>
    <w:rsid w:val="00BF1032"/>
    <w:rsid w:val="00BF106E"/>
    <w:rsid w:val="00BF10D1"/>
    <w:rsid w:val="00BF12B3"/>
    <w:rsid w:val="00BF1427"/>
    <w:rsid w:val="00BF1472"/>
    <w:rsid w:val="00BF1614"/>
    <w:rsid w:val="00BF16FC"/>
    <w:rsid w:val="00BF1708"/>
    <w:rsid w:val="00BF180A"/>
    <w:rsid w:val="00BF186C"/>
    <w:rsid w:val="00BF18B4"/>
    <w:rsid w:val="00BF1C5D"/>
    <w:rsid w:val="00BF1C7C"/>
    <w:rsid w:val="00BF1C88"/>
    <w:rsid w:val="00BF1E27"/>
    <w:rsid w:val="00BF1FEA"/>
    <w:rsid w:val="00BF2075"/>
    <w:rsid w:val="00BF207F"/>
    <w:rsid w:val="00BF20A0"/>
    <w:rsid w:val="00BF2153"/>
    <w:rsid w:val="00BF23A8"/>
    <w:rsid w:val="00BF25A6"/>
    <w:rsid w:val="00BF2668"/>
    <w:rsid w:val="00BF2698"/>
    <w:rsid w:val="00BF2A9B"/>
    <w:rsid w:val="00BF2AE1"/>
    <w:rsid w:val="00BF2B13"/>
    <w:rsid w:val="00BF2BC4"/>
    <w:rsid w:val="00BF2BD5"/>
    <w:rsid w:val="00BF2C3E"/>
    <w:rsid w:val="00BF2CE1"/>
    <w:rsid w:val="00BF2CFA"/>
    <w:rsid w:val="00BF2D53"/>
    <w:rsid w:val="00BF2F23"/>
    <w:rsid w:val="00BF30BE"/>
    <w:rsid w:val="00BF3222"/>
    <w:rsid w:val="00BF3283"/>
    <w:rsid w:val="00BF3329"/>
    <w:rsid w:val="00BF336F"/>
    <w:rsid w:val="00BF33F3"/>
    <w:rsid w:val="00BF3531"/>
    <w:rsid w:val="00BF35A7"/>
    <w:rsid w:val="00BF3610"/>
    <w:rsid w:val="00BF37F8"/>
    <w:rsid w:val="00BF381D"/>
    <w:rsid w:val="00BF3860"/>
    <w:rsid w:val="00BF386D"/>
    <w:rsid w:val="00BF38E0"/>
    <w:rsid w:val="00BF3AC0"/>
    <w:rsid w:val="00BF3BCF"/>
    <w:rsid w:val="00BF3BFF"/>
    <w:rsid w:val="00BF3C79"/>
    <w:rsid w:val="00BF3CAE"/>
    <w:rsid w:val="00BF3D27"/>
    <w:rsid w:val="00BF3DF1"/>
    <w:rsid w:val="00BF3E62"/>
    <w:rsid w:val="00BF3F32"/>
    <w:rsid w:val="00BF3F55"/>
    <w:rsid w:val="00BF4066"/>
    <w:rsid w:val="00BF41CE"/>
    <w:rsid w:val="00BF421E"/>
    <w:rsid w:val="00BF4284"/>
    <w:rsid w:val="00BF4360"/>
    <w:rsid w:val="00BF438F"/>
    <w:rsid w:val="00BF43B4"/>
    <w:rsid w:val="00BF43BB"/>
    <w:rsid w:val="00BF43D6"/>
    <w:rsid w:val="00BF4430"/>
    <w:rsid w:val="00BF445E"/>
    <w:rsid w:val="00BF46AD"/>
    <w:rsid w:val="00BF4730"/>
    <w:rsid w:val="00BF4806"/>
    <w:rsid w:val="00BF4883"/>
    <w:rsid w:val="00BF48C8"/>
    <w:rsid w:val="00BF4915"/>
    <w:rsid w:val="00BF4A6F"/>
    <w:rsid w:val="00BF4AF1"/>
    <w:rsid w:val="00BF4B93"/>
    <w:rsid w:val="00BF4CA8"/>
    <w:rsid w:val="00BF4D77"/>
    <w:rsid w:val="00BF4DD6"/>
    <w:rsid w:val="00BF4EB3"/>
    <w:rsid w:val="00BF4F08"/>
    <w:rsid w:val="00BF4F92"/>
    <w:rsid w:val="00BF4FF7"/>
    <w:rsid w:val="00BF501A"/>
    <w:rsid w:val="00BF5258"/>
    <w:rsid w:val="00BF526C"/>
    <w:rsid w:val="00BF5407"/>
    <w:rsid w:val="00BF54B0"/>
    <w:rsid w:val="00BF55E2"/>
    <w:rsid w:val="00BF5965"/>
    <w:rsid w:val="00BF597B"/>
    <w:rsid w:val="00BF59DF"/>
    <w:rsid w:val="00BF5ABF"/>
    <w:rsid w:val="00BF5B1F"/>
    <w:rsid w:val="00BF5BE0"/>
    <w:rsid w:val="00BF5D80"/>
    <w:rsid w:val="00BF5DB1"/>
    <w:rsid w:val="00BF5DC3"/>
    <w:rsid w:val="00BF5E04"/>
    <w:rsid w:val="00BF5F5F"/>
    <w:rsid w:val="00BF5FA3"/>
    <w:rsid w:val="00BF5FA4"/>
    <w:rsid w:val="00BF610A"/>
    <w:rsid w:val="00BF6293"/>
    <w:rsid w:val="00BF629F"/>
    <w:rsid w:val="00BF6474"/>
    <w:rsid w:val="00BF6917"/>
    <w:rsid w:val="00BF6979"/>
    <w:rsid w:val="00BF69A0"/>
    <w:rsid w:val="00BF6A3A"/>
    <w:rsid w:val="00BF6B57"/>
    <w:rsid w:val="00BF6BBB"/>
    <w:rsid w:val="00BF6C3F"/>
    <w:rsid w:val="00BF6CE7"/>
    <w:rsid w:val="00BF7032"/>
    <w:rsid w:val="00BF70B9"/>
    <w:rsid w:val="00BF71BF"/>
    <w:rsid w:val="00BF727F"/>
    <w:rsid w:val="00BF7361"/>
    <w:rsid w:val="00BF74A7"/>
    <w:rsid w:val="00BF74C3"/>
    <w:rsid w:val="00BF7572"/>
    <w:rsid w:val="00BF7575"/>
    <w:rsid w:val="00BF757E"/>
    <w:rsid w:val="00BF7633"/>
    <w:rsid w:val="00BF7698"/>
    <w:rsid w:val="00BF7735"/>
    <w:rsid w:val="00BF7820"/>
    <w:rsid w:val="00BF79DC"/>
    <w:rsid w:val="00BF7AB8"/>
    <w:rsid w:val="00BF7B51"/>
    <w:rsid w:val="00BF7B94"/>
    <w:rsid w:val="00BF7C35"/>
    <w:rsid w:val="00BF7C8A"/>
    <w:rsid w:val="00BF7D67"/>
    <w:rsid w:val="00BF7EBE"/>
    <w:rsid w:val="00BF7FE0"/>
    <w:rsid w:val="00C00055"/>
    <w:rsid w:val="00C003C1"/>
    <w:rsid w:val="00C0040E"/>
    <w:rsid w:val="00C00484"/>
    <w:rsid w:val="00C005FA"/>
    <w:rsid w:val="00C00649"/>
    <w:rsid w:val="00C00664"/>
    <w:rsid w:val="00C00685"/>
    <w:rsid w:val="00C007A9"/>
    <w:rsid w:val="00C00877"/>
    <w:rsid w:val="00C008CA"/>
    <w:rsid w:val="00C009AF"/>
    <w:rsid w:val="00C00AF9"/>
    <w:rsid w:val="00C00B80"/>
    <w:rsid w:val="00C00C0F"/>
    <w:rsid w:val="00C00DCE"/>
    <w:rsid w:val="00C00E89"/>
    <w:rsid w:val="00C00EDA"/>
    <w:rsid w:val="00C00F3C"/>
    <w:rsid w:val="00C00FD4"/>
    <w:rsid w:val="00C00FF0"/>
    <w:rsid w:val="00C010F2"/>
    <w:rsid w:val="00C01196"/>
    <w:rsid w:val="00C0124C"/>
    <w:rsid w:val="00C014E0"/>
    <w:rsid w:val="00C014FD"/>
    <w:rsid w:val="00C01701"/>
    <w:rsid w:val="00C01830"/>
    <w:rsid w:val="00C0187E"/>
    <w:rsid w:val="00C018D6"/>
    <w:rsid w:val="00C01995"/>
    <w:rsid w:val="00C01BD6"/>
    <w:rsid w:val="00C01DF3"/>
    <w:rsid w:val="00C01E30"/>
    <w:rsid w:val="00C01EE5"/>
    <w:rsid w:val="00C0206C"/>
    <w:rsid w:val="00C02194"/>
    <w:rsid w:val="00C02199"/>
    <w:rsid w:val="00C02428"/>
    <w:rsid w:val="00C024AE"/>
    <w:rsid w:val="00C02582"/>
    <w:rsid w:val="00C02632"/>
    <w:rsid w:val="00C026D6"/>
    <w:rsid w:val="00C02792"/>
    <w:rsid w:val="00C02814"/>
    <w:rsid w:val="00C0283A"/>
    <w:rsid w:val="00C02890"/>
    <w:rsid w:val="00C0289B"/>
    <w:rsid w:val="00C02923"/>
    <w:rsid w:val="00C02A5F"/>
    <w:rsid w:val="00C02D4A"/>
    <w:rsid w:val="00C02D51"/>
    <w:rsid w:val="00C02E4A"/>
    <w:rsid w:val="00C02E5A"/>
    <w:rsid w:val="00C02EB6"/>
    <w:rsid w:val="00C02EC3"/>
    <w:rsid w:val="00C02EFD"/>
    <w:rsid w:val="00C031A7"/>
    <w:rsid w:val="00C031CC"/>
    <w:rsid w:val="00C032AC"/>
    <w:rsid w:val="00C0335D"/>
    <w:rsid w:val="00C033E6"/>
    <w:rsid w:val="00C03441"/>
    <w:rsid w:val="00C034F5"/>
    <w:rsid w:val="00C0351D"/>
    <w:rsid w:val="00C0353C"/>
    <w:rsid w:val="00C03575"/>
    <w:rsid w:val="00C035A0"/>
    <w:rsid w:val="00C036AC"/>
    <w:rsid w:val="00C036D8"/>
    <w:rsid w:val="00C0370B"/>
    <w:rsid w:val="00C03797"/>
    <w:rsid w:val="00C038BA"/>
    <w:rsid w:val="00C0397E"/>
    <w:rsid w:val="00C03C0E"/>
    <w:rsid w:val="00C03CA1"/>
    <w:rsid w:val="00C03E58"/>
    <w:rsid w:val="00C03E65"/>
    <w:rsid w:val="00C03FA0"/>
    <w:rsid w:val="00C03FC1"/>
    <w:rsid w:val="00C040A7"/>
    <w:rsid w:val="00C041A9"/>
    <w:rsid w:val="00C041E7"/>
    <w:rsid w:val="00C042ED"/>
    <w:rsid w:val="00C0431E"/>
    <w:rsid w:val="00C0433C"/>
    <w:rsid w:val="00C0434E"/>
    <w:rsid w:val="00C04506"/>
    <w:rsid w:val="00C0452D"/>
    <w:rsid w:val="00C046AA"/>
    <w:rsid w:val="00C04867"/>
    <w:rsid w:val="00C04DAF"/>
    <w:rsid w:val="00C04E87"/>
    <w:rsid w:val="00C0509B"/>
    <w:rsid w:val="00C0534A"/>
    <w:rsid w:val="00C053EE"/>
    <w:rsid w:val="00C05476"/>
    <w:rsid w:val="00C05496"/>
    <w:rsid w:val="00C054B6"/>
    <w:rsid w:val="00C05663"/>
    <w:rsid w:val="00C056F4"/>
    <w:rsid w:val="00C05880"/>
    <w:rsid w:val="00C058D8"/>
    <w:rsid w:val="00C059F5"/>
    <w:rsid w:val="00C05A0D"/>
    <w:rsid w:val="00C05B3A"/>
    <w:rsid w:val="00C05C1C"/>
    <w:rsid w:val="00C05C39"/>
    <w:rsid w:val="00C05CC1"/>
    <w:rsid w:val="00C05ECF"/>
    <w:rsid w:val="00C05F70"/>
    <w:rsid w:val="00C06001"/>
    <w:rsid w:val="00C06027"/>
    <w:rsid w:val="00C0611C"/>
    <w:rsid w:val="00C06166"/>
    <w:rsid w:val="00C0622A"/>
    <w:rsid w:val="00C062BD"/>
    <w:rsid w:val="00C06382"/>
    <w:rsid w:val="00C064DD"/>
    <w:rsid w:val="00C0657D"/>
    <w:rsid w:val="00C0667A"/>
    <w:rsid w:val="00C06692"/>
    <w:rsid w:val="00C06AC9"/>
    <w:rsid w:val="00C06C4E"/>
    <w:rsid w:val="00C06C95"/>
    <w:rsid w:val="00C06D40"/>
    <w:rsid w:val="00C06E1C"/>
    <w:rsid w:val="00C06E39"/>
    <w:rsid w:val="00C07049"/>
    <w:rsid w:val="00C0722E"/>
    <w:rsid w:val="00C07482"/>
    <w:rsid w:val="00C07483"/>
    <w:rsid w:val="00C074DA"/>
    <w:rsid w:val="00C0760C"/>
    <w:rsid w:val="00C076C6"/>
    <w:rsid w:val="00C07778"/>
    <w:rsid w:val="00C077E7"/>
    <w:rsid w:val="00C077E8"/>
    <w:rsid w:val="00C0781B"/>
    <w:rsid w:val="00C078BB"/>
    <w:rsid w:val="00C07927"/>
    <w:rsid w:val="00C07BC1"/>
    <w:rsid w:val="00C07BED"/>
    <w:rsid w:val="00C07C10"/>
    <w:rsid w:val="00C07CA7"/>
    <w:rsid w:val="00C07DC4"/>
    <w:rsid w:val="00C07E27"/>
    <w:rsid w:val="00C07EDA"/>
    <w:rsid w:val="00C07F46"/>
    <w:rsid w:val="00C07F97"/>
    <w:rsid w:val="00C10024"/>
    <w:rsid w:val="00C102EF"/>
    <w:rsid w:val="00C1033C"/>
    <w:rsid w:val="00C104A3"/>
    <w:rsid w:val="00C10577"/>
    <w:rsid w:val="00C1074B"/>
    <w:rsid w:val="00C108FF"/>
    <w:rsid w:val="00C10941"/>
    <w:rsid w:val="00C10A3A"/>
    <w:rsid w:val="00C10C33"/>
    <w:rsid w:val="00C10C9A"/>
    <w:rsid w:val="00C10DAC"/>
    <w:rsid w:val="00C10DE9"/>
    <w:rsid w:val="00C10EA0"/>
    <w:rsid w:val="00C10F0B"/>
    <w:rsid w:val="00C10F4D"/>
    <w:rsid w:val="00C10F80"/>
    <w:rsid w:val="00C1121C"/>
    <w:rsid w:val="00C11291"/>
    <w:rsid w:val="00C112CE"/>
    <w:rsid w:val="00C11322"/>
    <w:rsid w:val="00C11333"/>
    <w:rsid w:val="00C11340"/>
    <w:rsid w:val="00C114CD"/>
    <w:rsid w:val="00C11556"/>
    <w:rsid w:val="00C11563"/>
    <w:rsid w:val="00C115C5"/>
    <w:rsid w:val="00C11669"/>
    <w:rsid w:val="00C1166A"/>
    <w:rsid w:val="00C11778"/>
    <w:rsid w:val="00C117A1"/>
    <w:rsid w:val="00C11805"/>
    <w:rsid w:val="00C11826"/>
    <w:rsid w:val="00C11863"/>
    <w:rsid w:val="00C1186C"/>
    <w:rsid w:val="00C11930"/>
    <w:rsid w:val="00C11A11"/>
    <w:rsid w:val="00C11A6B"/>
    <w:rsid w:val="00C11C0B"/>
    <w:rsid w:val="00C11C75"/>
    <w:rsid w:val="00C11CF5"/>
    <w:rsid w:val="00C11D9B"/>
    <w:rsid w:val="00C1206A"/>
    <w:rsid w:val="00C120AC"/>
    <w:rsid w:val="00C120CC"/>
    <w:rsid w:val="00C1244E"/>
    <w:rsid w:val="00C126A5"/>
    <w:rsid w:val="00C1272E"/>
    <w:rsid w:val="00C127AA"/>
    <w:rsid w:val="00C129FD"/>
    <w:rsid w:val="00C12AFC"/>
    <w:rsid w:val="00C12B5B"/>
    <w:rsid w:val="00C12BE2"/>
    <w:rsid w:val="00C12CBA"/>
    <w:rsid w:val="00C132A7"/>
    <w:rsid w:val="00C132EB"/>
    <w:rsid w:val="00C133F2"/>
    <w:rsid w:val="00C133FF"/>
    <w:rsid w:val="00C136DE"/>
    <w:rsid w:val="00C136ED"/>
    <w:rsid w:val="00C13741"/>
    <w:rsid w:val="00C137D1"/>
    <w:rsid w:val="00C137EA"/>
    <w:rsid w:val="00C13A88"/>
    <w:rsid w:val="00C13B32"/>
    <w:rsid w:val="00C13C27"/>
    <w:rsid w:val="00C13C61"/>
    <w:rsid w:val="00C13DDA"/>
    <w:rsid w:val="00C13FB5"/>
    <w:rsid w:val="00C143DF"/>
    <w:rsid w:val="00C14420"/>
    <w:rsid w:val="00C145AE"/>
    <w:rsid w:val="00C14655"/>
    <w:rsid w:val="00C146A6"/>
    <w:rsid w:val="00C1471E"/>
    <w:rsid w:val="00C14764"/>
    <w:rsid w:val="00C149A7"/>
    <w:rsid w:val="00C14B6B"/>
    <w:rsid w:val="00C14BCF"/>
    <w:rsid w:val="00C14D0F"/>
    <w:rsid w:val="00C14D73"/>
    <w:rsid w:val="00C14E74"/>
    <w:rsid w:val="00C15035"/>
    <w:rsid w:val="00C1506F"/>
    <w:rsid w:val="00C150CB"/>
    <w:rsid w:val="00C150CE"/>
    <w:rsid w:val="00C150F7"/>
    <w:rsid w:val="00C150FC"/>
    <w:rsid w:val="00C1516B"/>
    <w:rsid w:val="00C151DE"/>
    <w:rsid w:val="00C151FA"/>
    <w:rsid w:val="00C15226"/>
    <w:rsid w:val="00C1537D"/>
    <w:rsid w:val="00C153D3"/>
    <w:rsid w:val="00C153FF"/>
    <w:rsid w:val="00C155F3"/>
    <w:rsid w:val="00C15698"/>
    <w:rsid w:val="00C15722"/>
    <w:rsid w:val="00C157A7"/>
    <w:rsid w:val="00C15952"/>
    <w:rsid w:val="00C15965"/>
    <w:rsid w:val="00C15A1C"/>
    <w:rsid w:val="00C15B3B"/>
    <w:rsid w:val="00C15B67"/>
    <w:rsid w:val="00C15C35"/>
    <w:rsid w:val="00C15C4A"/>
    <w:rsid w:val="00C15D34"/>
    <w:rsid w:val="00C15D82"/>
    <w:rsid w:val="00C15DF6"/>
    <w:rsid w:val="00C15E80"/>
    <w:rsid w:val="00C15F26"/>
    <w:rsid w:val="00C15F3B"/>
    <w:rsid w:val="00C15F76"/>
    <w:rsid w:val="00C16055"/>
    <w:rsid w:val="00C160D7"/>
    <w:rsid w:val="00C16123"/>
    <w:rsid w:val="00C161BD"/>
    <w:rsid w:val="00C16347"/>
    <w:rsid w:val="00C163BB"/>
    <w:rsid w:val="00C163BF"/>
    <w:rsid w:val="00C164E7"/>
    <w:rsid w:val="00C16513"/>
    <w:rsid w:val="00C16534"/>
    <w:rsid w:val="00C166A4"/>
    <w:rsid w:val="00C166D0"/>
    <w:rsid w:val="00C169A3"/>
    <w:rsid w:val="00C16A70"/>
    <w:rsid w:val="00C16A87"/>
    <w:rsid w:val="00C16B0C"/>
    <w:rsid w:val="00C16C1B"/>
    <w:rsid w:val="00C16D6D"/>
    <w:rsid w:val="00C16EAD"/>
    <w:rsid w:val="00C1715B"/>
    <w:rsid w:val="00C17230"/>
    <w:rsid w:val="00C172DD"/>
    <w:rsid w:val="00C173D9"/>
    <w:rsid w:val="00C17435"/>
    <w:rsid w:val="00C177BB"/>
    <w:rsid w:val="00C177D4"/>
    <w:rsid w:val="00C17956"/>
    <w:rsid w:val="00C17AAC"/>
    <w:rsid w:val="00C17B92"/>
    <w:rsid w:val="00C17C50"/>
    <w:rsid w:val="00C17D3D"/>
    <w:rsid w:val="00C17ED7"/>
    <w:rsid w:val="00C17F80"/>
    <w:rsid w:val="00C17FFE"/>
    <w:rsid w:val="00C20166"/>
    <w:rsid w:val="00C2026A"/>
    <w:rsid w:val="00C20376"/>
    <w:rsid w:val="00C205EA"/>
    <w:rsid w:val="00C206B7"/>
    <w:rsid w:val="00C206F5"/>
    <w:rsid w:val="00C2076F"/>
    <w:rsid w:val="00C207F7"/>
    <w:rsid w:val="00C208A0"/>
    <w:rsid w:val="00C20AB1"/>
    <w:rsid w:val="00C20B88"/>
    <w:rsid w:val="00C20BA4"/>
    <w:rsid w:val="00C20BA9"/>
    <w:rsid w:val="00C20BB1"/>
    <w:rsid w:val="00C20D99"/>
    <w:rsid w:val="00C20E01"/>
    <w:rsid w:val="00C20E81"/>
    <w:rsid w:val="00C20E9F"/>
    <w:rsid w:val="00C20F11"/>
    <w:rsid w:val="00C20FA0"/>
    <w:rsid w:val="00C21015"/>
    <w:rsid w:val="00C210E1"/>
    <w:rsid w:val="00C211FF"/>
    <w:rsid w:val="00C213F9"/>
    <w:rsid w:val="00C21595"/>
    <w:rsid w:val="00C215AF"/>
    <w:rsid w:val="00C21601"/>
    <w:rsid w:val="00C216C3"/>
    <w:rsid w:val="00C21767"/>
    <w:rsid w:val="00C21901"/>
    <w:rsid w:val="00C21B69"/>
    <w:rsid w:val="00C21D28"/>
    <w:rsid w:val="00C21DD7"/>
    <w:rsid w:val="00C21EE2"/>
    <w:rsid w:val="00C22061"/>
    <w:rsid w:val="00C220BC"/>
    <w:rsid w:val="00C221B5"/>
    <w:rsid w:val="00C221EB"/>
    <w:rsid w:val="00C2225D"/>
    <w:rsid w:val="00C223DB"/>
    <w:rsid w:val="00C22439"/>
    <w:rsid w:val="00C2249F"/>
    <w:rsid w:val="00C22944"/>
    <w:rsid w:val="00C22A96"/>
    <w:rsid w:val="00C22AC0"/>
    <w:rsid w:val="00C22B45"/>
    <w:rsid w:val="00C22B79"/>
    <w:rsid w:val="00C22E40"/>
    <w:rsid w:val="00C22F04"/>
    <w:rsid w:val="00C22F74"/>
    <w:rsid w:val="00C2307D"/>
    <w:rsid w:val="00C23091"/>
    <w:rsid w:val="00C231DE"/>
    <w:rsid w:val="00C23223"/>
    <w:rsid w:val="00C2323B"/>
    <w:rsid w:val="00C23246"/>
    <w:rsid w:val="00C234A3"/>
    <w:rsid w:val="00C23640"/>
    <w:rsid w:val="00C23724"/>
    <w:rsid w:val="00C23762"/>
    <w:rsid w:val="00C237A5"/>
    <w:rsid w:val="00C23846"/>
    <w:rsid w:val="00C2390E"/>
    <w:rsid w:val="00C23993"/>
    <w:rsid w:val="00C23A09"/>
    <w:rsid w:val="00C23AB1"/>
    <w:rsid w:val="00C23B30"/>
    <w:rsid w:val="00C23C17"/>
    <w:rsid w:val="00C23D6C"/>
    <w:rsid w:val="00C23E25"/>
    <w:rsid w:val="00C23E67"/>
    <w:rsid w:val="00C2407B"/>
    <w:rsid w:val="00C240CD"/>
    <w:rsid w:val="00C24171"/>
    <w:rsid w:val="00C2449E"/>
    <w:rsid w:val="00C244FD"/>
    <w:rsid w:val="00C2461B"/>
    <w:rsid w:val="00C24703"/>
    <w:rsid w:val="00C2472C"/>
    <w:rsid w:val="00C24764"/>
    <w:rsid w:val="00C247E9"/>
    <w:rsid w:val="00C24809"/>
    <w:rsid w:val="00C24857"/>
    <w:rsid w:val="00C248CD"/>
    <w:rsid w:val="00C24AB1"/>
    <w:rsid w:val="00C24B1C"/>
    <w:rsid w:val="00C24E18"/>
    <w:rsid w:val="00C24F4D"/>
    <w:rsid w:val="00C25566"/>
    <w:rsid w:val="00C2557C"/>
    <w:rsid w:val="00C25C8A"/>
    <w:rsid w:val="00C25CB5"/>
    <w:rsid w:val="00C25D79"/>
    <w:rsid w:val="00C25E83"/>
    <w:rsid w:val="00C25EDD"/>
    <w:rsid w:val="00C25EE2"/>
    <w:rsid w:val="00C260CB"/>
    <w:rsid w:val="00C2615C"/>
    <w:rsid w:val="00C2617F"/>
    <w:rsid w:val="00C262DE"/>
    <w:rsid w:val="00C2669C"/>
    <w:rsid w:val="00C269E7"/>
    <w:rsid w:val="00C26A26"/>
    <w:rsid w:val="00C26B4B"/>
    <w:rsid w:val="00C26E50"/>
    <w:rsid w:val="00C26F56"/>
    <w:rsid w:val="00C2710D"/>
    <w:rsid w:val="00C27191"/>
    <w:rsid w:val="00C274C3"/>
    <w:rsid w:val="00C274FC"/>
    <w:rsid w:val="00C2752D"/>
    <w:rsid w:val="00C2753B"/>
    <w:rsid w:val="00C2757E"/>
    <w:rsid w:val="00C27580"/>
    <w:rsid w:val="00C2759D"/>
    <w:rsid w:val="00C27609"/>
    <w:rsid w:val="00C276D6"/>
    <w:rsid w:val="00C27733"/>
    <w:rsid w:val="00C27797"/>
    <w:rsid w:val="00C277FE"/>
    <w:rsid w:val="00C27820"/>
    <w:rsid w:val="00C27832"/>
    <w:rsid w:val="00C278C3"/>
    <w:rsid w:val="00C27964"/>
    <w:rsid w:val="00C27A05"/>
    <w:rsid w:val="00C27A7F"/>
    <w:rsid w:val="00C27B1C"/>
    <w:rsid w:val="00C27B26"/>
    <w:rsid w:val="00C27C6E"/>
    <w:rsid w:val="00C27CA1"/>
    <w:rsid w:val="00C27CB5"/>
    <w:rsid w:val="00C27EED"/>
    <w:rsid w:val="00C27F80"/>
    <w:rsid w:val="00C27FDB"/>
    <w:rsid w:val="00C30054"/>
    <w:rsid w:val="00C30090"/>
    <w:rsid w:val="00C300F4"/>
    <w:rsid w:val="00C30100"/>
    <w:rsid w:val="00C30165"/>
    <w:rsid w:val="00C302AC"/>
    <w:rsid w:val="00C302BF"/>
    <w:rsid w:val="00C303E0"/>
    <w:rsid w:val="00C30473"/>
    <w:rsid w:val="00C30658"/>
    <w:rsid w:val="00C306A0"/>
    <w:rsid w:val="00C3077C"/>
    <w:rsid w:val="00C307B1"/>
    <w:rsid w:val="00C307EA"/>
    <w:rsid w:val="00C3099D"/>
    <w:rsid w:val="00C30A8A"/>
    <w:rsid w:val="00C30BCC"/>
    <w:rsid w:val="00C30BE6"/>
    <w:rsid w:val="00C30BEA"/>
    <w:rsid w:val="00C30C5F"/>
    <w:rsid w:val="00C30D89"/>
    <w:rsid w:val="00C30F82"/>
    <w:rsid w:val="00C30FE9"/>
    <w:rsid w:val="00C310DC"/>
    <w:rsid w:val="00C310FD"/>
    <w:rsid w:val="00C3138D"/>
    <w:rsid w:val="00C31674"/>
    <w:rsid w:val="00C31840"/>
    <w:rsid w:val="00C319E5"/>
    <w:rsid w:val="00C31AC6"/>
    <w:rsid w:val="00C31AE1"/>
    <w:rsid w:val="00C31B50"/>
    <w:rsid w:val="00C31D3A"/>
    <w:rsid w:val="00C31DCA"/>
    <w:rsid w:val="00C31DE4"/>
    <w:rsid w:val="00C31EE6"/>
    <w:rsid w:val="00C31FEB"/>
    <w:rsid w:val="00C32306"/>
    <w:rsid w:val="00C32427"/>
    <w:rsid w:val="00C3249B"/>
    <w:rsid w:val="00C324DC"/>
    <w:rsid w:val="00C32599"/>
    <w:rsid w:val="00C3274E"/>
    <w:rsid w:val="00C32829"/>
    <w:rsid w:val="00C3282F"/>
    <w:rsid w:val="00C32869"/>
    <w:rsid w:val="00C32B49"/>
    <w:rsid w:val="00C32D42"/>
    <w:rsid w:val="00C32EC8"/>
    <w:rsid w:val="00C32ED8"/>
    <w:rsid w:val="00C32F0D"/>
    <w:rsid w:val="00C32F49"/>
    <w:rsid w:val="00C32FDF"/>
    <w:rsid w:val="00C3309F"/>
    <w:rsid w:val="00C3326D"/>
    <w:rsid w:val="00C333E5"/>
    <w:rsid w:val="00C33413"/>
    <w:rsid w:val="00C33430"/>
    <w:rsid w:val="00C33687"/>
    <w:rsid w:val="00C3369C"/>
    <w:rsid w:val="00C337DB"/>
    <w:rsid w:val="00C337FA"/>
    <w:rsid w:val="00C33B55"/>
    <w:rsid w:val="00C33BBE"/>
    <w:rsid w:val="00C33C2B"/>
    <w:rsid w:val="00C33D20"/>
    <w:rsid w:val="00C33D6D"/>
    <w:rsid w:val="00C33E29"/>
    <w:rsid w:val="00C33F12"/>
    <w:rsid w:val="00C33F7A"/>
    <w:rsid w:val="00C34142"/>
    <w:rsid w:val="00C3415A"/>
    <w:rsid w:val="00C3416B"/>
    <w:rsid w:val="00C3419E"/>
    <w:rsid w:val="00C34271"/>
    <w:rsid w:val="00C342F0"/>
    <w:rsid w:val="00C3436F"/>
    <w:rsid w:val="00C344E1"/>
    <w:rsid w:val="00C346DE"/>
    <w:rsid w:val="00C34701"/>
    <w:rsid w:val="00C3481A"/>
    <w:rsid w:val="00C34927"/>
    <w:rsid w:val="00C3499E"/>
    <w:rsid w:val="00C34CDD"/>
    <w:rsid w:val="00C34D1D"/>
    <w:rsid w:val="00C34D69"/>
    <w:rsid w:val="00C34EBD"/>
    <w:rsid w:val="00C34F5D"/>
    <w:rsid w:val="00C34FD8"/>
    <w:rsid w:val="00C35180"/>
    <w:rsid w:val="00C35292"/>
    <w:rsid w:val="00C35310"/>
    <w:rsid w:val="00C35317"/>
    <w:rsid w:val="00C35346"/>
    <w:rsid w:val="00C35377"/>
    <w:rsid w:val="00C35395"/>
    <w:rsid w:val="00C353A7"/>
    <w:rsid w:val="00C353AD"/>
    <w:rsid w:val="00C353E6"/>
    <w:rsid w:val="00C35493"/>
    <w:rsid w:val="00C354B1"/>
    <w:rsid w:val="00C354C5"/>
    <w:rsid w:val="00C35548"/>
    <w:rsid w:val="00C3557D"/>
    <w:rsid w:val="00C3560C"/>
    <w:rsid w:val="00C35727"/>
    <w:rsid w:val="00C35744"/>
    <w:rsid w:val="00C357F5"/>
    <w:rsid w:val="00C35859"/>
    <w:rsid w:val="00C358A9"/>
    <w:rsid w:val="00C358FC"/>
    <w:rsid w:val="00C35A28"/>
    <w:rsid w:val="00C35A6E"/>
    <w:rsid w:val="00C35B88"/>
    <w:rsid w:val="00C35B9C"/>
    <w:rsid w:val="00C35D6F"/>
    <w:rsid w:val="00C35DBF"/>
    <w:rsid w:val="00C35DD6"/>
    <w:rsid w:val="00C35DE8"/>
    <w:rsid w:val="00C35DED"/>
    <w:rsid w:val="00C35E4D"/>
    <w:rsid w:val="00C35EFA"/>
    <w:rsid w:val="00C35F57"/>
    <w:rsid w:val="00C35FD6"/>
    <w:rsid w:val="00C35FF0"/>
    <w:rsid w:val="00C3608E"/>
    <w:rsid w:val="00C3618F"/>
    <w:rsid w:val="00C3625C"/>
    <w:rsid w:val="00C3635F"/>
    <w:rsid w:val="00C363B3"/>
    <w:rsid w:val="00C3641C"/>
    <w:rsid w:val="00C36463"/>
    <w:rsid w:val="00C364A5"/>
    <w:rsid w:val="00C36657"/>
    <w:rsid w:val="00C36667"/>
    <w:rsid w:val="00C36677"/>
    <w:rsid w:val="00C366C2"/>
    <w:rsid w:val="00C367CD"/>
    <w:rsid w:val="00C36866"/>
    <w:rsid w:val="00C369FB"/>
    <w:rsid w:val="00C36A5E"/>
    <w:rsid w:val="00C36B03"/>
    <w:rsid w:val="00C36B37"/>
    <w:rsid w:val="00C36B71"/>
    <w:rsid w:val="00C36BB9"/>
    <w:rsid w:val="00C36D63"/>
    <w:rsid w:val="00C36E57"/>
    <w:rsid w:val="00C36E8E"/>
    <w:rsid w:val="00C36EA2"/>
    <w:rsid w:val="00C36FD2"/>
    <w:rsid w:val="00C36FE2"/>
    <w:rsid w:val="00C3729F"/>
    <w:rsid w:val="00C372B5"/>
    <w:rsid w:val="00C372D3"/>
    <w:rsid w:val="00C373EB"/>
    <w:rsid w:val="00C37417"/>
    <w:rsid w:val="00C37474"/>
    <w:rsid w:val="00C376D3"/>
    <w:rsid w:val="00C376E3"/>
    <w:rsid w:val="00C37732"/>
    <w:rsid w:val="00C377BD"/>
    <w:rsid w:val="00C377E2"/>
    <w:rsid w:val="00C37826"/>
    <w:rsid w:val="00C3789C"/>
    <w:rsid w:val="00C37915"/>
    <w:rsid w:val="00C37AE2"/>
    <w:rsid w:val="00C37B02"/>
    <w:rsid w:val="00C37CA2"/>
    <w:rsid w:val="00C37CB3"/>
    <w:rsid w:val="00C37DB8"/>
    <w:rsid w:val="00C37ED6"/>
    <w:rsid w:val="00C37FDC"/>
    <w:rsid w:val="00C400DC"/>
    <w:rsid w:val="00C401F0"/>
    <w:rsid w:val="00C4025B"/>
    <w:rsid w:val="00C402B0"/>
    <w:rsid w:val="00C402CF"/>
    <w:rsid w:val="00C40384"/>
    <w:rsid w:val="00C40396"/>
    <w:rsid w:val="00C4039F"/>
    <w:rsid w:val="00C40498"/>
    <w:rsid w:val="00C40530"/>
    <w:rsid w:val="00C4059A"/>
    <w:rsid w:val="00C40630"/>
    <w:rsid w:val="00C40717"/>
    <w:rsid w:val="00C4075A"/>
    <w:rsid w:val="00C408CB"/>
    <w:rsid w:val="00C40B80"/>
    <w:rsid w:val="00C40BEC"/>
    <w:rsid w:val="00C40D5C"/>
    <w:rsid w:val="00C40DBF"/>
    <w:rsid w:val="00C40DD0"/>
    <w:rsid w:val="00C40E8D"/>
    <w:rsid w:val="00C40F17"/>
    <w:rsid w:val="00C40F9E"/>
    <w:rsid w:val="00C41457"/>
    <w:rsid w:val="00C41547"/>
    <w:rsid w:val="00C4157D"/>
    <w:rsid w:val="00C416AD"/>
    <w:rsid w:val="00C416AE"/>
    <w:rsid w:val="00C41796"/>
    <w:rsid w:val="00C417FE"/>
    <w:rsid w:val="00C418A4"/>
    <w:rsid w:val="00C418C7"/>
    <w:rsid w:val="00C41BF5"/>
    <w:rsid w:val="00C41D7C"/>
    <w:rsid w:val="00C41DCF"/>
    <w:rsid w:val="00C42170"/>
    <w:rsid w:val="00C421E2"/>
    <w:rsid w:val="00C4252E"/>
    <w:rsid w:val="00C425DD"/>
    <w:rsid w:val="00C42767"/>
    <w:rsid w:val="00C427D2"/>
    <w:rsid w:val="00C42885"/>
    <w:rsid w:val="00C428A3"/>
    <w:rsid w:val="00C42A55"/>
    <w:rsid w:val="00C42A61"/>
    <w:rsid w:val="00C42AEA"/>
    <w:rsid w:val="00C42AF0"/>
    <w:rsid w:val="00C42B0F"/>
    <w:rsid w:val="00C42BB1"/>
    <w:rsid w:val="00C42BBB"/>
    <w:rsid w:val="00C42C51"/>
    <w:rsid w:val="00C42C7D"/>
    <w:rsid w:val="00C42D9E"/>
    <w:rsid w:val="00C430B6"/>
    <w:rsid w:val="00C430B9"/>
    <w:rsid w:val="00C43286"/>
    <w:rsid w:val="00C432FE"/>
    <w:rsid w:val="00C4332C"/>
    <w:rsid w:val="00C4338A"/>
    <w:rsid w:val="00C433C4"/>
    <w:rsid w:val="00C43476"/>
    <w:rsid w:val="00C43492"/>
    <w:rsid w:val="00C43687"/>
    <w:rsid w:val="00C4371F"/>
    <w:rsid w:val="00C439FE"/>
    <w:rsid w:val="00C43A66"/>
    <w:rsid w:val="00C43BAB"/>
    <w:rsid w:val="00C43D4E"/>
    <w:rsid w:val="00C43D61"/>
    <w:rsid w:val="00C43D75"/>
    <w:rsid w:val="00C43E0C"/>
    <w:rsid w:val="00C43E45"/>
    <w:rsid w:val="00C43EA5"/>
    <w:rsid w:val="00C43F21"/>
    <w:rsid w:val="00C4414C"/>
    <w:rsid w:val="00C4419D"/>
    <w:rsid w:val="00C441D0"/>
    <w:rsid w:val="00C441D3"/>
    <w:rsid w:val="00C4420E"/>
    <w:rsid w:val="00C443BC"/>
    <w:rsid w:val="00C443D0"/>
    <w:rsid w:val="00C443F3"/>
    <w:rsid w:val="00C4443A"/>
    <w:rsid w:val="00C4455D"/>
    <w:rsid w:val="00C446A3"/>
    <w:rsid w:val="00C44765"/>
    <w:rsid w:val="00C4485E"/>
    <w:rsid w:val="00C448CF"/>
    <w:rsid w:val="00C44940"/>
    <w:rsid w:val="00C44E5E"/>
    <w:rsid w:val="00C44E89"/>
    <w:rsid w:val="00C4510A"/>
    <w:rsid w:val="00C452B4"/>
    <w:rsid w:val="00C4542F"/>
    <w:rsid w:val="00C4555C"/>
    <w:rsid w:val="00C45728"/>
    <w:rsid w:val="00C45857"/>
    <w:rsid w:val="00C459AB"/>
    <w:rsid w:val="00C459DE"/>
    <w:rsid w:val="00C45AFF"/>
    <w:rsid w:val="00C45B30"/>
    <w:rsid w:val="00C45B78"/>
    <w:rsid w:val="00C45CD6"/>
    <w:rsid w:val="00C45D0C"/>
    <w:rsid w:val="00C45D43"/>
    <w:rsid w:val="00C45D80"/>
    <w:rsid w:val="00C45E11"/>
    <w:rsid w:val="00C45E87"/>
    <w:rsid w:val="00C45EF8"/>
    <w:rsid w:val="00C46242"/>
    <w:rsid w:val="00C462AF"/>
    <w:rsid w:val="00C46363"/>
    <w:rsid w:val="00C4645E"/>
    <w:rsid w:val="00C465CF"/>
    <w:rsid w:val="00C4671A"/>
    <w:rsid w:val="00C46725"/>
    <w:rsid w:val="00C46755"/>
    <w:rsid w:val="00C4683D"/>
    <w:rsid w:val="00C4698A"/>
    <w:rsid w:val="00C46A66"/>
    <w:rsid w:val="00C46AB5"/>
    <w:rsid w:val="00C46AD7"/>
    <w:rsid w:val="00C46B01"/>
    <w:rsid w:val="00C46B25"/>
    <w:rsid w:val="00C46C1D"/>
    <w:rsid w:val="00C46DD7"/>
    <w:rsid w:val="00C46ED7"/>
    <w:rsid w:val="00C46FCE"/>
    <w:rsid w:val="00C470BC"/>
    <w:rsid w:val="00C47116"/>
    <w:rsid w:val="00C47154"/>
    <w:rsid w:val="00C4717A"/>
    <w:rsid w:val="00C472F9"/>
    <w:rsid w:val="00C47331"/>
    <w:rsid w:val="00C47429"/>
    <w:rsid w:val="00C474B5"/>
    <w:rsid w:val="00C475DD"/>
    <w:rsid w:val="00C47645"/>
    <w:rsid w:val="00C476AD"/>
    <w:rsid w:val="00C47726"/>
    <w:rsid w:val="00C47773"/>
    <w:rsid w:val="00C4794F"/>
    <w:rsid w:val="00C479C5"/>
    <w:rsid w:val="00C47A12"/>
    <w:rsid w:val="00C47A35"/>
    <w:rsid w:val="00C47A66"/>
    <w:rsid w:val="00C47CFF"/>
    <w:rsid w:val="00C47F08"/>
    <w:rsid w:val="00C47F89"/>
    <w:rsid w:val="00C47FDB"/>
    <w:rsid w:val="00C5016C"/>
    <w:rsid w:val="00C50266"/>
    <w:rsid w:val="00C5026A"/>
    <w:rsid w:val="00C50293"/>
    <w:rsid w:val="00C50335"/>
    <w:rsid w:val="00C5062B"/>
    <w:rsid w:val="00C5068B"/>
    <w:rsid w:val="00C506D0"/>
    <w:rsid w:val="00C506D9"/>
    <w:rsid w:val="00C50B04"/>
    <w:rsid w:val="00C50EBE"/>
    <w:rsid w:val="00C50EBF"/>
    <w:rsid w:val="00C50F09"/>
    <w:rsid w:val="00C511B3"/>
    <w:rsid w:val="00C51464"/>
    <w:rsid w:val="00C514B5"/>
    <w:rsid w:val="00C5155D"/>
    <w:rsid w:val="00C515CF"/>
    <w:rsid w:val="00C5167D"/>
    <w:rsid w:val="00C5171D"/>
    <w:rsid w:val="00C5179A"/>
    <w:rsid w:val="00C518C0"/>
    <w:rsid w:val="00C519C9"/>
    <w:rsid w:val="00C51AC4"/>
    <w:rsid w:val="00C51AF2"/>
    <w:rsid w:val="00C51B96"/>
    <w:rsid w:val="00C51BE4"/>
    <w:rsid w:val="00C51CDC"/>
    <w:rsid w:val="00C51CEA"/>
    <w:rsid w:val="00C51CFA"/>
    <w:rsid w:val="00C51D0E"/>
    <w:rsid w:val="00C51EC7"/>
    <w:rsid w:val="00C51F43"/>
    <w:rsid w:val="00C51FD6"/>
    <w:rsid w:val="00C520FB"/>
    <w:rsid w:val="00C5216B"/>
    <w:rsid w:val="00C52379"/>
    <w:rsid w:val="00C523EA"/>
    <w:rsid w:val="00C524E9"/>
    <w:rsid w:val="00C52554"/>
    <w:rsid w:val="00C52565"/>
    <w:rsid w:val="00C52595"/>
    <w:rsid w:val="00C525BC"/>
    <w:rsid w:val="00C52658"/>
    <w:rsid w:val="00C52877"/>
    <w:rsid w:val="00C52922"/>
    <w:rsid w:val="00C52AA5"/>
    <w:rsid w:val="00C52AA6"/>
    <w:rsid w:val="00C52AC5"/>
    <w:rsid w:val="00C52CAD"/>
    <w:rsid w:val="00C5304F"/>
    <w:rsid w:val="00C53154"/>
    <w:rsid w:val="00C533B6"/>
    <w:rsid w:val="00C533D9"/>
    <w:rsid w:val="00C5375F"/>
    <w:rsid w:val="00C53760"/>
    <w:rsid w:val="00C5392D"/>
    <w:rsid w:val="00C539FF"/>
    <w:rsid w:val="00C53A66"/>
    <w:rsid w:val="00C53CAA"/>
    <w:rsid w:val="00C53CBC"/>
    <w:rsid w:val="00C53DAF"/>
    <w:rsid w:val="00C53E43"/>
    <w:rsid w:val="00C53EDF"/>
    <w:rsid w:val="00C53F9E"/>
    <w:rsid w:val="00C5419E"/>
    <w:rsid w:val="00C542DB"/>
    <w:rsid w:val="00C54326"/>
    <w:rsid w:val="00C54438"/>
    <w:rsid w:val="00C5452C"/>
    <w:rsid w:val="00C546D8"/>
    <w:rsid w:val="00C54701"/>
    <w:rsid w:val="00C54785"/>
    <w:rsid w:val="00C547DA"/>
    <w:rsid w:val="00C549CF"/>
    <w:rsid w:val="00C54ADE"/>
    <w:rsid w:val="00C54C75"/>
    <w:rsid w:val="00C54D15"/>
    <w:rsid w:val="00C54E1E"/>
    <w:rsid w:val="00C5527F"/>
    <w:rsid w:val="00C55296"/>
    <w:rsid w:val="00C552AC"/>
    <w:rsid w:val="00C5548F"/>
    <w:rsid w:val="00C554DC"/>
    <w:rsid w:val="00C55556"/>
    <w:rsid w:val="00C555D4"/>
    <w:rsid w:val="00C5560A"/>
    <w:rsid w:val="00C556E3"/>
    <w:rsid w:val="00C5575B"/>
    <w:rsid w:val="00C55770"/>
    <w:rsid w:val="00C55888"/>
    <w:rsid w:val="00C55910"/>
    <w:rsid w:val="00C5597F"/>
    <w:rsid w:val="00C55B1C"/>
    <w:rsid w:val="00C55B83"/>
    <w:rsid w:val="00C55E4A"/>
    <w:rsid w:val="00C55F01"/>
    <w:rsid w:val="00C56114"/>
    <w:rsid w:val="00C56182"/>
    <w:rsid w:val="00C5645E"/>
    <w:rsid w:val="00C5648E"/>
    <w:rsid w:val="00C56581"/>
    <w:rsid w:val="00C565A5"/>
    <w:rsid w:val="00C565DC"/>
    <w:rsid w:val="00C5696D"/>
    <w:rsid w:val="00C569B0"/>
    <w:rsid w:val="00C569F7"/>
    <w:rsid w:val="00C56BBB"/>
    <w:rsid w:val="00C56E92"/>
    <w:rsid w:val="00C56FA9"/>
    <w:rsid w:val="00C56FF8"/>
    <w:rsid w:val="00C571CE"/>
    <w:rsid w:val="00C57250"/>
    <w:rsid w:val="00C57274"/>
    <w:rsid w:val="00C573B4"/>
    <w:rsid w:val="00C57440"/>
    <w:rsid w:val="00C578A8"/>
    <w:rsid w:val="00C57955"/>
    <w:rsid w:val="00C57A79"/>
    <w:rsid w:val="00C57AA8"/>
    <w:rsid w:val="00C57C0B"/>
    <w:rsid w:val="00C57C46"/>
    <w:rsid w:val="00C57DAB"/>
    <w:rsid w:val="00C57E3F"/>
    <w:rsid w:val="00C57E7D"/>
    <w:rsid w:val="00C57FFB"/>
    <w:rsid w:val="00C60194"/>
    <w:rsid w:val="00C601EB"/>
    <w:rsid w:val="00C602BC"/>
    <w:rsid w:val="00C602F5"/>
    <w:rsid w:val="00C60311"/>
    <w:rsid w:val="00C604A7"/>
    <w:rsid w:val="00C605C7"/>
    <w:rsid w:val="00C60642"/>
    <w:rsid w:val="00C606B2"/>
    <w:rsid w:val="00C6079C"/>
    <w:rsid w:val="00C607B0"/>
    <w:rsid w:val="00C60865"/>
    <w:rsid w:val="00C6094A"/>
    <w:rsid w:val="00C60975"/>
    <w:rsid w:val="00C60AC0"/>
    <w:rsid w:val="00C60BB0"/>
    <w:rsid w:val="00C60BED"/>
    <w:rsid w:val="00C60C02"/>
    <w:rsid w:val="00C60DF0"/>
    <w:rsid w:val="00C60EF3"/>
    <w:rsid w:val="00C60F21"/>
    <w:rsid w:val="00C6100A"/>
    <w:rsid w:val="00C61233"/>
    <w:rsid w:val="00C6140E"/>
    <w:rsid w:val="00C614C1"/>
    <w:rsid w:val="00C614DC"/>
    <w:rsid w:val="00C614F2"/>
    <w:rsid w:val="00C61558"/>
    <w:rsid w:val="00C61581"/>
    <w:rsid w:val="00C6173C"/>
    <w:rsid w:val="00C61775"/>
    <w:rsid w:val="00C6177F"/>
    <w:rsid w:val="00C617A3"/>
    <w:rsid w:val="00C61832"/>
    <w:rsid w:val="00C618B1"/>
    <w:rsid w:val="00C61A11"/>
    <w:rsid w:val="00C61A8D"/>
    <w:rsid w:val="00C61B8E"/>
    <w:rsid w:val="00C61B93"/>
    <w:rsid w:val="00C61BD8"/>
    <w:rsid w:val="00C61C29"/>
    <w:rsid w:val="00C61D1D"/>
    <w:rsid w:val="00C61DF3"/>
    <w:rsid w:val="00C61E2E"/>
    <w:rsid w:val="00C61E85"/>
    <w:rsid w:val="00C61F21"/>
    <w:rsid w:val="00C621D8"/>
    <w:rsid w:val="00C62286"/>
    <w:rsid w:val="00C622CD"/>
    <w:rsid w:val="00C62521"/>
    <w:rsid w:val="00C62539"/>
    <w:rsid w:val="00C626A7"/>
    <w:rsid w:val="00C62987"/>
    <w:rsid w:val="00C62A3C"/>
    <w:rsid w:val="00C62A67"/>
    <w:rsid w:val="00C62AB6"/>
    <w:rsid w:val="00C62B6B"/>
    <w:rsid w:val="00C62CDC"/>
    <w:rsid w:val="00C62D44"/>
    <w:rsid w:val="00C62DF0"/>
    <w:rsid w:val="00C62EFE"/>
    <w:rsid w:val="00C630FB"/>
    <w:rsid w:val="00C63102"/>
    <w:rsid w:val="00C63185"/>
    <w:rsid w:val="00C63389"/>
    <w:rsid w:val="00C63565"/>
    <w:rsid w:val="00C63583"/>
    <w:rsid w:val="00C636F8"/>
    <w:rsid w:val="00C639AC"/>
    <w:rsid w:val="00C63A3A"/>
    <w:rsid w:val="00C63A83"/>
    <w:rsid w:val="00C63AD4"/>
    <w:rsid w:val="00C63C12"/>
    <w:rsid w:val="00C63C91"/>
    <w:rsid w:val="00C63E02"/>
    <w:rsid w:val="00C63E5D"/>
    <w:rsid w:val="00C6401A"/>
    <w:rsid w:val="00C64069"/>
    <w:rsid w:val="00C640DB"/>
    <w:rsid w:val="00C640E2"/>
    <w:rsid w:val="00C64154"/>
    <w:rsid w:val="00C64224"/>
    <w:rsid w:val="00C642D9"/>
    <w:rsid w:val="00C6432C"/>
    <w:rsid w:val="00C643B1"/>
    <w:rsid w:val="00C64408"/>
    <w:rsid w:val="00C64482"/>
    <w:rsid w:val="00C644A1"/>
    <w:rsid w:val="00C64529"/>
    <w:rsid w:val="00C64543"/>
    <w:rsid w:val="00C6465E"/>
    <w:rsid w:val="00C646B6"/>
    <w:rsid w:val="00C646EF"/>
    <w:rsid w:val="00C648F0"/>
    <w:rsid w:val="00C64945"/>
    <w:rsid w:val="00C649BD"/>
    <w:rsid w:val="00C64C78"/>
    <w:rsid w:val="00C64CD2"/>
    <w:rsid w:val="00C64D2A"/>
    <w:rsid w:val="00C64E86"/>
    <w:rsid w:val="00C64E8C"/>
    <w:rsid w:val="00C64EF9"/>
    <w:rsid w:val="00C64F37"/>
    <w:rsid w:val="00C64F38"/>
    <w:rsid w:val="00C64F99"/>
    <w:rsid w:val="00C652AE"/>
    <w:rsid w:val="00C6536D"/>
    <w:rsid w:val="00C65443"/>
    <w:rsid w:val="00C65728"/>
    <w:rsid w:val="00C65790"/>
    <w:rsid w:val="00C658C1"/>
    <w:rsid w:val="00C65910"/>
    <w:rsid w:val="00C65AA0"/>
    <w:rsid w:val="00C65AC1"/>
    <w:rsid w:val="00C65B6B"/>
    <w:rsid w:val="00C65B90"/>
    <w:rsid w:val="00C65C9C"/>
    <w:rsid w:val="00C65D0A"/>
    <w:rsid w:val="00C65DCF"/>
    <w:rsid w:val="00C65DEA"/>
    <w:rsid w:val="00C65E80"/>
    <w:rsid w:val="00C65F8E"/>
    <w:rsid w:val="00C66020"/>
    <w:rsid w:val="00C66127"/>
    <w:rsid w:val="00C66195"/>
    <w:rsid w:val="00C66228"/>
    <w:rsid w:val="00C66599"/>
    <w:rsid w:val="00C665E5"/>
    <w:rsid w:val="00C666F9"/>
    <w:rsid w:val="00C6677A"/>
    <w:rsid w:val="00C668B0"/>
    <w:rsid w:val="00C66982"/>
    <w:rsid w:val="00C66AC7"/>
    <w:rsid w:val="00C66B5B"/>
    <w:rsid w:val="00C66B8C"/>
    <w:rsid w:val="00C66BE6"/>
    <w:rsid w:val="00C66D4B"/>
    <w:rsid w:val="00C66F3C"/>
    <w:rsid w:val="00C66F4E"/>
    <w:rsid w:val="00C66FEF"/>
    <w:rsid w:val="00C67020"/>
    <w:rsid w:val="00C670B7"/>
    <w:rsid w:val="00C6725B"/>
    <w:rsid w:val="00C67268"/>
    <w:rsid w:val="00C672EB"/>
    <w:rsid w:val="00C6744D"/>
    <w:rsid w:val="00C67742"/>
    <w:rsid w:val="00C67870"/>
    <w:rsid w:val="00C67A2B"/>
    <w:rsid w:val="00C67D91"/>
    <w:rsid w:val="00C67E38"/>
    <w:rsid w:val="00C7002F"/>
    <w:rsid w:val="00C7018B"/>
    <w:rsid w:val="00C70192"/>
    <w:rsid w:val="00C70322"/>
    <w:rsid w:val="00C70328"/>
    <w:rsid w:val="00C70394"/>
    <w:rsid w:val="00C7047B"/>
    <w:rsid w:val="00C704B2"/>
    <w:rsid w:val="00C704C0"/>
    <w:rsid w:val="00C7053A"/>
    <w:rsid w:val="00C705B0"/>
    <w:rsid w:val="00C70621"/>
    <w:rsid w:val="00C70665"/>
    <w:rsid w:val="00C7082F"/>
    <w:rsid w:val="00C70832"/>
    <w:rsid w:val="00C7084B"/>
    <w:rsid w:val="00C70865"/>
    <w:rsid w:val="00C70906"/>
    <w:rsid w:val="00C70A48"/>
    <w:rsid w:val="00C70B39"/>
    <w:rsid w:val="00C70BA0"/>
    <w:rsid w:val="00C70BBC"/>
    <w:rsid w:val="00C70CC2"/>
    <w:rsid w:val="00C70DA8"/>
    <w:rsid w:val="00C70F83"/>
    <w:rsid w:val="00C70FDE"/>
    <w:rsid w:val="00C7106E"/>
    <w:rsid w:val="00C7108B"/>
    <w:rsid w:val="00C710FC"/>
    <w:rsid w:val="00C7122E"/>
    <w:rsid w:val="00C71285"/>
    <w:rsid w:val="00C712E4"/>
    <w:rsid w:val="00C71312"/>
    <w:rsid w:val="00C715F1"/>
    <w:rsid w:val="00C7186F"/>
    <w:rsid w:val="00C718E3"/>
    <w:rsid w:val="00C719BE"/>
    <w:rsid w:val="00C71A2B"/>
    <w:rsid w:val="00C71A5A"/>
    <w:rsid w:val="00C71D5B"/>
    <w:rsid w:val="00C71E3C"/>
    <w:rsid w:val="00C71F45"/>
    <w:rsid w:val="00C72017"/>
    <w:rsid w:val="00C7208A"/>
    <w:rsid w:val="00C7213D"/>
    <w:rsid w:val="00C722B8"/>
    <w:rsid w:val="00C72385"/>
    <w:rsid w:val="00C723A1"/>
    <w:rsid w:val="00C723BA"/>
    <w:rsid w:val="00C725BB"/>
    <w:rsid w:val="00C7260C"/>
    <w:rsid w:val="00C72715"/>
    <w:rsid w:val="00C72A29"/>
    <w:rsid w:val="00C72AAF"/>
    <w:rsid w:val="00C72C0A"/>
    <w:rsid w:val="00C72C2C"/>
    <w:rsid w:val="00C72D54"/>
    <w:rsid w:val="00C72DE0"/>
    <w:rsid w:val="00C72EDD"/>
    <w:rsid w:val="00C72F91"/>
    <w:rsid w:val="00C73177"/>
    <w:rsid w:val="00C731AA"/>
    <w:rsid w:val="00C732D7"/>
    <w:rsid w:val="00C733B8"/>
    <w:rsid w:val="00C734EC"/>
    <w:rsid w:val="00C73A1C"/>
    <w:rsid w:val="00C73AE6"/>
    <w:rsid w:val="00C73EF4"/>
    <w:rsid w:val="00C73F6C"/>
    <w:rsid w:val="00C7413E"/>
    <w:rsid w:val="00C74206"/>
    <w:rsid w:val="00C7428E"/>
    <w:rsid w:val="00C74300"/>
    <w:rsid w:val="00C74328"/>
    <w:rsid w:val="00C7437D"/>
    <w:rsid w:val="00C7444A"/>
    <w:rsid w:val="00C744A8"/>
    <w:rsid w:val="00C7452E"/>
    <w:rsid w:val="00C74625"/>
    <w:rsid w:val="00C7466D"/>
    <w:rsid w:val="00C746BD"/>
    <w:rsid w:val="00C747F2"/>
    <w:rsid w:val="00C74820"/>
    <w:rsid w:val="00C74863"/>
    <w:rsid w:val="00C74884"/>
    <w:rsid w:val="00C748EA"/>
    <w:rsid w:val="00C74922"/>
    <w:rsid w:val="00C749AC"/>
    <w:rsid w:val="00C749E5"/>
    <w:rsid w:val="00C74A95"/>
    <w:rsid w:val="00C74AFE"/>
    <w:rsid w:val="00C74BD5"/>
    <w:rsid w:val="00C74BFA"/>
    <w:rsid w:val="00C74CDB"/>
    <w:rsid w:val="00C74CE2"/>
    <w:rsid w:val="00C74CE4"/>
    <w:rsid w:val="00C74E5E"/>
    <w:rsid w:val="00C74FBB"/>
    <w:rsid w:val="00C7516B"/>
    <w:rsid w:val="00C751E0"/>
    <w:rsid w:val="00C75551"/>
    <w:rsid w:val="00C75565"/>
    <w:rsid w:val="00C755DD"/>
    <w:rsid w:val="00C756A3"/>
    <w:rsid w:val="00C7570B"/>
    <w:rsid w:val="00C75884"/>
    <w:rsid w:val="00C75A1F"/>
    <w:rsid w:val="00C75A21"/>
    <w:rsid w:val="00C75A29"/>
    <w:rsid w:val="00C75A2C"/>
    <w:rsid w:val="00C75A88"/>
    <w:rsid w:val="00C75ACE"/>
    <w:rsid w:val="00C75D62"/>
    <w:rsid w:val="00C75FD7"/>
    <w:rsid w:val="00C762B8"/>
    <w:rsid w:val="00C76335"/>
    <w:rsid w:val="00C763E7"/>
    <w:rsid w:val="00C76523"/>
    <w:rsid w:val="00C7657A"/>
    <w:rsid w:val="00C765A1"/>
    <w:rsid w:val="00C765AE"/>
    <w:rsid w:val="00C7663B"/>
    <w:rsid w:val="00C76746"/>
    <w:rsid w:val="00C7678E"/>
    <w:rsid w:val="00C767F0"/>
    <w:rsid w:val="00C768F9"/>
    <w:rsid w:val="00C76C0E"/>
    <w:rsid w:val="00C76C5E"/>
    <w:rsid w:val="00C76CE8"/>
    <w:rsid w:val="00C76D58"/>
    <w:rsid w:val="00C76E0A"/>
    <w:rsid w:val="00C770D9"/>
    <w:rsid w:val="00C770E4"/>
    <w:rsid w:val="00C771E0"/>
    <w:rsid w:val="00C7729A"/>
    <w:rsid w:val="00C77312"/>
    <w:rsid w:val="00C77376"/>
    <w:rsid w:val="00C77556"/>
    <w:rsid w:val="00C77606"/>
    <w:rsid w:val="00C77985"/>
    <w:rsid w:val="00C77C2B"/>
    <w:rsid w:val="00C77C43"/>
    <w:rsid w:val="00C77ED8"/>
    <w:rsid w:val="00C77EE1"/>
    <w:rsid w:val="00C77F46"/>
    <w:rsid w:val="00C77F77"/>
    <w:rsid w:val="00C77FC7"/>
    <w:rsid w:val="00C80046"/>
    <w:rsid w:val="00C8015D"/>
    <w:rsid w:val="00C80178"/>
    <w:rsid w:val="00C801E6"/>
    <w:rsid w:val="00C802EA"/>
    <w:rsid w:val="00C8038B"/>
    <w:rsid w:val="00C80404"/>
    <w:rsid w:val="00C804B5"/>
    <w:rsid w:val="00C8063A"/>
    <w:rsid w:val="00C806DD"/>
    <w:rsid w:val="00C80723"/>
    <w:rsid w:val="00C80783"/>
    <w:rsid w:val="00C807F9"/>
    <w:rsid w:val="00C8089D"/>
    <w:rsid w:val="00C80912"/>
    <w:rsid w:val="00C80A14"/>
    <w:rsid w:val="00C80A1D"/>
    <w:rsid w:val="00C80BAC"/>
    <w:rsid w:val="00C80C8B"/>
    <w:rsid w:val="00C80E29"/>
    <w:rsid w:val="00C80F49"/>
    <w:rsid w:val="00C80FD4"/>
    <w:rsid w:val="00C8102C"/>
    <w:rsid w:val="00C8104D"/>
    <w:rsid w:val="00C8108C"/>
    <w:rsid w:val="00C81097"/>
    <w:rsid w:val="00C8111C"/>
    <w:rsid w:val="00C8115E"/>
    <w:rsid w:val="00C813A9"/>
    <w:rsid w:val="00C813D2"/>
    <w:rsid w:val="00C81554"/>
    <w:rsid w:val="00C81593"/>
    <w:rsid w:val="00C8198B"/>
    <w:rsid w:val="00C819D7"/>
    <w:rsid w:val="00C81AFC"/>
    <w:rsid w:val="00C81BA6"/>
    <w:rsid w:val="00C81C79"/>
    <w:rsid w:val="00C81C86"/>
    <w:rsid w:val="00C81CAB"/>
    <w:rsid w:val="00C81D2C"/>
    <w:rsid w:val="00C81D55"/>
    <w:rsid w:val="00C81D8D"/>
    <w:rsid w:val="00C81E59"/>
    <w:rsid w:val="00C81E73"/>
    <w:rsid w:val="00C81F60"/>
    <w:rsid w:val="00C82054"/>
    <w:rsid w:val="00C8232A"/>
    <w:rsid w:val="00C8233E"/>
    <w:rsid w:val="00C82366"/>
    <w:rsid w:val="00C824CC"/>
    <w:rsid w:val="00C82528"/>
    <w:rsid w:val="00C826CB"/>
    <w:rsid w:val="00C82745"/>
    <w:rsid w:val="00C8276E"/>
    <w:rsid w:val="00C82A41"/>
    <w:rsid w:val="00C82AFA"/>
    <w:rsid w:val="00C82B42"/>
    <w:rsid w:val="00C82BC5"/>
    <w:rsid w:val="00C82BD7"/>
    <w:rsid w:val="00C82BDE"/>
    <w:rsid w:val="00C82C5D"/>
    <w:rsid w:val="00C82CBA"/>
    <w:rsid w:val="00C82CC0"/>
    <w:rsid w:val="00C82CE1"/>
    <w:rsid w:val="00C82E1E"/>
    <w:rsid w:val="00C82E2A"/>
    <w:rsid w:val="00C83043"/>
    <w:rsid w:val="00C830A2"/>
    <w:rsid w:val="00C831A6"/>
    <w:rsid w:val="00C83260"/>
    <w:rsid w:val="00C83277"/>
    <w:rsid w:val="00C83282"/>
    <w:rsid w:val="00C833A4"/>
    <w:rsid w:val="00C833BD"/>
    <w:rsid w:val="00C834D7"/>
    <w:rsid w:val="00C834E5"/>
    <w:rsid w:val="00C835A9"/>
    <w:rsid w:val="00C83682"/>
    <w:rsid w:val="00C8375F"/>
    <w:rsid w:val="00C83816"/>
    <w:rsid w:val="00C83863"/>
    <w:rsid w:val="00C83864"/>
    <w:rsid w:val="00C83B11"/>
    <w:rsid w:val="00C83B35"/>
    <w:rsid w:val="00C83BF8"/>
    <w:rsid w:val="00C83C27"/>
    <w:rsid w:val="00C83C35"/>
    <w:rsid w:val="00C83C3D"/>
    <w:rsid w:val="00C83CD9"/>
    <w:rsid w:val="00C83DF4"/>
    <w:rsid w:val="00C83F15"/>
    <w:rsid w:val="00C83F5C"/>
    <w:rsid w:val="00C83F7F"/>
    <w:rsid w:val="00C83F95"/>
    <w:rsid w:val="00C840C3"/>
    <w:rsid w:val="00C84100"/>
    <w:rsid w:val="00C84106"/>
    <w:rsid w:val="00C8463B"/>
    <w:rsid w:val="00C846E5"/>
    <w:rsid w:val="00C847E1"/>
    <w:rsid w:val="00C8485C"/>
    <w:rsid w:val="00C8494B"/>
    <w:rsid w:val="00C8497E"/>
    <w:rsid w:val="00C849F1"/>
    <w:rsid w:val="00C84A30"/>
    <w:rsid w:val="00C84A88"/>
    <w:rsid w:val="00C84AA8"/>
    <w:rsid w:val="00C84AED"/>
    <w:rsid w:val="00C84C44"/>
    <w:rsid w:val="00C84C7F"/>
    <w:rsid w:val="00C84D9C"/>
    <w:rsid w:val="00C84DE1"/>
    <w:rsid w:val="00C84DFE"/>
    <w:rsid w:val="00C853E0"/>
    <w:rsid w:val="00C853FD"/>
    <w:rsid w:val="00C85406"/>
    <w:rsid w:val="00C854C8"/>
    <w:rsid w:val="00C854CC"/>
    <w:rsid w:val="00C85550"/>
    <w:rsid w:val="00C85590"/>
    <w:rsid w:val="00C855F6"/>
    <w:rsid w:val="00C85892"/>
    <w:rsid w:val="00C8598F"/>
    <w:rsid w:val="00C85A2A"/>
    <w:rsid w:val="00C85A4D"/>
    <w:rsid w:val="00C85B17"/>
    <w:rsid w:val="00C85BD8"/>
    <w:rsid w:val="00C85BE4"/>
    <w:rsid w:val="00C85C87"/>
    <w:rsid w:val="00C85CFC"/>
    <w:rsid w:val="00C85D46"/>
    <w:rsid w:val="00C85D86"/>
    <w:rsid w:val="00C86079"/>
    <w:rsid w:val="00C8649D"/>
    <w:rsid w:val="00C864F4"/>
    <w:rsid w:val="00C86624"/>
    <w:rsid w:val="00C86816"/>
    <w:rsid w:val="00C86823"/>
    <w:rsid w:val="00C8682A"/>
    <w:rsid w:val="00C8699B"/>
    <w:rsid w:val="00C86A70"/>
    <w:rsid w:val="00C86E1E"/>
    <w:rsid w:val="00C86E45"/>
    <w:rsid w:val="00C86E4E"/>
    <w:rsid w:val="00C86E59"/>
    <w:rsid w:val="00C86EA2"/>
    <w:rsid w:val="00C86F1A"/>
    <w:rsid w:val="00C87207"/>
    <w:rsid w:val="00C872BB"/>
    <w:rsid w:val="00C872E8"/>
    <w:rsid w:val="00C87497"/>
    <w:rsid w:val="00C874AE"/>
    <w:rsid w:val="00C87515"/>
    <w:rsid w:val="00C87567"/>
    <w:rsid w:val="00C875C1"/>
    <w:rsid w:val="00C87640"/>
    <w:rsid w:val="00C879F7"/>
    <w:rsid w:val="00C87EE4"/>
    <w:rsid w:val="00C87EFA"/>
    <w:rsid w:val="00C87F16"/>
    <w:rsid w:val="00C87F82"/>
    <w:rsid w:val="00C87FE1"/>
    <w:rsid w:val="00C87FF5"/>
    <w:rsid w:val="00C9003C"/>
    <w:rsid w:val="00C90179"/>
    <w:rsid w:val="00C90183"/>
    <w:rsid w:val="00C901A4"/>
    <w:rsid w:val="00C901A7"/>
    <w:rsid w:val="00C901BF"/>
    <w:rsid w:val="00C9040D"/>
    <w:rsid w:val="00C904EF"/>
    <w:rsid w:val="00C9063D"/>
    <w:rsid w:val="00C906BB"/>
    <w:rsid w:val="00C907B7"/>
    <w:rsid w:val="00C90862"/>
    <w:rsid w:val="00C908F8"/>
    <w:rsid w:val="00C9093D"/>
    <w:rsid w:val="00C909D8"/>
    <w:rsid w:val="00C90AF0"/>
    <w:rsid w:val="00C90CD8"/>
    <w:rsid w:val="00C90EF2"/>
    <w:rsid w:val="00C90F64"/>
    <w:rsid w:val="00C91145"/>
    <w:rsid w:val="00C91181"/>
    <w:rsid w:val="00C91317"/>
    <w:rsid w:val="00C9132E"/>
    <w:rsid w:val="00C914A8"/>
    <w:rsid w:val="00C91640"/>
    <w:rsid w:val="00C916CC"/>
    <w:rsid w:val="00C9178C"/>
    <w:rsid w:val="00C9185D"/>
    <w:rsid w:val="00C918F2"/>
    <w:rsid w:val="00C9191F"/>
    <w:rsid w:val="00C91943"/>
    <w:rsid w:val="00C9197D"/>
    <w:rsid w:val="00C9198E"/>
    <w:rsid w:val="00C919CA"/>
    <w:rsid w:val="00C91A13"/>
    <w:rsid w:val="00C91A7C"/>
    <w:rsid w:val="00C91B1D"/>
    <w:rsid w:val="00C91BFA"/>
    <w:rsid w:val="00C91E11"/>
    <w:rsid w:val="00C91E4D"/>
    <w:rsid w:val="00C91E92"/>
    <w:rsid w:val="00C92049"/>
    <w:rsid w:val="00C9227A"/>
    <w:rsid w:val="00C922C8"/>
    <w:rsid w:val="00C92330"/>
    <w:rsid w:val="00C9245C"/>
    <w:rsid w:val="00C924B4"/>
    <w:rsid w:val="00C92577"/>
    <w:rsid w:val="00C9258C"/>
    <w:rsid w:val="00C92692"/>
    <w:rsid w:val="00C9277F"/>
    <w:rsid w:val="00C928F9"/>
    <w:rsid w:val="00C92908"/>
    <w:rsid w:val="00C92924"/>
    <w:rsid w:val="00C92B86"/>
    <w:rsid w:val="00C92D80"/>
    <w:rsid w:val="00C92F03"/>
    <w:rsid w:val="00C92FCA"/>
    <w:rsid w:val="00C93045"/>
    <w:rsid w:val="00C930DD"/>
    <w:rsid w:val="00C93403"/>
    <w:rsid w:val="00C93414"/>
    <w:rsid w:val="00C934AB"/>
    <w:rsid w:val="00C935E9"/>
    <w:rsid w:val="00C93748"/>
    <w:rsid w:val="00C937E7"/>
    <w:rsid w:val="00C9380B"/>
    <w:rsid w:val="00C9381B"/>
    <w:rsid w:val="00C9383B"/>
    <w:rsid w:val="00C93C3C"/>
    <w:rsid w:val="00C93C59"/>
    <w:rsid w:val="00C93CA0"/>
    <w:rsid w:val="00C93DD7"/>
    <w:rsid w:val="00C93E8C"/>
    <w:rsid w:val="00C93EB0"/>
    <w:rsid w:val="00C93FBA"/>
    <w:rsid w:val="00C941E2"/>
    <w:rsid w:val="00C9427A"/>
    <w:rsid w:val="00C9429A"/>
    <w:rsid w:val="00C94383"/>
    <w:rsid w:val="00C9439D"/>
    <w:rsid w:val="00C94433"/>
    <w:rsid w:val="00C9447B"/>
    <w:rsid w:val="00C944BB"/>
    <w:rsid w:val="00C94510"/>
    <w:rsid w:val="00C945E1"/>
    <w:rsid w:val="00C9464D"/>
    <w:rsid w:val="00C94818"/>
    <w:rsid w:val="00C948B0"/>
    <w:rsid w:val="00C949E5"/>
    <w:rsid w:val="00C94A0B"/>
    <w:rsid w:val="00C94A18"/>
    <w:rsid w:val="00C94AA8"/>
    <w:rsid w:val="00C94B9B"/>
    <w:rsid w:val="00C94CBD"/>
    <w:rsid w:val="00C94D08"/>
    <w:rsid w:val="00C94D94"/>
    <w:rsid w:val="00C94E4B"/>
    <w:rsid w:val="00C94EEA"/>
    <w:rsid w:val="00C95105"/>
    <w:rsid w:val="00C95147"/>
    <w:rsid w:val="00C952B2"/>
    <w:rsid w:val="00C952DD"/>
    <w:rsid w:val="00C952EE"/>
    <w:rsid w:val="00C9531E"/>
    <w:rsid w:val="00C9533D"/>
    <w:rsid w:val="00C953A4"/>
    <w:rsid w:val="00C953B1"/>
    <w:rsid w:val="00C95445"/>
    <w:rsid w:val="00C956A0"/>
    <w:rsid w:val="00C95984"/>
    <w:rsid w:val="00C959C3"/>
    <w:rsid w:val="00C959CC"/>
    <w:rsid w:val="00C95B2B"/>
    <w:rsid w:val="00C95C1E"/>
    <w:rsid w:val="00C95C7A"/>
    <w:rsid w:val="00C95D1B"/>
    <w:rsid w:val="00C95D3E"/>
    <w:rsid w:val="00C95E16"/>
    <w:rsid w:val="00C95E26"/>
    <w:rsid w:val="00C95F24"/>
    <w:rsid w:val="00C95FDD"/>
    <w:rsid w:val="00C9609E"/>
    <w:rsid w:val="00C960B6"/>
    <w:rsid w:val="00C960E3"/>
    <w:rsid w:val="00C960E6"/>
    <w:rsid w:val="00C961A6"/>
    <w:rsid w:val="00C963B9"/>
    <w:rsid w:val="00C9645C"/>
    <w:rsid w:val="00C964B6"/>
    <w:rsid w:val="00C96534"/>
    <w:rsid w:val="00C96777"/>
    <w:rsid w:val="00C96788"/>
    <w:rsid w:val="00C96885"/>
    <w:rsid w:val="00C9689B"/>
    <w:rsid w:val="00C968EF"/>
    <w:rsid w:val="00C9693C"/>
    <w:rsid w:val="00C96986"/>
    <w:rsid w:val="00C969F2"/>
    <w:rsid w:val="00C96AFE"/>
    <w:rsid w:val="00C96B56"/>
    <w:rsid w:val="00C96C96"/>
    <w:rsid w:val="00C96D3D"/>
    <w:rsid w:val="00C96D82"/>
    <w:rsid w:val="00C96E59"/>
    <w:rsid w:val="00C96FD7"/>
    <w:rsid w:val="00C97040"/>
    <w:rsid w:val="00C97117"/>
    <w:rsid w:val="00C9713A"/>
    <w:rsid w:val="00C97253"/>
    <w:rsid w:val="00C9735D"/>
    <w:rsid w:val="00C97397"/>
    <w:rsid w:val="00C97942"/>
    <w:rsid w:val="00C97ABD"/>
    <w:rsid w:val="00C97B24"/>
    <w:rsid w:val="00C97C32"/>
    <w:rsid w:val="00C97E74"/>
    <w:rsid w:val="00C97F11"/>
    <w:rsid w:val="00C97FC4"/>
    <w:rsid w:val="00CA013B"/>
    <w:rsid w:val="00CA0186"/>
    <w:rsid w:val="00CA0187"/>
    <w:rsid w:val="00CA01FF"/>
    <w:rsid w:val="00CA02D9"/>
    <w:rsid w:val="00CA02FF"/>
    <w:rsid w:val="00CA041A"/>
    <w:rsid w:val="00CA05B8"/>
    <w:rsid w:val="00CA05C3"/>
    <w:rsid w:val="00CA0633"/>
    <w:rsid w:val="00CA0639"/>
    <w:rsid w:val="00CA0782"/>
    <w:rsid w:val="00CA07C1"/>
    <w:rsid w:val="00CA0848"/>
    <w:rsid w:val="00CA08C7"/>
    <w:rsid w:val="00CA09A7"/>
    <w:rsid w:val="00CA0A0D"/>
    <w:rsid w:val="00CA0D12"/>
    <w:rsid w:val="00CA0D49"/>
    <w:rsid w:val="00CA0D58"/>
    <w:rsid w:val="00CA0E6B"/>
    <w:rsid w:val="00CA0E72"/>
    <w:rsid w:val="00CA0F20"/>
    <w:rsid w:val="00CA1171"/>
    <w:rsid w:val="00CA1231"/>
    <w:rsid w:val="00CA133C"/>
    <w:rsid w:val="00CA1352"/>
    <w:rsid w:val="00CA146A"/>
    <w:rsid w:val="00CA168B"/>
    <w:rsid w:val="00CA175D"/>
    <w:rsid w:val="00CA1900"/>
    <w:rsid w:val="00CA19BB"/>
    <w:rsid w:val="00CA1C5E"/>
    <w:rsid w:val="00CA1C84"/>
    <w:rsid w:val="00CA1CD1"/>
    <w:rsid w:val="00CA1DA3"/>
    <w:rsid w:val="00CA1DB5"/>
    <w:rsid w:val="00CA1E22"/>
    <w:rsid w:val="00CA1E6E"/>
    <w:rsid w:val="00CA1EC6"/>
    <w:rsid w:val="00CA1EDE"/>
    <w:rsid w:val="00CA1F67"/>
    <w:rsid w:val="00CA2050"/>
    <w:rsid w:val="00CA227F"/>
    <w:rsid w:val="00CA24B6"/>
    <w:rsid w:val="00CA258C"/>
    <w:rsid w:val="00CA2647"/>
    <w:rsid w:val="00CA2758"/>
    <w:rsid w:val="00CA2890"/>
    <w:rsid w:val="00CA2967"/>
    <w:rsid w:val="00CA29F4"/>
    <w:rsid w:val="00CA2B8A"/>
    <w:rsid w:val="00CA2BB5"/>
    <w:rsid w:val="00CA2BEE"/>
    <w:rsid w:val="00CA2C30"/>
    <w:rsid w:val="00CA2C39"/>
    <w:rsid w:val="00CA2C9F"/>
    <w:rsid w:val="00CA2D5C"/>
    <w:rsid w:val="00CA2E88"/>
    <w:rsid w:val="00CA2E99"/>
    <w:rsid w:val="00CA2F76"/>
    <w:rsid w:val="00CA3096"/>
    <w:rsid w:val="00CA318B"/>
    <w:rsid w:val="00CA31D1"/>
    <w:rsid w:val="00CA32C5"/>
    <w:rsid w:val="00CA3425"/>
    <w:rsid w:val="00CA34D2"/>
    <w:rsid w:val="00CA3572"/>
    <w:rsid w:val="00CA361C"/>
    <w:rsid w:val="00CA36B9"/>
    <w:rsid w:val="00CA3886"/>
    <w:rsid w:val="00CA3A5C"/>
    <w:rsid w:val="00CA3AB2"/>
    <w:rsid w:val="00CA3ADD"/>
    <w:rsid w:val="00CA3BF4"/>
    <w:rsid w:val="00CA3C61"/>
    <w:rsid w:val="00CA3CE0"/>
    <w:rsid w:val="00CA3D05"/>
    <w:rsid w:val="00CA3DC8"/>
    <w:rsid w:val="00CA3F12"/>
    <w:rsid w:val="00CA40AE"/>
    <w:rsid w:val="00CA4106"/>
    <w:rsid w:val="00CA4193"/>
    <w:rsid w:val="00CA419A"/>
    <w:rsid w:val="00CA41AE"/>
    <w:rsid w:val="00CA438E"/>
    <w:rsid w:val="00CA44EF"/>
    <w:rsid w:val="00CA44FC"/>
    <w:rsid w:val="00CA451E"/>
    <w:rsid w:val="00CA4535"/>
    <w:rsid w:val="00CA45D5"/>
    <w:rsid w:val="00CA4676"/>
    <w:rsid w:val="00CA473E"/>
    <w:rsid w:val="00CA497A"/>
    <w:rsid w:val="00CA49BE"/>
    <w:rsid w:val="00CA4B17"/>
    <w:rsid w:val="00CA4BA4"/>
    <w:rsid w:val="00CA4C14"/>
    <w:rsid w:val="00CA4C60"/>
    <w:rsid w:val="00CA4D3B"/>
    <w:rsid w:val="00CA4D4C"/>
    <w:rsid w:val="00CA4DBD"/>
    <w:rsid w:val="00CA4F40"/>
    <w:rsid w:val="00CA4F98"/>
    <w:rsid w:val="00CA5251"/>
    <w:rsid w:val="00CA5395"/>
    <w:rsid w:val="00CA53ED"/>
    <w:rsid w:val="00CA54A1"/>
    <w:rsid w:val="00CA55D2"/>
    <w:rsid w:val="00CA5633"/>
    <w:rsid w:val="00CA5644"/>
    <w:rsid w:val="00CA57A7"/>
    <w:rsid w:val="00CA57F3"/>
    <w:rsid w:val="00CA588E"/>
    <w:rsid w:val="00CA58A1"/>
    <w:rsid w:val="00CA5A81"/>
    <w:rsid w:val="00CA5B5D"/>
    <w:rsid w:val="00CA5BA7"/>
    <w:rsid w:val="00CA5ED0"/>
    <w:rsid w:val="00CA631E"/>
    <w:rsid w:val="00CA6321"/>
    <w:rsid w:val="00CA6363"/>
    <w:rsid w:val="00CA63FC"/>
    <w:rsid w:val="00CA65F0"/>
    <w:rsid w:val="00CA67D8"/>
    <w:rsid w:val="00CA696E"/>
    <w:rsid w:val="00CA699A"/>
    <w:rsid w:val="00CA6A07"/>
    <w:rsid w:val="00CA6A8C"/>
    <w:rsid w:val="00CA6AE7"/>
    <w:rsid w:val="00CA6EF9"/>
    <w:rsid w:val="00CA6F04"/>
    <w:rsid w:val="00CA7043"/>
    <w:rsid w:val="00CA706F"/>
    <w:rsid w:val="00CA7073"/>
    <w:rsid w:val="00CA720C"/>
    <w:rsid w:val="00CA7332"/>
    <w:rsid w:val="00CA7432"/>
    <w:rsid w:val="00CA7484"/>
    <w:rsid w:val="00CA768A"/>
    <w:rsid w:val="00CA76FA"/>
    <w:rsid w:val="00CA7765"/>
    <w:rsid w:val="00CA7817"/>
    <w:rsid w:val="00CA787B"/>
    <w:rsid w:val="00CA788D"/>
    <w:rsid w:val="00CA7973"/>
    <w:rsid w:val="00CA7B7B"/>
    <w:rsid w:val="00CA7C16"/>
    <w:rsid w:val="00CA7D9B"/>
    <w:rsid w:val="00CA7E54"/>
    <w:rsid w:val="00CA7E7D"/>
    <w:rsid w:val="00CB02F2"/>
    <w:rsid w:val="00CB040D"/>
    <w:rsid w:val="00CB0417"/>
    <w:rsid w:val="00CB04F7"/>
    <w:rsid w:val="00CB07E0"/>
    <w:rsid w:val="00CB093B"/>
    <w:rsid w:val="00CB0AA0"/>
    <w:rsid w:val="00CB0C4F"/>
    <w:rsid w:val="00CB1175"/>
    <w:rsid w:val="00CB128A"/>
    <w:rsid w:val="00CB1464"/>
    <w:rsid w:val="00CB15BC"/>
    <w:rsid w:val="00CB15E9"/>
    <w:rsid w:val="00CB16FD"/>
    <w:rsid w:val="00CB17B1"/>
    <w:rsid w:val="00CB1A41"/>
    <w:rsid w:val="00CB1AB7"/>
    <w:rsid w:val="00CB1B9A"/>
    <w:rsid w:val="00CB1BD6"/>
    <w:rsid w:val="00CB1C10"/>
    <w:rsid w:val="00CB1CC9"/>
    <w:rsid w:val="00CB1D12"/>
    <w:rsid w:val="00CB1DAE"/>
    <w:rsid w:val="00CB1EA9"/>
    <w:rsid w:val="00CB1EED"/>
    <w:rsid w:val="00CB1F81"/>
    <w:rsid w:val="00CB200A"/>
    <w:rsid w:val="00CB206A"/>
    <w:rsid w:val="00CB22E4"/>
    <w:rsid w:val="00CB2352"/>
    <w:rsid w:val="00CB23EE"/>
    <w:rsid w:val="00CB2433"/>
    <w:rsid w:val="00CB24DE"/>
    <w:rsid w:val="00CB2550"/>
    <w:rsid w:val="00CB2601"/>
    <w:rsid w:val="00CB2613"/>
    <w:rsid w:val="00CB2670"/>
    <w:rsid w:val="00CB2682"/>
    <w:rsid w:val="00CB2685"/>
    <w:rsid w:val="00CB2711"/>
    <w:rsid w:val="00CB2AB4"/>
    <w:rsid w:val="00CB2BDA"/>
    <w:rsid w:val="00CB2BE5"/>
    <w:rsid w:val="00CB2BFC"/>
    <w:rsid w:val="00CB2E4F"/>
    <w:rsid w:val="00CB2E52"/>
    <w:rsid w:val="00CB2ECC"/>
    <w:rsid w:val="00CB3037"/>
    <w:rsid w:val="00CB30E4"/>
    <w:rsid w:val="00CB3170"/>
    <w:rsid w:val="00CB31BF"/>
    <w:rsid w:val="00CB31DB"/>
    <w:rsid w:val="00CB31F2"/>
    <w:rsid w:val="00CB3384"/>
    <w:rsid w:val="00CB3612"/>
    <w:rsid w:val="00CB3635"/>
    <w:rsid w:val="00CB3640"/>
    <w:rsid w:val="00CB36A7"/>
    <w:rsid w:val="00CB36BE"/>
    <w:rsid w:val="00CB378B"/>
    <w:rsid w:val="00CB37C3"/>
    <w:rsid w:val="00CB38C6"/>
    <w:rsid w:val="00CB3A00"/>
    <w:rsid w:val="00CB3D07"/>
    <w:rsid w:val="00CB3DB0"/>
    <w:rsid w:val="00CB3E09"/>
    <w:rsid w:val="00CB3E40"/>
    <w:rsid w:val="00CB3EAE"/>
    <w:rsid w:val="00CB3EB0"/>
    <w:rsid w:val="00CB3EF6"/>
    <w:rsid w:val="00CB3FB8"/>
    <w:rsid w:val="00CB3FF9"/>
    <w:rsid w:val="00CB4044"/>
    <w:rsid w:val="00CB409E"/>
    <w:rsid w:val="00CB40DC"/>
    <w:rsid w:val="00CB43A4"/>
    <w:rsid w:val="00CB43A7"/>
    <w:rsid w:val="00CB44A3"/>
    <w:rsid w:val="00CB451F"/>
    <w:rsid w:val="00CB452F"/>
    <w:rsid w:val="00CB4582"/>
    <w:rsid w:val="00CB475D"/>
    <w:rsid w:val="00CB4799"/>
    <w:rsid w:val="00CB49FE"/>
    <w:rsid w:val="00CB4C33"/>
    <w:rsid w:val="00CB4CEF"/>
    <w:rsid w:val="00CB4E2E"/>
    <w:rsid w:val="00CB4EED"/>
    <w:rsid w:val="00CB4F3E"/>
    <w:rsid w:val="00CB50B8"/>
    <w:rsid w:val="00CB51FF"/>
    <w:rsid w:val="00CB5266"/>
    <w:rsid w:val="00CB5390"/>
    <w:rsid w:val="00CB5498"/>
    <w:rsid w:val="00CB54C0"/>
    <w:rsid w:val="00CB56DF"/>
    <w:rsid w:val="00CB5717"/>
    <w:rsid w:val="00CB576F"/>
    <w:rsid w:val="00CB58F2"/>
    <w:rsid w:val="00CB59C5"/>
    <w:rsid w:val="00CB5A9B"/>
    <w:rsid w:val="00CB5B93"/>
    <w:rsid w:val="00CB5CB8"/>
    <w:rsid w:val="00CB5D8E"/>
    <w:rsid w:val="00CB5E6B"/>
    <w:rsid w:val="00CB5E6D"/>
    <w:rsid w:val="00CB5E9D"/>
    <w:rsid w:val="00CB5F4E"/>
    <w:rsid w:val="00CB60C7"/>
    <w:rsid w:val="00CB61A5"/>
    <w:rsid w:val="00CB6247"/>
    <w:rsid w:val="00CB6512"/>
    <w:rsid w:val="00CB65A9"/>
    <w:rsid w:val="00CB65AB"/>
    <w:rsid w:val="00CB66E4"/>
    <w:rsid w:val="00CB66E8"/>
    <w:rsid w:val="00CB67E5"/>
    <w:rsid w:val="00CB6A7F"/>
    <w:rsid w:val="00CB6B37"/>
    <w:rsid w:val="00CB6C78"/>
    <w:rsid w:val="00CB6C7A"/>
    <w:rsid w:val="00CB700E"/>
    <w:rsid w:val="00CB70B2"/>
    <w:rsid w:val="00CB70CE"/>
    <w:rsid w:val="00CB70E2"/>
    <w:rsid w:val="00CB7188"/>
    <w:rsid w:val="00CB7271"/>
    <w:rsid w:val="00CB727D"/>
    <w:rsid w:val="00CB7389"/>
    <w:rsid w:val="00CB73EC"/>
    <w:rsid w:val="00CB74F5"/>
    <w:rsid w:val="00CB7914"/>
    <w:rsid w:val="00CB7923"/>
    <w:rsid w:val="00CB79D0"/>
    <w:rsid w:val="00CB7A25"/>
    <w:rsid w:val="00CB7BAF"/>
    <w:rsid w:val="00CB7BCD"/>
    <w:rsid w:val="00CB7D61"/>
    <w:rsid w:val="00CB7E48"/>
    <w:rsid w:val="00CB7E55"/>
    <w:rsid w:val="00CB7EC0"/>
    <w:rsid w:val="00CB7F76"/>
    <w:rsid w:val="00CB7F85"/>
    <w:rsid w:val="00CB7FE8"/>
    <w:rsid w:val="00CC0073"/>
    <w:rsid w:val="00CC00E6"/>
    <w:rsid w:val="00CC01BA"/>
    <w:rsid w:val="00CC0300"/>
    <w:rsid w:val="00CC048B"/>
    <w:rsid w:val="00CC06AF"/>
    <w:rsid w:val="00CC0804"/>
    <w:rsid w:val="00CC084D"/>
    <w:rsid w:val="00CC0922"/>
    <w:rsid w:val="00CC09BA"/>
    <w:rsid w:val="00CC0A2F"/>
    <w:rsid w:val="00CC0B05"/>
    <w:rsid w:val="00CC0B98"/>
    <w:rsid w:val="00CC0C52"/>
    <w:rsid w:val="00CC0CCF"/>
    <w:rsid w:val="00CC0CE1"/>
    <w:rsid w:val="00CC0F7B"/>
    <w:rsid w:val="00CC0FFF"/>
    <w:rsid w:val="00CC10EB"/>
    <w:rsid w:val="00CC12BE"/>
    <w:rsid w:val="00CC1318"/>
    <w:rsid w:val="00CC13F8"/>
    <w:rsid w:val="00CC179F"/>
    <w:rsid w:val="00CC1C3A"/>
    <w:rsid w:val="00CC1CCB"/>
    <w:rsid w:val="00CC1DA1"/>
    <w:rsid w:val="00CC1DF1"/>
    <w:rsid w:val="00CC1E19"/>
    <w:rsid w:val="00CC1E2B"/>
    <w:rsid w:val="00CC1E97"/>
    <w:rsid w:val="00CC1F74"/>
    <w:rsid w:val="00CC1FEA"/>
    <w:rsid w:val="00CC1FF3"/>
    <w:rsid w:val="00CC2003"/>
    <w:rsid w:val="00CC22B2"/>
    <w:rsid w:val="00CC22B7"/>
    <w:rsid w:val="00CC22C8"/>
    <w:rsid w:val="00CC233B"/>
    <w:rsid w:val="00CC237C"/>
    <w:rsid w:val="00CC23B7"/>
    <w:rsid w:val="00CC240C"/>
    <w:rsid w:val="00CC2529"/>
    <w:rsid w:val="00CC259A"/>
    <w:rsid w:val="00CC25E5"/>
    <w:rsid w:val="00CC2625"/>
    <w:rsid w:val="00CC2636"/>
    <w:rsid w:val="00CC26BC"/>
    <w:rsid w:val="00CC26F3"/>
    <w:rsid w:val="00CC27D8"/>
    <w:rsid w:val="00CC282C"/>
    <w:rsid w:val="00CC29A2"/>
    <w:rsid w:val="00CC29C2"/>
    <w:rsid w:val="00CC2B3D"/>
    <w:rsid w:val="00CC2BC8"/>
    <w:rsid w:val="00CC2C0F"/>
    <w:rsid w:val="00CC2DD5"/>
    <w:rsid w:val="00CC2DFC"/>
    <w:rsid w:val="00CC2F7C"/>
    <w:rsid w:val="00CC2F90"/>
    <w:rsid w:val="00CC2FB8"/>
    <w:rsid w:val="00CC2FE6"/>
    <w:rsid w:val="00CC320E"/>
    <w:rsid w:val="00CC3350"/>
    <w:rsid w:val="00CC3353"/>
    <w:rsid w:val="00CC3726"/>
    <w:rsid w:val="00CC378D"/>
    <w:rsid w:val="00CC380E"/>
    <w:rsid w:val="00CC3955"/>
    <w:rsid w:val="00CC3A18"/>
    <w:rsid w:val="00CC3AE8"/>
    <w:rsid w:val="00CC3B80"/>
    <w:rsid w:val="00CC3C3D"/>
    <w:rsid w:val="00CC3C7F"/>
    <w:rsid w:val="00CC3CA8"/>
    <w:rsid w:val="00CC3DAD"/>
    <w:rsid w:val="00CC3F35"/>
    <w:rsid w:val="00CC3FEC"/>
    <w:rsid w:val="00CC3FF5"/>
    <w:rsid w:val="00CC4060"/>
    <w:rsid w:val="00CC415F"/>
    <w:rsid w:val="00CC4166"/>
    <w:rsid w:val="00CC432E"/>
    <w:rsid w:val="00CC4518"/>
    <w:rsid w:val="00CC45B0"/>
    <w:rsid w:val="00CC48A7"/>
    <w:rsid w:val="00CC48D4"/>
    <w:rsid w:val="00CC4BB0"/>
    <w:rsid w:val="00CC4BC2"/>
    <w:rsid w:val="00CC4DCE"/>
    <w:rsid w:val="00CC4E5D"/>
    <w:rsid w:val="00CC4E82"/>
    <w:rsid w:val="00CC4F23"/>
    <w:rsid w:val="00CC4FAE"/>
    <w:rsid w:val="00CC504A"/>
    <w:rsid w:val="00CC504C"/>
    <w:rsid w:val="00CC5091"/>
    <w:rsid w:val="00CC5139"/>
    <w:rsid w:val="00CC51C3"/>
    <w:rsid w:val="00CC53AE"/>
    <w:rsid w:val="00CC53B8"/>
    <w:rsid w:val="00CC53BD"/>
    <w:rsid w:val="00CC542B"/>
    <w:rsid w:val="00CC5502"/>
    <w:rsid w:val="00CC556B"/>
    <w:rsid w:val="00CC560D"/>
    <w:rsid w:val="00CC563C"/>
    <w:rsid w:val="00CC59E2"/>
    <w:rsid w:val="00CC5A85"/>
    <w:rsid w:val="00CC5BC7"/>
    <w:rsid w:val="00CC5C40"/>
    <w:rsid w:val="00CC5C70"/>
    <w:rsid w:val="00CC5DBD"/>
    <w:rsid w:val="00CC5E1A"/>
    <w:rsid w:val="00CC604B"/>
    <w:rsid w:val="00CC6073"/>
    <w:rsid w:val="00CC6128"/>
    <w:rsid w:val="00CC6157"/>
    <w:rsid w:val="00CC6192"/>
    <w:rsid w:val="00CC628E"/>
    <w:rsid w:val="00CC6330"/>
    <w:rsid w:val="00CC6622"/>
    <w:rsid w:val="00CC66F2"/>
    <w:rsid w:val="00CC6763"/>
    <w:rsid w:val="00CC67D4"/>
    <w:rsid w:val="00CC689C"/>
    <w:rsid w:val="00CC6901"/>
    <w:rsid w:val="00CC6991"/>
    <w:rsid w:val="00CC6A8E"/>
    <w:rsid w:val="00CC6A9D"/>
    <w:rsid w:val="00CC6DAA"/>
    <w:rsid w:val="00CC6DFB"/>
    <w:rsid w:val="00CC6E40"/>
    <w:rsid w:val="00CC6E6E"/>
    <w:rsid w:val="00CC6FC8"/>
    <w:rsid w:val="00CC7075"/>
    <w:rsid w:val="00CC707A"/>
    <w:rsid w:val="00CC71AD"/>
    <w:rsid w:val="00CC72B1"/>
    <w:rsid w:val="00CC745D"/>
    <w:rsid w:val="00CC745E"/>
    <w:rsid w:val="00CC7553"/>
    <w:rsid w:val="00CC75BA"/>
    <w:rsid w:val="00CC76C5"/>
    <w:rsid w:val="00CC77BA"/>
    <w:rsid w:val="00CC77E0"/>
    <w:rsid w:val="00CC77FB"/>
    <w:rsid w:val="00CC78C7"/>
    <w:rsid w:val="00CC7A7F"/>
    <w:rsid w:val="00CC7B22"/>
    <w:rsid w:val="00CC7C4F"/>
    <w:rsid w:val="00CC7D0C"/>
    <w:rsid w:val="00CC7D32"/>
    <w:rsid w:val="00CC7F43"/>
    <w:rsid w:val="00CD0296"/>
    <w:rsid w:val="00CD02D2"/>
    <w:rsid w:val="00CD033E"/>
    <w:rsid w:val="00CD0383"/>
    <w:rsid w:val="00CD044D"/>
    <w:rsid w:val="00CD0627"/>
    <w:rsid w:val="00CD0735"/>
    <w:rsid w:val="00CD0850"/>
    <w:rsid w:val="00CD08A2"/>
    <w:rsid w:val="00CD093A"/>
    <w:rsid w:val="00CD0A4F"/>
    <w:rsid w:val="00CD0ACD"/>
    <w:rsid w:val="00CD0B76"/>
    <w:rsid w:val="00CD0E33"/>
    <w:rsid w:val="00CD0F4D"/>
    <w:rsid w:val="00CD0FBF"/>
    <w:rsid w:val="00CD101A"/>
    <w:rsid w:val="00CD1137"/>
    <w:rsid w:val="00CD1176"/>
    <w:rsid w:val="00CD12A2"/>
    <w:rsid w:val="00CD130D"/>
    <w:rsid w:val="00CD1414"/>
    <w:rsid w:val="00CD1512"/>
    <w:rsid w:val="00CD154F"/>
    <w:rsid w:val="00CD156C"/>
    <w:rsid w:val="00CD17D4"/>
    <w:rsid w:val="00CD17EF"/>
    <w:rsid w:val="00CD182B"/>
    <w:rsid w:val="00CD1863"/>
    <w:rsid w:val="00CD1984"/>
    <w:rsid w:val="00CD1A09"/>
    <w:rsid w:val="00CD1A16"/>
    <w:rsid w:val="00CD1AF5"/>
    <w:rsid w:val="00CD1B08"/>
    <w:rsid w:val="00CD1B9E"/>
    <w:rsid w:val="00CD1BC9"/>
    <w:rsid w:val="00CD1C8F"/>
    <w:rsid w:val="00CD1CBF"/>
    <w:rsid w:val="00CD1CD5"/>
    <w:rsid w:val="00CD1D7F"/>
    <w:rsid w:val="00CD1E13"/>
    <w:rsid w:val="00CD2222"/>
    <w:rsid w:val="00CD229E"/>
    <w:rsid w:val="00CD2335"/>
    <w:rsid w:val="00CD23ED"/>
    <w:rsid w:val="00CD2416"/>
    <w:rsid w:val="00CD242C"/>
    <w:rsid w:val="00CD24E3"/>
    <w:rsid w:val="00CD2541"/>
    <w:rsid w:val="00CD2563"/>
    <w:rsid w:val="00CD25A2"/>
    <w:rsid w:val="00CD2705"/>
    <w:rsid w:val="00CD2717"/>
    <w:rsid w:val="00CD2907"/>
    <w:rsid w:val="00CD2A22"/>
    <w:rsid w:val="00CD2C1B"/>
    <w:rsid w:val="00CD2C96"/>
    <w:rsid w:val="00CD2D1E"/>
    <w:rsid w:val="00CD2DCA"/>
    <w:rsid w:val="00CD2E9E"/>
    <w:rsid w:val="00CD302D"/>
    <w:rsid w:val="00CD30FB"/>
    <w:rsid w:val="00CD3154"/>
    <w:rsid w:val="00CD317A"/>
    <w:rsid w:val="00CD325D"/>
    <w:rsid w:val="00CD32BC"/>
    <w:rsid w:val="00CD33A1"/>
    <w:rsid w:val="00CD3483"/>
    <w:rsid w:val="00CD3595"/>
    <w:rsid w:val="00CD35B1"/>
    <w:rsid w:val="00CD366C"/>
    <w:rsid w:val="00CD36CA"/>
    <w:rsid w:val="00CD3760"/>
    <w:rsid w:val="00CD3791"/>
    <w:rsid w:val="00CD3840"/>
    <w:rsid w:val="00CD39E8"/>
    <w:rsid w:val="00CD3ABF"/>
    <w:rsid w:val="00CD3DA9"/>
    <w:rsid w:val="00CD3DDD"/>
    <w:rsid w:val="00CD3EA9"/>
    <w:rsid w:val="00CD4030"/>
    <w:rsid w:val="00CD4108"/>
    <w:rsid w:val="00CD4292"/>
    <w:rsid w:val="00CD42C6"/>
    <w:rsid w:val="00CD454C"/>
    <w:rsid w:val="00CD4636"/>
    <w:rsid w:val="00CD481C"/>
    <w:rsid w:val="00CD499C"/>
    <w:rsid w:val="00CD4A18"/>
    <w:rsid w:val="00CD4A5D"/>
    <w:rsid w:val="00CD4A7B"/>
    <w:rsid w:val="00CD4CDC"/>
    <w:rsid w:val="00CD4DBF"/>
    <w:rsid w:val="00CD4E8A"/>
    <w:rsid w:val="00CD4EA0"/>
    <w:rsid w:val="00CD505D"/>
    <w:rsid w:val="00CD5101"/>
    <w:rsid w:val="00CD5253"/>
    <w:rsid w:val="00CD533A"/>
    <w:rsid w:val="00CD547C"/>
    <w:rsid w:val="00CD54E9"/>
    <w:rsid w:val="00CD5687"/>
    <w:rsid w:val="00CD5888"/>
    <w:rsid w:val="00CD58E1"/>
    <w:rsid w:val="00CD5A8D"/>
    <w:rsid w:val="00CD5B20"/>
    <w:rsid w:val="00CD5B38"/>
    <w:rsid w:val="00CD5C4F"/>
    <w:rsid w:val="00CD5F14"/>
    <w:rsid w:val="00CD5FA2"/>
    <w:rsid w:val="00CD5FFE"/>
    <w:rsid w:val="00CD62BB"/>
    <w:rsid w:val="00CD634F"/>
    <w:rsid w:val="00CD65E2"/>
    <w:rsid w:val="00CD6673"/>
    <w:rsid w:val="00CD66DC"/>
    <w:rsid w:val="00CD6701"/>
    <w:rsid w:val="00CD67C0"/>
    <w:rsid w:val="00CD6BC8"/>
    <w:rsid w:val="00CD6C06"/>
    <w:rsid w:val="00CD6CA4"/>
    <w:rsid w:val="00CD6CBD"/>
    <w:rsid w:val="00CD6D3F"/>
    <w:rsid w:val="00CD6D43"/>
    <w:rsid w:val="00CD6E17"/>
    <w:rsid w:val="00CD6ED9"/>
    <w:rsid w:val="00CD7089"/>
    <w:rsid w:val="00CD70DA"/>
    <w:rsid w:val="00CD71B1"/>
    <w:rsid w:val="00CD71E2"/>
    <w:rsid w:val="00CD71E7"/>
    <w:rsid w:val="00CD7250"/>
    <w:rsid w:val="00CD7283"/>
    <w:rsid w:val="00CD73EB"/>
    <w:rsid w:val="00CD73F3"/>
    <w:rsid w:val="00CD75A0"/>
    <w:rsid w:val="00CD75E2"/>
    <w:rsid w:val="00CD76A8"/>
    <w:rsid w:val="00CD7945"/>
    <w:rsid w:val="00CD7B72"/>
    <w:rsid w:val="00CD7BEE"/>
    <w:rsid w:val="00CD7C35"/>
    <w:rsid w:val="00CD7C56"/>
    <w:rsid w:val="00CD7FCB"/>
    <w:rsid w:val="00CE0015"/>
    <w:rsid w:val="00CE0025"/>
    <w:rsid w:val="00CE0116"/>
    <w:rsid w:val="00CE0285"/>
    <w:rsid w:val="00CE0375"/>
    <w:rsid w:val="00CE03D4"/>
    <w:rsid w:val="00CE05AC"/>
    <w:rsid w:val="00CE0727"/>
    <w:rsid w:val="00CE0812"/>
    <w:rsid w:val="00CE0855"/>
    <w:rsid w:val="00CE086B"/>
    <w:rsid w:val="00CE093B"/>
    <w:rsid w:val="00CE0BC1"/>
    <w:rsid w:val="00CE0D8D"/>
    <w:rsid w:val="00CE0E3F"/>
    <w:rsid w:val="00CE1043"/>
    <w:rsid w:val="00CE1445"/>
    <w:rsid w:val="00CE1464"/>
    <w:rsid w:val="00CE14BB"/>
    <w:rsid w:val="00CE1585"/>
    <w:rsid w:val="00CE15CE"/>
    <w:rsid w:val="00CE15EA"/>
    <w:rsid w:val="00CE1693"/>
    <w:rsid w:val="00CE16E9"/>
    <w:rsid w:val="00CE1984"/>
    <w:rsid w:val="00CE1997"/>
    <w:rsid w:val="00CE19E2"/>
    <w:rsid w:val="00CE1A7E"/>
    <w:rsid w:val="00CE1C10"/>
    <w:rsid w:val="00CE1D2D"/>
    <w:rsid w:val="00CE1D74"/>
    <w:rsid w:val="00CE1D83"/>
    <w:rsid w:val="00CE2074"/>
    <w:rsid w:val="00CE21BD"/>
    <w:rsid w:val="00CE2222"/>
    <w:rsid w:val="00CE2250"/>
    <w:rsid w:val="00CE2251"/>
    <w:rsid w:val="00CE225C"/>
    <w:rsid w:val="00CE23AC"/>
    <w:rsid w:val="00CE23EB"/>
    <w:rsid w:val="00CE25F0"/>
    <w:rsid w:val="00CE27FF"/>
    <w:rsid w:val="00CE285D"/>
    <w:rsid w:val="00CE29C6"/>
    <w:rsid w:val="00CE2C83"/>
    <w:rsid w:val="00CE2EB2"/>
    <w:rsid w:val="00CE2F38"/>
    <w:rsid w:val="00CE2FC8"/>
    <w:rsid w:val="00CE3291"/>
    <w:rsid w:val="00CE3342"/>
    <w:rsid w:val="00CE3363"/>
    <w:rsid w:val="00CE3431"/>
    <w:rsid w:val="00CE3439"/>
    <w:rsid w:val="00CE34DB"/>
    <w:rsid w:val="00CE3606"/>
    <w:rsid w:val="00CE361E"/>
    <w:rsid w:val="00CE36F9"/>
    <w:rsid w:val="00CE373E"/>
    <w:rsid w:val="00CE3742"/>
    <w:rsid w:val="00CE37A5"/>
    <w:rsid w:val="00CE3943"/>
    <w:rsid w:val="00CE397D"/>
    <w:rsid w:val="00CE3CB1"/>
    <w:rsid w:val="00CE3D86"/>
    <w:rsid w:val="00CE3E22"/>
    <w:rsid w:val="00CE3F91"/>
    <w:rsid w:val="00CE40E1"/>
    <w:rsid w:val="00CE413B"/>
    <w:rsid w:val="00CE4324"/>
    <w:rsid w:val="00CE436C"/>
    <w:rsid w:val="00CE437B"/>
    <w:rsid w:val="00CE43D5"/>
    <w:rsid w:val="00CE43EE"/>
    <w:rsid w:val="00CE43FF"/>
    <w:rsid w:val="00CE4463"/>
    <w:rsid w:val="00CE457A"/>
    <w:rsid w:val="00CE4741"/>
    <w:rsid w:val="00CE49B4"/>
    <w:rsid w:val="00CE4A7A"/>
    <w:rsid w:val="00CE4AA1"/>
    <w:rsid w:val="00CE4ABE"/>
    <w:rsid w:val="00CE4B01"/>
    <w:rsid w:val="00CE4BF3"/>
    <w:rsid w:val="00CE4C0F"/>
    <w:rsid w:val="00CE4D03"/>
    <w:rsid w:val="00CE4F7C"/>
    <w:rsid w:val="00CE503E"/>
    <w:rsid w:val="00CE5118"/>
    <w:rsid w:val="00CE513E"/>
    <w:rsid w:val="00CE5162"/>
    <w:rsid w:val="00CE51B0"/>
    <w:rsid w:val="00CE5379"/>
    <w:rsid w:val="00CE539A"/>
    <w:rsid w:val="00CE53EB"/>
    <w:rsid w:val="00CE54A6"/>
    <w:rsid w:val="00CE554F"/>
    <w:rsid w:val="00CE5593"/>
    <w:rsid w:val="00CE56CA"/>
    <w:rsid w:val="00CE5898"/>
    <w:rsid w:val="00CE58BC"/>
    <w:rsid w:val="00CE5A01"/>
    <w:rsid w:val="00CE5A07"/>
    <w:rsid w:val="00CE5A71"/>
    <w:rsid w:val="00CE5B44"/>
    <w:rsid w:val="00CE5C4C"/>
    <w:rsid w:val="00CE5DE9"/>
    <w:rsid w:val="00CE5EE8"/>
    <w:rsid w:val="00CE5F8B"/>
    <w:rsid w:val="00CE5FA8"/>
    <w:rsid w:val="00CE6144"/>
    <w:rsid w:val="00CE6241"/>
    <w:rsid w:val="00CE625E"/>
    <w:rsid w:val="00CE6334"/>
    <w:rsid w:val="00CE6364"/>
    <w:rsid w:val="00CE645F"/>
    <w:rsid w:val="00CE65CB"/>
    <w:rsid w:val="00CE66BB"/>
    <w:rsid w:val="00CE68C4"/>
    <w:rsid w:val="00CE68C6"/>
    <w:rsid w:val="00CE68D3"/>
    <w:rsid w:val="00CE6958"/>
    <w:rsid w:val="00CE6D0E"/>
    <w:rsid w:val="00CE6E15"/>
    <w:rsid w:val="00CE6E6C"/>
    <w:rsid w:val="00CE6E81"/>
    <w:rsid w:val="00CE7068"/>
    <w:rsid w:val="00CE70A2"/>
    <w:rsid w:val="00CE70C1"/>
    <w:rsid w:val="00CE727E"/>
    <w:rsid w:val="00CE72C2"/>
    <w:rsid w:val="00CE73FD"/>
    <w:rsid w:val="00CE7450"/>
    <w:rsid w:val="00CE7534"/>
    <w:rsid w:val="00CE7666"/>
    <w:rsid w:val="00CE788D"/>
    <w:rsid w:val="00CE7A3D"/>
    <w:rsid w:val="00CE7A97"/>
    <w:rsid w:val="00CE7C00"/>
    <w:rsid w:val="00CE7F8A"/>
    <w:rsid w:val="00CF011F"/>
    <w:rsid w:val="00CF023F"/>
    <w:rsid w:val="00CF028B"/>
    <w:rsid w:val="00CF03EE"/>
    <w:rsid w:val="00CF042D"/>
    <w:rsid w:val="00CF044A"/>
    <w:rsid w:val="00CF0649"/>
    <w:rsid w:val="00CF06D7"/>
    <w:rsid w:val="00CF077B"/>
    <w:rsid w:val="00CF0931"/>
    <w:rsid w:val="00CF09A7"/>
    <w:rsid w:val="00CF09AD"/>
    <w:rsid w:val="00CF09B0"/>
    <w:rsid w:val="00CF0A5A"/>
    <w:rsid w:val="00CF0C0F"/>
    <w:rsid w:val="00CF0CDF"/>
    <w:rsid w:val="00CF0E16"/>
    <w:rsid w:val="00CF0EC7"/>
    <w:rsid w:val="00CF0F51"/>
    <w:rsid w:val="00CF0FF5"/>
    <w:rsid w:val="00CF1245"/>
    <w:rsid w:val="00CF1246"/>
    <w:rsid w:val="00CF128C"/>
    <w:rsid w:val="00CF135A"/>
    <w:rsid w:val="00CF13BA"/>
    <w:rsid w:val="00CF140E"/>
    <w:rsid w:val="00CF1455"/>
    <w:rsid w:val="00CF147E"/>
    <w:rsid w:val="00CF149E"/>
    <w:rsid w:val="00CF1518"/>
    <w:rsid w:val="00CF1522"/>
    <w:rsid w:val="00CF1584"/>
    <w:rsid w:val="00CF1945"/>
    <w:rsid w:val="00CF194E"/>
    <w:rsid w:val="00CF1A1B"/>
    <w:rsid w:val="00CF1AD4"/>
    <w:rsid w:val="00CF1BB1"/>
    <w:rsid w:val="00CF1BD8"/>
    <w:rsid w:val="00CF1ED4"/>
    <w:rsid w:val="00CF1EF7"/>
    <w:rsid w:val="00CF1FF0"/>
    <w:rsid w:val="00CF1FF2"/>
    <w:rsid w:val="00CF21DA"/>
    <w:rsid w:val="00CF2542"/>
    <w:rsid w:val="00CF25DE"/>
    <w:rsid w:val="00CF2724"/>
    <w:rsid w:val="00CF27C9"/>
    <w:rsid w:val="00CF27EF"/>
    <w:rsid w:val="00CF290A"/>
    <w:rsid w:val="00CF2977"/>
    <w:rsid w:val="00CF29F9"/>
    <w:rsid w:val="00CF2D34"/>
    <w:rsid w:val="00CF2D43"/>
    <w:rsid w:val="00CF2DB5"/>
    <w:rsid w:val="00CF2DF5"/>
    <w:rsid w:val="00CF3080"/>
    <w:rsid w:val="00CF32B7"/>
    <w:rsid w:val="00CF331D"/>
    <w:rsid w:val="00CF341B"/>
    <w:rsid w:val="00CF346E"/>
    <w:rsid w:val="00CF3521"/>
    <w:rsid w:val="00CF35CC"/>
    <w:rsid w:val="00CF3774"/>
    <w:rsid w:val="00CF38EA"/>
    <w:rsid w:val="00CF39A2"/>
    <w:rsid w:val="00CF3A54"/>
    <w:rsid w:val="00CF3AE8"/>
    <w:rsid w:val="00CF3B73"/>
    <w:rsid w:val="00CF3BCE"/>
    <w:rsid w:val="00CF3BF3"/>
    <w:rsid w:val="00CF3C51"/>
    <w:rsid w:val="00CF3D01"/>
    <w:rsid w:val="00CF3D3B"/>
    <w:rsid w:val="00CF3D96"/>
    <w:rsid w:val="00CF3DD9"/>
    <w:rsid w:val="00CF3E51"/>
    <w:rsid w:val="00CF3E55"/>
    <w:rsid w:val="00CF3F69"/>
    <w:rsid w:val="00CF3FE9"/>
    <w:rsid w:val="00CF40F6"/>
    <w:rsid w:val="00CF4132"/>
    <w:rsid w:val="00CF4196"/>
    <w:rsid w:val="00CF461D"/>
    <w:rsid w:val="00CF465C"/>
    <w:rsid w:val="00CF47B3"/>
    <w:rsid w:val="00CF49DE"/>
    <w:rsid w:val="00CF4BDC"/>
    <w:rsid w:val="00CF4C99"/>
    <w:rsid w:val="00CF4CA8"/>
    <w:rsid w:val="00CF4DDB"/>
    <w:rsid w:val="00CF4F46"/>
    <w:rsid w:val="00CF5056"/>
    <w:rsid w:val="00CF530A"/>
    <w:rsid w:val="00CF5422"/>
    <w:rsid w:val="00CF5452"/>
    <w:rsid w:val="00CF54C4"/>
    <w:rsid w:val="00CF5622"/>
    <w:rsid w:val="00CF5688"/>
    <w:rsid w:val="00CF5754"/>
    <w:rsid w:val="00CF584B"/>
    <w:rsid w:val="00CF5ABA"/>
    <w:rsid w:val="00CF5BBE"/>
    <w:rsid w:val="00CF6010"/>
    <w:rsid w:val="00CF6104"/>
    <w:rsid w:val="00CF6128"/>
    <w:rsid w:val="00CF61BF"/>
    <w:rsid w:val="00CF62A3"/>
    <w:rsid w:val="00CF63DC"/>
    <w:rsid w:val="00CF65E5"/>
    <w:rsid w:val="00CF67A9"/>
    <w:rsid w:val="00CF67BC"/>
    <w:rsid w:val="00CF67FE"/>
    <w:rsid w:val="00CF6871"/>
    <w:rsid w:val="00CF68F6"/>
    <w:rsid w:val="00CF6907"/>
    <w:rsid w:val="00CF69EE"/>
    <w:rsid w:val="00CF6B71"/>
    <w:rsid w:val="00CF6BD4"/>
    <w:rsid w:val="00CF6C37"/>
    <w:rsid w:val="00CF6D52"/>
    <w:rsid w:val="00CF6E2C"/>
    <w:rsid w:val="00CF6E71"/>
    <w:rsid w:val="00CF6EB8"/>
    <w:rsid w:val="00CF702D"/>
    <w:rsid w:val="00CF71BA"/>
    <w:rsid w:val="00CF71C9"/>
    <w:rsid w:val="00CF7361"/>
    <w:rsid w:val="00CF74D6"/>
    <w:rsid w:val="00CF74E7"/>
    <w:rsid w:val="00CF7639"/>
    <w:rsid w:val="00CF7650"/>
    <w:rsid w:val="00CF7679"/>
    <w:rsid w:val="00CF769C"/>
    <w:rsid w:val="00CF76FB"/>
    <w:rsid w:val="00CF7993"/>
    <w:rsid w:val="00CF79A5"/>
    <w:rsid w:val="00CF7B02"/>
    <w:rsid w:val="00CF7B60"/>
    <w:rsid w:val="00CF7BDD"/>
    <w:rsid w:val="00CF7C18"/>
    <w:rsid w:val="00CF7CC7"/>
    <w:rsid w:val="00CF7D4F"/>
    <w:rsid w:val="00CF7E10"/>
    <w:rsid w:val="00CF7E29"/>
    <w:rsid w:val="00CF7EA7"/>
    <w:rsid w:val="00D00035"/>
    <w:rsid w:val="00D002C9"/>
    <w:rsid w:val="00D002F5"/>
    <w:rsid w:val="00D00344"/>
    <w:rsid w:val="00D003BE"/>
    <w:rsid w:val="00D0040F"/>
    <w:rsid w:val="00D0062E"/>
    <w:rsid w:val="00D00751"/>
    <w:rsid w:val="00D007FA"/>
    <w:rsid w:val="00D00916"/>
    <w:rsid w:val="00D00B63"/>
    <w:rsid w:val="00D00C65"/>
    <w:rsid w:val="00D00CA5"/>
    <w:rsid w:val="00D00D72"/>
    <w:rsid w:val="00D00D7B"/>
    <w:rsid w:val="00D01066"/>
    <w:rsid w:val="00D0110C"/>
    <w:rsid w:val="00D01172"/>
    <w:rsid w:val="00D011A0"/>
    <w:rsid w:val="00D011B3"/>
    <w:rsid w:val="00D01228"/>
    <w:rsid w:val="00D0125F"/>
    <w:rsid w:val="00D01306"/>
    <w:rsid w:val="00D01497"/>
    <w:rsid w:val="00D0172B"/>
    <w:rsid w:val="00D01772"/>
    <w:rsid w:val="00D01793"/>
    <w:rsid w:val="00D01885"/>
    <w:rsid w:val="00D019A7"/>
    <w:rsid w:val="00D01A70"/>
    <w:rsid w:val="00D01A7E"/>
    <w:rsid w:val="00D01AED"/>
    <w:rsid w:val="00D01D29"/>
    <w:rsid w:val="00D01D39"/>
    <w:rsid w:val="00D01E32"/>
    <w:rsid w:val="00D01F42"/>
    <w:rsid w:val="00D01F6C"/>
    <w:rsid w:val="00D01F7F"/>
    <w:rsid w:val="00D01FB5"/>
    <w:rsid w:val="00D01FD4"/>
    <w:rsid w:val="00D01FF6"/>
    <w:rsid w:val="00D02105"/>
    <w:rsid w:val="00D02113"/>
    <w:rsid w:val="00D02278"/>
    <w:rsid w:val="00D02513"/>
    <w:rsid w:val="00D02584"/>
    <w:rsid w:val="00D025BB"/>
    <w:rsid w:val="00D0279E"/>
    <w:rsid w:val="00D0281D"/>
    <w:rsid w:val="00D028D5"/>
    <w:rsid w:val="00D02913"/>
    <w:rsid w:val="00D029BA"/>
    <w:rsid w:val="00D029E8"/>
    <w:rsid w:val="00D02A74"/>
    <w:rsid w:val="00D02AD2"/>
    <w:rsid w:val="00D02B2A"/>
    <w:rsid w:val="00D02BE0"/>
    <w:rsid w:val="00D02CB2"/>
    <w:rsid w:val="00D02D17"/>
    <w:rsid w:val="00D02E50"/>
    <w:rsid w:val="00D02E8A"/>
    <w:rsid w:val="00D02FD8"/>
    <w:rsid w:val="00D02FE3"/>
    <w:rsid w:val="00D03010"/>
    <w:rsid w:val="00D03126"/>
    <w:rsid w:val="00D033ED"/>
    <w:rsid w:val="00D03414"/>
    <w:rsid w:val="00D035D5"/>
    <w:rsid w:val="00D035E3"/>
    <w:rsid w:val="00D035EA"/>
    <w:rsid w:val="00D035EE"/>
    <w:rsid w:val="00D037DE"/>
    <w:rsid w:val="00D0380A"/>
    <w:rsid w:val="00D03812"/>
    <w:rsid w:val="00D03855"/>
    <w:rsid w:val="00D038D4"/>
    <w:rsid w:val="00D03B0B"/>
    <w:rsid w:val="00D03B5E"/>
    <w:rsid w:val="00D03E44"/>
    <w:rsid w:val="00D03EA6"/>
    <w:rsid w:val="00D03EE3"/>
    <w:rsid w:val="00D03F54"/>
    <w:rsid w:val="00D0409F"/>
    <w:rsid w:val="00D042C8"/>
    <w:rsid w:val="00D042F2"/>
    <w:rsid w:val="00D04358"/>
    <w:rsid w:val="00D0440B"/>
    <w:rsid w:val="00D044A1"/>
    <w:rsid w:val="00D0460D"/>
    <w:rsid w:val="00D04839"/>
    <w:rsid w:val="00D048E2"/>
    <w:rsid w:val="00D04970"/>
    <w:rsid w:val="00D049C8"/>
    <w:rsid w:val="00D04BDA"/>
    <w:rsid w:val="00D04C14"/>
    <w:rsid w:val="00D04DCF"/>
    <w:rsid w:val="00D0511D"/>
    <w:rsid w:val="00D051A1"/>
    <w:rsid w:val="00D052C5"/>
    <w:rsid w:val="00D05302"/>
    <w:rsid w:val="00D05334"/>
    <w:rsid w:val="00D05601"/>
    <w:rsid w:val="00D0563C"/>
    <w:rsid w:val="00D05879"/>
    <w:rsid w:val="00D0599C"/>
    <w:rsid w:val="00D059D3"/>
    <w:rsid w:val="00D05A28"/>
    <w:rsid w:val="00D05B14"/>
    <w:rsid w:val="00D05CA4"/>
    <w:rsid w:val="00D05D20"/>
    <w:rsid w:val="00D05E84"/>
    <w:rsid w:val="00D05ED5"/>
    <w:rsid w:val="00D05F06"/>
    <w:rsid w:val="00D05F1A"/>
    <w:rsid w:val="00D05F2C"/>
    <w:rsid w:val="00D06060"/>
    <w:rsid w:val="00D060A9"/>
    <w:rsid w:val="00D06130"/>
    <w:rsid w:val="00D061CF"/>
    <w:rsid w:val="00D061F2"/>
    <w:rsid w:val="00D06399"/>
    <w:rsid w:val="00D063A0"/>
    <w:rsid w:val="00D06647"/>
    <w:rsid w:val="00D0666A"/>
    <w:rsid w:val="00D0691F"/>
    <w:rsid w:val="00D06A69"/>
    <w:rsid w:val="00D06AAF"/>
    <w:rsid w:val="00D06AE7"/>
    <w:rsid w:val="00D06AF7"/>
    <w:rsid w:val="00D06AFB"/>
    <w:rsid w:val="00D06B86"/>
    <w:rsid w:val="00D06BEC"/>
    <w:rsid w:val="00D06C2E"/>
    <w:rsid w:val="00D06C46"/>
    <w:rsid w:val="00D06C62"/>
    <w:rsid w:val="00D06D80"/>
    <w:rsid w:val="00D06F19"/>
    <w:rsid w:val="00D0701F"/>
    <w:rsid w:val="00D070F2"/>
    <w:rsid w:val="00D07135"/>
    <w:rsid w:val="00D071E7"/>
    <w:rsid w:val="00D073E7"/>
    <w:rsid w:val="00D07499"/>
    <w:rsid w:val="00D0755F"/>
    <w:rsid w:val="00D0758E"/>
    <w:rsid w:val="00D076D1"/>
    <w:rsid w:val="00D078C4"/>
    <w:rsid w:val="00D07A5C"/>
    <w:rsid w:val="00D07C90"/>
    <w:rsid w:val="00D07D14"/>
    <w:rsid w:val="00D07E1F"/>
    <w:rsid w:val="00D07F2D"/>
    <w:rsid w:val="00D07F33"/>
    <w:rsid w:val="00D07FFB"/>
    <w:rsid w:val="00D10087"/>
    <w:rsid w:val="00D102C2"/>
    <w:rsid w:val="00D104C4"/>
    <w:rsid w:val="00D104C7"/>
    <w:rsid w:val="00D10532"/>
    <w:rsid w:val="00D105D5"/>
    <w:rsid w:val="00D105E1"/>
    <w:rsid w:val="00D105EA"/>
    <w:rsid w:val="00D108CD"/>
    <w:rsid w:val="00D1091D"/>
    <w:rsid w:val="00D109E8"/>
    <w:rsid w:val="00D10BAA"/>
    <w:rsid w:val="00D10C6C"/>
    <w:rsid w:val="00D10E6B"/>
    <w:rsid w:val="00D10FC4"/>
    <w:rsid w:val="00D1121D"/>
    <w:rsid w:val="00D11468"/>
    <w:rsid w:val="00D11553"/>
    <w:rsid w:val="00D115C2"/>
    <w:rsid w:val="00D11679"/>
    <w:rsid w:val="00D116F7"/>
    <w:rsid w:val="00D116FB"/>
    <w:rsid w:val="00D117CA"/>
    <w:rsid w:val="00D117E7"/>
    <w:rsid w:val="00D11813"/>
    <w:rsid w:val="00D11934"/>
    <w:rsid w:val="00D119E3"/>
    <w:rsid w:val="00D11A41"/>
    <w:rsid w:val="00D11A5A"/>
    <w:rsid w:val="00D11C7B"/>
    <w:rsid w:val="00D11D97"/>
    <w:rsid w:val="00D11EC8"/>
    <w:rsid w:val="00D11FD6"/>
    <w:rsid w:val="00D1210E"/>
    <w:rsid w:val="00D121F8"/>
    <w:rsid w:val="00D122AE"/>
    <w:rsid w:val="00D122E9"/>
    <w:rsid w:val="00D12357"/>
    <w:rsid w:val="00D12410"/>
    <w:rsid w:val="00D1249B"/>
    <w:rsid w:val="00D1268A"/>
    <w:rsid w:val="00D1280F"/>
    <w:rsid w:val="00D1282F"/>
    <w:rsid w:val="00D128FB"/>
    <w:rsid w:val="00D129C8"/>
    <w:rsid w:val="00D12ABF"/>
    <w:rsid w:val="00D12AD0"/>
    <w:rsid w:val="00D12C65"/>
    <w:rsid w:val="00D12DE7"/>
    <w:rsid w:val="00D12E50"/>
    <w:rsid w:val="00D12E51"/>
    <w:rsid w:val="00D12FD3"/>
    <w:rsid w:val="00D1323C"/>
    <w:rsid w:val="00D13370"/>
    <w:rsid w:val="00D134D0"/>
    <w:rsid w:val="00D13624"/>
    <w:rsid w:val="00D136C1"/>
    <w:rsid w:val="00D137ED"/>
    <w:rsid w:val="00D13888"/>
    <w:rsid w:val="00D13900"/>
    <w:rsid w:val="00D13959"/>
    <w:rsid w:val="00D13A7F"/>
    <w:rsid w:val="00D13B34"/>
    <w:rsid w:val="00D13B8F"/>
    <w:rsid w:val="00D13CF1"/>
    <w:rsid w:val="00D13DB3"/>
    <w:rsid w:val="00D14007"/>
    <w:rsid w:val="00D14080"/>
    <w:rsid w:val="00D14186"/>
    <w:rsid w:val="00D141A6"/>
    <w:rsid w:val="00D141AB"/>
    <w:rsid w:val="00D1423E"/>
    <w:rsid w:val="00D142CE"/>
    <w:rsid w:val="00D14391"/>
    <w:rsid w:val="00D1442D"/>
    <w:rsid w:val="00D14493"/>
    <w:rsid w:val="00D144FC"/>
    <w:rsid w:val="00D145B7"/>
    <w:rsid w:val="00D145ED"/>
    <w:rsid w:val="00D146D5"/>
    <w:rsid w:val="00D148CE"/>
    <w:rsid w:val="00D14926"/>
    <w:rsid w:val="00D14B09"/>
    <w:rsid w:val="00D14B12"/>
    <w:rsid w:val="00D14B37"/>
    <w:rsid w:val="00D14C93"/>
    <w:rsid w:val="00D14E6E"/>
    <w:rsid w:val="00D150AF"/>
    <w:rsid w:val="00D150B2"/>
    <w:rsid w:val="00D151FC"/>
    <w:rsid w:val="00D15348"/>
    <w:rsid w:val="00D15380"/>
    <w:rsid w:val="00D1540D"/>
    <w:rsid w:val="00D154A3"/>
    <w:rsid w:val="00D154BE"/>
    <w:rsid w:val="00D155ED"/>
    <w:rsid w:val="00D1561B"/>
    <w:rsid w:val="00D15703"/>
    <w:rsid w:val="00D15742"/>
    <w:rsid w:val="00D15822"/>
    <w:rsid w:val="00D15B9D"/>
    <w:rsid w:val="00D15CDD"/>
    <w:rsid w:val="00D15D17"/>
    <w:rsid w:val="00D15E3E"/>
    <w:rsid w:val="00D162DB"/>
    <w:rsid w:val="00D163CB"/>
    <w:rsid w:val="00D16696"/>
    <w:rsid w:val="00D166BD"/>
    <w:rsid w:val="00D1670E"/>
    <w:rsid w:val="00D169E5"/>
    <w:rsid w:val="00D16A16"/>
    <w:rsid w:val="00D16A43"/>
    <w:rsid w:val="00D16C68"/>
    <w:rsid w:val="00D16D73"/>
    <w:rsid w:val="00D16D91"/>
    <w:rsid w:val="00D16D96"/>
    <w:rsid w:val="00D16F59"/>
    <w:rsid w:val="00D16FEB"/>
    <w:rsid w:val="00D170AF"/>
    <w:rsid w:val="00D1722A"/>
    <w:rsid w:val="00D173DB"/>
    <w:rsid w:val="00D17452"/>
    <w:rsid w:val="00D175CE"/>
    <w:rsid w:val="00D175FD"/>
    <w:rsid w:val="00D17674"/>
    <w:rsid w:val="00D176A5"/>
    <w:rsid w:val="00D17864"/>
    <w:rsid w:val="00D178D4"/>
    <w:rsid w:val="00D179AF"/>
    <w:rsid w:val="00D17ADB"/>
    <w:rsid w:val="00D17AE0"/>
    <w:rsid w:val="00D17C7B"/>
    <w:rsid w:val="00D17CF2"/>
    <w:rsid w:val="00D17DA8"/>
    <w:rsid w:val="00D17DFB"/>
    <w:rsid w:val="00D17F54"/>
    <w:rsid w:val="00D17F79"/>
    <w:rsid w:val="00D17FF5"/>
    <w:rsid w:val="00D20020"/>
    <w:rsid w:val="00D20083"/>
    <w:rsid w:val="00D200E3"/>
    <w:rsid w:val="00D200EF"/>
    <w:rsid w:val="00D20264"/>
    <w:rsid w:val="00D20556"/>
    <w:rsid w:val="00D2066D"/>
    <w:rsid w:val="00D2076D"/>
    <w:rsid w:val="00D20AAB"/>
    <w:rsid w:val="00D20ADB"/>
    <w:rsid w:val="00D20AE8"/>
    <w:rsid w:val="00D20C8E"/>
    <w:rsid w:val="00D20E26"/>
    <w:rsid w:val="00D20E5B"/>
    <w:rsid w:val="00D20F12"/>
    <w:rsid w:val="00D21076"/>
    <w:rsid w:val="00D2125D"/>
    <w:rsid w:val="00D213C6"/>
    <w:rsid w:val="00D2144C"/>
    <w:rsid w:val="00D214CB"/>
    <w:rsid w:val="00D2159E"/>
    <w:rsid w:val="00D215A3"/>
    <w:rsid w:val="00D217A5"/>
    <w:rsid w:val="00D218C2"/>
    <w:rsid w:val="00D2196E"/>
    <w:rsid w:val="00D219BB"/>
    <w:rsid w:val="00D21A8A"/>
    <w:rsid w:val="00D21E2C"/>
    <w:rsid w:val="00D21F9B"/>
    <w:rsid w:val="00D21FA4"/>
    <w:rsid w:val="00D21FDE"/>
    <w:rsid w:val="00D21FE2"/>
    <w:rsid w:val="00D22352"/>
    <w:rsid w:val="00D2236B"/>
    <w:rsid w:val="00D223F5"/>
    <w:rsid w:val="00D2246A"/>
    <w:rsid w:val="00D22501"/>
    <w:rsid w:val="00D22545"/>
    <w:rsid w:val="00D22792"/>
    <w:rsid w:val="00D228D4"/>
    <w:rsid w:val="00D22948"/>
    <w:rsid w:val="00D22A9A"/>
    <w:rsid w:val="00D22A9D"/>
    <w:rsid w:val="00D22C3A"/>
    <w:rsid w:val="00D22D2E"/>
    <w:rsid w:val="00D22DB2"/>
    <w:rsid w:val="00D22DBD"/>
    <w:rsid w:val="00D22E58"/>
    <w:rsid w:val="00D22E93"/>
    <w:rsid w:val="00D22F40"/>
    <w:rsid w:val="00D2306B"/>
    <w:rsid w:val="00D23150"/>
    <w:rsid w:val="00D232A3"/>
    <w:rsid w:val="00D232D2"/>
    <w:rsid w:val="00D233B0"/>
    <w:rsid w:val="00D233C8"/>
    <w:rsid w:val="00D233DB"/>
    <w:rsid w:val="00D233FE"/>
    <w:rsid w:val="00D2351F"/>
    <w:rsid w:val="00D235F9"/>
    <w:rsid w:val="00D23636"/>
    <w:rsid w:val="00D23847"/>
    <w:rsid w:val="00D239DE"/>
    <w:rsid w:val="00D239E3"/>
    <w:rsid w:val="00D23AA1"/>
    <w:rsid w:val="00D23B22"/>
    <w:rsid w:val="00D23CAB"/>
    <w:rsid w:val="00D23E68"/>
    <w:rsid w:val="00D23F2A"/>
    <w:rsid w:val="00D23FD1"/>
    <w:rsid w:val="00D2402B"/>
    <w:rsid w:val="00D2419F"/>
    <w:rsid w:val="00D2432F"/>
    <w:rsid w:val="00D2445A"/>
    <w:rsid w:val="00D244DE"/>
    <w:rsid w:val="00D24504"/>
    <w:rsid w:val="00D2453C"/>
    <w:rsid w:val="00D245FA"/>
    <w:rsid w:val="00D2483E"/>
    <w:rsid w:val="00D24842"/>
    <w:rsid w:val="00D2499C"/>
    <w:rsid w:val="00D249DC"/>
    <w:rsid w:val="00D24AB6"/>
    <w:rsid w:val="00D24B01"/>
    <w:rsid w:val="00D24B86"/>
    <w:rsid w:val="00D24BB5"/>
    <w:rsid w:val="00D24C67"/>
    <w:rsid w:val="00D24D15"/>
    <w:rsid w:val="00D24DC0"/>
    <w:rsid w:val="00D24DE9"/>
    <w:rsid w:val="00D24F50"/>
    <w:rsid w:val="00D25098"/>
    <w:rsid w:val="00D2521B"/>
    <w:rsid w:val="00D25336"/>
    <w:rsid w:val="00D253BE"/>
    <w:rsid w:val="00D255B5"/>
    <w:rsid w:val="00D25636"/>
    <w:rsid w:val="00D256D8"/>
    <w:rsid w:val="00D2577B"/>
    <w:rsid w:val="00D257E3"/>
    <w:rsid w:val="00D258E6"/>
    <w:rsid w:val="00D25975"/>
    <w:rsid w:val="00D25AAB"/>
    <w:rsid w:val="00D25AC3"/>
    <w:rsid w:val="00D25BBF"/>
    <w:rsid w:val="00D25D27"/>
    <w:rsid w:val="00D25E2F"/>
    <w:rsid w:val="00D25F6A"/>
    <w:rsid w:val="00D25F7D"/>
    <w:rsid w:val="00D25FAC"/>
    <w:rsid w:val="00D26097"/>
    <w:rsid w:val="00D263DD"/>
    <w:rsid w:val="00D2648A"/>
    <w:rsid w:val="00D264E6"/>
    <w:rsid w:val="00D266AE"/>
    <w:rsid w:val="00D26718"/>
    <w:rsid w:val="00D2679B"/>
    <w:rsid w:val="00D268C9"/>
    <w:rsid w:val="00D268F2"/>
    <w:rsid w:val="00D26B7E"/>
    <w:rsid w:val="00D26C5D"/>
    <w:rsid w:val="00D26D31"/>
    <w:rsid w:val="00D26D67"/>
    <w:rsid w:val="00D26D78"/>
    <w:rsid w:val="00D26F1D"/>
    <w:rsid w:val="00D26F85"/>
    <w:rsid w:val="00D27057"/>
    <w:rsid w:val="00D270CD"/>
    <w:rsid w:val="00D27194"/>
    <w:rsid w:val="00D2723F"/>
    <w:rsid w:val="00D27287"/>
    <w:rsid w:val="00D27460"/>
    <w:rsid w:val="00D276FC"/>
    <w:rsid w:val="00D2780B"/>
    <w:rsid w:val="00D27C05"/>
    <w:rsid w:val="00D27C60"/>
    <w:rsid w:val="00D27F71"/>
    <w:rsid w:val="00D27FBB"/>
    <w:rsid w:val="00D3004A"/>
    <w:rsid w:val="00D30105"/>
    <w:rsid w:val="00D30110"/>
    <w:rsid w:val="00D3028C"/>
    <w:rsid w:val="00D302B5"/>
    <w:rsid w:val="00D30829"/>
    <w:rsid w:val="00D30C2C"/>
    <w:rsid w:val="00D30C95"/>
    <w:rsid w:val="00D30D68"/>
    <w:rsid w:val="00D30DEC"/>
    <w:rsid w:val="00D30E34"/>
    <w:rsid w:val="00D30EF6"/>
    <w:rsid w:val="00D31125"/>
    <w:rsid w:val="00D311CC"/>
    <w:rsid w:val="00D312EE"/>
    <w:rsid w:val="00D31300"/>
    <w:rsid w:val="00D31326"/>
    <w:rsid w:val="00D31462"/>
    <w:rsid w:val="00D31491"/>
    <w:rsid w:val="00D3157B"/>
    <w:rsid w:val="00D3159A"/>
    <w:rsid w:val="00D315A6"/>
    <w:rsid w:val="00D316E3"/>
    <w:rsid w:val="00D31742"/>
    <w:rsid w:val="00D3179E"/>
    <w:rsid w:val="00D31846"/>
    <w:rsid w:val="00D3197D"/>
    <w:rsid w:val="00D31A0E"/>
    <w:rsid w:val="00D31B09"/>
    <w:rsid w:val="00D31B4D"/>
    <w:rsid w:val="00D31D33"/>
    <w:rsid w:val="00D31DB9"/>
    <w:rsid w:val="00D31E14"/>
    <w:rsid w:val="00D31F5C"/>
    <w:rsid w:val="00D31FE6"/>
    <w:rsid w:val="00D32177"/>
    <w:rsid w:val="00D322FF"/>
    <w:rsid w:val="00D323BA"/>
    <w:rsid w:val="00D32414"/>
    <w:rsid w:val="00D3253E"/>
    <w:rsid w:val="00D326DC"/>
    <w:rsid w:val="00D32737"/>
    <w:rsid w:val="00D328FC"/>
    <w:rsid w:val="00D3295F"/>
    <w:rsid w:val="00D32BE9"/>
    <w:rsid w:val="00D32C1C"/>
    <w:rsid w:val="00D32C51"/>
    <w:rsid w:val="00D32CA5"/>
    <w:rsid w:val="00D32CE2"/>
    <w:rsid w:val="00D32EDB"/>
    <w:rsid w:val="00D330BB"/>
    <w:rsid w:val="00D33112"/>
    <w:rsid w:val="00D331BB"/>
    <w:rsid w:val="00D331C1"/>
    <w:rsid w:val="00D33212"/>
    <w:rsid w:val="00D3327E"/>
    <w:rsid w:val="00D332B1"/>
    <w:rsid w:val="00D332C7"/>
    <w:rsid w:val="00D332E5"/>
    <w:rsid w:val="00D33383"/>
    <w:rsid w:val="00D333A0"/>
    <w:rsid w:val="00D33576"/>
    <w:rsid w:val="00D335F8"/>
    <w:rsid w:val="00D337D1"/>
    <w:rsid w:val="00D33817"/>
    <w:rsid w:val="00D3384A"/>
    <w:rsid w:val="00D33971"/>
    <w:rsid w:val="00D339AD"/>
    <w:rsid w:val="00D33A72"/>
    <w:rsid w:val="00D33B35"/>
    <w:rsid w:val="00D33B40"/>
    <w:rsid w:val="00D33B6D"/>
    <w:rsid w:val="00D33BD4"/>
    <w:rsid w:val="00D33BD7"/>
    <w:rsid w:val="00D33BF9"/>
    <w:rsid w:val="00D33CB7"/>
    <w:rsid w:val="00D33CEC"/>
    <w:rsid w:val="00D33ED5"/>
    <w:rsid w:val="00D33FA3"/>
    <w:rsid w:val="00D33FC4"/>
    <w:rsid w:val="00D33FC7"/>
    <w:rsid w:val="00D33FD8"/>
    <w:rsid w:val="00D34073"/>
    <w:rsid w:val="00D3408E"/>
    <w:rsid w:val="00D34158"/>
    <w:rsid w:val="00D3420D"/>
    <w:rsid w:val="00D34250"/>
    <w:rsid w:val="00D34428"/>
    <w:rsid w:val="00D344A9"/>
    <w:rsid w:val="00D34669"/>
    <w:rsid w:val="00D346DF"/>
    <w:rsid w:val="00D34822"/>
    <w:rsid w:val="00D34C89"/>
    <w:rsid w:val="00D34CAE"/>
    <w:rsid w:val="00D34CD2"/>
    <w:rsid w:val="00D34D04"/>
    <w:rsid w:val="00D34D35"/>
    <w:rsid w:val="00D34DCE"/>
    <w:rsid w:val="00D34FB7"/>
    <w:rsid w:val="00D3507E"/>
    <w:rsid w:val="00D350E7"/>
    <w:rsid w:val="00D35102"/>
    <w:rsid w:val="00D35145"/>
    <w:rsid w:val="00D351E3"/>
    <w:rsid w:val="00D35406"/>
    <w:rsid w:val="00D35486"/>
    <w:rsid w:val="00D35534"/>
    <w:rsid w:val="00D35559"/>
    <w:rsid w:val="00D3560A"/>
    <w:rsid w:val="00D35912"/>
    <w:rsid w:val="00D3594B"/>
    <w:rsid w:val="00D35A2D"/>
    <w:rsid w:val="00D35ADF"/>
    <w:rsid w:val="00D35CC7"/>
    <w:rsid w:val="00D35D8D"/>
    <w:rsid w:val="00D35D8F"/>
    <w:rsid w:val="00D35DB6"/>
    <w:rsid w:val="00D35F01"/>
    <w:rsid w:val="00D35FAD"/>
    <w:rsid w:val="00D3605C"/>
    <w:rsid w:val="00D3615F"/>
    <w:rsid w:val="00D36475"/>
    <w:rsid w:val="00D364AB"/>
    <w:rsid w:val="00D36545"/>
    <w:rsid w:val="00D36667"/>
    <w:rsid w:val="00D367FF"/>
    <w:rsid w:val="00D368C1"/>
    <w:rsid w:val="00D36A70"/>
    <w:rsid w:val="00D36AD3"/>
    <w:rsid w:val="00D36C66"/>
    <w:rsid w:val="00D36D6F"/>
    <w:rsid w:val="00D36F1E"/>
    <w:rsid w:val="00D36FC2"/>
    <w:rsid w:val="00D37095"/>
    <w:rsid w:val="00D3712C"/>
    <w:rsid w:val="00D37179"/>
    <w:rsid w:val="00D371D4"/>
    <w:rsid w:val="00D37283"/>
    <w:rsid w:val="00D37315"/>
    <w:rsid w:val="00D37369"/>
    <w:rsid w:val="00D3736B"/>
    <w:rsid w:val="00D37429"/>
    <w:rsid w:val="00D37450"/>
    <w:rsid w:val="00D374DE"/>
    <w:rsid w:val="00D3760C"/>
    <w:rsid w:val="00D37706"/>
    <w:rsid w:val="00D37888"/>
    <w:rsid w:val="00D378A5"/>
    <w:rsid w:val="00D37932"/>
    <w:rsid w:val="00D37A4B"/>
    <w:rsid w:val="00D37D4E"/>
    <w:rsid w:val="00D400D0"/>
    <w:rsid w:val="00D40123"/>
    <w:rsid w:val="00D404E5"/>
    <w:rsid w:val="00D407DF"/>
    <w:rsid w:val="00D4086C"/>
    <w:rsid w:val="00D4090D"/>
    <w:rsid w:val="00D409E4"/>
    <w:rsid w:val="00D40A4C"/>
    <w:rsid w:val="00D40A75"/>
    <w:rsid w:val="00D40B51"/>
    <w:rsid w:val="00D40C34"/>
    <w:rsid w:val="00D40D44"/>
    <w:rsid w:val="00D40E56"/>
    <w:rsid w:val="00D41035"/>
    <w:rsid w:val="00D41158"/>
    <w:rsid w:val="00D41242"/>
    <w:rsid w:val="00D4126D"/>
    <w:rsid w:val="00D413FD"/>
    <w:rsid w:val="00D414D9"/>
    <w:rsid w:val="00D414EE"/>
    <w:rsid w:val="00D414F4"/>
    <w:rsid w:val="00D41664"/>
    <w:rsid w:val="00D41679"/>
    <w:rsid w:val="00D41825"/>
    <w:rsid w:val="00D41897"/>
    <w:rsid w:val="00D41B6C"/>
    <w:rsid w:val="00D41C58"/>
    <w:rsid w:val="00D41E9B"/>
    <w:rsid w:val="00D41F18"/>
    <w:rsid w:val="00D41F6D"/>
    <w:rsid w:val="00D422D4"/>
    <w:rsid w:val="00D42330"/>
    <w:rsid w:val="00D42379"/>
    <w:rsid w:val="00D424F5"/>
    <w:rsid w:val="00D4267A"/>
    <w:rsid w:val="00D426CF"/>
    <w:rsid w:val="00D427CA"/>
    <w:rsid w:val="00D428A7"/>
    <w:rsid w:val="00D4298A"/>
    <w:rsid w:val="00D429CE"/>
    <w:rsid w:val="00D429F3"/>
    <w:rsid w:val="00D42AA7"/>
    <w:rsid w:val="00D42AE0"/>
    <w:rsid w:val="00D42B12"/>
    <w:rsid w:val="00D42C12"/>
    <w:rsid w:val="00D42C80"/>
    <w:rsid w:val="00D42C98"/>
    <w:rsid w:val="00D42CA6"/>
    <w:rsid w:val="00D42E0A"/>
    <w:rsid w:val="00D42E35"/>
    <w:rsid w:val="00D42E40"/>
    <w:rsid w:val="00D42ECD"/>
    <w:rsid w:val="00D42ED8"/>
    <w:rsid w:val="00D42FDA"/>
    <w:rsid w:val="00D43049"/>
    <w:rsid w:val="00D43059"/>
    <w:rsid w:val="00D430D8"/>
    <w:rsid w:val="00D4313C"/>
    <w:rsid w:val="00D4319C"/>
    <w:rsid w:val="00D431FD"/>
    <w:rsid w:val="00D434B2"/>
    <w:rsid w:val="00D434C0"/>
    <w:rsid w:val="00D43538"/>
    <w:rsid w:val="00D43745"/>
    <w:rsid w:val="00D43891"/>
    <w:rsid w:val="00D439EF"/>
    <w:rsid w:val="00D43BD6"/>
    <w:rsid w:val="00D43C58"/>
    <w:rsid w:val="00D43C5F"/>
    <w:rsid w:val="00D43D70"/>
    <w:rsid w:val="00D43FF2"/>
    <w:rsid w:val="00D44054"/>
    <w:rsid w:val="00D44370"/>
    <w:rsid w:val="00D44445"/>
    <w:rsid w:val="00D445F3"/>
    <w:rsid w:val="00D4465E"/>
    <w:rsid w:val="00D44734"/>
    <w:rsid w:val="00D447C8"/>
    <w:rsid w:val="00D447D9"/>
    <w:rsid w:val="00D44989"/>
    <w:rsid w:val="00D44996"/>
    <w:rsid w:val="00D44BBF"/>
    <w:rsid w:val="00D44C87"/>
    <w:rsid w:val="00D44D05"/>
    <w:rsid w:val="00D44DA2"/>
    <w:rsid w:val="00D44DF3"/>
    <w:rsid w:val="00D44E49"/>
    <w:rsid w:val="00D44F6F"/>
    <w:rsid w:val="00D44F87"/>
    <w:rsid w:val="00D4510B"/>
    <w:rsid w:val="00D452F6"/>
    <w:rsid w:val="00D453E9"/>
    <w:rsid w:val="00D4548B"/>
    <w:rsid w:val="00D454E0"/>
    <w:rsid w:val="00D4555B"/>
    <w:rsid w:val="00D4562A"/>
    <w:rsid w:val="00D456B5"/>
    <w:rsid w:val="00D45729"/>
    <w:rsid w:val="00D45732"/>
    <w:rsid w:val="00D45764"/>
    <w:rsid w:val="00D45949"/>
    <w:rsid w:val="00D45B61"/>
    <w:rsid w:val="00D45C39"/>
    <w:rsid w:val="00D45C77"/>
    <w:rsid w:val="00D45D12"/>
    <w:rsid w:val="00D45D77"/>
    <w:rsid w:val="00D45E59"/>
    <w:rsid w:val="00D45ED8"/>
    <w:rsid w:val="00D46091"/>
    <w:rsid w:val="00D460D0"/>
    <w:rsid w:val="00D4618F"/>
    <w:rsid w:val="00D463B7"/>
    <w:rsid w:val="00D463CD"/>
    <w:rsid w:val="00D4642B"/>
    <w:rsid w:val="00D4644F"/>
    <w:rsid w:val="00D4658E"/>
    <w:rsid w:val="00D4659E"/>
    <w:rsid w:val="00D465BF"/>
    <w:rsid w:val="00D465C0"/>
    <w:rsid w:val="00D4668B"/>
    <w:rsid w:val="00D46830"/>
    <w:rsid w:val="00D468EE"/>
    <w:rsid w:val="00D46928"/>
    <w:rsid w:val="00D46938"/>
    <w:rsid w:val="00D469FD"/>
    <w:rsid w:val="00D46A0A"/>
    <w:rsid w:val="00D46A0F"/>
    <w:rsid w:val="00D46AC2"/>
    <w:rsid w:val="00D46C6D"/>
    <w:rsid w:val="00D46CFF"/>
    <w:rsid w:val="00D46D37"/>
    <w:rsid w:val="00D46E73"/>
    <w:rsid w:val="00D46EDA"/>
    <w:rsid w:val="00D46F88"/>
    <w:rsid w:val="00D4711E"/>
    <w:rsid w:val="00D47395"/>
    <w:rsid w:val="00D473BB"/>
    <w:rsid w:val="00D474F2"/>
    <w:rsid w:val="00D47673"/>
    <w:rsid w:val="00D4767A"/>
    <w:rsid w:val="00D47682"/>
    <w:rsid w:val="00D477E3"/>
    <w:rsid w:val="00D4785D"/>
    <w:rsid w:val="00D47864"/>
    <w:rsid w:val="00D47A2D"/>
    <w:rsid w:val="00D47B1C"/>
    <w:rsid w:val="00D47C20"/>
    <w:rsid w:val="00D47C30"/>
    <w:rsid w:val="00D47C47"/>
    <w:rsid w:val="00D47D35"/>
    <w:rsid w:val="00D47D64"/>
    <w:rsid w:val="00D47D66"/>
    <w:rsid w:val="00D47EB0"/>
    <w:rsid w:val="00D47F62"/>
    <w:rsid w:val="00D47F9A"/>
    <w:rsid w:val="00D5008C"/>
    <w:rsid w:val="00D500BB"/>
    <w:rsid w:val="00D502F1"/>
    <w:rsid w:val="00D504BD"/>
    <w:rsid w:val="00D5052B"/>
    <w:rsid w:val="00D5055B"/>
    <w:rsid w:val="00D5066C"/>
    <w:rsid w:val="00D50786"/>
    <w:rsid w:val="00D50971"/>
    <w:rsid w:val="00D50974"/>
    <w:rsid w:val="00D50A5B"/>
    <w:rsid w:val="00D50ADD"/>
    <w:rsid w:val="00D50B1F"/>
    <w:rsid w:val="00D50CC1"/>
    <w:rsid w:val="00D50E24"/>
    <w:rsid w:val="00D50E6B"/>
    <w:rsid w:val="00D50E82"/>
    <w:rsid w:val="00D5105A"/>
    <w:rsid w:val="00D510D7"/>
    <w:rsid w:val="00D510DA"/>
    <w:rsid w:val="00D5121D"/>
    <w:rsid w:val="00D51241"/>
    <w:rsid w:val="00D512C0"/>
    <w:rsid w:val="00D512E3"/>
    <w:rsid w:val="00D5147B"/>
    <w:rsid w:val="00D514F5"/>
    <w:rsid w:val="00D515AC"/>
    <w:rsid w:val="00D5167B"/>
    <w:rsid w:val="00D51697"/>
    <w:rsid w:val="00D516F3"/>
    <w:rsid w:val="00D5172F"/>
    <w:rsid w:val="00D517E7"/>
    <w:rsid w:val="00D51828"/>
    <w:rsid w:val="00D518AA"/>
    <w:rsid w:val="00D519A7"/>
    <w:rsid w:val="00D51A2E"/>
    <w:rsid w:val="00D51A8D"/>
    <w:rsid w:val="00D51B1C"/>
    <w:rsid w:val="00D51B34"/>
    <w:rsid w:val="00D51BAC"/>
    <w:rsid w:val="00D51D63"/>
    <w:rsid w:val="00D51DF5"/>
    <w:rsid w:val="00D51E54"/>
    <w:rsid w:val="00D52138"/>
    <w:rsid w:val="00D52151"/>
    <w:rsid w:val="00D5217C"/>
    <w:rsid w:val="00D52244"/>
    <w:rsid w:val="00D5243A"/>
    <w:rsid w:val="00D524B6"/>
    <w:rsid w:val="00D524C2"/>
    <w:rsid w:val="00D524E0"/>
    <w:rsid w:val="00D52575"/>
    <w:rsid w:val="00D525B6"/>
    <w:rsid w:val="00D52652"/>
    <w:rsid w:val="00D527B9"/>
    <w:rsid w:val="00D527FC"/>
    <w:rsid w:val="00D5281D"/>
    <w:rsid w:val="00D529A6"/>
    <w:rsid w:val="00D52CBF"/>
    <w:rsid w:val="00D52CF4"/>
    <w:rsid w:val="00D52E41"/>
    <w:rsid w:val="00D52EFF"/>
    <w:rsid w:val="00D52FFE"/>
    <w:rsid w:val="00D530B5"/>
    <w:rsid w:val="00D531C5"/>
    <w:rsid w:val="00D53283"/>
    <w:rsid w:val="00D53371"/>
    <w:rsid w:val="00D533DF"/>
    <w:rsid w:val="00D53443"/>
    <w:rsid w:val="00D535CE"/>
    <w:rsid w:val="00D53602"/>
    <w:rsid w:val="00D536A8"/>
    <w:rsid w:val="00D53702"/>
    <w:rsid w:val="00D53784"/>
    <w:rsid w:val="00D5382D"/>
    <w:rsid w:val="00D53868"/>
    <w:rsid w:val="00D53AAB"/>
    <w:rsid w:val="00D53D7F"/>
    <w:rsid w:val="00D53E75"/>
    <w:rsid w:val="00D53F94"/>
    <w:rsid w:val="00D540C8"/>
    <w:rsid w:val="00D54240"/>
    <w:rsid w:val="00D544BC"/>
    <w:rsid w:val="00D5453D"/>
    <w:rsid w:val="00D54612"/>
    <w:rsid w:val="00D54642"/>
    <w:rsid w:val="00D546F0"/>
    <w:rsid w:val="00D54916"/>
    <w:rsid w:val="00D549A8"/>
    <w:rsid w:val="00D54A0E"/>
    <w:rsid w:val="00D54A51"/>
    <w:rsid w:val="00D54ADA"/>
    <w:rsid w:val="00D54B0B"/>
    <w:rsid w:val="00D54D50"/>
    <w:rsid w:val="00D54D51"/>
    <w:rsid w:val="00D54D76"/>
    <w:rsid w:val="00D54FE8"/>
    <w:rsid w:val="00D5523C"/>
    <w:rsid w:val="00D5544C"/>
    <w:rsid w:val="00D555BC"/>
    <w:rsid w:val="00D55621"/>
    <w:rsid w:val="00D55689"/>
    <w:rsid w:val="00D5577C"/>
    <w:rsid w:val="00D55941"/>
    <w:rsid w:val="00D55AD0"/>
    <w:rsid w:val="00D55BD9"/>
    <w:rsid w:val="00D55D8D"/>
    <w:rsid w:val="00D55DC9"/>
    <w:rsid w:val="00D55DD2"/>
    <w:rsid w:val="00D55E07"/>
    <w:rsid w:val="00D55FA3"/>
    <w:rsid w:val="00D56067"/>
    <w:rsid w:val="00D561A9"/>
    <w:rsid w:val="00D562A7"/>
    <w:rsid w:val="00D5631F"/>
    <w:rsid w:val="00D56322"/>
    <w:rsid w:val="00D564F2"/>
    <w:rsid w:val="00D56519"/>
    <w:rsid w:val="00D56520"/>
    <w:rsid w:val="00D56541"/>
    <w:rsid w:val="00D566A0"/>
    <w:rsid w:val="00D56795"/>
    <w:rsid w:val="00D567FA"/>
    <w:rsid w:val="00D56A3B"/>
    <w:rsid w:val="00D56B89"/>
    <w:rsid w:val="00D56B98"/>
    <w:rsid w:val="00D56CD6"/>
    <w:rsid w:val="00D56D03"/>
    <w:rsid w:val="00D56D90"/>
    <w:rsid w:val="00D56D93"/>
    <w:rsid w:val="00D56E11"/>
    <w:rsid w:val="00D56ED4"/>
    <w:rsid w:val="00D56F66"/>
    <w:rsid w:val="00D56FDB"/>
    <w:rsid w:val="00D56FFB"/>
    <w:rsid w:val="00D57145"/>
    <w:rsid w:val="00D572A2"/>
    <w:rsid w:val="00D572DB"/>
    <w:rsid w:val="00D57332"/>
    <w:rsid w:val="00D573AD"/>
    <w:rsid w:val="00D573E6"/>
    <w:rsid w:val="00D57461"/>
    <w:rsid w:val="00D577C6"/>
    <w:rsid w:val="00D57A3B"/>
    <w:rsid w:val="00D57BE0"/>
    <w:rsid w:val="00D57BE6"/>
    <w:rsid w:val="00D57C3A"/>
    <w:rsid w:val="00D57FEC"/>
    <w:rsid w:val="00D6004E"/>
    <w:rsid w:val="00D600FC"/>
    <w:rsid w:val="00D60178"/>
    <w:rsid w:val="00D60246"/>
    <w:rsid w:val="00D6052F"/>
    <w:rsid w:val="00D6077D"/>
    <w:rsid w:val="00D608A3"/>
    <w:rsid w:val="00D60B63"/>
    <w:rsid w:val="00D60BE8"/>
    <w:rsid w:val="00D60CE8"/>
    <w:rsid w:val="00D60E27"/>
    <w:rsid w:val="00D61195"/>
    <w:rsid w:val="00D6129B"/>
    <w:rsid w:val="00D612B8"/>
    <w:rsid w:val="00D6142C"/>
    <w:rsid w:val="00D6154C"/>
    <w:rsid w:val="00D61718"/>
    <w:rsid w:val="00D617B9"/>
    <w:rsid w:val="00D617D0"/>
    <w:rsid w:val="00D61939"/>
    <w:rsid w:val="00D61B1E"/>
    <w:rsid w:val="00D61BCD"/>
    <w:rsid w:val="00D61BDF"/>
    <w:rsid w:val="00D61D8E"/>
    <w:rsid w:val="00D61FC3"/>
    <w:rsid w:val="00D61FF2"/>
    <w:rsid w:val="00D62042"/>
    <w:rsid w:val="00D62180"/>
    <w:rsid w:val="00D621E1"/>
    <w:rsid w:val="00D623F0"/>
    <w:rsid w:val="00D62416"/>
    <w:rsid w:val="00D62469"/>
    <w:rsid w:val="00D62666"/>
    <w:rsid w:val="00D62677"/>
    <w:rsid w:val="00D626FF"/>
    <w:rsid w:val="00D627FB"/>
    <w:rsid w:val="00D62942"/>
    <w:rsid w:val="00D62974"/>
    <w:rsid w:val="00D629CB"/>
    <w:rsid w:val="00D62B5E"/>
    <w:rsid w:val="00D62B61"/>
    <w:rsid w:val="00D62C19"/>
    <w:rsid w:val="00D62EB4"/>
    <w:rsid w:val="00D62ED3"/>
    <w:rsid w:val="00D63142"/>
    <w:rsid w:val="00D6325E"/>
    <w:rsid w:val="00D632FC"/>
    <w:rsid w:val="00D6330B"/>
    <w:rsid w:val="00D63378"/>
    <w:rsid w:val="00D6339E"/>
    <w:rsid w:val="00D635EF"/>
    <w:rsid w:val="00D6370A"/>
    <w:rsid w:val="00D63719"/>
    <w:rsid w:val="00D6374F"/>
    <w:rsid w:val="00D63AA9"/>
    <w:rsid w:val="00D63AC4"/>
    <w:rsid w:val="00D63AE7"/>
    <w:rsid w:val="00D63AFA"/>
    <w:rsid w:val="00D63BA6"/>
    <w:rsid w:val="00D63DD6"/>
    <w:rsid w:val="00D63E20"/>
    <w:rsid w:val="00D63F74"/>
    <w:rsid w:val="00D63FFE"/>
    <w:rsid w:val="00D64002"/>
    <w:rsid w:val="00D641B2"/>
    <w:rsid w:val="00D642CE"/>
    <w:rsid w:val="00D64313"/>
    <w:rsid w:val="00D6431F"/>
    <w:rsid w:val="00D64414"/>
    <w:rsid w:val="00D644A3"/>
    <w:rsid w:val="00D64663"/>
    <w:rsid w:val="00D6466D"/>
    <w:rsid w:val="00D649A1"/>
    <w:rsid w:val="00D649D5"/>
    <w:rsid w:val="00D64A7F"/>
    <w:rsid w:val="00D64B4B"/>
    <w:rsid w:val="00D64F30"/>
    <w:rsid w:val="00D64FDD"/>
    <w:rsid w:val="00D64FE6"/>
    <w:rsid w:val="00D6501E"/>
    <w:rsid w:val="00D650D9"/>
    <w:rsid w:val="00D6515E"/>
    <w:rsid w:val="00D655A9"/>
    <w:rsid w:val="00D65796"/>
    <w:rsid w:val="00D657D6"/>
    <w:rsid w:val="00D658DF"/>
    <w:rsid w:val="00D65905"/>
    <w:rsid w:val="00D65A04"/>
    <w:rsid w:val="00D65A1F"/>
    <w:rsid w:val="00D65AF3"/>
    <w:rsid w:val="00D65BDB"/>
    <w:rsid w:val="00D65C28"/>
    <w:rsid w:val="00D65D9B"/>
    <w:rsid w:val="00D65E4C"/>
    <w:rsid w:val="00D65F97"/>
    <w:rsid w:val="00D6605E"/>
    <w:rsid w:val="00D660A8"/>
    <w:rsid w:val="00D660C0"/>
    <w:rsid w:val="00D6611C"/>
    <w:rsid w:val="00D6626A"/>
    <w:rsid w:val="00D6635D"/>
    <w:rsid w:val="00D66370"/>
    <w:rsid w:val="00D6652E"/>
    <w:rsid w:val="00D6662D"/>
    <w:rsid w:val="00D66775"/>
    <w:rsid w:val="00D6694B"/>
    <w:rsid w:val="00D66973"/>
    <w:rsid w:val="00D66B40"/>
    <w:rsid w:val="00D66E72"/>
    <w:rsid w:val="00D66E89"/>
    <w:rsid w:val="00D66F0A"/>
    <w:rsid w:val="00D66F4D"/>
    <w:rsid w:val="00D6705C"/>
    <w:rsid w:val="00D67093"/>
    <w:rsid w:val="00D670B4"/>
    <w:rsid w:val="00D67172"/>
    <w:rsid w:val="00D67418"/>
    <w:rsid w:val="00D674DA"/>
    <w:rsid w:val="00D674E3"/>
    <w:rsid w:val="00D6756A"/>
    <w:rsid w:val="00D675C2"/>
    <w:rsid w:val="00D67626"/>
    <w:rsid w:val="00D676BB"/>
    <w:rsid w:val="00D676CD"/>
    <w:rsid w:val="00D6786A"/>
    <w:rsid w:val="00D6788A"/>
    <w:rsid w:val="00D67B68"/>
    <w:rsid w:val="00D67B81"/>
    <w:rsid w:val="00D67BC4"/>
    <w:rsid w:val="00D67E91"/>
    <w:rsid w:val="00D67EE5"/>
    <w:rsid w:val="00D67EE7"/>
    <w:rsid w:val="00D67F4F"/>
    <w:rsid w:val="00D7009C"/>
    <w:rsid w:val="00D70198"/>
    <w:rsid w:val="00D701E2"/>
    <w:rsid w:val="00D701FF"/>
    <w:rsid w:val="00D7026D"/>
    <w:rsid w:val="00D70358"/>
    <w:rsid w:val="00D7041E"/>
    <w:rsid w:val="00D704FF"/>
    <w:rsid w:val="00D70502"/>
    <w:rsid w:val="00D7059C"/>
    <w:rsid w:val="00D7068E"/>
    <w:rsid w:val="00D706B4"/>
    <w:rsid w:val="00D70723"/>
    <w:rsid w:val="00D7075A"/>
    <w:rsid w:val="00D7075D"/>
    <w:rsid w:val="00D70764"/>
    <w:rsid w:val="00D708DD"/>
    <w:rsid w:val="00D708E2"/>
    <w:rsid w:val="00D70950"/>
    <w:rsid w:val="00D70AEC"/>
    <w:rsid w:val="00D70BBF"/>
    <w:rsid w:val="00D70DDC"/>
    <w:rsid w:val="00D70F02"/>
    <w:rsid w:val="00D70F8F"/>
    <w:rsid w:val="00D70FB5"/>
    <w:rsid w:val="00D7107A"/>
    <w:rsid w:val="00D71095"/>
    <w:rsid w:val="00D710A5"/>
    <w:rsid w:val="00D71356"/>
    <w:rsid w:val="00D71433"/>
    <w:rsid w:val="00D714F3"/>
    <w:rsid w:val="00D716E4"/>
    <w:rsid w:val="00D717E9"/>
    <w:rsid w:val="00D717FD"/>
    <w:rsid w:val="00D7184B"/>
    <w:rsid w:val="00D71C79"/>
    <w:rsid w:val="00D71CAB"/>
    <w:rsid w:val="00D71E01"/>
    <w:rsid w:val="00D71E25"/>
    <w:rsid w:val="00D71E4D"/>
    <w:rsid w:val="00D71E73"/>
    <w:rsid w:val="00D71EE1"/>
    <w:rsid w:val="00D71EE2"/>
    <w:rsid w:val="00D71F6E"/>
    <w:rsid w:val="00D71F83"/>
    <w:rsid w:val="00D71FB1"/>
    <w:rsid w:val="00D72168"/>
    <w:rsid w:val="00D721FE"/>
    <w:rsid w:val="00D72212"/>
    <w:rsid w:val="00D72259"/>
    <w:rsid w:val="00D72463"/>
    <w:rsid w:val="00D724C4"/>
    <w:rsid w:val="00D725C4"/>
    <w:rsid w:val="00D725EE"/>
    <w:rsid w:val="00D726E9"/>
    <w:rsid w:val="00D72787"/>
    <w:rsid w:val="00D727D2"/>
    <w:rsid w:val="00D729B9"/>
    <w:rsid w:val="00D72AF4"/>
    <w:rsid w:val="00D72B41"/>
    <w:rsid w:val="00D72BD7"/>
    <w:rsid w:val="00D72BED"/>
    <w:rsid w:val="00D72CCC"/>
    <w:rsid w:val="00D72CE7"/>
    <w:rsid w:val="00D72E60"/>
    <w:rsid w:val="00D72E93"/>
    <w:rsid w:val="00D730AE"/>
    <w:rsid w:val="00D7338B"/>
    <w:rsid w:val="00D73402"/>
    <w:rsid w:val="00D73423"/>
    <w:rsid w:val="00D734CA"/>
    <w:rsid w:val="00D73507"/>
    <w:rsid w:val="00D73537"/>
    <w:rsid w:val="00D735C3"/>
    <w:rsid w:val="00D7384D"/>
    <w:rsid w:val="00D73957"/>
    <w:rsid w:val="00D7395A"/>
    <w:rsid w:val="00D739BA"/>
    <w:rsid w:val="00D739F0"/>
    <w:rsid w:val="00D73A7C"/>
    <w:rsid w:val="00D73BAB"/>
    <w:rsid w:val="00D73C2D"/>
    <w:rsid w:val="00D73E1A"/>
    <w:rsid w:val="00D73EEA"/>
    <w:rsid w:val="00D73F44"/>
    <w:rsid w:val="00D74077"/>
    <w:rsid w:val="00D74139"/>
    <w:rsid w:val="00D741BF"/>
    <w:rsid w:val="00D741F9"/>
    <w:rsid w:val="00D7437D"/>
    <w:rsid w:val="00D7440D"/>
    <w:rsid w:val="00D74466"/>
    <w:rsid w:val="00D744E0"/>
    <w:rsid w:val="00D744E1"/>
    <w:rsid w:val="00D7450B"/>
    <w:rsid w:val="00D74553"/>
    <w:rsid w:val="00D74651"/>
    <w:rsid w:val="00D7465B"/>
    <w:rsid w:val="00D74719"/>
    <w:rsid w:val="00D74795"/>
    <w:rsid w:val="00D747C7"/>
    <w:rsid w:val="00D747DE"/>
    <w:rsid w:val="00D748A1"/>
    <w:rsid w:val="00D749C0"/>
    <w:rsid w:val="00D74BC5"/>
    <w:rsid w:val="00D74BC7"/>
    <w:rsid w:val="00D74C97"/>
    <w:rsid w:val="00D74E83"/>
    <w:rsid w:val="00D74F57"/>
    <w:rsid w:val="00D74FEB"/>
    <w:rsid w:val="00D75039"/>
    <w:rsid w:val="00D7507E"/>
    <w:rsid w:val="00D750D0"/>
    <w:rsid w:val="00D7530D"/>
    <w:rsid w:val="00D7534F"/>
    <w:rsid w:val="00D754C8"/>
    <w:rsid w:val="00D75628"/>
    <w:rsid w:val="00D7564F"/>
    <w:rsid w:val="00D75753"/>
    <w:rsid w:val="00D75802"/>
    <w:rsid w:val="00D75866"/>
    <w:rsid w:val="00D758A5"/>
    <w:rsid w:val="00D759A2"/>
    <w:rsid w:val="00D759CB"/>
    <w:rsid w:val="00D75B68"/>
    <w:rsid w:val="00D75D70"/>
    <w:rsid w:val="00D75D95"/>
    <w:rsid w:val="00D75DB4"/>
    <w:rsid w:val="00D75EB1"/>
    <w:rsid w:val="00D75F5F"/>
    <w:rsid w:val="00D76008"/>
    <w:rsid w:val="00D76009"/>
    <w:rsid w:val="00D76074"/>
    <w:rsid w:val="00D760AB"/>
    <w:rsid w:val="00D76173"/>
    <w:rsid w:val="00D761B7"/>
    <w:rsid w:val="00D762E9"/>
    <w:rsid w:val="00D763A5"/>
    <w:rsid w:val="00D76523"/>
    <w:rsid w:val="00D76669"/>
    <w:rsid w:val="00D766BC"/>
    <w:rsid w:val="00D76717"/>
    <w:rsid w:val="00D7674B"/>
    <w:rsid w:val="00D767A6"/>
    <w:rsid w:val="00D76838"/>
    <w:rsid w:val="00D769B3"/>
    <w:rsid w:val="00D76C55"/>
    <w:rsid w:val="00D76CCB"/>
    <w:rsid w:val="00D76E4F"/>
    <w:rsid w:val="00D76EA8"/>
    <w:rsid w:val="00D76F8E"/>
    <w:rsid w:val="00D77190"/>
    <w:rsid w:val="00D77192"/>
    <w:rsid w:val="00D771C4"/>
    <w:rsid w:val="00D7721B"/>
    <w:rsid w:val="00D772E5"/>
    <w:rsid w:val="00D7740B"/>
    <w:rsid w:val="00D77441"/>
    <w:rsid w:val="00D774D5"/>
    <w:rsid w:val="00D77563"/>
    <w:rsid w:val="00D77656"/>
    <w:rsid w:val="00D77774"/>
    <w:rsid w:val="00D77789"/>
    <w:rsid w:val="00D7778F"/>
    <w:rsid w:val="00D77829"/>
    <w:rsid w:val="00D7788C"/>
    <w:rsid w:val="00D77975"/>
    <w:rsid w:val="00D779E9"/>
    <w:rsid w:val="00D77A87"/>
    <w:rsid w:val="00D77A96"/>
    <w:rsid w:val="00D77B9B"/>
    <w:rsid w:val="00D77CC0"/>
    <w:rsid w:val="00D77CEB"/>
    <w:rsid w:val="00D77DB1"/>
    <w:rsid w:val="00D77E9E"/>
    <w:rsid w:val="00D77ED6"/>
    <w:rsid w:val="00D77F4C"/>
    <w:rsid w:val="00D77F70"/>
    <w:rsid w:val="00D77F9E"/>
    <w:rsid w:val="00D800F9"/>
    <w:rsid w:val="00D80146"/>
    <w:rsid w:val="00D80147"/>
    <w:rsid w:val="00D801E2"/>
    <w:rsid w:val="00D801EE"/>
    <w:rsid w:val="00D80324"/>
    <w:rsid w:val="00D80398"/>
    <w:rsid w:val="00D80428"/>
    <w:rsid w:val="00D80431"/>
    <w:rsid w:val="00D805FD"/>
    <w:rsid w:val="00D8095B"/>
    <w:rsid w:val="00D80B74"/>
    <w:rsid w:val="00D80BC4"/>
    <w:rsid w:val="00D80D40"/>
    <w:rsid w:val="00D80E51"/>
    <w:rsid w:val="00D8106A"/>
    <w:rsid w:val="00D8109C"/>
    <w:rsid w:val="00D81116"/>
    <w:rsid w:val="00D8111F"/>
    <w:rsid w:val="00D81273"/>
    <w:rsid w:val="00D8138C"/>
    <w:rsid w:val="00D814DF"/>
    <w:rsid w:val="00D81540"/>
    <w:rsid w:val="00D8155F"/>
    <w:rsid w:val="00D8199A"/>
    <w:rsid w:val="00D81C1F"/>
    <w:rsid w:val="00D81EE3"/>
    <w:rsid w:val="00D820BE"/>
    <w:rsid w:val="00D820CA"/>
    <w:rsid w:val="00D82165"/>
    <w:rsid w:val="00D8229E"/>
    <w:rsid w:val="00D82327"/>
    <w:rsid w:val="00D82405"/>
    <w:rsid w:val="00D82460"/>
    <w:rsid w:val="00D82590"/>
    <w:rsid w:val="00D826F8"/>
    <w:rsid w:val="00D82819"/>
    <w:rsid w:val="00D8283E"/>
    <w:rsid w:val="00D82954"/>
    <w:rsid w:val="00D82BA2"/>
    <w:rsid w:val="00D82C3F"/>
    <w:rsid w:val="00D82DB0"/>
    <w:rsid w:val="00D82E4F"/>
    <w:rsid w:val="00D82EA0"/>
    <w:rsid w:val="00D82F4B"/>
    <w:rsid w:val="00D83036"/>
    <w:rsid w:val="00D831A7"/>
    <w:rsid w:val="00D831AD"/>
    <w:rsid w:val="00D83462"/>
    <w:rsid w:val="00D8347B"/>
    <w:rsid w:val="00D8347C"/>
    <w:rsid w:val="00D835CA"/>
    <w:rsid w:val="00D83721"/>
    <w:rsid w:val="00D8372A"/>
    <w:rsid w:val="00D8379C"/>
    <w:rsid w:val="00D83BED"/>
    <w:rsid w:val="00D83C05"/>
    <w:rsid w:val="00D83CBB"/>
    <w:rsid w:val="00D83DA4"/>
    <w:rsid w:val="00D83DD9"/>
    <w:rsid w:val="00D83F5E"/>
    <w:rsid w:val="00D83F6E"/>
    <w:rsid w:val="00D83FF4"/>
    <w:rsid w:val="00D8402C"/>
    <w:rsid w:val="00D84124"/>
    <w:rsid w:val="00D84186"/>
    <w:rsid w:val="00D8446C"/>
    <w:rsid w:val="00D844BE"/>
    <w:rsid w:val="00D84567"/>
    <w:rsid w:val="00D84684"/>
    <w:rsid w:val="00D848CE"/>
    <w:rsid w:val="00D84946"/>
    <w:rsid w:val="00D849DB"/>
    <w:rsid w:val="00D84A6F"/>
    <w:rsid w:val="00D84D12"/>
    <w:rsid w:val="00D84D79"/>
    <w:rsid w:val="00D84F22"/>
    <w:rsid w:val="00D85015"/>
    <w:rsid w:val="00D850A1"/>
    <w:rsid w:val="00D8527A"/>
    <w:rsid w:val="00D8531A"/>
    <w:rsid w:val="00D8532A"/>
    <w:rsid w:val="00D8535E"/>
    <w:rsid w:val="00D85463"/>
    <w:rsid w:val="00D85490"/>
    <w:rsid w:val="00D854E2"/>
    <w:rsid w:val="00D8552D"/>
    <w:rsid w:val="00D857DB"/>
    <w:rsid w:val="00D85906"/>
    <w:rsid w:val="00D85B0D"/>
    <w:rsid w:val="00D85B35"/>
    <w:rsid w:val="00D85B4E"/>
    <w:rsid w:val="00D85C87"/>
    <w:rsid w:val="00D85CB2"/>
    <w:rsid w:val="00D85F91"/>
    <w:rsid w:val="00D85FDE"/>
    <w:rsid w:val="00D8608F"/>
    <w:rsid w:val="00D86246"/>
    <w:rsid w:val="00D8673D"/>
    <w:rsid w:val="00D8683F"/>
    <w:rsid w:val="00D8685A"/>
    <w:rsid w:val="00D86862"/>
    <w:rsid w:val="00D869A5"/>
    <w:rsid w:val="00D86B7D"/>
    <w:rsid w:val="00D86C3B"/>
    <w:rsid w:val="00D86F85"/>
    <w:rsid w:val="00D86F90"/>
    <w:rsid w:val="00D8705A"/>
    <w:rsid w:val="00D872C0"/>
    <w:rsid w:val="00D874BF"/>
    <w:rsid w:val="00D874E9"/>
    <w:rsid w:val="00D874F2"/>
    <w:rsid w:val="00D8750E"/>
    <w:rsid w:val="00D87586"/>
    <w:rsid w:val="00D87620"/>
    <w:rsid w:val="00D87652"/>
    <w:rsid w:val="00D8766C"/>
    <w:rsid w:val="00D87709"/>
    <w:rsid w:val="00D8785A"/>
    <w:rsid w:val="00D87876"/>
    <w:rsid w:val="00D87AF2"/>
    <w:rsid w:val="00D87B6F"/>
    <w:rsid w:val="00D87C1A"/>
    <w:rsid w:val="00D87D7E"/>
    <w:rsid w:val="00D87E91"/>
    <w:rsid w:val="00D87FB4"/>
    <w:rsid w:val="00D90581"/>
    <w:rsid w:val="00D906A6"/>
    <w:rsid w:val="00D906C1"/>
    <w:rsid w:val="00D906E8"/>
    <w:rsid w:val="00D90835"/>
    <w:rsid w:val="00D908E6"/>
    <w:rsid w:val="00D90904"/>
    <w:rsid w:val="00D90A7A"/>
    <w:rsid w:val="00D90B1E"/>
    <w:rsid w:val="00D90D86"/>
    <w:rsid w:val="00D90F04"/>
    <w:rsid w:val="00D90F2D"/>
    <w:rsid w:val="00D910D6"/>
    <w:rsid w:val="00D910EE"/>
    <w:rsid w:val="00D91219"/>
    <w:rsid w:val="00D9148B"/>
    <w:rsid w:val="00D9148E"/>
    <w:rsid w:val="00D914CD"/>
    <w:rsid w:val="00D9151B"/>
    <w:rsid w:val="00D9194C"/>
    <w:rsid w:val="00D91AA7"/>
    <w:rsid w:val="00D91CBA"/>
    <w:rsid w:val="00D91D01"/>
    <w:rsid w:val="00D91F2B"/>
    <w:rsid w:val="00D91FB4"/>
    <w:rsid w:val="00D91FC4"/>
    <w:rsid w:val="00D92099"/>
    <w:rsid w:val="00D92104"/>
    <w:rsid w:val="00D921B6"/>
    <w:rsid w:val="00D921E6"/>
    <w:rsid w:val="00D92222"/>
    <w:rsid w:val="00D92288"/>
    <w:rsid w:val="00D9246C"/>
    <w:rsid w:val="00D92551"/>
    <w:rsid w:val="00D925F1"/>
    <w:rsid w:val="00D925F5"/>
    <w:rsid w:val="00D92655"/>
    <w:rsid w:val="00D926EE"/>
    <w:rsid w:val="00D92879"/>
    <w:rsid w:val="00D928F1"/>
    <w:rsid w:val="00D929DA"/>
    <w:rsid w:val="00D92A5C"/>
    <w:rsid w:val="00D92AC7"/>
    <w:rsid w:val="00D92B29"/>
    <w:rsid w:val="00D92B37"/>
    <w:rsid w:val="00D92CDC"/>
    <w:rsid w:val="00D92E96"/>
    <w:rsid w:val="00D92F5C"/>
    <w:rsid w:val="00D92F6D"/>
    <w:rsid w:val="00D9316A"/>
    <w:rsid w:val="00D93446"/>
    <w:rsid w:val="00D93502"/>
    <w:rsid w:val="00D93619"/>
    <w:rsid w:val="00D93650"/>
    <w:rsid w:val="00D93743"/>
    <w:rsid w:val="00D9381E"/>
    <w:rsid w:val="00D939BC"/>
    <w:rsid w:val="00D93BD1"/>
    <w:rsid w:val="00D93C0E"/>
    <w:rsid w:val="00D93E9A"/>
    <w:rsid w:val="00D93FBA"/>
    <w:rsid w:val="00D9409F"/>
    <w:rsid w:val="00D940A5"/>
    <w:rsid w:val="00D9427B"/>
    <w:rsid w:val="00D942B9"/>
    <w:rsid w:val="00D94313"/>
    <w:rsid w:val="00D9433E"/>
    <w:rsid w:val="00D94388"/>
    <w:rsid w:val="00D9443C"/>
    <w:rsid w:val="00D94470"/>
    <w:rsid w:val="00D944A0"/>
    <w:rsid w:val="00D944E4"/>
    <w:rsid w:val="00D94698"/>
    <w:rsid w:val="00D947B0"/>
    <w:rsid w:val="00D947C5"/>
    <w:rsid w:val="00D94969"/>
    <w:rsid w:val="00D94980"/>
    <w:rsid w:val="00D94B7E"/>
    <w:rsid w:val="00D94E90"/>
    <w:rsid w:val="00D95041"/>
    <w:rsid w:val="00D950E2"/>
    <w:rsid w:val="00D95128"/>
    <w:rsid w:val="00D95218"/>
    <w:rsid w:val="00D952FF"/>
    <w:rsid w:val="00D9548C"/>
    <w:rsid w:val="00D954D3"/>
    <w:rsid w:val="00D954F4"/>
    <w:rsid w:val="00D95554"/>
    <w:rsid w:val="00D95655"/>
    <w:rsid w:val="00D9569D"/>
    <w:rsid w:val="00D956D0"/>
    <w:rsid w:val="00D956D3"/>
    <w:rsid w:val="00D957A8"/>
    <w:rsid w:val="00D95872"/>
    <w:rsid w:val="00D95881"/>
    <w:rsid w:val="00D95A39"/>
    <w:rsid w:val="00D95AA1"/>
    <w:rsid w:val="00D95B77"/>
    <w:rsid w:val="00D95BEC"/>
    <w:rsid w:val="00D95BFC"/>
    <w:rsid w:val="00D95C27"/>
    <w:rsid w:val="00D95D56"/>
    <w:rsid w:val="00D95DA4"/>
    <w:rsid w:val="00D95DF4"/>
    <w:rsid w:val="00D95E3D"/>
    <w:rsid w:val="00D95EA3"/>
    <w:rsid w:val="00D95F4A"/>
    <w:rsid w:val="00D95F87"/>
    <w:rsid w:val="00D95FA9"/>
    <w:rsid w:val="00D9604E"/>
    <w:rsid w:val="00D961F4"/>
    <w:rsid w:val="00D9628C"/>
    <w:rsid w:val="00D96302"/>
    <w:rsid w:val="00D96315"/>
    <w:rsid w:val="00D96402"/>
    <w:rsid w:val="00D968FD"/>
    <w:rsid w:val="00D96903"/>
    <w:rsid w:val="00D96A6E"/>
    <w:rsid w:val="00D96A71"/>
    <w:rsid w:val="00D96A87"/>
    <w:rsid w:val="00D96C1B"/>
    <w:rsid w:val="00D96CCE"/>
    <w:rsid w:val="00D96EFC"/>
    <w:rsid w:val="00D96F61"/>
    <w:rsid w:val="00D96FAB"/>
    <w:rsid w:val="00D96FF7"/>
    <w:rsid w:val="00D9705A"/>
    <w:rsid w:val="00D970A8"/>
    <w:rsid w:val="00D97101"/>
    <w:rsid w:val="00D97268"/>
    <w:rsid w:val="00D973BC"/>
    <w:rsid w:val="00D974EB"/>
    <w:rsid w:val="00D975DD"/>
    <w:rsid w:val="00D975FD"/>
    <w:rsid w:val="00D9768F"/>
    <w:rsid w:val="00D977F1"/>
    <w:rsid w:val="00D979F4"/>
    <w:rsid w:val="00D97B2E"/>
    <w:rsid w:val="00D97D93"/>
    <w:rsid w:val="00D97E1B"/>
    <w:rsid w:val="00D97F5B"/>
    <w:rsid w:val="00DA0049"/>
    <w:rsid w:val="00DA03A3"/>
    <w:rsid w:val="00DA03B5"/>
    <w:rsid w:val="00DA0554"/>
    <w:rsid w:val="00DA0562"/>
    <w:rsid w:val="00DA06B9"/>
    <w:rsid w:val="00DA07E5"/>
    <w:rsid w:val="00DA0830"/>
    <w:rsid w:val="00DA0893"/>
    <w:rsid w:val="00DA08DA"/>
    <w:rsid w:val="00DA08ED"/>
    <w:rsid w:val="00DA0A9A"/>
    <w:rsid w:val="00DA0AC2"/>
    <w:rsid w:val="00DA0B34"/>
    <w:rsid w:val="00DA0C4F"/>
    <w:rsid w:val="00DA0D23"/>
    <w:rsid w:val="00DA0DEB"/>
    <w:rsid w:val="00DA0EE6"/>
    <w:rsid w:val="00DA0F20"/>
    <w:rsid w:val="00DA0F57"/>
    <w:rsid w:val="00DA0FB0"/>
    <w:rsid w:val="00DA10E1"/>
    <w:rsid w:val="00DA12C3"/>
    <w:rsid w:val="00DA12F7"/>
    <w:rsid w:val="00DA130C"/>
    <w:rsid w:val="00DA13F1"/>
    <w:rsid w:val="00DA155A"/>
    <w:rsid w:val="00DA15DE"/>
    <w:rsid w:val="00DA15EE"/>
    <w:rsid w:val="00DA1630"/>
    <w:rsid w:val="00DA1643"/>
    <w:rsid w:val="00DA166C"/>
    <w:rsid w:val="00DA1705"/>
    <w:rsid w:val="00DA172B"/>
    <w:rsid w:val="00DA176E"/>
    <w:rsid w:val="00DA192B"/>
    <w:rsid w:val="00DA1B2F"/>
    <w:rsid w:val="00DA1B58"/>
    <w:rsid w:val="00DA1BC2"/>
    <w:rsid w:val="00DA1CEF"/>
    <w:rsid w:val="00DA1D1D"/>
    <w:rsid w:val="00DA1F2C"/>
    <w:rsid w:val="00DA1F67"/>
    <w:rsid w:val="00DA1F7C"/>
    <w:rsid w:val="00DA1FDD"/>
    <w:rsid w:val="00DA20BD"/>
    <w:rsid w:val="00DA224B"/>
    <w:rsid w:val="00DA2414"/>
    <w:rsid w:val="00DA2483"/>
    <w:rsid w:val="00DA269F"/>
    <w:rsid w:val="00DA27FC"/>
    <w:rsid w:val="00DA2AF1"/>
    <w:rsid w:val="00DA2BB5"/>
    <w:rsid w:val="00DA2D5B"/>
    <w:rsid w:val="00DA2DBE"/>
    <w:rsid w:val="00DA2DFC"/>
    <w:rsid w:val="00DA2F2E"/>
    <w:rsid w:val="00DA2FE1"/>
    <w:rsid w:val="00DA304E"/>
    <w:rsid w:val="00DA306C"/>
    <w:rsid w:val="00DA3101"/>
    <w:rsid w:val="00DA3307"/>
    <w:rsid w:val="00DA3438"/>
    <w:rsid w:val="00DA3446"/>
    <w:rsid w:val="00DA3480"/>
    <w:rsid w:val="00DA35AD"/>
    <w:rsid w:val="00DA364E"/>
    <w:rsid w:val="00DA36DD"/>
    <w:rsid w:val="00DA3748"/>
    <w:rsid w:val="00DA376A"/>
    <w:rsid w:val="00DA3858"/>
    <w:rsid w:val="00DA3920"/>
    <w:rsid w:val="00DA39DC"/>
    <w:rsid w:val="00DA3AD5"/>
    <w:rsid w:val="00DA3AD9"/>
    <w:rsid w:val="00DA3AF5"/>
    <w:rsid w:val="00DA3B38"/>
    <w:rsid w:val="00DA3BD4"/>
    <w:rsid w:val="00DA3EC2"/>
    <w:rsid w:val="00DA3F2C"/>
    <w:rsid w:val="00DA3FE0"/>
    <w:rsid w:val="00DA3FF6"/>
    <w:rsid w:val="00DA4036"/>
    <w:rsid w:val="00DA4086"/>
    <w:rsid w:val="00DA40DC"/>
    <w:rsid w:val="00DA416A"/>
    <w:rsid w:val="00DA442D"/>
    <w:rsid w:val="00DA461E"/>
    <w:rsid w:val="00DA47E4"/>
    <w:rsid w:val="00DA4800"/>
    <w:rsid w:val="00DA48B4"/>
    <w:rsid w:val="00DA48C4"/>
    <w:rsid w:val="00DA4989"/>
    <w:rsid w:val="00DA49C8"/>
    <w:rsid w:val="00DA49E1"/>
    <w:rsid w:val="00DA49E6"/>
    <w:rsid w:val="00DA4C7B"/>
    <w:rsid w:val="00DA4D94"/>
    <w:rsid w:val="00DA4EA2"/>
    <w:rsid w:val="00DA4F71"/>
    <w:rsid w:val="00DA4FEE"/>
    <w:rsid w:val="00DA4FF2"/>
    <w:rsid w:val="00DA50AD"/>
    <w:rsid w:val="00DA50C1"/>
    <w:rsid w:val="00DA50C5"/>
    <w:rsid w:val="00DA51B5"/>
    <w:rsid w:val="00DA51CF"/>
    <w:rsid w:val="00DA51DB"/>
    <w:rsid w:val="00DA52EA"/>
    <w:rsid w:val="00DA5375"/>
    <w:rsid w:val="00DA5488"/>
    <w:rsid w:val="00DA549B"/>
    <w:rsid w:val="00DA54D2"/>
    <w:rsid w:val="00DA5597"/>
    <w:rsid w:val="00DA5672"/>
    <w:rsid w:val="00DA5713"/>
    <w:rsid w:val="00DA574D"/>
    <w:rsid w:val="00DA57A7"/>
    <w:rsid w:val="00DA57AB"/>
    <w:rsid w:val="00DA5916"/>
    <w:rsid w:val="00DA5E10"/>
    <w:rsid w:val="00DA5E26"/>
    <w:rsid w:val="00DA5F54"/>
    <w:rsid w:val="00DA6044"/>
    <w:rsid w:val="00DA6045"/>
    <w:rsid w:val="00DA618A"/>
    <w:rsid w:val="00DA62B2"/>
    <w:rsid w:val="00DA62BF"/>
    <w:rsid w:val="00DA6328"/>
    <w:rsid w:val="00DA632C"/>
    <w:rsid w:val="00DA639B"/>
    <w:rsid w:val="00DA64D2"/>
    <w:rsid w:val="00DA64DB"/>
    <w:rsid w:val="00DA6597"/>
    <w:rsid w:val="00DA6A9E"/>
    <w:rsid w:val="00DA6B44"/>
    <w:rsid w:val="00DA6C36"/>
    <w:rsid w:val="00DA6D46"/>
    <w:rsid w:val="00DA6D78"/>
    <w:rsid w:val="00DA6E9E"/>
    <w:rsid w:val="00DA6EAB"/>
    <w:rsid w:val="00DA7084"/>
    <w:rsid w:val="00DA7311"/>
    <w:rsid w:val="00DA7318"/>
    <w:rsid w:val="00DA7336"/>
    <w:rsid w:val="00DA73C3"/>
    <w:rsid w:val="00DA7567"/>
    <w:rsid w:val="00DA756C"/>
    <w:rsid w:val="00DA7615"/>
    <w:rsid w:val="00DA7692"/>
    <w:rsid w:val="00DA7A4B"/>
    <w:rsid w:val="00DA7AA0"/>
    <w:rsid w:val="00DA7E5E"/>
    <w:rsid w:val="00DA7F22"/>
    <w:rsid w:val="00DA7F5E"/>
    <w:rsid w:val="00DA7FB9"/>
    <w:rsid w:val="00DA7FE9"/>
    <w:rsid w:val="00DB03ED"/>
    <w:rsid w:val="00DB0478"/>
    <w:rsid w:val="00DB0481"/>
    <w:rsid w:val="00DB058D"/>
    <w:rsid w:val="00DB0596"/>
    <w:rsid w:val="00DB0663"/>
    <w:rsid w:val="00DB08CF"/>
    <w:rsid w:val="00DB09D7"/>
    <w:rsid w:val="00DB09F4"/>
    <w:rsid w:val="00DB09FB"/>
    <w:rsid w:val="00DB0B4E"/>
    <w:rsid w:val="00DB0BE6"/>
    <w:rsid w:val="00DB0E43"/>
    <w:rsid w:val="00DB0E7F"/>
    <w:rsid w:val="00DB105D"/>
    <w:rsid w:val="00DB10B9"/>
    <w:rsid w:val="00DB1135"/>
    <w:rsid w:val="00DB12C0"/>
    <w:rsid w:val="00DB12CF"/>
    <w:rsid w:val="00DB131A"/>
    <w:rsid w:val="00DB147B"/>
    <w:rsid w:val="00DB1498"/>
    <w:rsid w:val="00DB156D"/>
    <w:rsid w:val="00DB1715"/>
    <w:rsid w:val="00DB1739"/>
    <w:rsid w:val="00DB17C5"/>
    <w:rsid w:val="00DB19AE"/>
    <w:rsid w:val="00DB1A28"/>
    <w:rsid w:val="00DB1B53"/>
    <w:rsid w:val="00DB1C91"/>
    <w:rsid w:val="00DB1D61"/>
    <w:rsid w:val="00DB1DC7"/>
    <w:rsid w:val="00DB1FAF"/>
    <w:rsid w:val="00DB1FF6"/>
    <w:rsid w:val="00DB2220"/>
    <w:rsid w:val="00DB22C2"/>
    <w:rsid w:val="00DB23A6"/>
    <w:rsid w:val="00DB2440"/>
    <w:rsid w:val="00DB2614"/>
    <w:rsid w:val="00DB276D"/>
    <w:rsid w:val="00DB286D"/>
    <w:rsid w:val="00DB2A9F"/>
    <w:rsid w:val="00DB2C2A"/>
    <w:rsid w:val="00DB2E2A"/>
    <w:rsid w:val="00DB3063"/>
    <w:rsid w:val="00DB30D1"/>
    <w:rsid w:val="00DB322F"/>
    <w:rsid w:val="00DB3291"/>
    <w:rsid w:val="00DB335F"/>
    <w:rsid w:val="00DB33C9"/>
    <w:rsid w:val="00DB356E"/>
    <w:rsid w:val="00DB35A3"/>
    <w:rsid w:val="00DB3613"/>
    <w:rsid w:val="00DB365B"/>
    <w:rsid w:val="00DB370B"/>
    <w:rsid w:val="00DB3712"/>
    <w:rsid w:val="00DB377B"/>
    <w:rsid w:val="00DB37A5"/>
    <w:rsid w:val="00DB3832"/>
    <w:rsid w:val="00DB38AE"/>
    <w:rsid w:val="00DB3974"/>
    <w:rsid w:val="00DB39A8"/>
    <w:rsid w:val="00DB3B50"/>
    <w:rsid w:val="00DB3F7E"/>
    <w:rsid w:val="00DB4033"/>
    <w:rsid w:val="00DB4227"/>
    <w:rsid w:val="00DB42A5"/>
    <w:rsid w:val="00DB42D0"/>
    <w:rsid w:val="00DB4467"/>
    <w:rsid w:val="00DB458A"/>
    <w:rsid w:val="00DB45A1"/>
    <w:rsid w:val="00DB47E6"/>
    <w:rsid w:val="00DB4805"/>
    <w:rsid w:val="00DB49BE"/>
    <w:rsid w:val="00DB49D9"/>
    <w:rsid w:val="00DB4AAB"/>
    <w:rsid w:val="00DB4ADE"/>
    <w:rsid w:val="00DB4AEF"/>
    <w:rsid w:val="00DB4BD1"/>
    <w:rsid w:val="00DB4C3C"/>
    <w:rsid w:val="00DB4D65"/>
    <w:rsid w:val="00DB4D7D"/>
    <w:rsid w:val="00DB4DA0"/>
    <w:rsid w:val="00DB4DC1"/>
    <w:rsid w:val="00DB4EB4"/>
    <w:rsid w:val="00DB4EE5"/>
    <w:rsid w:val="00DB4F2F"/>
    <w:rsid w:val="00DB4F4B"/>
    <w:rsid w:val="00DB4FA8"/>
    <w:rsid w:val="00DB4FE9"/>
    <w:rsid w:val="00DB4FEE"/>
    <w:rsid w:val="00DB5257"/>
    <w:rsid w:val="00DB52B6"/>
    <w:rsid w:val="00DB5429"/>
    <w:rsid w:val="00DB543A"/>
    <w:rsid w:val="00DB54BA"/>
    <w:rsid w:val="00DB566A"/>
    <w:rsid w:val="00DB56A3"/>
    <w:rsid w:val="00DB5746"/>
    <w:rsid w:val="00DB57A4"/>
    <w:rsid w:val="00DB57F2"/>
    <w:rsid w:val="00DB5874"/>
    <w:rsid w:val="00DB58E9"/>
    <w:rsid w:val="00DB58F2"/>
    <w:rsid w:val="00DB5A0E"/>
    <w:rsid w:val="00DB5ACF"/>
    <w:rsid w:val="00DB5D3D"/>
    <w:rsid w:val="00DB5DAE"/>
    <w:rsid w:val="00DB5DD3"/>
    <w:rsid w:val="00DB5E25"/>
    <w:rsid w:val="00DB60CB"/>
    <w:rsid w:val="00DB6174"/>
    <w:rsid w:val="00DB6274"/>
    <w:rsid w:val="00DB63D4"/>
    <w:rsid w:val="00DB641F"/>
    <w:rsid w:val="00DB657D"/>
    <w:rsid w:val="00DB66A1"/>
    <w:rsid w:val="00DB6799"/>
    <w:rsid w:val="00DB69C3"/>
    <w:rsid w:val="00DB69ED"/>
    <w:rsid w:val="00DB6A1E"/>
    <w:rsid w:val="00DB6A47"/>
    <w:rsid w:val="00DB6A77"/>
    <w:rsid w:val="00DB6A98"/>
    <w:rsid w:val="00DB6B03"/>
    <w:rsid w:val="00DB6B69"/>
    <w:rsid w:val="00DB6BD0"/>
    <w:rsid w:val="00DB6DA1"/>
    <w:rsid w:val="00DB6DB0"/>
    <w:rsid w:val="00DB6E0B"/>
    <w:rsid w:val="00DB6E50"/>
    <w:rsid w:val="00DB6F15"/>
    <w:rsid w:val="00DB6FB8"/>
    <w:rsid w:val="00DB709E"/>
    <w:rsid w:val="00DB7329"/>
    <w:rsid w:val="00DB74EC"/>
    <w:rsid w:val="00DB75B9"/>
    <w:rsid w:val="00DB76E2"/>
    <w:rsid w:val="00DB7843"/>
    <w:rsid w:val="00DB789B"/>
    <w:rsid w:val="00DB79C0"/>
    <w:rsid w:val="00DB79DE"/>
    <w:rsid w:val="00DB7A15"/>
    <w:rsid w:val="00DB7B66"/>
    <w:rsid w:val="00DB7C30"/>
    <w:rsid w:val="00DB7D45"/>
    <w:rsid w:val="00DB7E5F"/>
    <w:rsid w:val="00DB7F7A"/>
    <w:rsid w:val="00DC000F"/>
    <w:rsid w:val="00DC008A"/>
    <w:rsid w:val="00DC01B9"/>
    <w:rsid w:val="00DC0210"/>
    <w:rsid w:val="00DC025F"/>
    <w:rsid w:val="00DC0286"/>
    <w:rsid w:val="00DC02BB"/>
    <w:rsid w:val="00DC037A"/>
    <w:rsid w:val="00DC0505"/>
    <w:rsid w:val="00DC058C"/>
    <w:rsid w:val="00DC05B8"/>
    <w:rsid w:val="00DC0636"/>
    <w:rsid w:val="00DC06AA"/>
    <w:rsid w:val="00DC073B"/>
    <w:rsid w:val="00DC08FD"/>
    <w:rsid w:val="00DC0A0E"/>
    <w:rsid w:val="00DC0B39"/>
    <w:rsid w:val="00DC0BFB"/>
    <w:rsid w:val="00DC0D4E"/>
    <w:rsid w:val="00DC0E79"/>
    <w:rsid w:val="00DC0EA9"/>
    <w:rsid w:val="00DC0FEA"/>
    <w:rsid w:val="00DC1037"/>
    <w:rsid w:val="00DC107E"/>
    <w:rsid w:val="00DC1127"/>
    <w:rsid w:val="00DC1202"/>
    <w:rsid w:val="00DC1216"/>
    <w:rsid w:val="00DC139C"/>
    <w:rsid w:val="00DC15FB"/>
    <w:rsid w:val="00DC165C"/>
    <w:rsid w:val="00DC1686"/>
    <w:rsid w:val="00DC1AAE"/>
    <w:rsid w:val="00DC1AE3"/>
    <w:rsid w:val="00DC1B89"/>
    <w:rsid w:val="00DC1C58"/>
    <w:rsid w:val="00DC1DC5"/>
    <w:rsid w:val="00DC1E7C"/>
    <w:rsid w:val="00DC1EC5"/>
    <w:rsid w:val="00DC21C2"/>
    <w:rsid w:val="00DC21F3"/>
    <w:rsid w:val="00DC2242"/>
    <w:rsid w:val="00DC22E2"/>
    <w:rsid w:val="00DC23BA"/>
    <w:rsid w:val="00DC23DF"/>
    <w:rsid w:val="00DC24AC"/>
    <w:rsid w:val="00DC2504"/>
    <w:rsid w:val="00DC2507"/>
    <w:rsid w:val="00DC260E"/>
    <w:rsid w:val="00DC2746"/>
    <w:rsid w:val="00DC27EC"/>
    <w:rsid w:val="00DC2908"/>
    <w:rsid w:val="00DC29BC"/>
    <w:rsid w:val="00DC2A1C"/>
    <w:rsid w:val="00DC2A43"/>
    <w:rsid w:val="00DC2B6A"/>
    <w:rsid w:val="00DC2D7B"/>
    <w:rsid w:val="00DC2EA7"/>
    <w:rsid w:val="00DC2EF4"/>
    <w:rsid w:val="00DC2FBF"/>
    <w:rsid w:val="00DC30BB"/>
    <w:rsid w:val="00DC30D9"/>
    <w:rsid w:val="00DC3280"/>
    <w:rsid w:val="00DC33D5"/>
    <w:rsid w:val="00DC3789"/>
    <w:rsid w:val="00DC3810"/>
    <w:rsid w:val="00DC3869"/>
    <w:rsid w:val="00DC3880"/>
    <w:rsid w:val="00DC391B"/>
    <w:rsid w:val="00DC394B"/>
    <w:rsid w:val="00DC3B4A"/>
    <w:rsid w:val="00DC3CA8"/>
    <w:rsid w:val="00DC3CC1"/>
    <w:rsid w:val="00DC3D11"/>
    <w:rsid w:val="00DC3D28"/>
    <w:rsid w:val="00DC3D30"/>
    <w:rsid w:val="00DC3F2D"/>
    <w:rsid w:val="00DC409D"/>
    <w:rsid w:val="00DC40ED"/>
    <w:rsid w:val="00DC41B2"/>
    <w:rsid w:val="00DC41B8"/>
    <w:rsid w:val="00DC42CB"/>
    <w:rsid w:val="00DC435A"/>
    <w:rsid w:val="00DC4566"/>
    <w:rsid w:val="00DC4591"/>
    <w:rsid w:val="00DC4681"/>
    <w:rsid w:val="00DC477A"/>
    <w:rsid w:val="00DC47EC"/>
    <w:rsid w:val="00DC4800"/>
    <w:rsid w:val="00DC49D7"/>
    <w:rsid w:val="00DC4A1F"/>
    <w:rsid w:val="00DC4A4D"/>
    <w:rsid w:val="00DC4A74"/>
    <w:rsid w:val="00DC4BC3"/>
    <w:rsid w:val="00DC4C49"/>
    <w:rsid w:val="00DC4E9F"/>
    <w:rsid w:val="00DC506E"/>
    <w:rsid w:val="00DC507E"/>
    <w:rsid w:val="00DC5186"/>
    <w:rsid w:val="00DC52DB"/>
    <w:rsid w:val="00DC5316"/>
    <w:rsid w:val="00DC5380"/>
    <w:rsid w:val="00DC53B1"/>
    <w:rsid w:val="00DC5447"/>
    <w:rsid w:val="00DC5516"/>
    <w:rsid w:val="00DC5658"/>
    <w:rsid w:val="00DC596E"/>
    <w:rsid w:val="00DC5C4C"/>
    <w:rsid w:val="00DC5C53"/>
    <w:rsid w:val="00DC5C71"/>
    <w:rsid w:val="00DC5CAD"/>
    <w:rsid w:val="00DC5D76"/>
    <w:rsid w:val="00DC5DC7"/>
    <w:rsid w:val="00DC5DE8"/>
    <w:rsid w:val="00DC5F7B"/>
    <w:rsid w:val="00DC616E"/>
    <w:rsid w:val="00DC6178"/>
    <w:rsid w:val="00DC6407"/>
    <w:rsid w:val="00DC6591"/>
    <w:rsid w:val="00DC659C"/>
    <w:rsid w:val="00DC6624"/>
    <w:rsid w:val="00DC6644"/>
    <w:rsid w:val="00DC66D1"/>
    <w:rsid w:val="00DC68F0"/>
    <w:rsid w:val="00DC69AF"/>
    <w:rsid w:val="00DC6B0B"/>
    <w:rsid w:val="00DC6B5D"/>
    <w:rsid w:val="00DC6DA3"/>
    <w:rsid w:val="00DC708A"/>
    <w:rsid w:val="00DC7296"/>
    <w:rsid w:val="00DC7380"/>
    <w:rsid w:val="00DC73DC"/>
    <w:rsid w:val="00DC7444"/>
    <w:rsid w:val="00DC7667"/>
    <w:rsid w:val="00DC77FB"/>
    <w:rsid w:val="00DC7938"/>
    <w:rsid w:val="00DC7B56"/>
    <w:rsid w:val="00DC7B60"/>
    <w:rsid w:val="00DC7C0C"/>
    <w:rsid w:val="00DC7D5C"/>
    <w:rsid w:val="00DC7D94"/>
    <w:rsid w:val="00DC7F87"/>
    <w:rsid w:val="00DC7FFA"/>
    <w:rsid w:val="00DD01E0"/>
    <w:rsid w:val="00DD0330"/>
    <w:rsid w:val="00DD03A0"/>
    <w:rsid w:val="00DD03C4"/>
    <w:rsid w:val="00DD0507"/>
    <w:rsid w:val="00DD0567"/>
    <w:rsid w:val="00DD05CA"/>
    <w:rsid w:val="00DD06D2"/>
    <w:rsid w:val="00DD0712"/>
    <w:rsid w:val="00DD0761"/>
    <w:rsid w:val="00DD07BD"/>
    <w:rsid w:val="00DD08AD"/>
    <w:rsid w:val="00DD094B"/>
    <w:rsid w:val="00DD09DE"/>
    <w:rsid w:val="00DD09E2"/>
    <w:rsid w:val="00DD0A4E"/>
    <w:rsid w:val="00DD0AC6"/>
    <w:rsid w:val="00DD0C4C"/>
    <w:rsid w:val="00DD0C80"/>
    <w:rsid w:val="00DD0CA3"/>
    <w:rsid w:val="00DD0E1B"/>
    <w:rsid w:val="00DD0EC0"/>
    <w:rsid w:val="00DD1007"/>
    <w:rsid w:val="00DD11A4"/>
    <w:rsid w:val="00DD1337"/>
    <w:rsid w:val="00DD14B5"/>
    <w:rsid w:val="00DD168A"/>
    <w:rsid w:val="00DD16B4"/>
    <w:rsid w:val="00DD16BF"/>
    <w:rsid w:val="00DD1749"/>
    <w:rsid w:val="00DD175A"/>
    <w:rsid w:val="00DD1786"/>
    <w:rsid w:val="00DD17C1"/>
    <w:rsid w:val="00DD17D1"/>
    <w:rsid w:val="00DD185A"/>
    <w:rsid w:val="00DD193A"/>
    <w:rsid w:val="00DD1A50"/>
    <w:rsid w:val="00DD1AB9"/>
    <w:rsid w:val="00DD1B6B"/>
    <w:rsid w:val="00DD1BC2"/>
    <w:rsid w:val="00DD1C3B"/>
    <w:rsid w:val="00DD1C47"/>
    <w:rsid w:val="00DD1CAB"/>
    <w:rsid w:val="00DD1CF3"/>
    <w:rsid w:val="00DD2014"/>
    <w:rsid w:val="00DD2037"/>
    <w:rsid w:val="00DD2068"/>
    <w:rsid w:val="00DD2294"/>
    <w:rsid w:val="00DD2307"/>
    <w:rsid w:val="00DD240E"/>
    <w:rsid w:val="00DD245B"/>
    <w:rsid w:val="00DD24D2"/>
    <w:rsid w:val="00DD27C4"/>
    <w:rsid w:val="00DD28E7"/>
    <w:rsid w:val="00DD29DC"/>
    <w:rsid w:val="00DD2AD6"/>
    <w:rsid w:val="00DD2B63"/>
    <w:rsid w:val="00DD2BBD"/>
    <w:rsid w:val="00DD2C07"/>
    <w:rsid w:val="00DD2C31"/>
    <w:rsid w:val="00DD2CFA"/>
    <w:rsid w:val="00DD2D07"/>
    <w:rsid w:val="00DD2D99"/>
    <w:rsid w:val="00DD2F7B"/>
    <w:rsid w:val="00DD3109"/>
    <w:rsid w:val="00DD3195"/>
    <w:rsid w:val="00DD31A4"/>
    <w:rsid w:val="00DD31D4"/>
    <w:rsid w:val="00DD32FE"/>
    <w:rsid w:val="00DD3327"/>
    <w:rsid w:val="00DD33D8"/>
    <w:rsid w:val="00DD3512"/>
    <w:rsid w:val="00DD3559"/>
    <w:rsid w:val="00DD3580"/>
    <w:rsid w:val="00DD3791"/>
    <w:rsid w:val="00DD379C"/>
    <w:rsid w:val="00DD37EF"/>
    <w:rsid w:val="00DD383D"/>
    <w:rsid w:val="00DD38A9"/>
    <w:rsid w:val="00DD3D66"/>
    <w:rsid w:val="00DD3D95"/>
    <w:rsid w:val="00DD3F09"/>
    <w:rsid w:val="00DD3FC4"/>
    <w:rsid w:val="00DD3FC9"/>
    <w:rsid w:val="00DD4034"/>
    <w:rsid w:val="00DD40CD"/>
    <w:rsid w:val="00DD410E"/>
    <w:rsid w:val="00DD424E"/>
    <w:rsid w:val="00DD429C"/>
    <w:rsid w:val="00DD42AC"/>
    <w:rsid w:val="00DD4456"/>
    <w:rsid w:val="00DD4574"/>
    <w:rsid w:val="00DD45DE"/>
    <w:rsid w:val="00DD477E"/>
    <w:rsid w:val="00DD47A7"/>
    <w:rsid w:val="00DD47BD"/>
    <w:rsid w:val="00DD480C"/>
    <w:rsid w:val="00DD48C4"/>
    <w:rsid w:val="00DD492F"/>
    <w:rsid w:val="00DD4BF0"/>
    <w:rsid w:val="00DD4DF5"/>
    <w:rsid w:val="00DD4E69"/>
    <w:rsid w:val="00DD4E6E"/>
    <w:rsid w:val="00DD4EF7"/>
    <w:rsid w:val="00DD4EFF"/>
    <w:rsid w:val="00DD4F3B"/>
    <w:rsid w:val="00DD50BB"/>
    <w:rsid w:val="00DD513D"/>
    <w:rsid w:val="00DD5164"/>
    <w:rsid w:val="00DD531C"/>
    <w:rsid w:val="00DD53CF"/>
    <w:rsid w:val="00DD5423"/>
    <w:rsid w:val="00DD551D"/>
    <w:rsid w:val="00DD555D"/>
    <w:rsid w:val="00DD560D"/>
    <w:rsid w:val="00DD58A2"/>
    <w:rsid w:val="00DD5945"/>
    <w:rsid w:val="00DD59E2"/>
    <w:rsid w:val="00DD5B5B"/>
    <w:rsid w:val="00DD5B7D"/>
    <w:rsid w:val="00DD5BA7"/>
    <w:rsid w:val="00DD5D47"/>
    <w:rsid w:val="00DD5DEB"/>
    <w:rsid w:val="00DD5ED0"/>
    <w:rsid w:val="00DD5F07"/>
    <w:rsid w:val="00DD612C"/>
    <w:rsid w:val="00DD62B6"/>
    <w:rsid w:val="00DD638B"/>
    <w:rsid w:val="00DD63FF"/>
    <w:rsid w:val="00DD6476"/>
    <w:rsid w:val="00DD64F8"/>
    <w:rsid w:val="00DD64F9"/>
    <w:rsid w:val="00DD6552"/>
    <w:rsid w:val="00DD65E2"/>
    <w:rsid w:val="00DD6701"/>
    <w:rsid w:val="00DD674B"/>
    <w:rsid w:val="00DD6998"/>
    <w:rsid w:val="00DD6A5D"/>
    <w:rsid w:val="00DD6A67"/>
    <w:rsid w:val="00DD6AC9"/>
    <w:rsid w:val="00DD6BCC"/>
    <w:rsid w:val="00DD6C16"/>
    <w:rsid w:val="00DD6C24"/>
    <w:rsid w:val="00DD6C91"/>
    <w:rsid w:val="00DD6D0F"/>
    <w:rsid w:val="00DD6D73"/>
    <w:rsid w:val="00DD6DF0"/>
    <w:rsid w:val="00DD6EB8"/>
    <w:rsid w:val="00DD6EBA"/>
    <w:rsid w:val="00DD6F37"/>
    <w:rsid w:val="00DD7008"/>
    <w:rsid w:val="00DD7136"/>
    <w:rsid w:val="00DD71F9"/>
    <w:rsid w:val="00DD7267"/>
    <w:rsid w:val="00DD7284"/>
    <w:rsid w:val="00DD7285"/>
    <w:rsid w:val="00DD7384"/>
    <w:rsid w:val="00DD73BB"/>
    <w:rsid w:val="00DD7450"/>
    <w:rsid w:val="00DD74F8"/>
    <w:rsid w:val="00DD7660"/>
    <w:rsid w:val="00DD76BF"/>
    <w:rsid w:val="00DD76C1"/>
    <w:rsid w:val="00DD79D2"/>
    <w:rsid w:val="00DD7AAC"/>
    <w:rsid w:val="00DD7B95"/>
    <w:rsid w:val="00DD7D5B"/>
    <w:rsid w:val="00DD7DD7"/>
    <w:rsid w:val="00DD7E51"/>
    <w:rsid w:val="00DE0113"/>
    <w:rsid w:val="00DE01F2"/>
    <w:rsid w:val="00DE0268"/>
    <w:rsid w:val="00DE041C"/>
    <w:rsid w:val="00DE049B"/>
    <w:rsid w:val="00DE04CD"/>
    <w:rsid w:val="00DE0621"/>
    <w:rsid w:val="00DE06A0"/>
    <w:rsid w:val="00DE099F"/>
    <w:rsid w:val="00DE0A9E"/>
    <w:rsid w:val="00DE0AD6"/>
    <w:rsid w:val="00DE0B1C"/>
    <w:rsid w:val="00DE0B8C"/>
    <w:rsid w:val="00DE0D39"/>
    <w:rsid w:val="00DE0D8F"/>
    <w:rsid w:val="00DE0DC2"/>
    <w:rsid w:val="00DE0ECD"/>
    <w:rsid w:val="00DE0EDA"/>
    <w:rsid w:val="00DE11E0"/>
    <w:rsid w:val="00DE11F6"/>
    <w:rsid w:val="00DE12B2"/>
    <w:rsid w:val="00DE13C7"/>
    <w:rsid w:val="00DE1621"/>
    <w:rsid w:val="00DE16C0"/>
    <w:rsid w:val="00DE16F3"/>
    <w:rsid w:val="00DE1A0C"/>
    <w:rsid w:val="00DE1A2B"/>
    <w:rsid w:val="00DE1AFF"/>
    <w:rsid w:val="00DE1CE3"/>
    <w:rsid w:val="00DE1D65"/>
    <w:rsid w:val="00DE1F66"/>
    <w:rsid w:val="00DE239F"/>
    <w:rsid w:val="00DE24E1"/>
    <w:rsid w:val="00DE25F4"/>
    <w:rsid w:val="00DE2611"/>
    <w:rsid w:val="00DE2665"/>
    <w:rsid w:val="00DE27A6"/>
    <w:rsid w:val="00DE27DC"/>
    <w:rsid w:val="00DE27EE"/>
    <w:rsid w:val="00DE283C"/>
    <w:rsid w:val="00DE2EC0"/>
    <w:rsid w:val="00DE2ECD"/>
    <w:rsid w:val="00DE2FD9"/>
    <w:rsid w:val="00DE30C7"/>
    <w:rsid w:val="00DE3248"/>
    <w:rsid w:val="00DE3258"/>
    <w:rsid w:val="00DE347C"/>
    <w:rsid w:val="00DE34AE"/>
    <w:rsid w:val="00DE34CC"/>
    <w:rsid w:val="00DE3552"/>
    <w:rsid w:val="00DE36E3"/>
    <w:rsid w:val="00DE36FC"/>
    <w:rsid w:val="00DE378A"/>
    <w:rsid w:val="00DE3848"/>
    <w:rsid w:val="00DE3ABF"/>
    <w:rsid w:val="00DE3C2B"/>
    <w:rsid w:val="00DE3F52"/>
    <w:rsid w:val="00DE4096"/>
    <w:rsid w:val="00DE41CF"/>
    <w:rsid w:val="00DE42B1"/>
    <w:rsid w:val="00DE43B3"/>
    <w:rsid w:val="00DE452C"/>
    <w:rsid w:val="00DE4722"/>
    <w:rsid w:val="00DE478D"/>
    <w:rsid w:val="00DE4976"/>
    <w:rsid w:val="00DE499A"/>
    <w:rsid w:val="00DE499D"/>
    <w:rsid w:val="00DE4B0E"/>
    <w:rsid w:val="00DE4D2C"/>
    <w:rsid w:val="00DE4D47"/>
    <w:rsid w:val="00DE4ECA"/>
    <w:rsid w:val="00DE501F"/>
    <w:rsid w:val="00DE5191"/>
    <w:rsid w:val="00DE51CE"/>
    <w:rsid w:val="00DE51E3"/>
    <w:rsid w:val="00DE51FF"/>
    <w:rsid w:val="00DE5293"/>
    <w:rsid w:val="00DE52A3"/>
    <w:rsid w:val="00DE55B8"/>
    <w:rsid w:val="00DE562A"/>
    <w:rsid w:val="00DE567C"/>
    <w:rsid w:val="00DE5739"/>
    <w:rsid w:val="00DE57D4"/>
    <w:rsid w:val="00DE5979"/>
    <w:rsid w:val="00DE598D"/>
    <w:rsid w:val="00DE5A2A"/>
    <w:rsid w:val="00DE5BF8"/>
    <w:rsid w:val="00DE5CAD"/>
    <w:rsid w:val="00DE5E29"/>
    <w:rsid w:val="00DE5F40"/>
    <w:rsid w:val="00DE5FBF"/>
    <w:rsid w:val="00DE5FF0"/>
    <w:rsid w:val="00DE602E"/>
    <w:rsid w:val="00DE61E8"/>
    <w:rsid w:val="00DE62AC"/>
    <w:rsid w:val="00DE6325"/>
    <w:rsid w:val="00DE652B"/>
    <w:rsid w:val="00DE6552"/>
    <w:rsid w:val="00DE6687"/>
    <w:rsid w:val="00DE66D6"/>
    <w:rsid w:val="00DE6711"/>
    <w:rsid w:val="00DE682D"/>
    <w:rsid w:val="00DE6AA7"/>
    <w:rsid w:val="00DE6AAA"/>
    <w:rsid w:val="00DE6E9C"/>
    <w:rsid w:val="00DE6ECC"/>
    <w:rsid w:val="00DE6F18"/>
    <w:rsid w:val="00DE7013"/>
    <w:rsid w:val="00DE7083"/>
    <w:rsid w:val="00DE7108"/>
    <w:rsid w:val="00DE710F"/>
    <w:rsid w:val="00DE7162"/>
    <w:rsid w:val="00DE71EE"/>
    <w:rsid w:val="00DE732F"/>
    <w:rsid w:val="00DE733A"/>
    <w:rsid w:val="00DE736E"/>
    <w:rsid w:val="00DE75C2"/>
    <w:rsid w:val="00DE7604"/>
    <w:rsid w:val="00DE7693"/>
    <w:rsid w:val="00DE7796"/>
    <w:rsid w:val="00DE77CB"/>
    <w:rsid w:val="00DE78BD"/>
    <w:rsid w:val="00DE7AD0"/>
    <w:rsid w:val="00DE7E4F"/>
    <w:rsid w:val="00DF001A"/>
    <w:rsid w:val="00DF001E"/>
    <w:rsid w:val="00DF01E1"/>
    <w:rsid w:val="00DF0236"/>
    <w:rsid w:val="00DF0271"/>
    <w:rsid w:val="00DF03C8"/>
    <w:rsid w:val="00DF03ED"/>
    <w:rsid w:val="00DF0415"/>
    <w:rsid w:val="00DF067D"/>
    <w:rsid w:val="00DF06BC"/>
    <w:rsid w:val="00DF0866"/>
    <w:rsid w:val="00DF0A6F"/>
    <w:rsid w:val="00DF0B0F"/>
    <w:rsid w:val="00DF0C37"/>
    <w:rsid w:val="00DF0C52"/>
    <w:rsid w:val="00DF0D93"/>
    <w:rsid w:val="00DF0E0B"/>
    <w:rsid w:val="00DF0F64"/>
    <w:rsid w:val="00DF1176"/>
    <w:rsid w:val="00DF11CA"/>
    <w:rsid w:val="00DF12DD"/>
    <w:rsid w:val="00DF13A8"/>
    <w:rsid w:val="00DF15A2"/>
    <w:rsid w:val="00DF171B"/>
    <w:rsid w:val="00DF1808"/>
    <w:rsid w:val="00DF1862"/>
    <w:rsid w:val="00DF19EB"/>
    <w:rsid w:val="00DF1A53"/>
    <w:rsid w:val="00DF1DA4"/>
    <w:rsid w:val="00DF1DC5"/>
    <w:rsid w:val="00DF1E56"/>
    <w:rsid w:val="00DF2098"/>
    <w:rsid w:val="00DF20F7"/>
    <w:rsid w:val="00DF23C5"/>
    <w:rsid w:val="00DF270E"/>
    <w:rsid w:val="00DF2856"/>
    <w:rsid w:val="00DF2908"/>
    <w:rsid w:val="00DF29AB"/>
    <w:rsid w:val="00DF2A31"/>
    <w:rsid w:val="00DF2AC2"/>
    <w:rsid w:val="00DF2BAE"/>
    <w:rsid w:val="00DF2BCE"/>
    <w:rsid w:val="00DF2BDC"/>
    <w:rsid w:val="00DF2C3F"/>
    <w:rsid w:val="00DF2E69"/>
    <w:rsid w:val="00DF3052"/>
    <w:rsid w:val="00DF3365"/>
    <w:rsid w:val="00DF3470"/>
    <w:rsid w:val="00DF349D"/>
    <w:rsid w:val="00DF3521"/>
    <w:rsid w:val="00DF35CE"/>
    <w:rsid w:val="00DF369E"/>
    <w:rsid w:val="00DF36B8"/>
    <w:rsid w:val="00DF38D6"/>
    <w:rsid w:val="00DF38F2"/>
    <w:rsid w:val="00DF3976"/>
    <w:rsid w:val="00DF398E"/>
    <w:rsid w:val="00DF3ADB"/>
    <w:rsid w:val="00DF3BA8"/>
    <w:rsid w:val="00DF3BDE"/>
    <w:rsid w:val="00DF3E2F"/>
    <w:rsid w:val="00DF3E46"/>
    <w:rsid w:val="00DF3F3E"/>
    <w:rsid w:val="00DF3F90"/>
    <w:rsid w:val="00DF408E"/>
    <w:rsid w:val="00DF41EB"/>
    <w:rsid w:val="00DF4284"/>
    <w:rsid w:val="00DF4369"/>
    <w:rsid w:val="00DF447B"/>
    <w:rsid w:val="00DF45DA"/>
    <w:rsid w:val="00DF45F8"/>
    <w:rsid w:val="00DF4656"/>
    <w:rsid w:val="00DF47B8"/>
    <w:rsid w:val="00DF483A"/>
    <w:rsid w:val="00DF499E"/>
    <w:rsid w:val="00DF4A1B"/>
    <w:rsid w:val="00DF4AD0"/>
    <w:rsid w:val="00DF4B91"/>
    <w:rsid w:val="00DF4C20"/>
    <w:rsid w:val="00DF4CFF"/>
    <w:rsid w:val="00DF4D9D"/>
    <w:rsid w:val="00DF4F0A"/>
    <w:rsid w:val="00DF4F42"/>
    <w:rsid w:val="00DF5060"/>
    <w:rsid w:val="00DF507C"/>
    <w:rsid w:val="00DF50B3"/>
    <w:rsid w:val="00DF5130"/>
    <w:rsid w:val="00DF5252"/>
    <w:rsid w:val="00DF53E7"/>
    <w:rsid w:val="00DF55CF"/>
    <w:rsid w:val="00DF55F8"/>
    <w:rsid w:val="00DF55FF"/>
    <w:rsid w:val="00DF56BA"/>
    <w:rsid w:val="00DF593D"/>
    <w:rsid w:val="00DF5952"/>
    <w:rsid w:val="00DF5B12"/>
    <w:rsid w:val="00DF5C05"/>
    <w:rsid w:val="00DF5D6C"/>
    <w:rsid w:val="00DF6020"/>
    <w:rsid w:val="00DF6084"/>
    <w:rsid w:val="00DF6191"/>
    <w:rsid w:val="00DF6277"/>
    <w:rsid w:val="00DF647C"/>
    <w:rsid w:val="00DF6640"/>
    <w:rsid w:val="00DF6745"/>
    <w:rsid w:val="00DF67AF"/>
    <w:rsid w:val="00DF6931"/>
    <w:rsid w:val="00DF6A66"/>
    <w:rsid w:val="00DF6AF0"/>
    <w:rsid w:val="00DF6C35"/>
    <w:rsid w:val="00DF6CDD"/>
    <w:rsid w:val="00DF6D61"/>
    <w:rsid w:val="00DF6DA2"/>
    <w:rsid w:val="00DF6DA7"/>
    <w:rsid w:val="00DF6F30"/>
    <w:rsid w:val="00DF71FB"/>
    <w:rsid w:val="00DF72A9"/>
    <w:rsid w:val="00DF7498"/>
    <w:rsid w:val="00DF74DB"/>
    <w:rsid w:val="00DF7543"/>
    <w:rsid w:val="00DF7905"/>
    <w:rsid w:val="00DF792E"/>
    <w:rsid w:val="00DF793A"/>
    <w:rsid w:val="00DF7A02"/>
    <w:rsid w:val="00DF7AB2"/>
    <w:rsid w:val="00DF7AC5"/>
    <w:rsid w:val="00DF7B02"/>
    <w:rsid w:val="00DF7D46"/>
    <w:rsid w:val="00DF7D80"/>
    <w:rsid w:val="00DF7DDA"/>
    <w:rsid w:val="00DF7E27"/>
    <w:rsid w:val="00DF7F95"/>
    <w:rsid w:val="00DF7FCE"/>
    <w:rsid w:val="00E00014"/>
    <w:rsid w:val="00E00123"/>
    <w:rsid w:val="00E00213"/>
    <w:rsid w:val="00E00292"/>
    <w:rsid w:val="00E00305"/>
    <w:rsid w:val="00E0032E"/>
    <w:rsid w:val="00E004A5"/>
    <w:rsid w:val="00E00518"/>
    <w:rsid w:val="00E0058D"/>
    <w:rsid w:val="00E005DD"/>
    <w:rsid w:val="00E005E6"/>
    <w:rsid w:val="00E00689"/>
    <w:rsid w:val="00E006C4"/>
    <w:rsid w:val="00E007FB"/>
    <w:rsid w:val="00E00926"/>
    <w:rsid w:val="00E0093F"/>
    <w:rsid w:val="00E00AAE"/>
    <w:rsid w:val="00E00BEC"/>
    <w:rsid w:val="00E00D53"/>
    <w:rsid w:val="00E00ED0"/>
    <w:rsid w:val="00E00ED4"/>
    <w:rsid w:val="00E012CD"/>
    <w:rsid w:val="00E01408"/>
    <w:rsid w:val="00E015B8"/>
    <w:rsid w:val="00E01618"/>
    <w:rsid w:val="00E01750"/>
    <w:rsid w:val="00E01903"/>
    <w:rsid w:val="00E0192B"/>
    <w:rsid w:val="00E01939"/>
    <w:rsid w:val="00E01953"/>
    <w:rsid w:val="00E01A39"/>
    <w:rsid w:val="00E01B14"/>
    <w:rsid w:val="00E01BE6"/>
    <w:rsid w:val="00E01D54"/>
    <w:rsid w:val="00E020F3"/>
    <w:rsid w:val="00E02412"/>
    <w:rsid w:val="00E024C2"/>
    <w:rsid w:val="00E024E8"/>
    <w:rsid w:val="00E024FB"/>
    <w:rsid w:val="00E02500"/>
    <w:rsid w:val="00E02574"/>
    <w:rsid w:val="00E0257F"/>
    <w:rsid w:val="00E025FA"/>
    <w:rsid w:val="00E026AF"/>
    <w:rsid w:val="00E026CE"/>
    <w:rsid w:val="00E026F4"/>
    <w:rsid w:val="00E02835"/>
    <w:rsid w:val="00E028E1"/>
    <w:rsid w:val="00E02912"/>
    <w:rsid w:val="00E0298F"/>
    <w:rsid w:val="00E02A09"/>
    <w:rsid w:val="00E02A20"/>
    <w:rsid w:val="00E032C2"/>
    <w:rsid w:val="00E032D9"/>
    <w:rsid w:val="00E033AE"/>
    <w:rsid w:val="00E03434"/>
    <w:rsid w:val="00E03511"/>
    <w:rsid w:val="00E03559"/>
    <w:rsid w:val="00E03744"/>
    <w:rsid w:val="00E037BD"/>
    <w:rsid w:val="00E0396A"/>
    <w:rsid w:val="00E03ADD"/>
    <w:rsid w:val="00E03ADE"/>
    <w:rsid w:val="00E03BE9"/>
    <w:rsid w:val="00E03CC9"/>
    <w:rsid w:val="00E03D1E"/>
    <w:rsid w:val="00E03EF7"/>
    <w:rsid w:val="00E03F32"/>
    <w:rsid w:val="00E03F83"/>
    <w:rsid w:val="00E040FE"/>
    <w:rsid w:val="00E04102"/>
    <w:rsid w:val="00E041B1"/>
    <w:rsid w:val="00E04226"/>
    <w:rsid w:val="00E042FD"/>
    <w:rsid w:val="00E04332"/>
    <w:rsid w:val="00E0442F"/>
    <w:rsid w:val="00E04481"/>
    <w:rsid w:val="00E0459B"/>
    <w:rsid w:val="00E04734"/>
    <w:rsid w:val="00E0476B"/>
    <w:rsid w:val="00E047B2"/>
    <w:rsid w:val="00E04838"/>
    <w:rsid w:val="00E04BF6"/>
    <w:rsid w:val="00E04C1F"/>
    <w:rsid w:val="00E04C4A"/>
    <w:rsid w:val="00E04D92"/>
    <w:rsid w:val="00E04E08"/>
    <w:rsid w:val="00E04E94"/>
    <w:rsid w:val="00E05152"/>
    <w:rsid w:val="00E05207"/>
    <w:rsid w:val="00E0522B"/>
    <w:rsid w:val="00E052DE"/>
    <w:rsid w:val="00E05399"/>
    <w:rsid w:val="00E054DA"/>
    <w:rsid w:val="00E05789"/>
    <w:rsid w:val="00E057A8"/>
    <w:rsid w:val="00E057DC"/>
    <w:rsid w:val="00E05858"/>
    <w:rsid w:val="00E05A66"/>
    <w:rsid w:val="00E05C2C"/>
    <w:rsid w:val="00E05C3A"/>
    <w:rsid w:val="00E05D6F"/>
    <w:rsid w:val="00E05E29"/>
    <w:rsid w:val="00E05FD7"/>
    <w:rsid w:val="00E06084"/>
    <w:rsid w:val="00E060D8"/>
    <w:rsid w:val="00E0610E"/>
    <w:rsid w:val="00E06122"/>
    <w:rsid w:val="00E06173"/>
    <w:rsid w:val="00E0636A"/>
    <w:rsid w:val="00E06541"/>
    <w:rsid w:val="00E06551"/>
    <w:rsid w:val="00E06564"/>
    <w:rsid w:val="00E06642"/>
    <w:rsid w:val="00E066C2"/>
    <w:rsid w:val="00E06DA7"/>
    <w:rsid w:val="00E06ED4"/>
    <w:rsid w:val="00E070D7"/>
    <w:rsid w:val="00E070E6"/>
    <w:rsid w:val="00E07181"/>
    <w:rsid w:val="00E071B1"/>
    <w:rsid w:val="00E07242"/>
    <w:rsid w:val="00E07351"/>
    <w:rsid w:val="00E07373"/>
    <w:rsid w:val="00E075CB"/>
    <w:rsid w:val="00E075D8"/>
    <w:rsid w:val="00E0770E"/>
    <w:rsid w:val="00E077B6"/>
    <w:rsid w:val="00E0780B"/>
    <w:rsid w:val="00E07A20"/>
    <w:rsid w:val="00E07A28"/>
    <w:rsid w:val="00E07AFF"/>
    <w:rsid w:val="00E07C3F"/>
    <w:rsid w:val="00E07C43"/>
    <w:rsid w:val="00E07CC1"/>
    <w:rsid w:val="00E07D17"/>
    <w:rsid w:val="00E07F36"/>
    <w:rsid w:val="00E07FF0"/>
    <w:rsid w:val="00E10045"/>
    <w:rsid w:val="00E10131"/>
    <w:rsid w:val="00E101D9"/>
    <w:rsid w:val="00E10384"/>
    <w:rsid w:val="00E103A6"/>
    <w:rsid w:val="00E103FB"/>
    <w:rsid w:val="00E10797"/>
    <w:rsid w:val="00E107F1"/>
    <w:rsid w:val="00E108D0"/>
    <w:rsid w:val="00E10989"/>
    <w:rsid w:val="00E10AAE"/>
    <w:rsid w:val="00E10C63"/>
    <w:rsid w:val="00E10D4A"/>
    <w:rsid w:val="00E10D6C"/>
    <w:rsid w:val="00E10D7E"/>
    <w:rsid w:val="00E10E64"/>
    <w:rsid w:val="00E10EA2"/>
    <w:rsid w:val="00E10FD0"/>
    <w:rsid w:val="00E110E1"/>
    <w:rsid w:val="00E11445"/>
    <w:rsid w:val="00E1148C"/>
    <w:rsid w:val="00E1150F"/>
    <w:rsid w:val="00E11863"/>
    <w:rsid w:val="00E11895"/>
    <w:rsid w:val="00E1189B"/>
    <w:rsid w:val="00E1193A"/>
    <w:rsid w:val="00E11997"/>
    <w:rsid w:val="00E1199F"/>
    <w:rsid w:val="00E11AC2"/>
    <w:rsid w:val="00E11BAB"/>
    <w:rsid w:val="00E11C05"/>
    <w:rsid w:val="00E11C7A"/>
    <w:rsid w:val="00E11CE1"/>
    <w:rsid w:val="00E11D31"/>
    <w:rsid w:val="00E11D74"/>
    <w:rsid w:val="00E11E94"/>
    <w:rsid w:val="00E11F4E"/>
    <w:rsid w:val="00E11F71"/>
    <w:rsid w:val="00E11F7E"/>
    <w:rsid w:val="00E120BE"/>
    <w:rsid w:val="00E1222A"/>
    <w:rsid w:val="00E122C6"/>
    <w:rsid w:val="00E122CA"/>
    <w:rsid w:val="00E1236D"/>
    <w:rsid w:val="00E123AE"/>
    <w:rsid w:val="00E12571"/>
    <w:rsid w:val="00E126F6"/>
    <w:rsid w:val="00E1282F"/>
    <w:rsid w:val="00E128AC"/>
    <w:rsid w:val="00E12937"/>
    <w:rsid w:val="00E12AE5"/>
    <w:rsid w:val="00E12B86"/>
    <w:rsid w:val="00E12B8D"/>
    <w:rsid w:val="00E12B91"/>
    <w:rsid w:val="00E12C16"/>
    <w:rsid w:val="00E12CF4"/>
    <w:rsid w:val="00E12F2B"/>
    <w:rsid w:val="00E12FC0"/>
    <w:rsid w:val="00E13000"/>
    <w:rsid w:val="00E13183"/>
    <w:rsid w:val="00E1327B"/>
    <w:rsid w:val="00E1333E"/>
    <w:rsid w:val="00E13445"/>
    <w:rsid w:val="00E1350F"/>
    <w:rsid w:val="00E13643"/>
    <w:rsid w:val="00E13847"/>
    <w:rsid w:val="00E13A09"/>
    <w:rsid w:val="00E13DB1"/>
    <w:rsid w:val="00E13E0A"/>
    <w:rsid w:val="00E13FC4"/>
    <w:rsid w:val="00E14070"/>
    <w:rsid w:val="00E142A7"/>
    <w:rsid w:val="00E14526"/>
    <w:rsid w:val="00E14540"/>
    <w:rsid w:val="00E146F5"/>
    <w:rsid w:val="00E1490B"/>
    <w:rsid w:val="00E14A44"/>
    <w:rsid w:val="00E14A78"/>
    <w:rsid w:val="00E14AED"/>
    <w:rsid w:val="00E14B1B"/>
    <w:rsid w:val="00E14B9E"/>
    <w:rsid w:val="00E14B9F"/>
    <w:rsid w:val="00E14CE4"/>
    <w:rsid w:val="00E14D01"/>
    <w:rsid w:val="00E14DD2"/>
    <w:rsid w:val="00E14E4A"/>
    <w:rsid w:val="00E14F4B"/>
    <w:rsid w:val="00E1524E"/>
    <w:rsid w:val="00E15259"/>
    <w:rsid w:val="00E15287"/>
    <w:rsid w:val="00E152A9"/>
    <w:rsid w:val="00E1531E"/>
    <w:rsid w:val="00E153A8"/>
    <w:rsid w:val="00E153C6"/>
    <w:rsid w:val="00E155C1"/>
    <w:rsid w:val="00E155FD"/>
    <w:rsid w:val="00E15811"/>
    <w:rsid w:val="00E15A8B"/>
    <w:rsid w:val="00E15B32"/>
    <w:rsid w:val="00E15B6F"/>
    <w:rsid w:val="00E15EB2"/>
    <w:rsid w:val="00E15F23"/>
    <w:rsid w:val="00E1619F"/>
    <w:rsid w:val="00E161B0"/>
    <w:rsid w:val="00E16200"/>
    <w:rsid w:val="00E1621A"/>
    <w:rsid w:val="00E16315"/>
    <w:rsid w:val="00E166A6"/>
    <w:rsid w:val="00E1698A"/>
    <w:rsid w:val="00E16992"/>
    <w:rsid w:val="00E169B3"/>
    <w:rsid w:val="00E16A8D"/>
    <w:rsid w:val="00E16EA0"/>
    <w:rsid w:val="00E16EF2"/>
    <w:rsid w:val="00E16F54"/>
    <w:rsid w:val="00E1700B"/>
    <w:rsid w:val="00E17125"/>
    <w:rsid w:val="00E171DA"/>
    <w:rsid w:val="00E1723D"/>
    <w:rsid w:val="00E172B2"/>
    <w:rsid w:val="00E172DC"/>
    <w:rsid w:val="00E1733F"/>
    <w:rsid w:val="00E17375"/>
    <w:rsid w:val="00E17455"/>
    <w:rsid w:val="00E1746C"/>
    <w:rsid w:val="00E17673"/>
    <w:rsid w:val="00E176AC"/>
    <w:rsid w:val="00E17786"/>
    <w:rsid w:val="00E177AD"/>
    <w:rsid w:val="00E17854"/>
    <w:rsid w:val="00E178BA"/>
    <w:rsid w:val="00E17948"/>
    <w:rsid w:val="00E1795C"/>
    <w:rsid w:val="00E179C0"/>
    <w:rsid w:val="00E179EC"/>
    <w:rsid w:val="00E17A86"/>
    <w:rsid w:val="00E17BF5"/>
    <w:rsid w:val="00E17C25"/>
    <w:rsid w:val="00E17C7B"/>
    <w:rsid w:val="00E17D55"/>
    <w:rsid w:val="00E17E52"/>
    <w:rsid w:val="00E17F50"/>
    <w:rsid w:val="00E2020C"/>
    <w:rsid w:val="00E20281"/>
    <w:rsid w:val="00E203E0"/>
    <w:rsid w:val="00E20427"/>
    <w:rsid w:val="00E20627"/>
    <w:rsid w:val="00E207E6"/>
    <w:rsid w:val="00E20802"/>
    <w:rsid w:val="00E2083D"/>
    <w:rsid w:val="00E208E2"/>
    <w:rsid w:val="00E20915"/>
    <w:rsid w:val="00E20B11"/>
    <w:rsid w:val="00E20B5F"/>
    <w:rsid w:val="00E20BE5"/>
    <w:rsid w:val="00E20C07"/>
    <w:rsid w:val="00E20C59"/>
    <w:rsid w:val="00E20FC0"/>
    <w:rsid w:val="00E212A7"/>
    <w:rsid w:val="00E2139A"/>
    <w:rsid w:val="00E2139D"/>
    <w:rsid w:val="00E213EE"/>
    <w:rsid w:val="00E2147E"/>
    <w:rsid w:val="00E214C7"/>
    <w:rsid w:val="00E214FB"/>
    <w:rsid w:val="00E21588"/>
    <w:rsid w:val="00E2159E"/>
    <w:rsid w:val="00E2159F"/>
    <w:rsid w:val="00E215D8"/>
    <w:rsid w:val="00E216D3"/>
    <w:rsid w:val="00E21835"/>
    <w:rsid w:val="00E21A0E"/>
    <w:rsid w:val="00E21ACE"/>
    <w:rsid w:val="00E21B6E"/>
    <w:rsid w:val="00E21C83"/>
    <w:rsid w:val="00E21E93"/>
    <w:rsid w:val="00E21F1A"/>
    <w:rsid w:val="00E220E7"/>
    <w:rsid w:val="00E2218A"/>
    <w:rsid w:val="00E22328"/>
    <w:rsid w:val="00E223F6"/>
    <w:rsid w:val="00E22465"/>
    <w:rsid w:val="00E225F1"/>
    <w:rsid w:val="00E22655"/>
    <w:rsid w:val="00E2267B"/>
    <w:rsid w:val="00E226FD"/>
    <w:rsid w:val="00E2276D"/>
    <w:rsid w:val="00E22874"/>
    <w:rsid w:val="00E228C8"/>
    <w:rsid w:val="00E22A30"/>
    <w:rsid w:val="00E22AF8"/>
    <w:rsid w:val="00E22C82"/>
    <w:rsid w:val="00E22CAC"/>
    <w:rsid w:val="00E22D46"/>
    <w:rsid w:val="00E22DED"/>
    <w:rsid w:val="00E22EA9"/>
    <w:rsid w:val="00E22EC5"/>
    <w:rsid w:val="00E22ED5"/>
    <w:rsid w:val="00E22EF7"/>
    <w:rsid w:val="00E22F3C"/>
    <w:rsid w:val="00E231FE"/>
    <w:rsid w:val="00E2326A"/>
    <w:rsid w:val="00E232C5"/>
    <w:rsid w:val="00E232E0"/>
    <w:rsid w:val="00E23451"/>
    <w:rsid w:val="00E23455"/>
    <w:rsid w:val="00E23515"/>
    <w:rsid w:val="00E23534"/>
    <w:rsid w:val="00E23703"/>
    <w:rsid w:val="00E2371D"/>
    <w:rsid w:val="00E2382B"/>
    <w:rsid w:val="00E23867"/>
    <w:rsid w:val="00E2388E"/>
    <w:rsid w:val="00E23D60"/>
    <w:rsid w:val="00E23E4E"/>
    <w:rsid w:val="00E2412D"/>
    <w:rsid w:val="00E24163"/>
    <w:rsid w:val="00E2416C"/>
    <w:rsid w:val="00E24181"/>
    <w:rsid w:val="00E241CE"/>
    <w:rsid w:val="00E241E1"/>
    <w:rsid w:val="00E24255"/>
    <w:rsid w:val="00E242B9"/>
    <w:rsid w:val="00E24344"/>
    <w:rsid w:val="00E243B1"/>
    <w:rsid w:val="00E24408"/>
    <w:rsid w:val="00E24566"/>
    <w:rsid w:val="00E245A1"/>
    <w:rsid w:val="00E2460A"/>
    <w:rsid w:val="00E246F7"/>
    <w:rsid w:val="00E24726"/>
    <w:rsid w:val="00E2477C"/>
    <w:rsid w:val="00E2491D"/>
    <w:rsid w:val="00E24A9C"/>
    <w:rsid w:val="00E24B60"/>
    <w:rsid w:val="00E24C02"/>
    <w:rsid w:val="00E24D23"/>
    <w:rsid w:val="00E24E53"/>
    <w:rsid w:val="00E24EB2"/>
    <w:rsid w:val="00E24F21"/>
    <w:rsid w:val="00E250F7"/>
    <w:rsid w:val="00E2539D"/>
    <w:rsid w:val="00E2549C"/>
    <w:rsid w:val="00E25551"/>
    <w:rsid w:val="00E256DB"/>
    <w:rsid w:val="00E2588F"/>
    <w:rsid w:val="00E258C4"/>
    <w:rsid w:val="00E258F9"/>
    <w:rsid w:val="00E25AAA"/>
    <w:rsid w:val="00E25B51"/>
    <w:rsid w:val="00E25CA0"/>
    <w:rsid w:val="00E25D43"/>
    <w:rsid w:val="00E25D53"/>
    <w:rsid w:val="00E25E07"/>
    <w:rsid w:val="00E25E09"/>
    <w:rsid w:val="00E25EE3"/>
    <w:rsid w:val="00E25F71"/>
    <w:rsid w:val="00E260A6"/>
    <w:rsid w:val="00E2611F"/>
    <w:rsid w:val="00E2612E"/>
    <w:rsid w:val="00E26189"/>
    <w:rsid w:val="00E261AB"/>
    <w:rsid w:val="00E261EB"/>
    <w:rsid w:val="00E26326"/>
    <w:rsid w:val="00E26500"/>
    <w:rsid w:val="00E2694D"/>
    <w:rsid w:val="00E26B15"/>
    <w:rsid w:val="00E26C16"/>
    <w:rsid w:val="00E26D06"/>
    <w:rsid w:val="00E26D20"/>
    <w:rsid w:val="00E26D68"/>
    <w:rsid w:val="00E26EB6"/>
    <w:rsid w:val="00E26EE1"/>
    <w:rsid w:val="00E26F36"/>
    <w:rsid w:val="00E26FDF"/>
    <w:rsid w:val="00E26FEF"/>
    <w:rsid w:val="00E2709F"/>
    <w:rsid w:val="00E271FE"/>
    <w:rsid w:val="00E27273"/>
    <w:rsid w:val="00E27394"/>
    <w:rsid w:val="00E276B2"/>
    <w:rsid w:val="00E277DC"/>
    <w:rsid w:val="00E27937"/>
    <w:rsid w:val="00E27A57"/>
    <w:rsid w:val="00E27A63"/>
    <w:rsid w:val="00E27ABE"/>
    <w:rsid w:val="00E27B4D"/>
    <w:rsid w:val="00E27C0D"/>
    <w:rsid w:val="00E27C14"/>
    <w:rsid w:val="00E27C41"/>
    <w:rsid w:val="00E27D65"/>
    <w:rsid w:val="00E27D70"/>
    <w:rsid w:val="00E27DAD"/>
    <w:rsid w:val="00E27F69"/>
    <w:rsid w:val="00E3013C"/>
    <w:rsid w:val="00E3020B"/>
    <w:rsid w:val="00E30276"/>
    <w:rsid w:val="00E30329"/>
    <w:rsid w:val="00E30388"/>
    <w:rsid w:val="00E303D2"/>
    <w:rsid w:val="00E303E8"/>
    <w:rsid w:val="00E30442"/>
    <w:rsid w:val="00E30449"/>
    <w:rsid w:val="00E30459"/>
    <w:rsid w:val="00E304EB"/>
    <w:rsid w:val="00E304EE"/>
    <w:rsid w:val="00E30542"/>
    <w:rsid w:val="00E30589"/>
    <w:rsid w:val="00E305B5"/>
    <w:rsid w:val="00E3071B"/>
    <w:rsid w:val="00E30753"/>
    <w:rsid w:val="00E30769"/>
    <w:rsid w:val="00E307E0"/>
    <w:rsid w:val="00E3085E"/>
    <w:rsid w:val="00E309C9"/>
    <w:rsid w:val="00E30A74"/>
    <w:rsid w:val="00E30B3B"/>
    <w:rsid w:val="00E30BE1"/>
    <w:rsid w:val="00E30D6E"/>
    <w:rsid w:val="00E30DAC"/>
    <w:rsid w:val="00E30E6A"/>
    <w:rsid w:val="00E31002"/>
    <w:rsid w:val="00E3101E"/>
    <w:rsid w:val="00E31276"/>
    <w:rsid w:val="00E3130A"/>
    <w:rsid w:val="00E313D1"/>
    <w:rsid w:val="00E3147E"/>
    <w:rsid w:val="00E3150C"/>
    <w:rsid w:val="00E31578"/>
    <w:rsid w:val="00E31622"/>
    <w:rsid w:val="00E3163A"/>
    <w:rsid w:val="00E316D3"/>
    <w:rsid w:val="00E316FD"/>
    <w:rsid w:val="00E31789"/>
    <w:rsid w:val="00E31855"/>
    <w:rsid w:val="00E31920"/>
    <w:rsid w:val="00E3196F"/>
    <w:rsid w:val="00E31A65"/>
    <w:rsid w:val="00E31A9C"/>
    <w:rsid w:val="00E31C9B"/>
    <w:rsid w:val="00E31CF7"/>
    <w:rsid w:val="00E31D48"/>
    <w:rsid w:val="00E31D5D"/>
    <w:rsid w:val="00E320F8"/>
    <w:rsid w:val="00E321C6"/>
    <w:rsid w:val="00E32230"/>
    <w:rsid w:val="00E322D8"/>
    <w:rsid w:val="00E323EA"/>
    <w:rsid w:val="00E3240A"/>
    <w:rsid w:val="00E32475"/>
    <w:rsid w:val="00E3251A"/>
    <w:rsid w:val="00E3262D"/>
    <w:rsid w:val="00E326C2"/>
    <w:rsid w:val="00E326C6"/>
    <w:rsid w:val="00E327D7"/>
    <w:rsid w:val="00E32827"/>
    <w:rsid w:val="00E32887"/>
    <w:rsid w:val="00E32914"/>
    <w:rsid w:val="00E329AA"/>
    <w:rsid w:val="00E32A18"/>
    <w:rsid w:val="00E32B66"/>
    <w:rsid w:val="00E32BC5"/>
    <w:rsid w:val="00E32D4D"/>
    <w:rsid w:val="00E32D71"/>
    <w:rsid w:val="00E32DAF"/>
    <w:rsid w:val="00E32F6B"/>
    <w:rsid w:val="00E32FD5"/>
    <w:rsid w:val="00E33123"/>
    <w:rsid w:val="00E33182"/>
    <w:rsid w:val="00E331DD"/>
    <w:rsid w:val="00E333E0"/>
    <w:rsid w:val="00E333F9"/>
    <w:rsid w:val="00E3340D"/>
    <w:rsid w:val="00E33491"/>
    <w:rsid w:val="00E334FD"/>
    <w:rsid w:val="00E33602"/>
    <w:rsid w:val="00E336E6"/>
    <w:rsid w:val="00E33718"/>
    <w:rsid w:val="00E3389F"/>
    <w:rsid w:val="00E3397E"/>
    <w:rsid w:val="00E33B12"/>
    <w:rsid w:val="00E33B74"/>
    <w:rsid w:val="00E33BE7"/>
    <w:rsid w:val="00E33D31"/>
    <w:rsid w:val="00E33DA9"/>
    <w:rsid w:val="00E33E68"/>
    <w:rsid w:val="00E33F52"/>
    <w:rsid w:val="00E3401A"/>
    <w:rsid w:val="00E3406E"/>
    <w:rsid w:val="00E34092"/>
    <w:rsid w:val="00E34221"/>
    <w:rsid w:val="00E342A5"/>
    <w:rsid w:val="00E3430D"/>
    <w:rsid w:val="00E34319"/>
    <w:rsid w:val="00E34367"/>
    <w:rsid w:val="00E343BF"/>
    <w:rsid w:val="00E3445C"/>
    <w:rsid w:val="00E344EF"/>
    <w:rsid w:val="00E345BE"/>
    <w:rsid w:val="00E34604"/>
    <w:rsid w:val="00E34629"/>
    <w:rsid w:val="00E34818"/>
    <w:rsid w:val="00E348DC"/>
    <w:rsid w:val="00E34910"/>
    <w:rsid w:val="00E349A4"/>
    <w:rsid w:val="00E349E6"/>
    <w:rsid w:val="00E34B32"/>
    <w:rsid w:val="00E34D8D"/>
    <w:rsid w:val="00E34DCA"/>
    <w:rsid w:val="00E34E13"/>
    <w:rsid w:val="00E34ED4"/>
    <w:rsid w:val="00E34F85"/>
    <w:rsid w:val="00E34F9D"/>
    <w:rsid w:val="00E35081"/>
    <w:rsid w:val="00E350A5"/>
    <w:rsid w:val="00E350EC"/>
    <w:rsid w:val="00E3521E"/>
    <w:rsid w:val="00E35319"/>
    <w:rsid w:val="00E35403"/>
    <w:rsid w:val="00E354AC"/>
    <w:rsid w:val="00E354FD"/>
    <w:rsid w:val="00E35541"/>
    <w:rsid w:val="00E35562"/>
    <w:rsid w:val="00E355A8"/>
    <w:rsid w:val="00E355B5"/>
    <w:rsid w:val="00E356A5"/>
    <w:rsid w:val="00E356B3"/>
    <w:rsid w:val="00E356E3"/>
    <w:rsid w:val="00E35702"/>
    <w:rsid w:val="00E35869"/>
    <w:rsid w:val="00E35870"/>
    <w:rsid w:val="00E35880"/>
    <w:rsid w:val="00E35AB2"/>
    <w:rsid w:val="00E35B65"/>
    <w:rsid w:val="00E35C7E"/>
    <w:rsid w:val="00E35D4E"/>
    <w:rsid w:val="00E35DA7"/>
    <w:rsid w:val="00E35E09"/>
    <w:rsid w:val="00E35F19"/>
    <w:rsid w:val="00E35FA4"/>
    <w:rsid w:val="00E36067"/>
    <w:rsid w:val="00E36117"/>
    <w:rsid w:val="00E36300"/>
    <w:rsid w:val="00E36318"/>
    <w:rsid w:val="00E36487"/>
    <w:rsid w:val="00E364C2"/>
    <w:rsid w:val="00E3659D"/>
    <w:rsid w:val="00E367E1"/>
    <w:rsid w:val="00E36857"/>
    <w:rsid w:val="00E3687B"/>
    <w:rsid w:val="00E3690D"/>
    <w:rsid w:val="00E369F8"/>
    <w:rsid w:val="00E36A1B"/>
    <w:rsid w:val="00E36AC4"/>
    <w:rsid w:val="00E36C8A"/>
    <w:rsid w:val="00E36FC0"/>
    <w:rsid w:val="00E370FA"/>
    <w:rsid w:val="00E37160"/>
    <w:rsid w:val="00E372B0"/>
    <w:rsid w:val="00E3736C"/>
    <w:rsid w:val="00E3736F"/>
    <w:rsid w:val="00E37688"/>
    <w:rsid w:val="00E376E6"/>
    <w:rsid w:val="00E377A2"/>
    <w:rsid w:val="00E377B4"/>
    <w:rsid w:val="00E377BE"/>
    <w:rsid w:val="00E37A6E"/>
    <w:rsid w:val="00E37B4A"/>
    <w:rsid w:val="00E37CDF"/>
    <w:rsid w:val="00E37D01"/>
    <w:rsid w:val="00E37D4A"/>
    <w:rsid w:val="00E37D62"/>
    <w:rsid w:val="00E37D6C"/>
    <w:rsid w:val="00E37E7E"/>
    <w:rsid w:val="00E37EF4"/>
    <w:rsid w:val="00E37F78"/>
    <w:rsid w:val="00E37FB8"/>
    <w:rsid w:val="00E37FCD"/>
    <w:rsid w:val="00E4004F"/>
    <w:rsid w:val="00E400F7"/>
    <w:rsid w:val="00E4010D"/>
    <w:rsid w:val="00E40184"/>
    <w:rsid w:val="00E401A5"/>
    <w:rsid w:val="00E402C6"/>
    <w:rsid w:val="00E402F6"/>
    <w:rsid w:val="00E40626"/>
    <w:rsid w:val="00E407B1"/>
    <w:rsid w:val="00E408C6"/>
    <w:rsid w:val="00E40963"/>
    <w:rsid w:val="00E40AF5"/>
    <w:rsid w:val="00E40BF0"/>
    <w:rsid w:val="00E40C0B"/>
    <w:rsid w:val="00E40C68"/>
    <w:rsid w:val="00E40D1E"/>
    <w:rsid w:val="00E40D62"/>
    <w:rsid w:val="00E40D66"/>
    <w:rsid w:val="00E40DB0"/>
    <w:rsid w:val="00E40E6C"/>
    <w:rsid w:val="00E40EFB"/>
    <w:rsid w:val="00E40F23"/>
    <w:rsid w:val="00E40FB5"/>
    <w:rsid w:val="00E41074"/>
    <w:rsid w:val="00E41200"/>
    <w:rsid w:val="00E412D9"/>
    <w:rsid w:val="00E413FA"/>
    <w:rsid w:val="00E414DC"/>
    <w:rsid w:val="00E4152B"/>
    <w:rsid w:val="00E41570"/>
    <w:rsid w:val="00E415EF"/>
    <w:rsid w:val="00E416B2"/>
    <w:rsid w:val="00E4171A"/>
    <w:rsid w:val="00E418ED"/>
    <w:rsid w:val="00E41A1D"/>
    <w:rsid w:val="00E41B7E"/>
    <w:rsid w:val="00E41C82"/>
    <w:rsid w:val="00E41CC3"/>
    <w:rsid w:val="00E41ECF"/>
    <w:rsid w:val="00E41EE4"/>
    <w:rsid w:val="00E41F54"/>
    <w:rsid w:val="00E42111"/>
    <w:rsid w:val="00E42338"/>
    <w:rsid w:val="00E42390"/>
    <w:rsid w:val="00E42490"/>
    <w:rsid w:val="00E42643"/>
    <w:rsid w:val="00E42656"/>
    <w:rsid w:val="00E427C5"/>
    <w:rsid w:val="00E42834"/>
    <w:rsid w:val="00E4285C"/>
    <w:rsid w:val="00E42A81"/>
    <w:rsid w:val="00E42ADF"/>
    <w:rsid w:val="00E42B40"/>
    <w:rsid w:val="00E42DD3"/>
    <w:rsid w:val="00E42DDD"/>
    <w:rsid w:val="00E42E6D"/>
    <w:rsid w:val="00E42FE2"/>
    <w:rsid w:val="00E43065"/>
    <w:rsid w:val="00E430E4"/>
    <w:rsid w:val="00E4332C"/>
    <w:rsid w:val="00E434DC"/>
    <w:rsid w:val="00E43524"/>
    <w:rsid w:val="00E435A6"/>
    <w:rsid w:val="00E43760"/>
    <w:rsid w:val="00E4384C"/>
    <w:rsid w:val="00E43980"/>
    <w:rsid w:val="00E43B4E"/>
    <w:rsid w:val="00E43B62"/>
    <w:rsid w:val="00E43BAA"/>
    <w:rsid w:val="00E43DCE"/>
    <w:rsid w:val="00E43EB2"/>
    <w:rsid w:val="00E43EFB"/>
    <w:rsid w:val="00E44135"/>
    <w:rsid w:val="00E4424D"/>
    <w:rsid w:val="00E44281"/>
    <w:rsid w:val="00E44518"/>
    <w:rsid w:val="00E445D7"/>
    <w:rsid w:val="00E44609"/>
    <w:rsid w:val="00E447DA"/>
    <w:rsid w:val="00E44856"/>
    <w:rsid w:val="00E4495B"/>
    <w:rsid w:val="00E44A13"/>
    <w:rsid w:val="00E44C02"/>
    <w:rsid w:val="00E44C94"/>
    <w:rsid w:val="00E44DD1"/>
    <w:rsid w:val="00E44F42"/>
    <w:rsid w:val="00E45007"/>
    <w:rsid w:val="00E4507A"/>
    <w:rsid w:val="00E45147"/>
    <w:rsid w:val="00E452DB"/>
    <w:rsid w:val="00E45381"/>
    <w:rsid w:val="00E454EB"/>
    <w:rsid w:val="00E454ED"/>
    <w:rsid w:val="00E45537"/>
    <w:rsid w:val="00E4558C"/>
    <w:rsid w:val="00E455FB"/>
    <w:rsid w:val="00E45612"/>
    <w:rsid w:val="00E4566E"/>
    <w:rsid w:val="00E456DD"/>
    <w:rsid w:val="00E456E5"/>
    <w:rsid w:val="00E4577A"/>
    <w:rsid w:val="00E457DB"/>
    <w:rsid w:val="00E45975"/>
    <w:rsid w:val="00E45BCA"/>
    <w:rsid w:val="00E45DB0"/>
    <w:rsid w:val="00E45DC2"/>
    <w:rsid w:val="00E45F3C"/>
    <w:rsid w:val="00E46005"/>
    <w:rsid w:val="00E4601A"/>
    <w:rsid w:val="00E460D3"/>
    <w:rsid w:val="00E46170"/>
    <w:rsid w:val="00E461A3"/>
    <w:rsid w:val="00E46288"/>
    <w:rsid w:val="00E462D4"/>
    <w:rsid w:val="00E463B3"/>
    <w:rsid w:val="00E463CF"/>
    <w:rsid w:val="00E46499"/>
    <w:rsid w:val="00E4651A"/>
    <w:rsid w:val="00E46579"/>
    <w:rsid w:val="00E465A5"/>
    <w:rsid w:val="00E467B3"/>
    <w:rsid w:val="00E469A0"/>
    <w:rsid w:val="00E46B13"/>
    <w:rsid w:val="00E46B52"/>
    <w:rsid w:val="00E46BC3"/>
    <w:rsid w:val="00E46BFB"/>
    <w:rsid w:val="00E46C64"/>
    <w:rsid w:val="00E46C8D"/>
    <w:rsid w:val="00E46CAA"/>
    <w:rsid w:val="00E46CC7"/>
    <w:rsid w:val="00E46FBA"/>
    <w:rsid w:val="00E47114"/>
    <w:rsid w:val="00E4732C"/>
    <w:rsid w:val="00E47474"/>
    <w:rsid w:val="00E474C5"/>
    <w:rsid w:val="00E47659"/>
    <w:rsid w:val="00E47736"/>
    <w:rsid w:val="00E477CA"/>
    <w:rsid w:val="00E478D5"/>
    <w:rsid w:val="00E478FE"/>
    <w:rsid w:val="00E479C0"/>
    <w:rsid w:val="00E47A11"/>
    <w:rsid w:val="00E47A43"/>
    <w:rsid w:val="00E47AA8"/>
    <w:rsid w:val="00E47B4D"/>
    <w:rsid w:val="00E47B86"/>
    <w:rsid w:val="00E47C60"/>
    <w:rsid w:val="00E47CA7"/>
    <w:rsid w:val="00E47E60"/>
    <w:rsid w:val="00E47E6E"/>
    <w:rsid w:val="00E47F85"/>
    <w:rsid w:val="00E5004F"/>
    <w:rsid w:val="00E50067"/>
    <w:rsid w:val="00E503C9"/>
    <w:rsid w:val="00E504F7"/>
    <w:rsid w:val="00E50519"/>
    <w:rsid w:val="00E50533"/>
    <w:rsid w:val="00E50576"/>
    <w:rsid w:val="00E505F0"/>
    <w:rsid w:val="00E50679"/>
    <w:rsid w:val="00E50A42"/>
    <w:rsid w:val="00E50AAA"/>
    <w:rsid w:val="00E50AAC"/>
    <w:rsid w:val="00E50CDF"/>
    <w:rsid w:val="00E50D19"/>
    <w:rsid w:val="00E50E1E"/>
    <w:rsid w:val="00E50EC1"/>
    <w:rsid w:val="00E50F1E"/>
    <w:rsid w:val="00E50F30"/>
    <w:rsid w:val="00E50F64"/>
    <w:rsid w:val="00E50F71"/>
    <w:rsid w:val="00E51056"/>
    <w:rsid w:val="00E5109D"/>
    <w:rsid w:val="00E510C4"/>
    <w:rsid w:val="00E510CD"/>
    <w:rsid w:val="00E51156"/>
    <w:rsid w:val="00E51275"/>
    <w:rsid w:val="00E513BB"/>
    <w:rsid w:val="00E513CF"/>
    <w:rsid w:val="00E515F2"/>
    <w:rsid w:val="00E5169A"/>
    <w:rsid w:val="00E51848"/>
    <w:rsid w:val="00E518D4"/>
    <w:rsid w:val="00E51BC1"/>
    <w:rsid w:val="00E51CF2"/>
    <w:rsid w:val="00E51E03"/>
    <w:rsid w:val="00E5209C"/>
    <w:rsid w:val="00E52250"/>
    <w:rsid w:val="00E52331"/>
    <w:rsid w:val="00E5239D"/>
    <w:rsid w:val="00E523DB"/>
    <w:rsid w:val="00E52414"/>
    <w:rsid w:val="00E524A8"/>
    <w:rsid w:val="00E52535"/>
    <w:rsid w:val="00E525A0"/>
    <w:rsid w:val="00E52679"/>
    <w:rsid w:val="00E52691"/>
    <w:rsid w:val="00E526C9"/>
    <w:rsid w:val="00E526D1"/>
    <w:rsid w:val="00E526DE"/>
    <w:rsid w:val="00E526F0"/>
    <w:rsid w:val="00E5275B"/>
    <w:rsid w:val="00E52839"/>
    <w:rsid w:val="00E52840"/>
    <w:rsid w:val="00E529B7"/>
    <w:rsid w:val="00E529E9"/>
    <w:rsid w:val="00E52A54"/>
    <w:rsid w:val="00E52B68"/>
    <w:rsid w:val="00E52B9A"/>
    <w:rsid w:val="00E52BEB"/>
    <w:rsid w:val="00E52CA7"/>
    <w:rsid w:val="00E52CB7"/>
    <w:rsid w:val="00E52CD1"/>
    <w:rsid w:val="00E52D71"/>
    <w:rsid w:val="00E52D81"/>
    <w:rsid w:val="00E52D98"/>
    <w:rsid w:val="00E52E09"/>
    <w:rsid w:val="00E53034"/>
    <w:rsid w:val="00E530D7"/>
    <w:rsid w:val="00E5310D"/>
    <w:rsid w:val="00E53150"/>
    <w:rsid w:val="00E53176"/>
    <w:rsid w:val="00E5317B"/>
    <w:rsid w:val="00E5323D"/>
    <w:rsid w:val="00E532A6"/>
    <w:rsid w:val="00E5345A"/>
    <w:rsid w:val="00E53516"/>
    <w:rsid w:val="00E5359F"/>
    <w:rsid w:val="00E535F2"/>
    <w:rsid w:val="00E536C6"/>
    <w:rsid w:val="00E53718"/>
    <w:rsid w:val="00E53790"/>
    <w:rsid w:val="00E537C1"/>
    <w:rsid w:val="00E537F5"/>
    <w:rsid w:val="00E538AC"/>
    <w:rsid w:val="00E538BD"/>
    <w:rsid w:val="00E539E6"/>
    <w:rsid w:val="00E53BB3"/>
    <w:rsid w:val="00E53C07"/>
    <w:rsid w:val="00E53C6A"/>
    <w:rsid w:val="00E53DAB"/>
    <w:rsid w:val="00E53DB1"/>
    <w:rsid w:val="00E53E53"/>
    <w:rsid w:val="00E53E58"/>
    <w:rsid w:val="00E53F9F"/>
    <w:rsid w:val="00E54008"/>
    <w:rsid w:val="00E54022"/>
    <w:rsid w:val="00E5403A"/>
    <w:rsid w:val="00E54189"/>
    <w:rsid w:val="00E5419A"/>
    <w:rsid w:val="00E54338"/>
    <w:rsid w:val="00E54396"/>
    <w:rsid w:val="00E54605"/>
    <w:rsid w:val="00E546BA"/>
    <w:rsid w:val="00E5477F"/>
    <w:rsid w:val="00E54959"/>
    <w:rsid w:val="00E54A04"/>
    <w:rsid w:val="00E54A35"/>
    <w:rsid w:val="00E54BB4"/>
    <w:rsid w:val="00E54C7A"/>
    <w:rsid w:val="00E54CDF"/>
    <w:rsid w:val="00E54CFE"/>
    <w:rsid w:val="00E54D46"/>
    <w:rsid w:val="00E54D92"/>
    <w:rsid w:val="00E54DDF"/>
    <w:rsid w:val="00E55159"/>
    <w:rsid w:val="00E55189"/>
    <w:rsid w:val="00E552E8"/>
    <w:rsid w:val="00E5539D"/>
    <w:rsid w:val="00E55472"/>
    <w:rsid w:val="00E5550F"/>
    <w:rsid w:val="00E556FA"/>
    <w:rsid w:val="00E557E1"/>
    <w:rsid w:val="00E557EC"/>
    <w:rsid w:val="00E55828"/>
    <w:rsid w:val="00E55838"/>
    <w:rsid w:val="00E55894"/>
    <w:rsid w:val="00E55929"/>
    <w:rsid w:val="00E55A21"/>
    <w:rsid w:val="00E55BF9"/>
    <w:rsid w:val="00E55CB6"/>
    <w:rsid w:val="00E55E1F"/>
    <w:rsid w:val="00E55E7B"/>
    <w:rsid w:val="00E55EC8"/>
    <w:rsid w:val="00E56378"/>
    <w:rsid w:val="00E563D8"/>
    <w:rsid w:val="00E5645A"/>
    <w:rsid w:val="00E564FE"/>
    <w:rsid w:val="00E56579"/>
    <w:rsid w:val="00E5657C"/>
    <w:rsid w:val="00E56659"/>
    <w:rsid w:val="00E56706"/>
    <w:rsid w:val="00E567AF"/>
    <w:rsid w:val="00E56814"/>
    <w:rsid w:val="00E56826"/>
    <w:rsid w:val="00E56962"/>
    <w:rsid w:val="00E56A43"/>
    <w:rsid w:val="00E56B44"/>
    <w:rsid w:val="00E56D12"/>
    <w:rsid w:val="00E56E74"/>
    <w:rsid w:val="00E56E93"/>
    <w:rsid w:val="00E56E98"/>
    <w:rsid w:val="00E56F07"/>
    <w:rsid w:val="00E56FBE"/>
    <w:rsid w:val="00E57047"/>
    <w:rsid w:val="00E570D4"/>
    <w:rsid w:val="00E570ED"/>
    <w:rsid w:val="00E57139"/>
    <w:rsid w:val="00E571CF"/>
    <w:rsid w:val="00E572F2"/>
    <w:rsid w:val="00E57314"/>
    <w:rsid w:val="00E573DD"/>
    <w:rsid w:val="00E57451"/>
    <w:rsid w:val="00E57492"/>
    <w:rsid w:val="00E574B6"/>
    <w:rsid w:val="00E5751F"/>
    <w:rsid w:val="00E57548"/>
    <w:rsid w:val="00E57575"/>
    <w:rsid w:val="00E57720"/>
    <w:rsid w:val="00E57784"/>
    <w:rsid w:val="00E57942"/>
    <w:rsid w:val="00E579B4"/>
    <w:rsid w:val="00E579CA"/>
    <w:rsid w:val="00E57A21"/>
    <w:rsid w:val="00E57BCF"/>
    <w:rsid w:val="00E57C8B"/>
    <w:rsid w:val="00E57D35"/>
    <w:rsid w:val="00E57D85"/>
    <w:rsid w:val="00E6003D"/>
    <w:rsid w:val="00E60105"/>
    <w:rsid w:val="00E601F2"/>
    <w:rsid w:val="00E6024E"/>
    <w:rsid w:val="00E603EB"/>
    <w:rsid w:val="00E6059C"/>
    <w:rsid w:val="00E60601"/>
    <w:rsid w:val="00E607C2"/>
    <w:rsid w:val="00E609C8"/>
    <w:rsid w:val="00E609D7"/>
    <w:rsid w:val="00E60B91"/>
    <w:rsid w:val="00E60BD2"/>
    <w:rsid w:val="00E60C6E"/>
    <w:rsid w:val="00E60E4C"/>
    <w:rsid w:val="00E60FAB"/>
    <w:rsid w:val="00E61067"/>
    <w:rsid w:val="00E61134"/>
    <w:rsid w:val="00E6116C"/>
    <w:rsid w:val="00E611C7"/>
    <w:rsid w:val="00E6122C"/>
    <w:rsid w:val="00E61452"/>
    <w:rsid w:val="00E614BC"/>
    <w:rsid w:val="00E61571"/>
    <w:rsid w:val="00E61595"/>
    <w:rsid w:val="00E61636"/>
    <w:rsid w:val="00E616E5"/>
    <w:rsid w:val="00E617E3"/>
    <w:rsid w:val="00E6182A"/>
    <w:rsid w:val="00E61857"/>
    <w:rsid w:val="00E619C5"/>
    <w:rsid w:val="00E619F1"/>
    <w:rsid w:val="00E61A46"/>
    <w:rsid w:val="00E61B8B"/>
    <w:rsid w:val="00E61C55"/>
    <w:rsid w:val="00E61C92"/>
    <w:rsid w:val="00E61CD9"/>
    <w:rsid w:val="00E61D0A"/>
    <w:rsid w:val="00E61EA8"/>
    <w:rsid w:val="00E62061"/>
    <w:rsid w:val="00E62075"/>
    <w:rsid w:val="00E6208C"/>
    <w:rsid w:val="00E6211F"/>
    <w:rsid w:val="00E621DC"/>
    <w:rsid w:val="00E6223D"/>
    <w:rsid w:val="00E623A0"/>
    <w:rsid w:val="00E623B9"/>
    <w:rsid w:val="00E623EB"/>
    <w:rsid w:val="00E624CA"/>
    <w:rsid w:val="00E6251B"/>
    <w:rsid w:val="00E625A4"/>
    <w:rsid w:val="00E62644"/>
    <w:rsid w:val="00E62681"/>
    <w:rsid w:val="00E62750"/>
    <w:rsid w:val="00E62761"/>
    <w:rsid w:val="00E6291D"/>
    <w:rsid w:val="00E629E6"/>
    <w:rsid w:val="00E62B8C"/>
    <w:rsid w:val="00E62C13"/>
    <w:rsid w:val="00E62C4A"/>
    <w:rsid w:val="00E62DFC"/>
    <w:rsid w:val="00E62EE4"/>
    <w:rsid w:val="00E62EF7"/>
    <w:rsid w:val="00E62FD0"/>
    <w:rsid w:val="00E6314F"/>
    <w:rsid w:val="00E63208"/>
    <w:rsid w:val="00E6321C"/>
    <w:rsid w:val="00E632CC"/>
    <w:rsid w:val="00E63409"/>
    <w:rsid w:val="00E63577"/>
    <w:rsid w:val="00E635D9"/>
    <w:rsid w:val="00E63687"/>
    <w:rsid w:val="00E6378C"/>
    <w:rsid w:val="00E63810"/>
    <w:rsid w:val="00E63901"/>
    <w:rsid w:val="00E63BF1"/>
    <w:rsid w:val="00E63D04"/>
    <w:rsid w:val="00E63E00"/>
    <w:rsid w:val="00E63E70"/>
    <w:rsid w:val="00E6429E"/>
    <w:rsid w:val="00E64307"/>
    <w:rsid w:val="00E64360"/>
    <w:rsid w:val="00E6436D"/>
    <w:rsid w:val="00E64478"/>
    <w:rsid w:val="00E6450A"/>
    <w:rsid w:val="00E6466C"/>
    <w:rsid w:val="00E64709"/>
    <w:rsid w:val="00E647C4"/>
    <w:rsid w:val="00E64BCF"/>
    <w:rsid w:val="00E64BD3"/>
    <w:rsid w:val="00E64BE1"/>
    <w:rsid w:val="00E64C71"/>
    <w:rsid w:val="00E64DC7"/>
    <w:rsid w:val="00E64DD6"/>
    <w:rsid w:val="00E64E49"/>
    <w:rsid w:val="00E64FD7"/>
    <w:rsid w:val="00E65045"/>
    <w:rsid w:val="00E6519F"/>
    <w:rsid w:val="00E6531F"/>
    <w:rsid w:val="00E65353"/>
    <w:rsid w:val="00E65709"/>
    <w:rsid w:val="00E657EB"/>
    <w:rsid w:val="00E65882"/>
    <w:rsid w:val="00E659B4"/>
    <w:rsid w:val="00E659E7"/>
    <w:rsid w:val="00E65A36"/>
    <w:rsid w:val="00E65C6A"/>
    <w:rsid w:val="00E65C86"/>
    <w:rsid w:val="00E65DD6"/>
    <w:rsid w:val="00E65F97"/>
    <w:rsid w:val="00E65FC8"/>
    <w:rsid w:val="00E660B1"/>
    <w:rsid w:val="00E660DE"/>
    <w:rsid w:val="00E6628B"/>
    <w:rsid w:val="00E66358"/>
    <w:rsid w:val="00E665C0"/>
    <w:rsid w:val="00E66687"/>
    <w:rsid w:val="00E666BA"/>
    <w:rsid w:val="00E6675B"/>
    <w:rsid w:val="00E667A3"/>
    <w:rsid w:val="00E668A4"/>
    <w:rsid w:val="00E66961"/>
    <w:rsid w:val="00E669DD"/>
    <w:rsid w:val="00E66A2B"/>
    <w:rsid w:val="00E66A56"/>
    <w:rsid w:val="00E66AC5"/>
    <w:rsid w:val="00E66B70"/>
    <w:rsid w:val="00E66BAC"/>
    <w:rsid w:val="00E66CA7"/>
    <w:rsid w:val="00E66CC7"/>
    <w:rsid w:val="00E66E81"/>
    <w:rsid w:val="00E6710A"/>
    <w:rsid w:val="00E67232"/>
    <w:rsid w:val="00E67278"/>
    <w:rsid w:val="00E67351"/>
    <w:rsid w:val="00E67452"/>
    <w:rsid w:val="00E674E7"/>
    <w:rsid w:val="00E6761F"/>
    <w:rsid w:val="00E67660"/>
    <w:rsid w:val="00E6791C"/>
    <w:rsid w:val="00E6796B"/>
    <w:rsid w:val="00E67BAF"/>
    <w:rsid w:val="00E67BB0"/>
    <w:rsid w:val="00E67BF4"/>
    <w:rsid w:val="00E67FB9"/>
    <w:rsid w:val="00E701E0"/>
    <w:rsid w:val="00E70228"/>
    <w:rsid w:val="00E70283"/>
    <w:rsid w:val="00E70368"/>
    <w:rsid w:val="00E703FC"/>
    <w:rsid w:val="00E70417"/>
    <w:rsid w:val="00E704EE"/>
    <w:rsid w:val="00E704F8"/>
    <w:rsid w:val="00E705A4"/>
    <w:rsid w:val="00E70605"/>
    <w:rsid w:val="00E70647"/>
    <w:rsid w:val="00E706AF"/>
    <w:rsid w:val="00E70877"/>
    <w:rsid w:val="00E70B76"/>
    <w:rsid w:val="00E70C12"/>
    <w:rsid w:val="00E70C4D"/>
    <w:rsid w:val="00E70C9B"/>
    <w:rsid w:val="00E70DCF"/>
    <w:rsid w:val="00E70E4D"/>
    <w:rsid w:val="00E70E63"/>
    <w:rsid w:val="00E70EFE"/>
    <w:rsid w:val="00E71010"/>
    <w:rsid w:val="00E71032"/>
    <w:rsid w:val="00E711EC"/>
    <w:rsid w:val="00E7127B"/>
    <w:rsid w:val="00E712FF"/>
    <w:rsid w:val="00E713EB"/>
    <w:rsid w:val="00E71509"/>
    <w:rsid w:val="00E7165C"/>
    <w:rsid w:val="00E71777"/>
    <w:rsid w:val="00E7186A"/>
    <w:rsid w:val="00E7187C"/>
    <w:rsid w:val="00E71B0E"/>
    <w:rsid w:val="00E71C5B"/>
    <w:rsid w:val="00E71CFE"/>
    <w:rsid w:val="00E71D20"/>
    <w:rsid w:val="00E71D8D"/>
    <w:rsid w:val="00E71D9E"/>
    <w:rsid w:val="00E71DF0"/>
    <w:rsid w:val="00E72040"/>
    <w:rsid w:val="00E72242"/>
    <w:rsid w:val="00E7256F"/>
    <w:rsid w:val="00E7257B"/>
    <w:rsid w:val="00E7265F"/>
    <w:rsid w:val="00E72715"/>
    <w:rsid w:val="00E72926"/>
    <w:rsid w:val="00E72B96"/>
    <w:rsid w:val="00E72BF5"/>
    <w:rsid w:val="00E72E8A"/>
    <w:rsid w:val="00E72FDD"/>
    <w:rsid w:val="00E731A3"/>
    <w:rsid w:val="00E734EE"/>
    <w:rsid w:val="00E7353D"/>
    <w:rsid w:val="00E73569"/>
    <w:rsid w:val="00E7359B"/>
    <w:rsid w:val="00E73644"/>
    <w:rsid w:val="00E7365C"/>
    <w:rsid w:val="00E73665"/>
    <w:rsid w:val="00E7366A"/>
    <w:rsid w:val="00E7375A"/>
    <w:rsid w:val="00E738C8"/>
    <w:rsid w:val="00E73A93"/>
    <w:rsid w:val="00E73A9C"/>
    <w:rsid w:val="00E73C67"/>
    <w:rsid w:val="00E73D62"/>
    <w:rsid w:val="00E73DCF"/>
    <w:rsid w:val="00E73DEF"/>
    <w:rsid w:val="00E73E75"/>
    <w:rsid w:val="00E73EAC"/>
    <w:rsid w:val="00E73EE7"/>
    <w:rsid w:val="00E73EF2"/>
    <w:rsid w:val="00E73F77"/>
    <w:rsid w:val="00E73F89"/>
    <w:rsid w:val="00E73FFC"/>
    <w:rsid w:val="00E74046"/>
    <w:rsid w:val="00E7414A"/>
    <w:rsid w:val="00E741AD"/>
    <w:rsid w:val="00E74308"/>
    <w:rsid w:val="00E7433B"/>
    <w:rsid w:val="00E74425"/>
    <w:rsid w:val="00E74438"/>
    <w:rsid w:val="00E744F6"/>
    <w:rsid w:val="00E746F3"/>
    <w:rsid w:val="00E74707"/>
    <w:rsid w:val="00E74771"/>
    <w:rsid w:val="00E747E7"/>
    <w:rsid w:val="00E7496D"/>
    <w:rsid w:val="00E74A99"/>
    <w:rsid w:val="00E74B02"/>
    <w:rsid w:val="00E74B28"/>
    <w:rsid w:val="00E74C9D"/>
    <w:rsid w:val="00E74D18"/>
    <w:rsid w:val="00E74D74"/>
    <w:rsid w:val="00E74EAA"/>
    <w:rsid w:val="00E74EBE"/>
    <w:rsid w:val="00E75029"/>
    <w:rsid w:val="00E75188"/>
    <w:rsid w:val="00E751DA"/>
    <w:rsid w:val="00E7522B"/>
    <w:rsid w:val="00E75292"/>
    <w:rsid w:val="00E7530E"/>
    <w:rsid w:val="00E75525"/>
    <w:rsid w:val="00E75546"/>
    <w:rsid w:val="00E755AF"/>
    <w:rsid w:val="00E7568D"/>
    <w:rsid w:val="00E75724"/>
    <w:rsid w:val="00E757BB"/>
    <w:rsid w:val="00E7581B"/>
    <w:rsid w:val="00E7592B"/>
    <w:rsid w:val="00E75951"/>
    <w:rsid w:val="00E75C7C"/>
    <w:rsid w:val="00E7621F"/>
    <w:rsid w:val="00E7650D"/>
    <w:rsid w:val="00E76538"/>
    <w:rsid w:val="00E7659E"/>
    <w:rsid w:val="00E765B5"/>
    <w:rsid w:val="00E766DE"/>
    <w:rsid w:val="00E76771"/>
    <w:rsid w:val="00E76836"/>
    <w:rsid w:val="00E76AF1"/>
    <w:rsid w:val="00E76BCB"/>
    <w:rsid w:val="00E76CF2"/>
    <w:rsid w:val="00E77013"/>
    <w:rsid w:val="00E772B2"/>
    <w:rsid w:val="00E77390"/>
    <w:rsid w:val="00E773DE"/>
    <w:rsid w:val="00E774AF"/>
    <w:rsid w:val="00E776A4"/>
    <w:rsid w:val="00E77724"/>
    <w:rsid w:val="00E778D5"/>
    <w:rsid w:val="00E77A07"/>
    <w:rsid w:val="00E77A09"/>
    <w:rsid w:val="00E77BC2"/>
    <w:rsid w:val="00E77CCD"/>
    <w:rsid w:val="00E77E1A"/>
    <w:rsid w:val="00E77F0A"/>
    <w:rsid w:val="00E80057"/>
    <w:rsid w:val="00E800DC"/>
    <w:rsid w:val="00E80242"/>
    <w:rsid w:val="00E80275"/>
    <w:rsid w:val="00E80329"/>
    <w:rsid w:val="00E80422"/>
    <w:rsid w:val="00E80531"/>
    <w:rsid w:val="00E805F0"/>
    <w:rsid w:val="00E80689"/>
    <w:rsid w:val="00E806AD"/>
    <w:rsid w:val="00E8080A"/>
    <w:rsid w:val="00E80995"/>
    <w:rsid w:val="00E80A20"/>
    <w:rsid w:val="00E80A3E"/>
    <w:rsid w:val="00E80D56"/>
    <w:rsid w:val="00E80D74"/>
    <w:rsid w:val="00E80D94"/>
    <w:rsid w:val="00E80E42"/>
    <w:rsid w:val="00E80EE2"/>
    <w:rsid w:val="00E80F10"/>
    <w:rsid w:val="00E811DB"/>
    <w:rsid w:val="00E8134C"/>
    <w:rsid w:val="00E81369"/>
    <w:rsid w:val="00E81410"/>
    <w:rsid w:val="00E81428"/>
    <w:rsid w:val="00E815FD"/>
    <w:rsid w:val="00E817E8"/>
    <w:rsid w:val="00E81930"/>
    <w:rsid w:val="00E8195F"/>
    <w:rsid w:val="00E81BDE"/>
    <w:rsid w:val="00E81C95"/>
    <w:rsid w:val="00E81CA6"/>
    <w:rsid w:val="00E81DCB"/>
    <w:rsid w:val="00E81F37"/>
    <w:rsid w:val="00E81FE9"/>
    <w:rsid w:val="00E82104"/>
    <w:rsid w:val="00E82143"/>
    <w:rsid w:val="00E821CF"/>
    <w:rsid w:val="00E821F7"/>
    <w:rsid w:val="00E82322"/>
    <w:rsid w:val="00E8249B"/>
    <w:rsid w:val="00E82580"/>
    <w:rsid w:val="00E825B7"/>
    <w:rsid w:val="00E82705"/>
    <w:rsid w:val="00E8287E"/>
    <w:rsid w:val="00E829B8"/>
    <w:rsid w:val="00E82AD3"/>
    <w:rsid w:val="00E82C8F"/>
    <w:rsid w:val="00E82D09"/>
    <w:rsid w:val="00E82D1D"/>
    <w:rsid w:val="00E82E8E"/>
    <w:rsid w:val="00E82FCA"/>
    <w:rsid w:val="00E82FDE"/>
    <w:rsid w:val="00E83039"/>
    <w:rsid w:val="00E830F6"/>
    <w:rsid w:val="00E83107"/>
    <w:rsid w:val="00E83132"/>
    <w:rsid w:val="00E8315A"/>
    <w:rsid w:val="00E83187"/>
    <w:rsid w:val="00E83395"/>
    <w:rsid w:val="00E8349B"/>
    <w:rsid w:val="00E835CD"/>
    <w:rsid w:val="00E8365F"/>
    <w:rsid w:val="00E836B6"/>
    <w:rsid w:val="00E8382E"/>
    <w:rsid w:val="00E83897"/>
    <w:rsid w:val="00E838A8"/>
    <w:rsid w:val="00E838BE"/>
    <w:rsid w:val="00E83914"/>
    <w:rsid w:val="00E83943"/>
    <w:rsid w:val="00E8396F"/>
    <w:rsid w:val="00E8398A"/>
    <w:rsid w:val="00E83990"/>
    <w:rsid w:val="00E83B68"/>
    <w:rsid w:val="00E83CE6"/>
    <w:rsid w:val="00E841B1"/>
    <w:rsid w:val="00E842AC"/>
    <w:rsid w:val="00E842AF"/>
    <w:rsid w:val="00E842BB"/>
    <w:rsid w:val="00E843B3"/>
    <w:rsid w:val="00E8446E"/>
    <w:rsid w:val="00E844C7"/>
    <w:rsid w:val="00E846E1"/>
    <w:rsid w:val="00E8478D"/>
    <w:rsid w:val="00E848CB"/>
    <w:rsid w:val="00E8492F"/>
    <w:rsid w:val="00E849AE"/>
    <w:rsid w:val="00E849BF"/>
    <w:rsid w:val="00E849C5"/>
    <w:rsid w:val="00E849EC"/>
    <w:rsid w:val="00E84C27"/>
    <w:rsid w:val="00E84C9D"/>
    <w:rsid w:val="00E84D51"/>
    <w:rsid w:val="00E84D65"/>
    <w:rsid w:val="00E84E9F"/>
    <w:rsid w:val="00E84EAF"/>
    <w:rsid w:val="00E84F10"/>
    <w:rsid w:val="00E84F45"/>
    <w:rsid w:val="00E84F63"/>
    <w:rsid w:val="00E85037"/>
    <w:rsid w:val="00E850D2"/>
    <w:rsid w:val="00E852A6"/>
    <w:rsid w:val="00E85523"/>
    <w:rsid w:val="00E85524"/>
    <w:rsid w:val="00E8564F"/>
    <w:rsid w:val="00E85724"/>
    <w:rsid w:val="00E85786"/>
    <w:rsid w:val="00E857E0"/>
    <w:rsid w:val="00E85862"/>
    <w:rsid w:val="00E85A51"/>
    <w:rsid w:val="00E85A82"/>
    <w:rsid w:val="00E85AB7"/>
    <w:rsid w:val="00E85AC7"/>
    <w:rsid w:val="00E85ADF"/>
    <w:rsid w:val="00E85BA8"/>
    <w:rsid w:val="00E85C1A"/>
    <w:rsid w:val="00E85C4C"/>
    <w:rsid w:val="00E85D47"/>
    <w:rsid w:val="00E85D72"/>
    <w:rsid w:val="00E85F01"/>
    <w:rsid w:val="00E85F2B"/>
    <w:rsid w:val="00E85F8E"/>
    <w:rsid w:val="00E85FE1"/>
    <w:rsid w:val="00E860D3"/>
    <w:rsid w:val="00E86190"/>
    <w:rsid w:val="00E86247"/>
    <w:rsid w:val="00E86373"/>
    <w:rsid w:val="00E86565"/>
    <w:rsid w:val="00E8676F"/>
    <w:rsid w:val="00E868BB"/>
    <w:rsid w:val="00E8699B"/>
    <w:rsid w:val="00E86A97"/>
    <w:rsid w:val="00E86C2D"/>
    <w:rsid w:val="00E86D6D"/>
    <w:rsid w:val="00E86D98"/>
    <w:rsid w:val="00E86E2D"/>
    <w:rsid w:val="00E86F09"/>
    <w:rsid w:val="00E86FC9"/>
    <w:rsid w:val="00E86FDF"/>
    <w:rsid w:val="00E870DB"/>
    <w:rsid w:val="00E87134"/>
    <w:rsid w:val="00E871AF"/>
    <w:rsid w:val="00E871F0"/>
    <w:rsid w:val="00E87394"/>
    <w:rsid w:val="00E873FB"/>
    <w:rsid w:val="00E87461"/>
    <w:rsid w:val="00E87604"/>
    <w:rsid w:val="00E8770B"/>
    <w:rsid w:val="00E878C7"/>
    <w:rsid w:val="00E878CB"/>
    <w:rsid w:val="00E8793C"/>
    <w:rsid w:val="00E87A7B"/>
    <w:rsid w:val="00E87ADF"/>
    <w:rsid w:val="00E87C5B"/>
    <w:rsid w:val="00E87E48"/>
    <w:rsid w:val="00E87F50"/>
    <w:rsid w:val="00E90080"/>
    <w:rsid w:val="00E901BF"/>
    <w:rsid w:val="00E90225"/>
    <w:rsid w:val="00E902A2"/>
    <w:rsid w:val="00E90398"/>
    <w:rsid w:val="00E90546"/>
    <w:rsid w:val="00E906EA"/>
    <w:rsid w:val="00E907F8"/>
    <w:rsid w:val="00E90837"/>
    <w:rsid w:val="00E90942"/>
    <w:rsid w:val="00E90B58"/>
    <w:rsid w:val="00E90D1B"/>
    <w:rsid w:val="00E90D81"/>
    <w:rsid w:val="00E90DEE"/>
    <w:rsid w:val="00E90EAE"/>
    <w:rsid w:val="00E90EFE"/>
    <w:rsid w:val="00E9106B"/>
    <w:rsid w:val="00E911DC"/>
    <w:rsid w:val="00E912F7"/>
    <w:rsid w:val="00E913CA"/>
    <w:rsid w:val="00E913EE"/>
    <w:rsid w:val="00E91461"/>
    <w:rsid w:val="00E9155A"/>
    <w:rsid w:val="00E916AD"/>
    <w:rsid w:val="00E916CA"/>
    <w:rsid w:val="00E917A6"/>
    <w:rsid w:val="00E917B4"/>
    <w:rsid w:val="00E91883"/>
    <w:rsid w:val="00E91893"/>
    <w:rsid w:val="00E918C5"/>
    <w:rsid w:val="00E919C9"/>
    <w:rsid w:val="00E919F5"/>
    <w:rsid w:val="00E91B47"/>
    <w:rsid w:val="00E91E0B"/>
    <w:rsid w:val="00E91F81"/>
    <w:rsid w:val="00E91FEA"/>
    <w:rsid w:val="00E92064"/>
    <w:rsid w:val="00E9210A"/>
    <w:rsid w:val="00E92166"/>
    <w:rsid w:val="00E92190"/>
    <w:rsid w:val="00E923C9"/>
    <w:rsid w:val="00E9253A"/>
    <w:rsid w:val="00E925CA"/>
    <w:rsid w:val="00E92734"/>
    <w:rsid w:val="00E92A3F"/>
    <w:rsid w:val="00E92A99"/>
    <w:rsid w:val="00E92B17"/>
    <w:rsid w:val="00E92B6B"/>
    <w:rsid w:val="00E92B83"/>
    <w:rsid w:val="00E92CE8"/>
    <w:rsid w:val="00E92DE9"/>
    <w:rsid w:val="00E92E3F"/>
    <w:rsid w:val="00E92F5E"/>
    <w:rsid w:val="00E9323B"/>
    <w:rsid w:val="00E9331A"/>
    <w:rsid w:val="00E93405"/>
    <w:rsid w:val="00E93461"/>
    <w:rsid w:val="00E93467"/>
    <w:rsid w:val="00E9346C"/>
    <w:rsid w:val="00E93590"/>
    <w:rsid w:val="00E93627"/>
    <w:rsid w:val="00E93894"/>
    <w:rsid w:val="00E93941"/>
    <w:rsid w:val="00E93972"/>
    <w:rsid w:val="00E93A34"/>
    <w:rsid w:val="00E93D0D"/>
    <w:rsid w:val="00E93D33"/>
    <w:rsid w:val="00E93DD3"/>
    <w:rsid w:val="00E94074"/>
    <w:rsid w:val="00E94181"/>
    <w:rsid w:val="00E9421F"/>
    <w:rsid w:val="00E9424C"/>
    <w:rsid w:val="00E942B0"/>
    <w:rsid w:val="00E9437E"/>
    <w:rsid w:val="00E944BA"/>
    <w:rsid w:val="00E944E4"/>
    <w:rsid w:val="00E94587"/>
    <w:rsid w:val="00E945FC"/>
    <w:rsid w:val="00E946A2"/>
    <w:rsid w:val="00E94713"/>
    <w:rsid w:val="00E947DB"/>
    <w:rsid w:val="00E94890"/>
    <w:rsid w:val="00E94976"/>
    <w:rsid w:val="00E94A3F"/>
    <w:rsid w:val="00E94B57"/>
    <w:rsid w:val="00E94E2F"/>
    <w:rsid w:val="00E94F68"/>
    <w:rsid w:val="00E94FFC"/>
    <w:rsid w:val="00E950EB"/>
    <w:rsid w:val="00E952C9"/>
    <w:rsid w:val="00E9539B"/>
    <w:rsid w:val="00E954CE"/>
    <w:rsid w:val="00E9552B"/>
    <w:rsid w:val="00E955CB"/>
    <w:rsid w:val="00E9567E"/>
    <w:rsid w:val="00E95770"/>
    <w:rsid w:val="00E958F0"/>
    <w:rsid w:val="00E958F6"/>
    <w:rsid w:val="00E95A02"/>
    <w:rsid w:val="00E95A81"/>
    <w:rsid w:val="00E95ACB"/>
    <w:rsid w:val="00E95C27"/>
    <w:rsid w:val="00E95CF0"/>
    <w:rsid w:val="00E95F50"/>
    <w:rsid w:val="00E95FEE"/>
    <w:rsid w:val="00E9604F"/>
    <w:rsid w:val="00E961C9"/>
    <w:rsid w:val="00E961FC"/>
    <w:rsid w:val="00E96202"/>
    <w:rsid w:val="00E962AF"/>
    <w:rsid w:val="00E96353"/>
    <w:rsid w:val="00E9639F"/>
    <w:rsid w:val="00E963F4"/>
    <w:rsid w:val="00E964A2"/>
    <w:rsid w:val="00E96529"/>
    <w:rsid w:val="00E9657C"/>
    <w:rsid w:val="00E96632"/>
    <w:rsid w:val="00E9666D"/>
    <w:rsid w:val="00E967A2"/>
    <w:rsid w:val="00E967B7"/>
    <w:rsid w:val="00E967CA"/>
    <w:rsid w:val="00E96828"/>
    <w:rsid w:val="00E9689B"/>
    <w:rsid w:val="00E969C6"/>
    <w:rsid w:val="00E96B15"/>
    <w:rsid w:val="00E96B3E"/>
    <w:rsid w:val="00E96BA8"/>
    <w:rsid w:val="00E96C28"/>
    <w:rsid w:val="00E96E37"/>
    <w:rsid w:val="00E96EAC"/>
    <w:rsid w:val="00E971B4"/>
    <w:rsid w:val="00E971D3"/>
    <w:rsid w:val="00E97245"/>
    <w:rsid w:val="00E97262"/>
    <w:rsid w:val="00E975FA"/>
    <w:rsid w:val="00E97740"/>
    <w:rsid w:val="00E9777B"/>
    <w:rsid w:val="00E97831"/>
    <w:rsid w:val="00E97987"/>
    <w:rsid w:val="00E979CE"/>
    <w:rsid w:val="00E97BDF"/>
    <w:rsid w:val="00E97CB9"/>
    <w:rsid w:val="00E97CEF"/>
    <w:rsid w:val="00E97DC2"/>
    <w:rsid w:val="00E97E39"/>
    <w:rsid w:val="00E97E97"/>
    <w:rsid w:val="00E97EB2"/>
    <w:rsid w:val="00EA00DB"/>
    <w:rsid w:val="00EA00DC"/>
    <w:rsid w:val="00EA020F"/>
    <w:rsid w:val="00EA0347"/>
    <w:rsid w:val="00EA0357"/>
    <w:rsid w:val="00EA065A"/>
    <w:rsid w:val="00EA06C0"/>
    <w:rsid w:val="00EA084B"/>
    <w:rsid w:val="00EA0907"/>
    <w:rsid w:val="00EA0B2D"/>
    <w:rsid w:val="00EA0B39"/>
    <w:rsid w:val="00EA0B9C"/>
    <w:rsid w:val="00EA0D9D"/>
    <w:rsid w:val="00EA105C"/>
    <w:rsid w:val="00EA107A"/>
    <w:rsid w:val="00EA109B"/>
    <w:rsid w:val="00EA10A8"/>
    <w:rsid w:val="00EA116F"/>
    <w:rsid w:val="00EA11B6"/>
    <w:rsid w:val="00EA11F6"/>
    <w:rsid w:val="00EA1298"/>
    <w:rsid w:val="00EA12AF"/>
    <w:rsid w:val="00EA12CA"/>
    <w:rsid w:val="00EA12FE"/>
    <w:rsid w:val="00EA145D"/>
    <w:rsid w:val="00EA1470"/>
    <w:rsid w:val="00EA149E"/>
    <w:rsid w:val="00EA1554"/>
    <w:rsid w:val="00EA15BF"/>
    <w:rsid w:val="00EA1604"/>
    <w:rsid w:val="00EA1681"/>
    <w:rsid w:val="00EA171B"/>
    <w:rsid w:val="00EA1757"/>
    <w:rsid w:val="00EA197A"/>
    <w:rsid w:val="00EA1A0A"/>
    <w:rsid w:val="00EA1B90"/>
    <w:rsid w:val="00EA1DA2"/>
    <w:rsid w:val="00EA1ECA"/>
    <w:rsid w:val="00EA1EF7"/>
    <w:rsid w:val="00EA2040"/>
    <w:rsid w:val="00EA20AE"/>
    <w:rsid w:val="00EA2478"/>
    <w:rsid w:val="00EA24C0"/>
    <w:rsid w:val="00EA2533"/>
    <w:rsid w:val="00EA25CA"/>
    <w:rsid w:val="00EA25EF"/>
    <w:rsid w:val="00EA2641"/>
    <w:rsid w:val="00EA26A4"/>
    <w:rsid w:val="00EA2701"/>
    <w:rsid w:val="00EA274F"/>
    <w:rsid w:val="00EA27B5"/>
    <w:rsid w:val="00EA2820"/>
    <w:rsid w:val="00EA28B6"/>
    <w:rsid w:val="00EA28E7"/>
    <w:rsid w:val="00EA2952"/>
    <w:rsid w:val="00EA295F"/>
    <w:rsid w:val="00EA2B15"/>
    <w:rsid w:val="00EA2B91"/>
    <w:rsid w:val="00EA2C10"/>
    <w:rsid w:val="00EA2C13"/>
    <w:rsid w:val="00EA2C23"/>
    <w:rsid w:val="00EA2E00"/>
    <w:rsid w:val="00EA2ED1"/>
    <w:rsid w:val="00EA2F1C"/>
    <w:rsid w:val="00EA2F25"/>
    <w:rsid w:val="00EA2F40"/>
    <w:rsid w:val="00EA2F8A"/>
    <w:rsid w:val="00EA306E"/>
    <w:rsid w:val="00EA30A6"/>
    <w:rsid w:val="00EA30C1"/>
    <w:rsid w:val="00EA30EC"/>
    <w:rsid w:val="00EA3169"/>
    <w:rsid w:val="00EA33DE"/>
    <w:rsid w:val="00EA3410"/>
    <w:rsid w:val="00EA3536"/>
    <w:rsid w:val="00EA3561"/>
    <w:rsid w:val="00EA35C3"/>
    <w:rsid w:val="00EA35FC"/>
    <w:rsid w:val="00EA3638"/>
    <w:rsid w:val="00EA3725"/>
    <w:rsid w:val="00EA386D"/>
    <w:rsid w:val="00EA388B"/>
    <w:rsid w:val="00EA38B5"/>
    <w:rsid w:val="00EA38C6"/>
    <w:rsid w:val="00EA38E1"/>
    <w:rsid w:val="00EA39F5"/>
    <w:rsid w:val="00EA3A41"/>
    <w:rsid w:val="00EA3BF9"/>
    <w:rsid w:val="00EA3C75"/>
    <w:rsid w:val="00EA3CA7"/>
    <w:rsid w:val="00EA3F49"/>
    <w:rsid w:val="00EA4178"/>
    <w:rsid w:val="00EA4374"/>
    <w:rsid w:val="00EA4428"/>
    <w:rsid w:val="00EA44C2"/>
    <w:rsid w:val="00EA44EC"/>
    <w:rsid w:val="00EA451E"/>
    <w:rsid w:val="00EA45D2"/>
    <w:rsid w:val="00EA46BC"/>
    <w:rsid w:val="00EA4800"/>
    <w:rsid w:val="00EA4839"/>
    <w:rsid w:val="00EA49A6"/>
    <w:rsid w:val="00EA4AEB"/>
    <w:rsid w:val="00EA4C7D"/>
    <w:rsid w:val="00EA4CDF"/>
    <w:rsid w:val="00EA4E33"/>
    <w:rsid w:val="00EA4FCA"/>
    <w:rsid w:val="00EA50AE"/>
    <w:rsid w:val="00EA51FD"/>
    <w:rsid w:val="00EA5207"/>
    <w:rsid w:val="00EA5441"/>
    <w:rsid w:val="00EA55C5"/>
    <w:rsid w:val="00EA560C"/>
    <w:rsid w:val="00EA56F3"/>
    <w:rsid w:val="00EA5761"/>
    <w:rsid w:val="00EA5936"/>
    <w:rsid w:val="00EA5A69"/>
    <w:rsid w:val="00EA5C3A"/>
    <w:rsid w:val="00EA5CC5"/>
    <w:rsid w:val="00EA5D12"/>
    <w:rsid w:val="00EA5EF8"/>
    <w:rsid w:val="00EA5FA4"/>
    <w:rsid w:val="00EA6056"/>
    <w:rsid w:val="00EA605A"/>
    <w:rsid w:val="00EA6111"/>
    <w:rsid w:val="00EA6136"/>
    <w:rsid w:val="00EA6257"/>
    <w:rsid w:val="00EA6268"/>
    <w:rsid w:val="00EA6282"/>
    <w:rsid w:val="00EA635C"/>
    <w:rsid w:val="00EA64D6"/>
    <w:rsid w:val="00EA674E"/>
    <w:rsid w:val="00EA680D"/>
    <w:rsid w:val="00EA68F6"/>
    <w:rsid w:val="00EA6916"/>
    <w:rsid w:val="00EA6ADA"/>
    <w:rsid w:val="00EA6B84"/>
    <w:rsid w:val="00EA6BCF"/>
    <w:rsid w:val="00EA6BD2"/>
    <w:rsid w:val="00EA6C14"/>
    <w:rsid w:val="00EA6C1E"/>
    <w:rsid w:val="00EA6C84"/>
    <w:rsid w:val="00EA6E79"/>
    <w:rsid w:val="00EA7019"/>
    <w:rsid w:val="00EA706C"/>
    <w:rsid w:val="00EA708C"/>
    <w:rsid w:val="00EA70D3"/>
    <w:rsid w:val="00EA71B2"/>
    <w:rsid w:val="00EA71BA"/>
    <w:rsid w:val="00EA73B1"/>
    <w:rsid w:val="00EA7434"/>
    <w:rsid w:val="00EA7454"/>
    <w:rsid w:val="00EA76D3"/>
    <w:rsid w:val="00EA7704"/>
    <w:rsid w:val="00EA7730"/>
    <w:rsid w:val="00EA7804"/>
    <w:rsid w:val="00EA79AE"/>
    <w:rsid w:val="00EA79D7"/>
    <w:rsid w:val="00EA7A61"/>
    <w:rsid w:val="00EA7C0D"/>
    <w:rsid w:val="00EA7D9C"/>
    <w:rsid w:val="00EA7EE4"/>
    <w:rsid w:val="00EB00B3"/>
    <w:rsid w:val="00EB01DB"/>
    <w:rsid w:val="00EB02C9"/>
    <w:rsid w:val="00EB0332"/>
    <w:rsid w:val="00EB03B4"/>
    <w:rsid w:val="00EB048A"/>
    <w:rsid w:val="00EB052C"/>
    <w:rsid w:val="00EB058E"/>
    <w:rsid w:val="00EB05AD"/>
    <w:rsid w:val="00EB084C"/>
    <w:rsid w:val="00EB092B"/>
    <w:rsid w:val="00EB0A5F"/>
    <w:rsid w:val="00EB0B2C"/>
    <w:rsid w:val="00EB0C43"/>
    <w:rsid w:val="00EB0E4F"/>
    <w:rsid w:val="00EB106E"/>
    <w:rsid w:val="00EB1270"/>
    <w:rsid w:val="00EB134E"/>
    <w:rsid w:val="00EB13F8"/>
    <w:rsid w:val="00EB15E3"/>
    <w:rsid w:val="00EB161B"/>
    <w:rsid w:val="00EB16A3"/>
    <w:rsid w:val="00EB17BC"/>
    <w:rsid w:val="00EB1922"/>
    <w:rsid w:val="00EB19EE"/>
    <w:rsid w:val="00EB19F0"/>
    <w:rsid w:val="00EB1A41"/>
    <w:rsid w:val="00EB1A4A"/>
    <w:rsid w:val="00EB1AFC"/>
    <w:rsid w:val="00EB1B6D"/>
    <w:rsid w:val="00EB1CF3"/>
    <w:rsid w:val="00EB1D4F"/>
    <w:rsid w:val="00EB1E96"/>
    <w:rsid w:val="00EB1EFE"/>
    <w:rsid w:val="00EB1F70"/>
    <w:rsid w:val="00EB206B"/>
    <w:rsid w:val="00EB21CC"/>
    <w:rsid w:val="00EB21F9"/>
    <w:rsid w:val="00EB2226"/>
    <w:rsid w:val="00EB2329"/>
    <w:rsid w:val="00EB2336"/>
    <w:rsid w:val="00EB23E4"/>
    <w:rsid w:val="00EB24A5"/>
    <w:rsid w:val="00EB2653"/>
    <w:rsid w:val="00EB2671"/>
    <w:rsid w:val="00EB276F"/>
    <w:rsid w:val="00EB27A5"/>
    <w:rsid w:val="00EB27D5"/>
    <w:rsid w:val="00EB27F0"/>
    <w:rsid w:val="00EB28E1"/>
    <w:rsid w:val="00EB293F"/>
    <w:rsid w:val="00EB2947"/>
    <w:rsid w:val="00EB299D"/>
    <w:rsid w:val="00EB2A34"/>
    <w:rsid w:val="00EB2B00"/>
    <w:rsid w:val="00EB2B23"/>
    <w:rsid w:val="00EB2B71"/>
    <w:rsid w:val="00EB2D23"/>
    <w:rsid w:val="00EB2E61"/>
    <w:rsid w:val="00EB2F2F"/>
    <w:rsid w:val="00EB2FE7"/>
    <w:rsid w:val="00EB3024"/>
    <w:rsid w:val="00EB3070"/>
    <w:rsid w:val="00EB324A"/>
    <w:rsid w:val="00EB32AA"/>
    <w:rsid w:val="00EB32AF"/>
    <w:rsid w:val="00EB32C5"/>
    <w:rsid w:val="00EB3312"/>
    <w:rsid w:val="00EB33D4"/>
    <w:rsid w:val="00EB3521"/>
    <w:rsid w:val="00EB3799"/>
    <w:rsid w:val="00EB389B"/>
    <w:rsid w:val="00EB3936"/>
    <w:rsid w:val="00EB395A"/>
    <w:rsid w:val="00EB3986"/>
    <w:rsid w:val="00EB3B4E"/>
    <w:rsid w:val="00EB3BB8"/>
    <w:rsid w:val="00EB3CF2"/>
    <w:rsid w:val="00EB3D95"/>
    <w:rsid w:val="00EB3E11"/>
    <w:rsid w:val="00EB3E68"/>
    <w:rsid w:val="00EB3EB5"/>
    <w:rsid w:val="00EB3FB9"/>
    <w:rsid w:val="00EB400B"/>
    <w:rsid w:val="00EB40A8"/>
    <w:rsid w:val="00EB4220"/>
    <w:rsid w:val="00EB42F2"/>
    <w:rsid w:val="00EB43A0"/>
    <w:rsid w:val="00EB4434"/>
    <w:rsid w:val="00EB45CE"/>
    <w:rsid w:val="00EB470A"/>
    <w:rsid w:val="00EB471C"/>
    <w:rsid w:val="00EB481D"/>
    <w:rsid w:val="00EB4835"/>
    <w:rsid w:val="00EB484A"/>
    <w:rsid w:val="00EB485C"/>
    <w:rsid w:val="00EB4B77"/>
    <w:rsid w:val="00EB4BE4"/>
    <w:rsid w:val="00EB4D6B"/>
    <w:rsid w:val="00EB4DDF"/>
    <w:rsid w:val="00EB4E4E"/>
    <w:rsid w:val="00EB4E9C"/>
    <w:rsid w:val="00EB5061"/>
    <w:rsid w:val="00EB5085"/>
    <w:rsid w:val="00EB50A7"/>
    <w:rsid w:val="00EB51B7"/>
    <w:rsid w:val="00EB54B1"/>
    <w:rsid w:val="00EB5551"/>
    <w:rsid w:val="00EB5559"/>
    <w:rsid w:val="00EB55D5"/>
    <w:rsid w:val="00EB562C"/>
    <w:rsid w:val="00EB5752"/>
    <w:rsid w:val="00EB578C"/>
    <w:rsid w:val="00EB57CF"/>
    <w:rsid w:val="00EB584B"/>
    <w:rsid w:val="00EB58C7"/>
    <w:rsid w:val="00EB5903"/>
    <w:rsid w:val="00EB59F5"/>
    <w:rsid w:val="00EB5A1E"/>
    <w:rsid w:val="00EB5AF1"/>
    <w:rsid w:val="00EB5CD7"/>
    <w:rsid w:val="00EB5E81"/>
    <w:rsid w:val="00EB5F7F"/>
    <w:rsid w:val="00EB5FA5"/>
    <w:rsid w:val="00EB6013"/>
    <w:rsid w:val="00EB625C"/>
    <w:rsid w:val="00EB628F"/>
    <w:rsid w:val="00EB62A1"/>
    <w:rsid w:val="00EB62B2"/>
    <w:rsid w:val="00EB64BF"/>
    <w:rsid w:val="00EB6533"/>
    <w:rsid w:val="00EB6539"/>
    <w:rsid w:val="00EB65CB"/>
    <w:rsid w:val="00EB6687"/>
    <w:rsid w:val="00EB6695"/>
    <w:rsid w:val="00EB6957"/>
    <w:rsid w:val="00EB6985"/>
    <w:rsid w:val="00EB6A1F"/>
    <w:rsid w:val="00EB6AA9"/>
    <w:rsid w:val="00EB6AAA"/>
    <w:rsid w:val="00EB6B22"/>
    <w:rsid w:val="00EB6D7E"/>
    <w:rsid w:val="00EB6E64"/>
    <w:rsid w:val="00EB6E6E"/>
    <w:rsid w:val="00EB718B"/>
    <w:rsid w:val="00EB7193"/>
    <w:rsid w:val="00EB71D2"/>
    <w:rsid w:val="00EB72DA"/>
    <w:rsid w:val="00EB73E9"/>
    <w:rsid w:val="00EB767B"/>
    <w:rsid w:val="00EB770C"/>
    <w:rsid w:val="00EB772D"/>
    <w:rsid w:val="00EB7945"/>
    <w:rsid w:val="00EB7988"/>
    <w:rsid w:val="00EB79E1"/>
    <w:rsid w:val="00EB7A7F"/>
    <w:rsid w:val="00EB7AEA"/>
    <w:rsid w:val="00EB7AFF"/>
    <w:rsid w:val="00EB7B50"/>
    <w:rsid w:val="00EB7D53"/>
    <w:rsid w:val="00EB7E3C"/>
    <w:rsid w:val="00EB7F07"/>
    <w:rsid w:val="00EC00FD"/>
    <w:rsid w:val="00EC02CE"/>
    <w:rsid w:val="00EC0387"/>
    <w:rsid w:val="00EC03DF"/>
    <w:rsid w:val="00EC0415"/>
    <w:rsid w:val="00EC044D"/>
    <w:rsid w:val="00EC0480"/>
    <w:rsid w:val="00EC0671"/>
    <w:rsid w:val="00EC068A"/>
    <w:rsid w:val="00EC06D0"/>
    <w:rsid w:val="00EC079C"/>
    <w:rsid w:val="00EC07FE"/>
    <w:rsid w:val="00EC088C"/>
    <w:rsid w:val="00EC08F3"/>
    <w:rsid w:val="00EC0982"/>
    <w:rsid w:val="00EC09EB"/>
    <w:rsid w:val="00EC0C85"/>
    <w:rsid w:val="00EC0EC9"/>
    <w:rsid w:val="00EC0ECB"/>
    <w:rsid w:val="00EC0FE5"/>
    <w:rsid w:val="00EC1050"/>
    <w:rsid w:val="00EC1163"/>
    <w:rsid w:val="00EC11FE"/>
    <w:rsid w:val="00EC1237"/>
    <w:rsid w:val="00EC127D"/>
    <w:rsid w:val="00EC12B3"/>
    <w:rsid w:val="00EC132B"/>
    <w:rsid w:val="00EC13E8"/>
    <w:rsid w:val="00EC141C"/>
    <w:rsid w:val="00EC168A"/>
    <w:rsid w:val="00EC1802"/>
    <w:rsid w:val="00EC1863"/>
    <w:rsid w:val="00EC1A74"/>
    <w:rsid w:val="00EC1B38"/>
    <w:rsid w:val="00EC1B95"/>
    <w:rsid w:val="00EC1C44"/>
    <w:rsid w:val="00EC1FB8"/>
    <w:rsid w:val="00EC1FC9"/>
    <w:rsid w:val="00EC1FFF"/>
    <w:rsid w:val="00EC23DB"/>
    <w:rsid w:val="00EC2460"/>
    <w:rsid w:val="00EC25EB"/>
    <w:rsid w:val="00EC275E"/>
    <w:rsid w:val="00EC287B"/>
    <w:rsid w:val="00EC2982"/>
    <w:rsid w:val="00EC2A84"/>
    <w:rsid w:val="00EC2AA3"/>
    <w:rsid w:val="00EC2B70"/>
    <w:rsid w:val="00EC2C5C"/>
    <w:rsid w:val="00EC2D1F"/>
    <w:rsid w:val="00EC2E2D"/>
    <w:rsid w:val="00EC2E5C"/>
    <w:rsid w:val="00EC30DA"/>
    <w:rsid w:val="00EC31D3"/>
    <w:rsid w:val="00EC3211"/>
    <w:rsid w:val="00EC338D"/>
    <w:rsid w:val="00EC3674"/>
    <w:rsid w:val="00EC38BF"/>
    <w:rsid w:val="00EC3AF7"/>
    <w:rsid w:val="00EC3B03"/>
    <w:rsid w:val="00EC3B60"/>
    <w:rsid w:val="00EC3BAE"/>
    <w:rsid w:val="00EC3BF8"/>
    <w:rsid w:val="00EC3CA8"/>
    <w:rsid w:val="00EC3E02"/>
    <w:rsid w:val="00EC3FDB"/>
    <w:rsid w:val="00EC4099"/>
    <w:rsid w:val="00EC41C5"/>
    <w:rsid w:val="00EC4243"/>
    <w:rsid w:val="00EC4489"/>
    <w:rsid w:val="00EC462B"/>
    <w:rsid w:val="00EC470C"/>
    <w:rsid w:val="00EC47C3"/>
    <w:rsid w:val="00EC47F2"/>
    <w:rsid w:val="00EC4903"/>
    <w:rsid w:val="00EC4A6A"/>
    <w:rsid w:val="00EC4B19"/>
    <w:rsid w:val="00EC4B1C"/>
    <w:rsid w:val="00EC4B75"/>
    <w:rsid w:val="00EC4BA5"/>
    <w:rsid w:val="00EC4EC6"/>
    <w:rsid w:val="00EC5002"/>
    <w:rsid w:val="00EC506B"/>
    <w:rsid w:val="00EC5166"/>
    <w:rsid w:val="00EC5237"/>
    <w:rsid w:val="00EC5416"/>
    <w:rsid w:val="00EC54D1"/>
    <w:rsid w:val="00EC55B7"/>
    <w:rsid w:val="00EC5736"/>
    <w:rsid w:val="00EC59DE"/>
    <w:rsid w:val="00EC5A88"/>
    <w:rsid w:val="00EC5BC4"/>
    <w:rsid w:val="00EC5CB1"/>
    <w:rsid w:val="00EC5CCF"/>
    <w:rsid w:val="00EC5CD7"/>
    <w:rsid w:val="00EC5DBB"/>
    <w:rsid w:val="00EC5DEA"/>
    <w:rsid w:val="00EC5E07"/>
    <w:rsid w:val="00EC5F83"/>
    <w:rsid w:val="00EC616B"/>
    <w:rsid w:val="00EC61BE"/>
    <w:rsid w:val="00EC62B3"/>
    <w:rsid w:val="00EC647F"/>
    <w:rsid w:val="00EC651A"/>
    <w:rsid w:val="00EC6576"/>
    <w:rsid w:val="00EC6600"/>
    <w:rsid w:val="00EC660A"/>
    <w:rsid w:val="00EC666D"/>
    <w:rsid w:val="00EC667D"/>
    <w:rsid w:val="00EC66BB"/>
    <w:rsid w:val="00EC66E4"/>
    <w:rsid w:val="00EC670B"/>
    <w:rsid w:val="00EC6746"/>
    <w:rsid w:val="00EC67CE"/>
    <w:rsid w:val="00EC67FD"/>
    <w:rsid w:val="00EC685A"/>
    <w:rsid w:val="00EC6976"/>
    <w:rsid w:val="00EC6B25"/>
    <w:rsid w:val="00EC6C1F"/>
    <w:rsid w:val="00EC6CC1"/>
    <w:rsid w:val="00EC6D6D"/>
    <w:rsid w:val="00EC6E8B"/>
    <w:rsid w:val="00EC6FA2"/>
    <w:rsid w:val="00EC700D"/>
    <w:rsid w:val="00EC7015"/>
    <w:rsid w:val="00EC7035"/>
    <w:rsid w:val="00EC715A"/>
    <w:rsid w:val="00EC7249"/>
    <w:rsid w:val="00EC72B7"/>
    <w:rsid w:val="00EC72EE"/>
    <w:rsid w:val="00EC73F3"/>
    <w:rsid w:val="00EC7499"/>
    <w:rsid w:val="00EC74C7"/>
    <w:rsid w:val="00EC74F8"/>
    <w:rsid w:val="00EC75D8"/>
    <w:rsid w:val="00EC77E9"/>
    <w:rsid w:val="00EC7867"/>
    <w:rsid w:val="00EC791D"/>
    <w:rsid w:val="00EC7970"/>
    <w:rsid w:val="00EC7A61"/>
    <w:rsid w:val="00EC7CD8"/>
    <w:rsid w:val="00EC7D05"/>
    <w:rsid w:val="00EC7D77"/>
    <w:rsid w:val="00EC7F68"/>
    <w:rsid w:val="00EC7F8D"/>
    <w:rsid w:val="00ED0030"/>
    <w:rsid w:val="00ED031E"/>
    <w:rsid w:val="00ED039E"/>
    <w:rsid w:val="00ED05D4"/>
    <w:rsid w:val="00ED06CC"/>
    <w:rsid w:val="00ED08D3"/>
    <w:rsid w:val="00ED0A65"/>
    <w:rsid w:val="00ED0AA1"/>
    <w:rsid w:val="00ED0B86"/>
    <w:rsid w:val="00ED0BE9"/>
    <w:rsid w:val="00ED0CC5"/>
    <w:rsid w:val="00ED0DDE"/>
    <w:rsid w:val="00ED1364"/>
    <w:rsid w:val="00ED1443"/>
    <w:rsid w:val="00ED14CC"/>
    <w:rsid w:val="00ED1526"/>
    <w:rsid w:val="00ED15C3"/>
    <w:rsid w:val="00ED1626"/>
    <w:rsid w:val="00ED16D5"/>
    <w:rsid w:val="00ED17E5"/>
    <w:rsid w:val="00ED1862"/>
    <w:rsid w:val="00ED197F"/>
    <w:rsid w:val="00ED1A50"/>
    <w:rsid w:val="00ED1B47"/>
    <w:rsid w:val="00ED1C3F"/>
    <w:rsid w:val="00ED1C4C"/>
    <w:rsid w:val="00ED1DC0"/>
    <w:rsid w:val="00ED1E1D"/>
    <w:rsid w:val="00ED1E65"/>
    <w:rsid w:val="00ED1EA7"/>
    <w:rsid w:val="00ED1F1A"/>
    <w:rsid w:val="00ED1F76"/>
    <w:rsid w:val="00ED205F"/>
    <w:rsid w:val="00ED2117"/>
    <w:rsid w:val="00ED2179"/>
    <w:rsid w:val="00ED2273"/>
    <w:rsid w:val="00ED2369"/>
    <w:rsid w:val="00ED24EC"/>
    <w:rsid w:val="00ED2639"/>
    <w:rsid w:val="00ED2820"/>
    <w:rsid w:val="00ED28A2"/>
    <w:rsid w:val="00ED2AA3"/>
    <w:rsid w:val="00ED2D42"/>
    <w:rsid w:val="00ED2E43"/>
    <w:rsid w:val="00ED2E6D"/>
    <w:rsid w:val="00ED2E8F"/>
    <w:rsid w:val="00ED2F15"/>
    <w:rsid w:val="00ED2F63"/>
    <w:rsid w:val="00ED302B"/>
    <w:rsid w:val="00ED30CD"/>
    <w:rsid w:val="00ED3129"/>
    <w:rsid w:val="00ED3300"/>
    <w:rsid w:val="00ED3353"/>
    <w:rsid w:val="00ED3396"/>
    <w:rsid w:val="00ED3571"/>
    <w:rsid w:val="00ED3576"/>
    <w:rsid w:val="00ED35EA"/>
    <w:rsid w:val="00ED36B6"/>
    <w:rsid w:val="00ED36B9"/>
    <w:rsid w:val="00ED3766"/>
    <w:rsid w:val="00ED3ADA"/>
    <w:rsid w:val="00ED3D67"/>
    <w:rsid w:val="00ED3F94"/>
    <w:rsid w:val="00ED3FD8"/>
    <w:rsid w:val="00ED3FE7"/>
    <w:rsid w:val="00ED3FFF"/>
    <w:rsid w:val="00ED407C"/>
    <w:rsid w:val="00ED4240"/>
    <w:rsid w:val="00ED435D"/>
    <w:rsid w:val="00ED437A"/>
    <w:rsid w:val="00ED4455"/>
    <w:rsid w:val="00ED44A0"/>
    <w:rsid w:val="00ED4508"/>
    <w:rsid w:val="00ED45D0"/>
    <w:rsid w:val="00ED47D9"/>
    <w:rsid w:val="00ED47FE"/>
    <w:rsid w:val="00ED495B"/>
    <w:rsid w:val="00ED49D8"/>
    <w:rsid w:val="00ED4DA6"/>
    <w:rsid w:val="00ED4E8A"/>
    <w:rsid w:val="00ED4F03"/>
    <w:rsid w:val="00ED4F0D"/>
    <w:rsid w:val="00ED4FCD"/>
    <w:rsid w:val="00ED50F5"/>
    <w:rsid w:val="00ED51FD"/>
    <w:rsid w:val="00ED5267"/>
    <w:rsid w:val="00ED5347"/>
    <w:rsid w:val="00ED5348"/>
    <w:rsid w:val="00ED5450"/>
    <w:rsid w:val="00ED546B"/>
    <w:rsid w:val="00ED569F"/>
    <w:rsid w:val="00ED5854"/>
    <w:rsid w:val="00ED5991"/>
    <w:rsid w:val="00ED59A2"/>
    <w:rsid w:val="00ED5A00"/>
    <w:rsid w:val="00ED5A4E"/>
    <w:rsid w:val="00ED5BE9"/>
    <w:rsid w:val="00ED5C04"/>
    <w:rsid w:val="00ED5C72"/>
    <w:rsid w:val="00ED5DAF"/>
    <w:rsid w:val="00ED6089"/>
    <w:rsid w:val="00ED60C4"/>
    <w:rsid w:val="00ED6112"/>
    <w:rsid w:val="00ED6205"/>
    <w:rsid w:val="00ED6259"/>
    <w:rsid w:val="00ED64B8"/>
    <w:rsid w:val="00ED65A4"/>
    <w:rsid w:val="00ED66B9"/>
    <w:rsid w:val="00ED678B"/>
    <w:rsid w:val="00ED67A5"/>
    <w:rsid w:val="00ED681D"/>
    <w:rsid w:val="00ED6A17"/>
    <w:rsid w:val="00ED6A75"/>
    <w:rsid w:val="00ED6B6B"/>
    <w:rsid w:val="00ED6C9B"/>
    <w:rsid w:val="00ED6E33"/>
    <w:rsid w:val="00ED6E95"/>
    <w:rsid w:val="00ED6EAF"/>
    <w:rsid w:val="00ED6ED9"/>
    <w:rsid w:val="00ED6FAE"/>
    <w:rsid w:val="00ED6FCE"/>
    <w:rsid w:val="00ED709F"/>
    <w:rsid w:val="00ED7106"/>
    <w:rsid w:val="00ED71F6"/>
    <w:rsid w:val="00ED7277"/>
    <w:rsid w:val="00ED72EE"/>
    <w:rsid w:val="00ED7472"/>
    <w:rsid w:val="00ED7529"/>
    <w:rsid w:val="00ED7595"/>
    <w:rsid w:val="00ED76B9"/>
    <w:rsid w:val="00ED7904"/>
    <w:rsid w:val="00ED7A1C"/>
    <w:rsid w:val="00ED7A29"/>
    <w:rsid w:val="00ED7C55"/>
    <w:rsid w:val="00ED7CC6"/>
    <w:rsid w:val="00ED7CEC"/>
    <w:rsid w:val="00ED7DB7"/>
    <w:rsid w:val="00ED7E94"/>
    <w:rsid w:val="00ED7EF0"/>
    <w:rsid w:val="00ED7EFB"/>
    <w:rsid w:val="00EE01DD"/>
    <w:rsid w:val="00EE0254"/>
    <w:rsid w:val="00EE0281"/>
    <w:rsid w:val="00EE0345"/>
    <w:rsid w:val="00EE0355"/>
    <w:rsid w:val="00EE03F6"/>
    <w:rsid w:val="00EE0401"/>
    <w:rsid w:val="00EE049E"/>
    <w:rsid w:val="00EE0577"/>
    <w:rsid w:val="00EE0769"/>
    <w:rsid w:val="00EE081F"/>
    <w:rsid w:val="00EE0A25"/>
    <w:rsid w:val="00EE0B06"/>
    <w:rsid w:val="00EE0C91"/>
    <w:rsid w:val="00EE0D76"/>
    <w:rsid w:val="00EE0EB2"/>
    <w:rsid w:val="00EE0F18"/>
    <w:rsid w:val="00EE1058"/>
    <w:rsid w:val="00EE113D"/>
    <w:rsid w:val="00EE12EF"/>
    <w:rsid w:val="00EE13F9"/>
    <w:rsid w:val="00EE1461"/>
    <w:rsid w:val="00EE150F"/>
    <w:rsid w:val="00EE1539"/>
    <w:rsid w:val="00EE15A3"/>
    <w:rsid w:val="00EE1703"/>
    <w:rsid w:val="00EE180E"/>
    <w:rsid w:val="00EE1857"/>
    <w:rsid w:val="00EE187B"/>
    <w:rsid w:val="00EE18E8"/>
    <w:rsid w:val="00EE19A9"/>
    <w:rsid w:val="00EE1A1A"/>
    <w:rsid w:val="00EE1B43"/>
    <w:rsid w:val="00EE1BD9"/>
    <w:rsid w:val="00EE1C15"/>
    <w:rsid w:val="00EE1CFD"/>
    <w:rsid w:val="00EE1E68"/>
    <w:rsid w:val="00EE1EC1"/>
    <w:rsid w:val="00EE1FB1"/>
    <w:rsid w:val="00EE2131"/>
    <w:rsid w:val="00EE22BF"/>
    <w:rsid w:val="00EE22C6"/>
    <w:rsid w:val="00EE248F"/>
    <w:rsid w:val="00EE24B0"/>
    <w:rsid w:val="00EE24DE"/>
    <w:rsid w:val="00EE24E7"/>
    <w:rsid w:val="00EE2533"/>
    <w:rsid w:val="00EE27F6"/>
    <w:rsid w:val="00EE2897"/>
    <w:rsid w:val="00EE29F5"/>
    <w:rsid w:val="00EE2A1A"/>
    <w:rsid w:val="00EE2A85"/>
    <w:rsid w:val="00EE2ACA"/>
    <w:rsid w:val="00EE2B51"/>
    <w:rsid w:val="00EE2C0B"/>
    <w:rsid w:val="00EE2D99"/>
    <w:rsid w:val="00EE2DB0"/>
    <w:rsid w:val="00EE2FC0"/>
    <w:rsid w:val="00EE31D8"/>
    <w:rsid w:val="00EE3212"/>
    <w:rsid w:val="00EE3272"/>
    <w:rsid w:val="00EE3378"/>
    <w:rsid w:val="00EE338E"/>
    <w:rsid w:val="00EE35A5"/>
    <w:rsid w:val="00EE35DC"/>
    <w:rsid w:val="00EE3640"/>
    <w:rsid w:val="00EE3664"/>
    <w:rsid w:val="00EE36EE"/>
    <w:rsid w:val="00EE3738"/>
    <w:rsid w:val="00EE38FC"/>
    <w:rsid w:val="00EE3B4B"/>
    <w:rsid w:val="00EE3B92"/>
    <w:rsid w:val="00EE4105"/>
    <w:rsid w:val="00EE4226"/>
    <w:rsid w:val="00EE424D"/>
    <w:rsid w:val="00EE4324"/>
    <w:rsid w:val="00EE4343"/>
    <w:rsid w:val="00EE43AE"/>
    <w:rsid w:val="00EE4441"/>
    <w:rsid w:val="00EE449F"/>
    <w:rsid w:val="00EE4602"/>
    <w:rsid w:val="00EE480D"/>
    <w:rsid w:val="00EE4881"/>
    <w:rsid w:val="00EE4A5C"/>
    <w:rsid w:val="00EE4CC4"/>
    <w:rsid w:val="00EE4E9A"/>
    <w:rsid w:val="00EE4EA8"/>
    <w:rsid w:val="00EE4F9C"/>
    <w:rsid w:val="00EE5149"/>
    <w:rsid w:val="00EE5214"/>
    <w:rsid w:val="00EE5420"/>
    <w:rsid w:val="00EE54C2"/>
    <w:rsid w:val="00EE55CA"/>
    <w:rsid w:val="00EE5655"/>
    <w:rsid w:val="00EE573E"/>
    <w:rsid w:val="00EE57BB"/>
    <w:rsid w:val="00EE5903"/>
    <w:rsid w:val="00EE59E4"/>
    <w:rsid w:val="00EE5AA6"/>
    <w:rsid w:val="00EE5AE8"/>
    <w:rsid w:val="00EE5B73"/>
    <w:rsid w:val="00EE5BBA"/>
    <w:rsid w:val="00EE5BD1"/>
    <w:rsid w:val="00EE5C3F"/>
    <w:rsid w:val="00EE5C88"/>
    <w:rsid w:val="00EE5CD1"/>
    <w:rsid w:val="00EE5DAF"/>
    <w:rsid w:val="00EE5E06"/>
    <w:rsid w:val="00EE5FDD"/>
    <w:rsid w:val="00EE60B4"/>
    <w:rsid w:val="00EE60E9"/>
    <w:rsid w:val="00EE6117"/>
    <w:rsid w:val="00EE6257"/>
    <w:rsid w:val="00EE64FA"/>
    <w:rsid w:val="00EE664C"/>
    <w:rsid w:val="00EE679C"/>
    <w:rsid w:val="00EE67A2"/>
    <w:rsid w:val="00EE68E7"/>
    <w:rsid w:val="00EE6936"/>
    <w:rsid w:val="00EE699F"/>
    <w:rsid w:val="00EE6B1E"/>
    <w:rsid w:val="00EE6BB9"/>
    <w:rsid w:val="00EE6D19"/>
    <w:rsid w:val="00EE6D93"/>
    <w:rsid w:val="00EE6DB9"/>
    <w:rsid w:val="00EE6E54"/>
    <w:rsid w:val="00EE6F0C"/>
    <w:rsid w:val="00EE6F26"/>
    <w:rsid w:val="00EE6F6C"/>
    <w:rsid w:val="00EE6FC0"/>
    <w:rsid w:val="00EE7028"/>
    <w:rsid w:val="00EE71D2"/>
    <w:rsid w:val="00EE7402"/>
    <w:rsid w:val="00EE743B"/>
    <w:rsid w:val="00EE7554"/>
    <w:rsid w:val="00EE77D5"/>
    <w:rsid w:val="00EE7928"/>
    <w:rsid w:val="00EE793C"/>
    <w:rsid w:val="00EE7973"/>
    <w:rsid w:val="00EE79FF"/>
    <w:rsid w:val="00EE7A8C"/>
    <w:rsid w:val="00EE7B26"/>
    <w:rsid w:val="00EE7B90"/>
    <w:rsid w:val="00EE7C18"/>
    <w:rsid w:val="00EE7C1E"/>
    <w:rsid w:val="00EE7C56"/>
    <w:rsid w:val="00EE7CD2"/>
    <w:rsid w:val="00EE7D87"/>
    <w:rsid w:val="00EE7DA2"/>
    <w:rsid w:val="00EE7E82"/>
    <w:rsid w:val="00EE7EDF"/>
    <w:rsid w:val="00EE7F76"/>
    <w:rsid w:val="00EE7F98"/>
    <w:rsid w:val="00EF0030"/>
    <w:rsid w:val="00EF01CB"/>
    <w:rsid w:val="00EF0232"/>
    <w:rsid w:val="00EF025E"/>
    <w:rsid w:val="00EF02FB"/>
    <w:rsid w:val="00EF032A"/>
    <w:rsid w:val="00EF0537"/>
    <w:rsid w:val="00EF054F"/>
    <w:rsid w:val="00EF05A1"/>
    <w:rsid w:val="00EF074F"/>
    <w:rsid w:val="00EF090D"/>
    <w:rsid w:val="00EF0916"/>
    <w:rsid w:val="00EF0995"/>
    <w:rsid w:val="00EF0A23"/>
    <w:rsid w:val="00EF0A88"/>
    <w:rsid w:val="00EF0A93"/>
    <w:rsid w:val="00EF0B4C"/>
    <w:rsid w:val="00EF0BB7"/>
    <w:rsid w:val="00EF0CDF"/>
    <w:rsid w:val="00EF0E32"/>
    <w:rsid w:val="00EF0EA9"/>
    <w:rsid w:val="00EF0EE0"/>
    <w:rsid w:val="00EF0EE4"/>
    <w:rsid w:val="00EF0FB7"/>
    <w:rsid w:val="00EF106A"/>
    <w:rsid w:val="00EF10C4"/>
    <w:rsid w:val="00EF10C7"/>
    <w:rsid w:val="00EF10FA"/>
    <w:rsid w:val="00EF115D"/>
    <w:rsid w:val="00EF1188"/>
    <w:rsid w:val="00EF1190"/>
    <w:rsid w:val="00EF11A8"/>
    <w:rsid w:val="00EF136A"/>
    <w:rsid w:val="00EF13B2"/>
    <w:rsid w:val="00EF14DD"/>
    <w:rsid w:val="00EF15BF"/>
    <w:rsid w:val="00EF187D"/>
    <w:rsid w:val="00EF198B"/>
    <w:rsid w:val="00EF1B6D"/>
    <w:rsid w:val="00EF1BC5"/>
    <w:rsid w:val="00EF1CD2"/>
    <w:rsid w:val="00EF1D3E"/>
    <w:rsid w:val="00EF1D6C"/>
    <w:rsid w:val="00EF1E03"/>
    <w:rsid w:val="00EF1F7F"/>
    <w:rsid w:val="00EF207D"/>
    <w:rsid w:val="00EF2088"/>
    <w:rsid w:val="00EF20AB"/>
    <w:rsid w:val="00EF20CC"/>
    <w:rsid w:val="00EF20F5"/>
    <w:rsid w:val="00EF2135"/>
    <w:rsid w:val="00EF2152"/>
    <w:rsid w:val="00EF216C"/>
    <w:rsid w:val="00EF2274"/>
    <w:rsid w:val="00EF228C"/>
    <w:rsid w:val="00EF22CE"/>
    <w:rsid w:val="00EF22F1"/>
    <w:rsid w:val="00EF230D"/>
    <w:rsid w:val="00EF239C"/>
    <w:rsid w:val="00EF23FF"/>
    <w:rsid w:val="00EF2615"/>
    <w:rsid w:val="00EF28DA"/>
    <w:rsid w:val="00EF28EE"/>
    <w:rsid w:val="00EF2A20"/>
    <w:rsid w:val="00EF2B6C"/>
    <w:rsid w:val="00EF2B7D"/>
    <w:rsid w:val="00EF2C65"/>
    <w:rsid w:val="00EF2D92"/>
    <w:rsid w:val="00EF2DAA"/>
    <w:rsid w:val="00EF2E01"/>
    <w:rsid w:val="00EF2F72"/>
    <w:rsid w:val="00EF319C"/>
    <w:rsid w:val="00EF35DD"/>
    <w:rsid w:val="00EF372A"/>
    <w:rsid w:val="00EF3740"/>
    <w:rsid w:val="00EF375A"/>
    <w:rsid w:val="00EF385E"/>
    <w:rsid w:val="00EF3889"/>
    <w:rsid w:val="00EF397C"/>
    <w:rsid w:val="00EF3AE7"/>
    <w:rsid w:val="00EF3B72"/>
    <w:rsid w:val="00EF3C6A"/>
    <w:rsid w:val="00EF3D22"/>
    <w:rsid w:val="00EF3E42"/>
    <w:rsid w:val="00EF3F8D"/>
    <w:rsid w:val="00EF4062"/>
    <w:rsid w:val="00EF406C"/>
    <w:rsid w:val="00EF4257"/>
    <w:rsid w:val="00EF4347"/>
    <w:rsid w:val="00EF4381"/>
    <w:rsid w:val="00EF4616"/>
    <w:rsid w:val="00EF4923"/>
    <w:rsid w:val="00EF4B3D"/>
    <w:rsid w:val="00EF4B5A"/>
    <w:rsid w:val="00EF4BB5"/>
    <w:rsid w:val="00EF4C03"/>
    <w:rsid w:val="00EF4E8F"/>
    <w:rsid w:val="00EF4ED1"/>
    <w:rsid w:val="00EF4F59"/>
    <w:rsid w:val="00EF50AE"/>
    <w:rsid w:val="00EF513E"/>
    <w:rsid w:val="00EF526E"/>
    <w:rsid w:val="00EF5352"/>
    <w:rsid w:val="00EF547C"/>
    <w:rsid w:val="00EF54D3"/>
    <w:rsid w:val="00EF55A3"/>
    <w:rsid w:val="00EF56E2"/>
    <w:rsid w:val="00EF5B4D"/>
    <w:rsid w:val="00EF5BDD"/>
    <w:rsid w:val="00EF5CC4"/>
    <w:rsid w:val="00EF5D1A"/>
    <w:rsid w:val="00EF5DDD"/>
    <w:rsid w:val="00EF5EB2"/>
    <w:rsid w:val="00EF5FBA"/>
    <w:rsid w:val="00EF5FDD"/>
    <w:rsid w:val="00EF5FE8"/>
    <w:rsid w:val="00EF5FF3"/>
    <w:rsid w:val="00EF605B"/>
    <w:rsid w:val="00EF60C9"/>
    <w:rsid w:val="00EF625D"/>
    <w:rsid w:val="00EF6300"/>
    <w:rsid w:val="00EF6319"/>
    <w:rsid w:val="00EF64EB"/>
    <w:rsid w:val="00EF663B"/>
    <w:rsid w:val="00EF66C8"/>
    <w:rsid w:val="00EF67A0"/>
    <w:rsid w:val="00EF6872"/>
    <w:rsid w:val="00EF6874"/>
    <w:rsid w:val="00EF68A2"/>
    <w:rsid w:val="00EF6A65"/>
    <w:rsid w:val="00EF6AA6"/>
    <w:rsid w:val="00EF6AEB"/>
    <w:rsid w:val="00EF6AF3"/>
    <w:rsid w:val="00EF6B56"/>
    <w:rsid w:val="00EF6BF9"/>
    <w:rsid w:val="00EF6C1B"/>
    <w:rsid w:val="00EF6C2E"/>
    <w:rsid w:val="00EF6CED"/>
    <w:rsid w:val="00EF6D3C"/>
    <w:rsid w:val="00EF6DA1"/>
    <w:rsid w:val="00EF6F28"/>
    <w:rsid w:val="00EF6F3C"/>
    <w:rsid w:val="00EF7002"/>
    <w:rsid w:val="00EF70AF"/>
    <w:rsid w:val="00EF70C8"/>
    <w:rsid w:val="00EF70E2"/>
    <w:rsid w:val="00EF71A9"/>
    <w:rsid w:val="00EF71B0"/>
    <w:rsid w:val="00EF71DE"/>
    <w:rsid w:val="00EF71DF"/>
    <w:rsid w:val="00EF724F"/>
    <w:rsid w:val="00EF73A3"/>
    <w:rsid w:val="00EF7593"/>
    <w:rsid w:val="00EF7797"/>
    <w:rsid w:val="00EF7805"/>
    <w:rsid w:val="00EF7821"/>
    <w:rsid w:val="00EF78F2"/>
    <w:rsid w:val="00EF7976"/>
    <w:rsid w:val="00EF7D16"/>
    <w:rsid w:val="00EF7D4F"/>
    <w:rsid w:val="00EF7DF6"/>
    <w:rsid w:val="00EF7E47"/>
    <w:rsid w:val="00EF7EC3"/>
    <w:rsid w:val="00EF7FAE"/>
    <w:rsid w:val="00F00117"/>
    <w:rsid w:val="00F00249"/>
    <w:rsid w:val="00F003A9"/>
    <w:rsid w:val="00F00633"/>
    <w:rsid w:val="00F00657"/>
    <w:rsid w:val="00F006DC"/>
    <w:rsid w:val="00F00781"/>
    <w:rsid w:val="00F007A5"/>
    <w:rsid w:val="00F00884"/>
    <w:rsid w:val="00F0089D"/>
    <w:rsid w:val="00F008DE"/>
    <w:rsid w:val="00F0096B"/>
    <w:rsid w:val="00F00A26"/>
    <w:rsid w:val="00F00AA5"/>
    <w:rsid w:val="00F00AE3"/>
    <w:rsid w:val="00F0114E"/>
    <w:rsid w:val="00F011FE"/>
    <w:rsid w:val="00F012C3"/>
    <w:rsid w:val="00F014CA"/>
    <w:rsid w:val="00F0168C"/>
    <w:rsid w:val="00F017C5"/>
    <w:rsid w:val="00F018AA"/>
    <w:rsid w:val="00F01934"/>
    <w:rsid w:val="00F0195C"/>
    <w:rsid w:val="00F01A07"/>
    <w:rsid w:val="00F01A48"/>
    <w:rsid w:val="00F01BA9"/>
    <w:rsid w:val="00F01C07"/>
    <w:rsid w:val="00F01C30"/>
    <w:rsid w:val="00F01CD9"/>
    <w:rsid w:val="00F01EE6"/>
    <w:rsid w:val="00F01F48"/>
    <w:rsid w:val="00F01F95"/>
    <w:rsid w:val="00F01FFA"/>
    <w:rsid w:val="00F02269"/>
    <w:rsid w:val="00F023DC"/>
    <w:rsid w:val="00F0241D"/>
    <w:rsid w:val="00F0253E"/>
    <w:rsid w:val="00F0265E"/>
    <w:rsid w:val="00F02813"/>
    <w:rsid w:val="00F0285D"/>
    <w:rsid w:val="00F0295E"/>
    <w:rsid w:val="00F02A67"/>
    <w:rsid w:val="00F02E03"/>
    <w:rsid w:val="00F02F2D"/>
    <w:rsid w:val="00F0307D"/>
    <w:rsid w:val="00F03172"/>
    <w:rsid w:val="00F031B5"/>
    <w:rsid w:val="00F031FF"/>
    <w:rsid w:val="00F032BA"/>
    <w:rsid w:val="00F033DB"/>
    <w:rsid w:val="00F034EF"/>
    <w:rsid w:val="00F034FD"/>
    <w:rsid w:val="00F03687"/>
    <w:rsid w:val="00F038B0"/>
    <w:rsid w:val="00F03BB5"/>
    <w:rsid w:val="00F03BB7"/>
    <w:rsid w:val="00F03C72"/>
    <w:rsid w:val="00F03EDB"/>
    <w:rsid w:val="00F04118"/>
    <w:rsid w:val="00F041C7"/>
    <w:rsid w:val="00F04270"/>
    <w:rsid w:val="00F0431D"/>
    <w:rsid w:val="00F043BE"/>
    <w:rsid w:val="00F04433"/>
    <w:rsid w:val="00F04507"/>
    <w:rsid w:val="00F046EE"/>
    <w:rsid w:val="00F0474E"/>
    <w:rsid w:val="00F0475D"/>
    <w:rsid w:val="00F04849"/>
    <w:rsid w:val="00F04860"/>
    <w:rsid w:val="00F0495C"/>
    <w:rsid w:val="00F04B1D"/>
    <w:rsid w:val="00F04C08"/>
    <w:rsid w:val="00F04CBC"/>
    <w:rsid w:val="00F04F1A"/>
    <w:rsid w:val="00F04FF7"/>
    <w:rsid w:val="00F05002"/>
    <w:rsid w:val="00F0501E"/>
    <w:rsid w:val="00F05077"/>
    <w:rsid w:val="00F05098"/>
    <w:rsid w:val="00F051FC"/>
    <w:rsid w:val="00F0529F"/>
    <w:rsid w:val="00F052AC"/>
    <w:rsid w:val="00F0590E"/>
    <w:rsid w:val="00F059BF"/>
    <w:rsid w:val="00F05A42"/>
    <w:rsid w:val="00F05ADB"/>
    <w:rsid w:val="00F05AFE"/>
    <w:rsid w:val="00F05B73"/>
    <w:rsid w:val="00F05BB1"/>
    <w:rsid w:val="00F05C7F"/>
    <w:rsid w:val="00F05CD2"/>
    <w:rsid w:val="00F05E42"/>
    <w:rsid w:val="00F05F25"/>
    <w:rsid w:val="00F05F2E"/>
    <w:rsid w:val="00F06018"/>
    <w:rsid w:val="00F0602A"/>
    <w:rsid w:val="00F060AA"/>
    <w:rsid w:val="00F06125"/>
    <w:rsid w:val="00F06248"/>
    <w:rsid w:val="00F062C8"/>
    <w:rsid w:val="00F062DA"/>
    <w:rsid w:val="00F06312"/>
    <w:rsid w:val="00F06348"/>
    <w:rsid w:val="00F06447"/>
    <w:rsid w:val="00F065BA"/>
    <w:rsid w:val="00F0676A"/>
    <w:rsid w:val="00F06939"/>
    <w:rsid w:val="00F06997"/>
    <w:rsid w:val="00F06A99"/>
    <w:rsid w:val="00F06C62"/>
    <w:rsid w:val="00F06CD0"/>
    <w:rsid w:val="00F06D67"/>
    <w:rsid w:val="00F06DDD"/>
    <w:rsid w:val="00F06E85"/>
    <w:rsid w:val="00F06E9F"/>
    <w:rsid w:val="00F0706E"/>
    <w:rsid w:val="00F070B8"/>
    <w:rsid w:val="00F071D5"/>
    <w:rsid w:val="00F0729D"/>
    <w:rsid w:val="00F07410"/>
    <w:rsid w:val="00F07445"/>
    <w:rsid w:val="00F07525"/>
    <w:rsid w:val="00F0770F"/>
    <w:rsid w:val="00F07750"/>
    <w:rsid w:val="00F07999"/>
    <w:rsid w:val="00F07B03"/>
    <w:rsid w:val="00F07C90"/>
    <w:rsid w:val="00F07C96"/>
    <w:rsid w:val="00F07DE3"/>
    <w:rsid w:val="00F07E71"/>
    <w:rsid w:val="00F07F64"/>
    <w:rsid w:val="00F07F79"/>
    <w:rsid w:val="00F07FE1"/>
    <w:rsid w:val="00F10022"/>
    <w:rsid w:val="00F100C5"/>
    <w:rsid w:val="00F100E3"/>
    <w:rsid w:val="00F102F0"/>
    <w:rsid w:val="00F1039F"/>
    <w:rsid w:val="00F10418"/>
    <w:rsid w:val="00F1055E"/>
    <w:rsid w:val="00F1062D"/>
    <w:rsid w:val="00F10679"/>
    <w:rsid w:val="00F1084C"/>
    <w:rsid w:val="00F109F4"/>
    <w:rsid w:val="00F10A1A"/>
    <w:rsid w:val="00F10A1C"/>
    <w:rsid w:val="00F10BE4"/>
    <w:rsid w:val="00F10CF9"/>
    <w:rsid w:val="00F10D2B"/>
    <w:rsid w:val="00F10F04"/>
    <w:rsid w:val="00F10FBC"/>
    <w:rsid w:val="00F10FDF"/>
    <w:rsid w:val="00F110F7"/>
    <w:rsid w:val="00F11187"/>
    <w:rsid w:val="00F111C3"/>
    <w:rsid w:val="00F1131B"/>
    <w:rsid w:val="00F114AF"/>
    <w:rsid w:val="00F114E7"/>
    <w:rsid w:val="00F11791"/>
    <w:rsid w:val="00F11A8A"/>
    <w:rsid w:val="00F11CA4"/>
    <w:rsid w:val="00F11DD5"/>
    <w:rsid w:val="00F11EC2"/>
    <w:rsid w:val="00F12019"/>
    <w:rsid w:val="00F1212D"/>
    <w:rsid w:val="00F12153"/>
    <w:rsid w:val="00F12162"/>
    <w:rsid w:val="00F1221D"/>
    <w:rsid w:val="00F12230"/>
    <w:rsid w:val="00F1235B"/>
    <w:rsid w:val="00F123AE"/>
    <w:rsid w:val="00F124F3"/>
    <w:rsid w:val="00F12570"/>
    <w:rsid w:val="00F1265A"/>
    <w:rsid w:val="00F12670"/>
    <w:rsid w:val="00F12748"/>
    <w:rsid w:val="00F1281D"/>
    <w:rsid w:val="00F12905"/>
    <w:rsid w:val="00F12ADB"/>
    <w:rsid w:val="00F12B09"/>
    <w:rsid w:val="00F12B42"/>
    <w:rsid w:val="00F12B88"/>
    <w:rsid w:val="00F12BFF"/>
    <w:rsid w:val="00F12C67"/>
    <w:rsid w:val="00F12C6F"/>
    <w:rsid w:val="00F12DD7"/>
    <w:rsid w:val="00F12E90"/>
    <w:rsid w:val="00F13133"/>
    <w:rsid w:val="00F131BC"/>
    <w:rsid w:val="00F131C5"/>
    <w:rsid w:val="00F131E1"/>
    <w:rsid w:val="00F13220"/>
    <w:rsid w:val="00F13225"/>
    <w:rsid w:val="00F1326C"/>
    <w:rsid w:val="00F13575"/>
    <w:rsid w:val="00F13716"/>
    <w:rsid w:val="00F13753"/>
    <w:rsid w:val="00F137A8"/>
    <w:rsid w:val="00F13889"/>
    <w:rsid w:val="00F138F4"/>
    <w:rsid w:val="00F13913"/>
    <w:rsid w:val="00F13949"/>
    <w:rsid w:val="00F1398B"/>
    <w:rsid w:val="00F13AD8"/>
    <w:rsid w:val="00F13B2A"/>
    <w:rsid w:val="00F13B2C"/>
    <w:rsid w:val="00F13DE5"/>
    <w:rsid w:val="00F13E40"/>
    <w:rsid w:val="00F13E6A"/>
    <w:rsid w:val="00F13ED3"/>
    <w:rsid w:val="00F13F71"/>
    <w:rsid w:val="00F14089"/>
    <w:rsid w:val="00F140A2"/>
    <w:rsid w:val="00F14256"/>
    <w:rsid w:val="00F14348"/>
    <w:rsid w:val="00F143DF"/>
    <w:rsid w:val="00F143F9"/>
    <w:rsid w:val="00F1446E"/>
    <w:rsid w:val="00F1452B"/>
    <w:rsid w:val="00F146A3"/>
    <w:rsid w:val="00F1488A"/>
    <w:rsid w:val="00F14900"/>
    <w:rsid w:val="00F14A50"/>
    <w:rsid w:val="00F14B35"/>
    <w:rsid w:val="00F14B90"/>
    <w:rsid w:val="00F14C05"/>
    <w:rsid w:val="00F14D4B"/>
    <w:rsid w:val="00F14EE3"/>
    <w:rsid w:val="00F1518E"/>
    <w:rsid w:val="00F15215"/>
    <w:rsid w:val="00F152C2"/>
    <w:rsid w:val="00F153BC"/>
    <w:rsid w:val="00F153EF"/>
    <w:rsid w:val="00F1558F"/>
    <w:rsid w:val="00F15611"/>
    <w:rsid w:val="00F15742"/>
    <w:rsid w:val="00F15748"/>
    <w:rsid w:val="00F1579A"/>
    <w:rsid w:val="00F15915"/>
    <w:rsid w:val="00F15A23"/>
    <w:rsid w:val="00F15A7E"/>
    <w:rsid w:val="00F15AD8"/>
    <w:rsid w:val="00F15C1E"/>
    <w:rsid w:val="00F15D46"/>
    <w:rsid w:val="00F15E8D"/>
    <w:rsid w:val="00F15ED2"/>
    <w:rsid w:val="00F15FEC"/>
    <w:rsid w:val="00F16075"/>
    <w:rsid w:val="00F160CD"/>
    <w:rsid w:val="00F16166"/>
    <w:rsid w:val="00F16175"/>
    <w:rsid w:val="00F161F8"/>
    <w:rsid w:val="00F16280"/>
    <w:rsid w:val="00F163CA"/>
    <w:rsid w:val="00F16447"/>
    <w:rsid w:val="00F165AD"/>
    <w:rsid w:val="00F1663B"/>
    <w:rsid w:val="00F16687"/>
    <w:rsid w:val="00F16691"/>
    <w:rsid w:val="00F166F0"/>
    <w:rsid w:val="00F16761"/>
    <w:rsid w:val="00F16841"/>
    <w:rsid w:val="00F1684E"/>
    <w:rsid w:val="00F16A01"/>
    <w:rsid w:val="00F16C4C"/>
    <w:rsid w:val="00F16CE5"/>
    <w:rsid w:val="00F16D88"/>
    <w:rsid w:val="00F16EDF"/>
    <w:rsid w:val="00F171DC"/>
    <w:rsid w:val="00F171E7"/>
    <w:rsid w:val="00F171FA"/>
    <w:rsid w:val="00F173B8"/>
    <w:rsid w:val="00F17474"/>
    <w:rsid w:val="00F174C1"/>
    <w:rsid w:val="00F17621"/>
    <w:rsid w:val="00F17890"/>
    <w:rsid w:val="00F17964"/>
    <w:rsid w:val="00F17B31"/>
    <w:rsid w:val="00F17B32"/>
    <w:rsid w:val="00F17BFB"/>
    <w:rsid w:val="00F17D32"/>
    <w:rsid w:val="00F17E60"/>
    <w:rsid w:val="00F17EB3"/>
    <w:rsid w:val="00F17F75"/>
    <w:rsid w:val="00F17FDD"/>
    <w:rsid w:val="00F2006D"/>
    <w:rsid w:val="00F20077"/>
    <w:rsid w:val="00F20246"/>
    <w:rsid w:val="00F20353"/>
    <w:rsid w:val="00F2050D"/>
    <w:rsid w:val="00F20526"/>
    <w:rsid w:val="00F20596"/>
    <w:rsid w:val="00F206AD"/>
    <w:rsid w:val="00F206F3"/>
    <w:rsid w:val="00F2084D"/>
    <w:rsid w:val="00F20911"/>
    <w:rsid w:val="00F20957"/>
    <w:rsid w:val="00F20992"/>
    <w:rsid w:val="00F20B33"/>
    <w:rsid w:val="00F20B67"/>
    <w:rsid w:val="00F20B7E"/>
    <w:rsid w:val="00F20C0B"/>
    <w:rsid w:val="00F20E8E"/>
    <w:rsid w:val="00F20F3D"/>
    <w:rsid w:val="00F21103"/>
    <w:rsid w:val="00F2111F"/>
    <w:rsid w:val="00F2121F"/>
    <w:rsid w:val="00F21272"/>
    <w:rsid w:val="00F212F5"/>
    <w:rsid w:val="00F21360"/>
    <w:rsid w:val="00F2136B"/>
    <w:rsid w:val="00F213E1"/>
    <w:rsid w:val="00F215C9"/>
    <w:rsid w:val="00F215CF"/>
    <w:rsid w:val="00F218F5"/>
    <w:rsid w:val="00F2190D"/>
    <w:rsid w:val="00F21AE3"/>
    <w:rsid w:val="00F21B97"/>
    <w:rsid w:val="00F21B9C"/>
    <w:rsid w:val="00F21BAE"/>
    <w:rsid w:val="00F21D6F"/>
    <w:rsid w:val="00F21F52"/>
    <w:rsid w:val="00F2202F"/>
    <w:rsid w:val="00F22083"/>
    <w:rsid w:val="00F220B8"/>
    <w:rsid w:val="00F220C1"/>
    <w:rsid w:val="00F220E8"/>
    <w:rsid w:val="00F221C0"/>
    <w:rsid w:val="00F22281"/>
    <w:rsid w:val="00F222DF"/>
    <w:rsid w:val="00F224C1"/>
    <w:rsid w:val="00F22562"/>
    <w:rsid w:val="00F22587"/>
    <w:rsid w:val="00F22651"/>
    <w:rsid w:val="00F226D7"/>
    <w:rsid w:val="00F2296C"/>
    <w:rsid w:val="00F22D71"/>
    <w:rsid w:val="00F22DE0"/>
    <w:rsid w:val="00F22E90"/>
    <w:rsid w:val="00F22F35"/>
    <w:rsid w:val="00F22F66"/>
    <w:rsid w:val="00F23118"/>
    <w:rsid w:val="00F231DD"/>
    <w:rsid w:val="00F23285"/>
    <w:rsid w:val="00F233B1"/>
    <w:rsid w:val="00F2346E"/>
    <w:rsid w:val="00F23537"/>
    <w:rsid w:val="00F23571"/>
    <w:rsid w:val="00F23635"/>
    <w:rsid w:val="00F23676"/>
    <w:rsid w:val="00F23693"/>
    <w:rsid w:val="00F236CA"/>
    <w:rsid w:val="00F2372B"/>
    <w:rsid w:val="00F237A0"/>
    <w:rsid w:val="00F237EF"/>
    <w:rsid w:val="00F23869"/>
    <w:rsid w:val="00F23995"/>
    <w:rsid w:val="00F23A5E"/>
    <w:rsid w:val="00F23B37"/>
    <w:rsid w:val="00F23CAE"/>
    <w:rsid w:val="00F23CE7"/>
    <w:rsid w:val="00F23DF0"/>
    <w:rsid w:val="00F23E52"/>
    <w:rsid w:val="00F23E7B"/>
    <w:rsid w:val="00F2402E"/>
    <w:rsid w:val="00F24045"/>
    <w:rsid w:val="00F24102"/>
    <w:rsid w:val="00F24205"/>
    <w:rsid w:val="00F2424B"/>
    <w:rsid w:val="00F24276"/>
    <w:rsid w:val="00F2430F"/>
    <w:rsid w:val="00F244AC"/>
    <w:rsid w:val="00F2452E"/>
    <w:rsid w:val="00F24564"/>
    <w:rsid w:val="00F24575"/>
    <w:rsid w:val="00F24594"/>
    <w:rsid w:val="00F2485A"/>
    <w:rsid w:val="00F24863"/>
    <w:rsid w:val="00F248F9"/>
    <w:rsid w:val="00F24938"/>
    <w:rsid w:val="00F24987"/>
    <w:rsid w:val="00F24AFB"/>
    <w:rsid w:val="00F24B80"/>
    <w:rsid w:val="00F24BC9"/>
    <w:rsid w:val="00F24C7B"/>
    <w:rsid w:val="00F24CA3"/>
    <w:rsid w:val="00F24CE7"/>
    <w:rsid w:val="00F24D00"/>
    <w:rsid w:val="00F25177"/>
    <w:rsid w:val="00F252A9"/>
    <w:rsid w:val="00F25567"/>
    <w:rsid w:val="00F25668"/>
    <w:rsid w:val="00F25693"/>
    <w:rsid w:val="00F25787"/>
    <w:rsid w:val="00F2593E"/>
    <w:rsid w:val="00F25994"/>
    <w:rsid w:val="00F25C85"/>
    <w:rsid w:val="00F25D20"/>
    <w:rsid w:val="00F25D4A"/>
    <w:rsid w:val="00F25D80"/>
    <w:rsid w:val="00F25E04"/>
    <w:rsid w:val="00F25EB6"/>
    <w:rsid w:val="00F25F8C"/>
    <w:rsid w:val="00F26044"/>
    <w:rsid w:val="00F26085"/>
    <w:rsid w:val="00F261DF"/>
    <w:rsid w:val="00F262F7"/>
    <w:rsid w:val="00F26402"/>
    <w:rsid w:val="00F2645B"/>
    <w:rsid w:val="00F26465"/>
    <w:rsid w:val="00F2657B"/>
    <w:rsid w:val="00F26697"/>
    <w:rsid w:val="00F266E1"/>
    <w:rsid w:val="00F26724"/>
    <w:rsid w:val="00F267E8"/>
    <w:rsid w:val="00F268CB"/>
    <w:rsid w:val="00F26900"/>
    <w:rsid w:val="00F269D5"/>
    <w:rsid w:val="00F269D7"/>
    <w:rsid w:val="00F26B5A"/>
    <w:rsid w:val="00F26B5E"/>
    <w:rsid w:val="00F26BC1"/>
    <w:rsid w:val="00F26D0B"/>
    <w:rsid w:val="00F26D3C"/>
    <w:rsid w:val="00F26DB9"/>
    <w:rsid w:val="00F26ED5"/>
    <w:rsid w:val="00F27005"/>
    <w:rsid w:val="00F2722F"/>
    <w:rsid w:val="00F27249"/>
    <w:rsid w:val="00F272F8"/>
    <w:rsid w:val="00F27571"/>
    <w:rsid w:val="00F275E0"/>
    <w:rsid w:val="00F27832"/>
    <w:rsid w:val="00F27A80"/>
    <w:rsid w:val="00F27D11"/>
    <w:rsid w:val="00F27D7E"/>
    <w:rsid w:val="00F27DFD"/>
    <w:rsid w:val="00F27EB7"/>
    <w:rsid w:val="00F27F75"/>
    <w:rsid w:val="00F27FFC"/>
    <w:rsid w:val="00F300EE"/>
    <w:rsid w:val="00F303A1"/>
    <w:rsid w:val="00F306F1"/>
    <w:rsid w:val="00F3087B"/>
    <w:rsid w:val="00F30944"/>
    <w:rsid w:val="00F30964"/>
    <w:rsid w:val="00F309E9"/>
    <w:rsid w:val="00F30BA9"/>
    <w:rsid w:val="00F30C2D"/>
    <w:rsid w:val="00F30C75"/>
    <w:rsid w:val="00F30E27"/>
    <w:rsid w:val="00F30E38"/>
    <w:rsid w:val="00F30E9C"/>
    <w:rsid w:val="00F30EA6"/>
    <w:rsid w:val="00F30ECB"/>
    <w:rsid w:val="00F310B9"/>
    <w:rsid w:val="00F310D0"/>
    <w:rsid w:val="00F31239"/>
    <w:rsid w:val="00F31287"/>
    <w:rsid w:val="00F312BE"/>
    <w:rsid w:val="00F312E6"/>
    <w:rsid w:val="00F31614"/>
    <w:rsid w:val="00F31725"/>
    <w:rsid w:val="00F31768"/>
    <w:rsid w:val="00F317C8"/>
    <w:rsid w:val="00F318EF"/>
    <w:rsid w:val="00F31914"/>
    <w:rsid w:val="00F31AFD"/>
    <w:rsid w:val="00F31C26"/>
    <w:rsid w:val="00F31C3E"/>
    <w:rsid w:val="00F31ED2"/>
    <w:rsid w:val="00F32000"/>
    <w:rsid w:val="00F3221F"/>
    <w:rsid w:val="00F3226F"/>
    <w:rsid w:val="00F32295"/>
    <w:rsid w:val="00F322C9"/>
    <w:rsid w:val="00F32375"/>
    <w:rsid w:val="00F323AF"/>
    <w:rsid w:val="00F32436"/>
    <w:rsid w:val="00F3247F"/>
    <w:rsid w:val="00F3249D"/>
    <w:rsid w:val="00F3250C"/>
    <w:rsid w:val="00F326F6"/>
    <w:rsid w:val="00F327A5"/>
    <w:rsid w:val="00F327E4"/>
    <w:rsid w:val="00F327E9"/>
    <w:rsid w:val="00F3287D"/>
    <w:rsid w:val="00F3295A"/>
    <w:rsid w:val="00F329B4"/>
    <w:rsid w:val="00F329CF"/>
    <w:rsid w:val="00F329E1"/>
    <w:rsid w:val="00F32A34"/>
    <w:rsid w:val="00F32B50"/>
    <w:rsid w:val="00F32CBF"/>
    <w:rsid w:val="00F32D02"/>
    <w:rsid w:val="00F32D30"/>
    <w:rsid w:val="00F32D9C"/>
    <w:rsid w:val="00F32E6C"/>
    <w:rsid w:val="00F32F3B"/>
    <w:rsid w:val="00F33034"/>
    <w:rsid w:val="00F33095"/>
    <w:rsid w:val="00F33333"/>
    <w:rsid w:val="00F3337A"/>
    <w:rsid w:val="00F335ED"/>
    <w:rsid w:val="00F336A5"/>
    <w:rsid w:val="00F3372A"/>
    <w:rsid w:val="00F3374B"/>
    <w:rsid w:val="00F338E9"/>
    <w:rsid w:val="00F3394A"/>
    <w:rsid w:val="00F339EC"/>
    <w:rsid w:val="00F33A8D"/>
    <w:rsid w:val="00F33CCE"/>
    <w:rsid w:val="00F33E08"/>
    <w:rsid w:val="00F33F46"/>
    <w:rsid w:val="00F33FAD"/>
    <w:rsid w:val="00F343C7"/>
    <w:rsid w:val="00F343D3"/>
    <w:rsid w:val="00F3446C"/>
    <w:rsid w:val="00F3456C"/>
    <w:rsid w:val="00F34682"/>
    <w:rsid w:val="00F346C4"/>
    <w:rsid w:val="00F347DB"/>
    <w:rsid w:val="00F3488F"/>
    <w:rsid w:val="00F349A7"/>
    <w:rsid w:val="00F34B04"/>
    <w:rsid w:val="00F34B58"/>
    <w:rsid w:val="00F34BA3"/>
    <w:rsid w:val="00F34CD8"/>
    <w:rsid w:val="00F34DB0"/>
    <w:rsid w:val="00F34E6E"/>
    <w:rsid w:val="00F34FB7"/>
    <w:rsid w:val="00F3505E"/>
    <w:rsid w:val="00F350B6"/>
    <w:rsid w:val="00F35150"/>
    <w:rsid w:val="00F35303"/>
    <w:rsid w:val="00F3547E"/>
    <w:rsid w:val="00F35481"/>
    <w:rsid w:val="00F354C6"/>
    <w:rsid w:val="00F35844"/>
    <w:rsid w:val="00F358A6"/>
    <w:rsid w:val="00F3591E"/>
    <w:rsid w:val="00F35A9C"/>
    <w:rsid w:val="00F35B4C"/>
    <w:rsid w:val="00F35CBB"/>
    <w:rsid w:val="00F35CC0"/>
    <w:rsid w:val="00F35DE4"/>
    <w:rsid w:val="00F35FBD"/>
    <w:rsid w:val="00F36232"/>
    <w:rsid w:val="00F36273"/>
    <w:rsid w:val="00F36434"/>
    <w:rsid w:val="00F36494"/>
    <w:rsid w:val="00F364C6"/>
    <w:rsid w:val="00F365F4"/>
    <w:rsid w:val="00F36714"/>
    <w:rsid w:val="00F3671B"/>
    <w:rsid w:val="00F36723"/>
    <w:rsid w:val="00F36726"/>
    <w:rsid w:val="00F36755"/>
    <w:rsid w:val="00F36769"/>
    <w:rsid w:val="00F367B3"/>
    <w:rsid w:val="00F36B71"/>
    <w:rsid w:val="00F36BD0"/>
    <w:rsid w:val="00F36BD9"/>
    <w:rsid w:val="00F36D47"/>
    <w:rsid w:val="00F36D49"/>
    <w:rsid w:val="00F36DDE"/>
    <w:rsid w:val="00F36E60"/>
    <w:rsid w:val="00F36EDC"/>
    <w:rsid w:val="00F370E7"/>
    <w:rsid w:val="00F3714D"/>
    <w:rsid w:val="00F372A2"/>
    <w:rsid w:val="00F372B4"/>
    <w:rsid w:val="00F372CD"/>
    <w:rsid w:val="00F372F1"/>
    <w:rsid w:val="00F37368"/>
    <w:rsid w:val="00F37389"/>
    <w:rsid w:val="00F373DD"/>
    <w:rsid w:val="00F374D4"/>
    <w:rsid w:val="00F3750E"/>
    <w:rsid w:val="00F3754D"/>
    <w:rsid w:val="00F3756E"/>
    <w:rsid w:val="00F37587"/>
    <w:rsid w:val="00F375DE"/>
    <w:rsid w:val="00F37606"/>
    <w:rsid w:val="00F37683"/>
    <w:rsid w:val="00F37809"/>
    <w:rsid w:val="00F378E5"/>
    <w:rsid w:val="00F37B4E"/>
    <w:rsid w:val="00F37B73"/>
    <w:rsid w:val="00F37F9E"/>
    <w:rsid w:val="00F37FF8"/>
    <w:rsid w:val="00F4000B"/>
    <w:rsid w:val="00F401B8"/>
    <w:rsid w:val="00F40400"/>
    <w:rsid w:val="00F40519"/>
    <w:rsid w:val="00F405F3"/>
    <w:rsid w:val="00F40716"/>
    <w:rsid w:val="00F40A25"/>
    <w:rsid w:val="00F40B55"/>
    <w:rsid w:val="00F40C29"/>
    <w:rsid w:val="00F40CCB"/>
    <w:rsid w:val="00F40CE2"/>
    <w:rsid w:val="00F40D95"/>
    <w:rsid w:val="00F40E6F"/>
    <w:rsid w:val="00F410F7"/>
    <w:rsid w:val="00F41166"/>
    <w:rsid w:val="00F41224"/>
    <w:rsid w:val="00F412D8"/>
    <w:rsid w:val="00F41395"/>
    <w:rsid w:val="00F41474"/>
    <w:rsid w:val="00F4148C"/>
    <w:rsid w:val="00F41580"/>
    <w:rsid w:val="00F416DC"/>
    <w:rsid w:val="00F4172F"/>
    <w:rsid w:val="00F417A7"/>
    <w:rsid w:val="00F417B8"/>
    <w:rsid w:val="00F41909"/>
    <w:rsid w:val="00F41B95"/>
    <w:rsid w:val="00F41BDD"/>
    <w:rsid w:val="00F41C0B"/>
    <w:rsid w:val="00F41C0F"/>
    <w:rsid w:val="00F41E6C"/>
    <w:rsid w:val="00F41FE1"/>
    <w:rsid w:val="00F42039"/>
    <w:rsid w:val="00F42104"/>
    <w:rsid w:val="00F421AC"/>
    <w:rsid w:val="00F422EA"/>
    <w:rsid w:val="00F42321"/>
    <w:rsid w:val="00F42388"/>
    <w:rsid w:val="00F423EE"/>
    <w:rsid w:val="00F42427"/>
    <w:rsid w:val="00F425DC"/>
    <w:rsid w:val="00F42669"/>
    <w:rsid w:val="00F4273C"/>
    <w:rsid w:val="00F427B5"/>
    <w:rsid w:val="00F427DD"/>
    <w:rsid w:val="00F427E4"/>
    <w:rsid w:val="00F42998"/>
    <w:rsid w:val="00F42B8C"/>
    <w:rsid w:val="00F42BE3"/>
    <w:rsid w:val="00F42C46"/>
    <w:rsid w:val="00F42CEE"/>
    <w:rsid w:val="00F42DB3"/>
    <w:rsid w:val="00F42E22"/>
    <w:rsid w:val="00F430A2"/>
    <w:rsid w:val="00F4325F"/>
    <w:rsid w:val="00F433E7"/>
    <w:rsid w:val="00F433FF"/>
    <w:rsid w:val="00F435F1"/>
    <w:rsid w:val="00F436BD"/>
    <w:rsid w:val="00F437E9"/>
    <w:rsid w:val="00F43A8A"/>
    <w:rsid w:val="00F43AD0"/>
    <w:rsid w:val="00F43AF4"/>
    <w:rsid w:val="00F43BAB"/>
    <w:rsid w:val="00F43CF6"/>
    <w:rsid w:val="00F43D14"/>
    <w:rsid w:val="00F43E96"/>
    <w:rsid w:val="00F43FAC"/>
    <w:rsid w:val="00F44055"/>
    <w:rsid w:val="00F441B9"/>
    <w:rsid w:val="00F441BA"/>
    <w:rsid w:val="00F44206"/>
    <w:rsid w:val="00F44407"/>
    <w:rsid w:val="00F44427"/>
    <w:rsid w:val="00F4445F"/>
    <w:rsid w:val="00F444C7"/>
    <w:rsid w:val="00F445D0"/>
    <w:rsid w:val="00F446D7"/>
    <w:rsid w:val="00F44780"/>
    <w:rsid w:val="00F447DC"/>
    <w:rsid w:val="00F44862"/>
    <w:rsid w:val="00F44993"/>
    <w:rsid w:val="00F449E6"/>
    <w:rsid w:val="00F44A63"/>
    <w:rsid w:val="00F44A70"/>
    <w:rsid w:val="00F44A8C"/>
    <w:rsid w:val="00F44BC2"/>
    <w:rsid w:val="00F44D46"/>
    <w:rsid w:val="00F44E4A"/>
    <w:rsid w:val="00F44E89"/>
    <w:rsid w:val="00F44F17"/>
    <w:rsid w:val="00F4518B"/>
    <w:rsid w:val="00F45278"/>
    <w:rsid w:val="00F452A9"/>
    <w:rsid w:val="00F4538C"/>
    <w:rsid w:val="00F453E1"/>
    <w:rsid w:val="00F453F5"/>
    <w:rsid w:val="00F4540F"/>
    <w:rsid w:val="00F45416"/>
    <w:rsid w:val="00F4550F"/>
    <w:rsid w:val="00F45685"/>
    <w:rsid w:val="00F4572D"/>
    <w:rsid w:val="00F45898"/>
    <w:rsid w:val="00F45A5C"/>
    <w:rsid w:val="00F45A60"/>
    <w:rsid w:val="00F45AE0"/>
    <w:rsid w:val="00F45B42"/>
    <w:rsid w:val="00F45B97"/>
    <w:rsid w:val="00F45CDD"/>
    <w:rsid w:val="00F45D3A"/>
    <w:rsid w:val="00F45DD7"/>
    <w:rsid w:val="00F45E90"/>
    <w:rsid w:val="00F46045"/>
    <w:rsid w:val="00F46301"/>
    <w:rsid w:val="00F46358"/>
    <w:rsid w:val="00F46370"/>
    <w:rsid w:val="00F463A4"/>
    <w:rsid w:val="00F46407"/>
    <w:rsid w:val="00F46477"/>
    <w:rsid w:val="00F465AB"/>
    <w:rsid w:val="00F46748"/>
    <w:rsid w:val="00F467D9"/>
    <w:rsid w:val="00F4694C"/>
    <w:rsid w:val="00F46A4F"/>
    <w:rsid w:val="00F46A66"/>
    <w:rsid w:val="00F46ACE"/>
    <w:rsid w:val="00F46E1A"/>
    <w:rsid w:val="00F46E39"/>
    <w:rsid w:val="00F46E5D"/>
    <w:rsid w:val="00F46E96"/>
    <w:rsid w:val="00F46EDB"/>
    <w:rsid w:val="00F46F0B"/>
    <w:rsid w:val="00F4702E"/>
    <w:rsid w:val="00F4704D"/>
    <w:rsid w:val="00F470F1"/>
    <w:rsid w:val="00F4726A"/>
    <w:rsid w:val="00F47548"/>
    <w:rsid w:val="00F475F6"/>
    <w:rsid w:val="00F4760A"/>
    <w:rsid w:val="00F476AC"/>
    <w:rsid w:val="00F477CF"/>
    <w:rsid w:val="00F477F5"/>
    <w:rsid w:val="00F4789C"/>
    <w:rsid w:val="00F47A29"/>
    <w:rsid w:val="00F47B55"/>
    <w:rsid w:val="00F47BDC"/>
    <w:rsid w:val="00F47C33"/>
    <w:rsid w:val="00F47C70"/>
    <w:rsid w:val="00F47DEC"/>
    <w:rsid w:val="00F47E3D"/>
    <w:rsid w:val="00F47E8D"/>
    <w:rsid w:val="00F47F89"/>
    <w:rsid w:val="00F47FE7"/>
    <w:rsid w:val="00F500C4"/>
    <w:rsid w:val="00F5026B"/>
    <w:rsid w:val="00F503FB"/>
    <w:rsid w:val="00F50413"/>
    <w:rsid w:val="00F50429"/>
    <w:rsid w:val="00F5056B"/>
    <w:rsid w:val="00F50656"/>
    <w:rsid w:val="00F506C9"/>
    <w:rsid w:val="00F5070A"/>
    <w:rsid w:val="00F50733"/>
    <w:rsid w:val="00F50968"/>
    <w:rsid w:val="00F50996"/>
    <w:rsid w:val="00F50AB3"/>
    <w:rsid w:val="00F50ED7"/>
    <w:rsid w:val="00F50EE7"/>
    <w:rsid w:val="00F511B5"/>
    <w:rsid w:val="00F5121C"/>
    <w:rsid w:val="00F5129C"/>
    <w:rsid w:val="00F51418"/>
    <w:rsid w:val="00F51475"/>
    <w:rsid w:val="00F515E2"/>
    <w:rsid w:val="00F5179D"/>
    <w:rsid w:val="00F517FE"/>
    <w:rsid w:val="00F51817"/>
    <w:rsid w:val="00F518DF"/>
    <w:rsid w:val="00F5196C"/>
    <w:rsid w:val="00F51B0B"/>
    <w:rsid w:val="00F51C48"/>
    <w:rsid w:val="00F51CBC"/>
    <w:rsid w:val="00F51D81"/>
    <w:rsid w:val="00F51E6B"/>
    <w:rsid w:val="00F5211C"/>
    <w:rsid w:val="00F521CB"/>
    <w:rsid w:val="00F525ED"/>
    <w:rsid w:val="00F52785"/>
    <w:rsid w:val="00F527EB"/>
    <w:rsid w:val="00F5284C"/>
    <w:rsid w:val="00F52860"/>
    <w:rsid w:val="00F5288A"/>
    <w:rsid w:val="00F528F2"/>
    <w:rsid w:val="00F52907"/>
    <w:rsid w:val="00F529C4"/>
    <w:rsid w:val="00F52B5F"/>
    <w:rsid w:val="00F52BAA"/>
    <w:rsid w:val="00F52BCC"/>
    <w:rsid w:val="00F52EEC"/>
    <w:rsid w:val="00F5307E"/>
    <w:rsid w:val="00F53145"/>
    <w:rsid w:val="00F531B3"/>
    <w:rsid w:val="00F531D7"/>
    <w:rsid w:val="00F53203"/>
    <w:rsid w:val="00F53229"/>
    <w:rsid w:val="00F5337D"/>
    <w:rsid w:val="00F5372E"/>
    <w:rsid w:val="00F537E1"/>
    <w:rsid w:val="00F53BA1"/>
    <w:rsid w:val="00F53C2B"/>
    <w:rsid w:val="00F53D3E"/>
    <w:rsid w:val="00F53F88"/>
    <w:rsid w:val="00F540F0"/>
    <w:rsid w:val="00F54152"/>
    <w:rsid w:val="00F5426A"/>
    <w:rsid w:val="00F54320"/>
    <w:rsid w:val="00F543E2"/>
    <w:rsid w:val="00F54668"/>
    <w:rsid w:val="00F54707"/>
    <w:rsid w:val="00F54786"/>
    <w:rsid w:val="00F54899"/>
    <w:rsid w:val="00F54A36"/>
    <w:rsid w:val="00F54BF0"/>
    <w:rsid w:val="00F54D3A"/>
    <w:rsid w:val="00F54E57"/>
    <w:rsid w:val="00F54F1B"/>
    <w:rsid w:val="00F54F72"/>
    <w:rsid w:val="00F5520A"/>
    <w:rsid w:val="00F5534F"/>
    <w:rsid w:val="00F553A4"/>
    <w:rsid w:val="00F553AB"/>
    <w:rsid w:val="00F553C0"/>
    <w:rsid w:val="00F554B0"/>
    <w:rsid w:val="00F55593"/>
    <w:rsid w:val="00F55666"/>
    <w:rsid w:val="00F556CA"/>
    <w:rsid w:val="00F557C5"/>
    <w:rsid w:val="00F5587E"/>
    <w:rsid w:val="00F55AB1"/>
    <w:rsid w:val="00F55B77"/>
    <w:rsid w:val="00F55BFB"/>
    <w:rsid w:val="00F55C87"/>
    <w:rsid w:val="00F55C9D"/>
    <w:rsid w:val="00F55CD1"/>
    <w:rsid w:val="00F55D44"/>
    <w:rsid w:val="00F55D5F"/>
    <w:rsid w:val="00F55EE3"/>
    <w:rsid w:val="00F56289"/>
    <w:rsid w:val="00F562A6"/>
    <w:rsid w:val="00F5646D"/>
    <w:rsid w:val="00F5647B"/>
    <w:rsid w:val="00F564C5"/>
    <w:rsid w:val="00F564E1"/>
    <w:rsid w:val="00F566FF"/>
    <w:rsid w:val="00F567B9"/>
    <w:rsid w:val="00F567E3"/>
    <w:rsid w:val="00F56879"/>
    <w:rsid w:val="00F56909"/>
    <w:rsid w:val="00F56963"/>
    <w:rsid w:val="00F56A43"/>
    <w:rsid w:val="00F56A4D"/>
    <w:rsid w:val="00F56CC9"/>
    <w:rsid w:val="00F56D4F"/>
    <w:rsid w:val="00F56DBB"/>
    <w:rsid w:val="00F56E93"/>
    <w:rsid w:val="00F56EB0"/>
    <w:rsid w:val="00F56F6E"/>
    <w:rsid w:val="00F56F79"/>
    <w:rsid w:val="00F56FB4"/>
    <w:rsid w:val="00F56FD3"/>
    <w:rsid w:val="00F57042"/>
    <w:rsid w:val="00F570D4"/>
    <w:rsid w:val="00F571B5"/>
    <w:rsid w:val="00F572CD"/>
    <w:rsid w:val="00F57318"/>
    <w:rsid w:val="00F573BF"/>
    <w:rsid w:val="00F5741D"/>
    <w:rsid w:val="00F574CD"/>
    <w:rsid w:val="00F5752D"/>
    <w:rsid w:val="00F5754D"/>
    <w:rsid w:val="00F57717"/>
    <w:rsid w:val="00F57774"/>
    <w:rsid w:val="00F577CC"/>
    <w:rsid w:val="00F5782C"/>
    <w:rsid w:val="00F578B5"/>
    <w:rsid w:val="00F57B37"/>
    <w:rsid w:val="00F57B43"/>
    <w:rsid w:val="00F57E79"/>
    <w:rsid w:val="00F57EFA"/>
    <w:rsid w:val="00F60011"/>
    <w:rsid w:val="00F60097"/>
    <w:rsid w:val="00F6019D"/>
    <w:rsid w:val="00F6025C"/>
    <w:rsid w:val="00F6051C"/>
    <w:rsid w:val="00F60607"/>
    <w:rsid w:val="00F6065E"/>
    <w:rsid w:val="00F606EA"/>
    <w:rsid w:val="00F60780"/>
    <w:rsid w:val="00F60811"/>
    <w:rsid w:val="00F608DD"/>
    <w:rsid w:val="00F609F3"/>
    <w:rsid w:val="00F60A99"/>
    <w:rsid w:val="00F60B7A"/>
    <w:rsid w:val="00F60CF5"/>
    <w:rsid w:val="00F60D29"/>
    <w:rsid w:val="00F60EF6"/>
    <w:rsid w:val="00F60F2F"/>
    <w:rsid w:val="00F60F68"/>
    <w:rsid w:val="00F61097"/>
    <w:rsid w:val="00F6111F"/>
    <w:rsid w:val="00F61203"/>
    <w:rsid w:val="00F612FD"/>
    <w:rsid w:val="00F613D7"/>
    <w:rsid w:val="00F61436"/>
    <w:rsid w:val="00F614C7"/>
    <w:rsid w:val="00F61628"/>
    <w:rsid w:val="00F6169E"/>
    <w:rsid w:val="00F61709"/>
    <w:rsid w:val="00F6173C"/>
    <w:rsid w:val="00F6182F"/>
    <w:rsid w:val="00F61867"/>
    <w:rsid w:val="00F6188C"/>
    <w:rsid w:val="00F61899"/>
    <w:rsid w:val="00F618B5"/>
    <w:rsid w:val="00F618C3"/>
    <w:rsid w:val="00F61ABD"/>
    <w:rsid w:val="00F61B39"/>
    <w:rsid w:val="00F61C3D"/>
    <w:rsid w:val="00F61CC5"/>
    <w:rsid w:val="00F61D4A"/>
    <w:rsid w:val="00F61EA7"/>
    <w:rsid w:val="00F61FAD"/>
    <w:rsid w:val="00F6203F"/>
    <w:rsid w:val="00F6209D"/>
    <w:rsid w:val="00F620A7"/>
    <w:rsid w:val="00F62152"/>
    <w:rsid w:val="00F622FF"/>
    <w:rsid w:val="00F623B7"/>
    <w:rsid w:val="00F623CA"/>
    <w:rsid w:val="00F62415"/>
    <w:rsid w:val="00F6243B"/>
    <w:rsid w:val="00F62554"/>
    <w:rsid w:val="00F626B1"/>
    <w:rsid w:val="00F626EF"/>
    <w:rsid w:val="00F62871"/>
    <w:rsid w:val="00F62982"/>
    <w:rsid w:val="00F629B0"/>
    <w:rsid w:val="00F62BFF"/>
    <w:rsid w:val="00F62DF6"/>
    <w:rsid w:val="00F62E96"/>
    <w:rsid w:val="00F62ED3"/>
    <w:rsid w:val="00F62FAA"/>
    <w:rsid w:val="00F63067"/>
    <w:rsid w:val="00F630C5"/>
    <w:rsid w:val="00F631A4"/>
    <w:rsid w:val="00F63272"/>
    <w:rsid w:val="00F633F2"/>
    <w:rsid w:val="00F63569"/>
    <w:rsid w:val="00F63578"/>
    <w:rsid w:val="00F63755"/>
    <w:rsid w:val="00F638AE"/>
    <w:rsid w:val="00F63A61"/>
    <w:rsid w:val="00F63A72"/>
    <w:rsid w:val="00F63B27"/>
    <w:rsid w:val="00F63C77"/>
    <w:rsid w:val="00F63CA2"/>
    <w:rsid w:val="00F63CDF"/>
    <w:rsid w:val="00F63E5F"/>
    <w:rsid w:val="00F63F3F"/>
    <w:rsid w:val="00F63F44"/>
    <w:rsid w:val="00F63F78"/>
    <w:rsid w:val="00F63FA0"/>
    <w:rsid w:val="00F63FB8"/>
    <w:rsid w:val="00F63FBF"/>
    <w:rsid w:val="00F640F1"/>
    <w:rsid w:val="00F64506"/>
    <w:rsid w:val="00F6467D"/>
    <w:rsid w:val="00F64821"/>
    <w:rsid w:val="00F6490B"/>
    <w:rsid w:val="00F6493F"/>
    <w:rsid w:val="00F64A04"/>
    <w:rsid w:val="00F64B5A"/>
    <w:rsid w:val="00F64B95"/>
    <w:rsid w:val="00F64BBF"/>
    <w:rsid w:val="00F64E03"/>
    <w:rsid w:val="00F64F92"/>
    <w:rsid w:val="00F65003"/>
    <w:rsid w:val="00F65223"/>
    <w:rsid w:val="00F65311"/>
    <w:rsid w:val="00F6537A"/>
    <w:rsid w:val="00F65501"/>
    <w:rsid w:val="00F6550C"/>
    <w:rsid w:val="00F65709"/>
    <w:rsid w:val="00F65999"/>
    <w:rsid w:val="00F659A8"/>
    <w:rsid w:val="00F65A82"/>
    <w:rsid w:val="00F65AA3"/>
    <w:rsid w:val="00F65B25"/>
    <w:rsid w:val="00F65B52"/>
    <w:rsid w:val="00F65B5B"/>
    <w:rsid w:val="00F65C08"/>
    <w:rsid w:val="00F65D88"/>
    <w:rsid w:val="00F65E23"/>
    <w:rsid w:val="00F65F68"/>
    <w:rsid w:val="00F66148"/>
    <w:rsid w:val="00F6622B"/>
    <w:rsid w:val="00F66286"/>
    <w:rsid w:val="00F66341"/>
    <w:rsid w:val="00F6638C"/>
    <w:rsid w:val="00F664EB"/>
    <w:rsid w:val="00F66556"/>
    <w:rsid w:val="00F66621"/>
    <w:rsid w:val="00F66697"/>
    <w:rsid w:val="00F668D3"/>
    <w:rsid w:val="00F66991"/>
    <w:rsid w:val="00F66A62"/>
    <w:rsid w:val="00F66CAF"/>
    <w:rsid w:val="00F66DAF"/>
    <w:rsid w:val="00F66E46"/>
    <w:rsid w:val="00F66EC1"/>
    <w:rsid w:val="00F6701A"/>
    <w:rsid w:val="00F6719D"/>
    <w:rsid w:val="00F67211"/>
    <w:rsid w:val="00F67212"/>
    <w:rsid w:val="00F673CA"/>
    <w:rsid w:val="00F67434"/>
    <w:rsid w:val="00F676EA"/>
    <w:rsid w:val="00F6778F"/>
    <w:rsid w:val="00F67841"/>
    <w:rsid w:val="00F679C8"/>
    <w:rsid w:val="00F67BF6"/>
    <w:rsid w:val="00F67C00"/>
    <w:rsid w:val="00F67D00"/>
    <w:rsid w:val="00F67F4E"/>
    <w:rsid w:val="00F67FF9"/>
    <w:rsid w:val="00F70154"/>
    <w:rsid w:val="00F701A4"/>
    <w:rsid w:val="00F703FF"/>
    <w:rsid w:val="00F7079C"/>
    <w:rsid w:val="00F7083F"/>
    <w:rsid w:val="00F70912"/>
    <w:rsid w:val="00F70987"/>
    <w:rsid w:val="00F70ABA"/>
    <w:rsid w:val="00F70CD8"/>
    <w:rsid w:val="00F70E72"/>
    <w:rsid w:val="00F70E76"/>
    <w:rsid w:val="00F70E8F"/>
    <w:rsid w:val="00F70EDF"/>
    <w:rsid w:val="00F712C6"/>
    <w:rsid w:val="00F715A6"/>
    <w:rsid w:val="00F7175D"/>
    <w:rsid w:val="00F717A9"/>
    <w:rsid w:val="00F717D5"/>
    <w:rsid w:val="00F7195B"/>
    <w:rsid w:val="00F71AAD"/>
    <w:rsid w:val="00F71B9A"/>
    <w:rsid w:val="00F71BDF"/>
    <w:rsid w:val="00F71C37"/>
    <w:rsid w:val="00F71C8B"/>
    <w:rsid w:val="00F71CA1"/>
    <w:rsid w:val="00F71D5B"/>
    <w:rsid w:val="00F720CC"/>
    <w:rsid w:val="00F72200"/>
    <w:rsid w:val="00F723D8"/>
    <w:rsid w:val="00F72414"/>
    <w:rsid w:val="00F724A4"/>
    <w:rsid w:val="00F72699"/>
    <w:rsid w:val="00F727C7"/>
    <w:rsid w:val="00F728C7"/>
    <w:rsid w:val="00F72922"/>
    <w:rsid w:val="00F7294A"/>
    <w:rsid w:val="00F7296F"/>
    <w:rsid w:val="00F72AB5"/>
    <w:rsid w:val="00F72AB8"/>
    <w:rsid w:val="00F72BA2"/>
    <w:rsid w:val="00F72ECB"/>
    <w:rsid w:val="00F73064"/>
    <w:rsid w:val="00F730DC"/>
    <w:rsid w:val="00F73156"/>
    <w:rsid w:val="00F731C2"/>
    <w:rsid w:val="00F7321A"/>
    <w:rsid w:val="00F73261"/>
    <w:rsid w:val="00F733B2"/>
    <w:rsid w:val="00F7342F"/>
    <w:rsid w:val="00F73603"/>
    <w:rsid w:val="00F736D3"/>
    <w:rsid w:val="00F736EC"/>
    <w:rsid w:val="00F73960"/>
    <w:rsid w:val="00F73AA7"/>
    <w:rsid w:val="00F73AFE"/>
    <w:rsid w:val="00F73B63"/>
    <w:rsid w:val="00F73C00"/>
    <w:rsid w:val="00F73C5C"/>
    <w:rsid w:val="00F73CD4"/>
    <w:rsid w:val="00F73CD8"/>
    <w:rsid w:val="00F73D6B"/>
    <w:rsid w:val="00F73EE5"/>
    <w:rsid w:val="00F740EA"/>
    <w:rsid w:val="00F74153"/>
    <w:rsid w:val="00F742CF"/>
    <w:rsid w:val="00F74330"/>
    <w:rsid w:val="00F743EB"/>
    <w:rsid w:val="00F74439"/>
    <w:rsid w:val="00F74492"/>
    <w:rsid w:val="00F744BA"/>
    <w:rsid w:val="00F7453F"/>
    <w:rsid w:val="00F7469D"/>
    <w:rsid w:val="00F746C5"/>
    <w:rsid w:val="00F74843"/>
    <w:rsid w:val="00F74A1C"/>
    <w:rsid w:val="00F74AA3"/>
    <w:rsid w:val="00F74B81"/>
    <w:rsid w:val="00F74D41"/>
    <w:rsid w:val="00F74E96"/>
    <w:rsid w:val="00F74ED9"/>
    <w:rsid w:val="00F74EEA"/>
    <w:rsid w:val="00F74EEC"/>
    <w:rsid w:val="00F74FD6"/>
    <w:rsid w:val="00F75175"/>
    <w:rsid w:val="00F7522F"/>
    <w:rsid w:val="00F75268"/>
    <w:rsid w:val="00F7530F"/>
    <w:rsid w:val="00F7542F"/>
    <w:rsid w:val="00F75472"/>
    <w:rsid w:val="00F755EF"/>
    <w:rsid w:val="00F756AA"/>
    <w:rsid w:val="00F7578E"/>
    <w:rsid w:val="00F7586D"/>
    <w:rsid w:val="00F75A74"/>
    <w:rsid w:val="00F75B4B"/>
    <w:rsid w:val="00F75C0C"/>
    <w:rsid w:val="00F75C53"/>
    <w:rsid w:val="00F75CB4"/>
    <w:rsid w:val="00F75D34"/>
    <w:rsid w:val="00F75D7C"/>
    <w:rsid w:val="00F75E45"/>
    <w:rsid w:val="00F75F1A"/>
    <w:rsid w:val="00F75F70"/>
    <w:rsid w:val="00F76051"/>
    <w:rsid w:val="00F76199"/>
    <w:rsid w:val="00F7636F"/>
    <w:rsid w:val="00F7643A"/>
    <w:rsid w:val="00F76457"/>
    <w:rsid w:val="00F76485"/>
    <w:rsid w:val="00F76535"/>
    <w:rsid w:val="00F76612"/>
    <w:rsid w:val="00F76646"/>
    <w:rsid w:val="00F76681"/>
    <w:rsid w:val="00F76717"/>
    <w:rsid w:val="00F7676B"/>
    <w:rsid w:val="00F76875"/>
    <w:rsid w:val="00F76961"/>
    <w:rsid w:val="00F76B70"/>
    <w:rsid w:val="00F76BA6"/>
    <w:rsid w:val="00F76CB4"/>
    <w:rsid w:val="00F76D14"/>
    <w:rsid w:val="00F76FC9"/>
    <w:rsid w:val="00F76FEE"/>
    <w:rsid w:val="00F772E7"/>
    <w:rsid w:val="00F773D9"/>
    <w:rsid w:val="00F77482"/>
    <w:rsid w:val="00F7768B"/>
    <w:rsid w:val="00F776D0"/>
    <w:rsid w:val="00F77792"/>
    <w:rsid w:val="00F777C1"/>
    <w:rsid w:val="00F77817"/>
    <w:rsid w:val="00F77B22"/>
    <w:rsid w:val="00F77BF6"/>
    <w:rsid w:val="00F77C80"/>
    <w:rsid w:val="00F77CEA"/>
    <w:rsid w:val="00F77DAA"/>
    <w:rsid w:val="00F77DB6"/>
    <w:rsid w:val="00F77F4A"/>
    <w:rsid w:val="00F80021"/>
    <w:rsid w:val="00F8008A"/>
    <w:rsid w:val="00F80164"/>
    <w:rsid w:val="00F801C2"/>
    <w:rsid w:val="00F8022F"/>
    <w:rsid w:val="00F802C3"/>
    <w:rsid w:val="00F8031F"/>
    <w:rsid w:val="00F8032C"/>
    <w:rsid w:val="00F80353"/>
    <w:rsid w:val="00F803A5"/>
    <w:rsid w:val="00F803D0"/>
    <w:rsid w:val="00F8057E"/>
    <w:rsid w:val="00F80595"/>
    <w:rsid w:val="00F805DF"/>
    <w:rsid w:val="00F8062C"/>
    <w:rsid w:val="00F80806"/>
    <w:rsid w:val="00F809AC"/>
    <w:rsid w:val="00F80BBA"/>
    <w:rsid w:val="00F80C10"/>
    <w:rsid w:val="00F80CB5"/>
    <w:rsid w:val="00F80D69"/>
    <w:rsid w:val="00F80EE4"/>
    <w:rsid w:val="00F8100A"/>
    <w:rsid w:val="00F8107B"/>
    <w:rsid w:val="00F81108"/>
    <w:rsid w:val="00F81245"/>
    <w:rsid w:val="00F8143B"/>
    <w:rsid w:val="00F81480"/>
    <w:rsid w:val="00F817C2"/>
    <w:rsid w:val="00F818DB"/>
    <w:rsid w:val="00F81903"/>
    <w:rsid w:val="00F81946"/>
    <w:rsid w:val="00F81975"/>
    <w:rsid w:val="00F819E6"/>
    <w:rsid w:val="00F819FD"/>
    <w:rsid w:val="00F81B06"/>
    <w:rsid w:val="00F81B8B"/>
    <w:rsid w:val="00F81B97"/>
    <w:rsid w:val="00F81DA6"/>
    <w:rsid w:val="00F81DFE"/>
    <w:rsid w:val="00F81EB3"/>
    <w:rsid w:val="00F81EBF"/>
    <w:rsid w:val="00F81FAF"/>
    <w:rsid w:val="00F81FBB"/>
    <w:rsid w:val="00F81FF8"/>
    <w:rsid w:val="00F82145"/>
    <w:rsid w:val="00F82149"/>
    <w:rsid w:val="00F82212"/>
    <w:rsid w:val="00F822D9"/>
    <w:rsid w:val="00F82592"/>
    <w:rsid w:val="00F825B9"/>
    <w:rsid w:val="00F8268D"/>
    <w:rsid w:val="00F82690"/>
    <w:rsid w:val="00F826B8"/>
    <w:rsid w:val="00F826FD"/>
    <w:rsid w:val="00F8278C"/>
    <w:rsid w:val="00F82832"/>
    <w:rsid w:val="00F82955"/>
    <w:rsid w:val="00F82C0F"/>
    <w:rsid w:val="00F82CC1"/>
    <w:rsid w:val="00F82D0E"/>
    <w:rsid w:val="00F82E17"/>
    <w:rsid w:val="00F82E30"/>
    <w:rsid w:val="00F82E85"/>
    <w:rsid w:val="00F82FE3"/>
    <w:rsid w:val="00F830BE"/>
    <w:rsid w:val="00F83107"/>
    <w:rsid w:val="00F832C4"/>
    <w:rsid w:val="00F8345A"/>
    <w:rsid w:val="00F83602"/>
    <w:rsid w:val="00F836CB"/>
    <w:rsid w:val="00F837D7"/>
    <w:rsid w:val="00F83A78"/>
    <w:rsid w:val="00F83B1E"/>
    <w:rsid w:val="00F83B36"/>
    <w:rsid w:val="00F83B72"/>
    <w:rsid w:val="00F83C92"/>
    <w:rsid w:val="00F83CAB"/>
    <w:rsid w:val="00F83D71"/>
    <w:rsid w:val="00F83E23"/>
    <w:rsid w:val="00F83EC8"/>
    <w:rsid w:val="00F84110"/>
    <w:rsid w:val="00F844F0"/>
    <w:rsid w:val="00F84539"/>
    <w:rsid w:val="00F8468E"/>
    <w:rsid w:val="00F846B6"/>
    <w:rsid w:val="00F8499E"/>
    <w:rsid w:val="00F849E7"/>
    <w:rsid w:val="00F84C89"/>
    <w:rsid w:val="00F84C95"/>
    <w:rsid w:val="00F84D33"/>
    <w:rsid w:val="00F84D35"/>
    <w:rsid w:val="00F84E08"/>
    <w:rsid w:val="00F84F2A"/>
    <w:rsid w:val="00F8506D"/>
    <w:rsid w:val="00F8507D"/>
    <w:rsid w:val="00F850A6"/>
    <w:rsid w:val="00F85287"/>
    <w:rsid w:val="00F85344"/>
    <w:rsid w:val="00F8536B"/>
    <w:rsid w:val="00F853A3"/>
    <w:rsid w:val="00F8550E"/>
    <w:rsid w:val="00F8554E"/>
    <w:rsid w:val="00F8567E"/>
    <w:rsid w:val="00F856FD"/>
    <w:rsid w:val="00F85822"/>
    <w:rsid w:val="00F8599E"/>
    <w:rsid w:val="00F85A1F"/>
    <w:rsid w:val="00F85C37"/>
    <w:rsid w:val="00F85D30"/>
    <w:rsid w:val="00F85E7B"/>
    <w:rsid w:val="00F85F2C"/>
    <w:rsid w:val="00F86023"/>
    <w:rsid w:val="00F860AB"/>
    <w:rsid w:val="00F861E4"/>
    <w:rsid w:val="00F861F1"/>
    <w:rsid w:val="00F8624C"/>
    <w:rsid w:val="00F8640A"/>
    <w:rsid w:val="00F86507"/>
    <w:rsid w:val="00F86559"/>
    <w:rsid w:val="00F865DB"/>
    <w:rsid w:val="00F86931"/>
    <w:rsid w:val="00F869A4"/>
    <w:rsid w:val="00F869B6"/>
    <w:rsid w:val="00F86A02"/>
    <w:rsid w:val="00F86A07"/>
    <w:rsid w:val="00F86A64"/>
    <w:rsid w:val="00F86A6F"/>
    <w:rsid w:val="00F86AF4"/>
    <w:rsid w:val="00F86B60"/>
    <w:rsid w:val="00F86B9C"/>
    <w:rsid w:val="00F86C2D"/>
    <w:rsid w:val="00F86D1E"/>
    <w:rsid w:val="00F86F2D"/>
    <w:rsid w:val="00F86FEE"/>
    <w:rsid w:val="00F86FEF"/>
    <w:rsid w:val="00F8728F"/>
    <w:rsid w:val="00F8745F"/>
    <w:rsid w:val="00F8757B"/>
    <w:rsid w:val="00F8792C"/>
    <w:rsid w:val="00F879BC"/>
    <w:rsid w:val="00F87A5F"/>
    <w:rsid w:val="00F87B7B"/>
    <w:rsid w:val="00F87B7E"/>
    <w:rsid w:val="00F87D9F"/>
    <w:rsid w:val="00F87E15"/>
    <w:rsid w:val="00F87E27"/>
    <w:rsid w:val="00F87E32"/>
    <w:rsid w:val="00F87FF8"/>
    <w:rsid w:val="00F87FF9"/>
    <w:rsid w:val="00F90010"/>
    <w:rsid w:val="00F90066"/>
    <w:rsid w:val="00F9007C"/>
    <w:rsid w:val="00F900C9"/>
    <w:rsid w:val="00F90175"/>
    <w:rsid w:val="00F901A9"/>
    <w:rsid w:val="00F9023A"/>
    <w:rsid w:val="00F90325"/>
    <w:rsid w:val="00F90378"/>
    <w:rsid w:val="00F903AA"/>
    <w:rsid w:val="00F903BF"/>
    <w:rsid w:val="00F903DB"/>
    <w:rsid w:val="00F90408"/>
    <w:rsid w:val="00F90444"/>
    <w:rsid w:val="00F904D9"/>
    <w:rsid w:val="00F90579"/>
    <w:rsid w:val="00F90815"/>
    <w:rsid w:val="00F90940"/>
    <w:rsid w:val="00F9094B"/>
    <w:rsid w:val="00F90ABA"/>
    <w:rsid w:val="00F90C2B"/>
    <w:rsid w:val="00F90C61"/>
    <w:rsid w:val="00F90EBE"/>
    <w:rsid w:val="00F90FDD"/>
    <w:rsid w:val="00F91017"/>
    <w:rsid w:val="00F910C8"/>
    <w:rsid w:val="00F9112E"/>
    <w:rsid w:val="00F91493"/>
    <w:rsid w:val="00F9149F"/>
    <w:rsid w:val="00F914D1"/>
    <w:rsid w:val="00F91525"/>
    <w:rsid w:val="00F91567"/>
    <w:rsid w:val="00F915AE"/>
    <w:rsid w:val="00F918C3"/>
    <w:rsid w:val="00F91A8B"/>
    <w:rsid w:val="00F91B98"/>
    <w:rsid w:val="00F91C40"/>
    <w:rsid w:val="00F91D66"/>
    <w:rsid w:val="00F91D8E"/>
    <w:rsid w:val="00F91EC8"/>
    <w:rsid w:val="00F91EEE"/>
    <w:rsid w:val="00F91F3D"/>
    <w:rsid w:val="00F921C1"/>
    <w:rsid w:val="00F9231B"/>
    <w:rsid w:val="00F9235D"/>
    <w:rsid w:val="00F9235F"/>
    <w:rsid w:val="00F9254D"/>
    <w:rsid w:val="00F92560"/>
    <w:rsid w:val="00F925C6"/>
    <w:rsid w:val="00F92616"/>
    <w:rsid w:val="00F9272E"/>
    <w:rsid w:val="00F92892"/>
    <w:rsid w:val="00F929D7"/>
    <w:rsid w:val="00F929E1"/>
    <w:rsid w:val="00F92AF4"/>
    <w:rsid w:val="00F92B8F"/>
    <w:rsid w:val="00F92C75"/>
    <w:rsid w:val="00F92C89"/>
    <w:rsid w:val="00F92D63"/>
    <w:rsid w:val="00F92E4F"/>
    <w:rsid w:val="00F92ED5"/>
    <w:rsid w:val="00F92FD2"/>
    <w:rsid w:val="00F930D1"/>
    <w:rsid w:val="00F930FA"/>
    <w:rsid w:val="00F93271"/>
    <w:rsid w:val="00F932D7"/>
    <w:rsid w:val="00F93309"/>
    <w:rsid w:val="00F93397"/>
    <w:rsid w:val="00F93419"/>
    <w:rsid w:val="00F934E2"/>
    <w:rsid w:val="00F934F1"/>
    <w:rsid w:val="00F935D6"/>
    <w:rsid w:val="00F93688"/>
    <w:rsid w:val="00F93A09"/>
    <w:rsid w:val="00F93C71"/>
    <w:rsid w:val="00F93C7F"/>
    <w:rsid w:val="00F93CE9"/>
    <w:rsid w:val="00F93E9E"/>
    <w:rsid w:val="00F93F6D"/>
    <w:rsid w:val="00F93FD4"/>
    <w:rsid w:val="00F93FF9"/>
    <w:rsid w:val="00F94161"/>
    <w:rsid w:val="00F94337"/>
    <w:rsid w:val="00F943B4"/>
    <w:rsid w:val="00F9448B"/>
    <w:rsid w:val="00F94521"/>
    <w:rsid w:val="00F94695"/>
    <w:rsid w:val="00F94A93"/>
    <w:rsid w:val="00F94AD3"/>
    <w:rsid w:val="00F94D23"/>
    <w:rsid w:val="00F94D50"/>
    <w:rsid w:val="00F94D90"/>
    <w:rsid w:val="00F94DB6"/>
    <w:rsid w:val="00F94E29"/>
    <w:rsid w:val="00F94F83"/>
    <w:rsid w:val="00F94FC1"/>
    <w:rsid w:val="00F95112"/>
    <w:rsid w:val="00F95127"/>
    <w:rsid w:val="00F951FF"/>
    <w:rsid w:val="00F9539F"/>
    <w:rsid w:val="00F953F9"/>
    <w:rsid w:val="00F95588"/>
    <w:rsid w:val="00F955A5"/>
    <w:rsid w:val="00F956CC"/>
    <w:rsid w:val="00F95793"/>
    <w:rsid w:val="00F957CA"/>
    <w:rsid w:val="00F957D0"/>
    <w:rsid w:val="00F95885"/>
    <w:rsid w:val="00F95A4F"/>
    <w:rsid w:val="00F95A85"/>
    <w:rsid w:val="00F95C25"/>
    <w:rsid w:val="00F95C2D"/>
    <w:rsid w:val="00F95C5B"/>
    <w:rsid w:val="00F95D6C"/>
    <w:rsid w:val="00F95D72"/>
    <w:rsid w:val="00F95D95"/>
    <w:rsid w:val="00F95E01"/>
    <w:rsid w:val="00F95E65"/>
    <w:rsid w:val="00F95FAA"/>
    <w:rsid w:val="00F96030"/>
    <w:rsid w:val="00F960F4"/>
    <w:rsid w:val="00F9615C"/>
    <w:rsid w:val="00F961B7"/>
    <w:rsid w:val="00F96259"/>
    <w:rsid w:val="00F962EA"/>
    <w:rsid w:val="00F967F2"/>
    <w:rsid w:val="00F968FA"/>
    <w:rsid w:val="00F96AF2"/>
    <w:rsid w:val="00F96B0A"/>
    <w:rsid w:val="00F96B9B"/>
    <w:rsid w:val="00F96CD3"/>
    <w:rsid w:val="00F96DEF"/>
    <w:rsid w:val="00F96EF3"/>
    <w:rsid w:val="00F97261"/>
    <w:rsid w:val="00F97281"/>
    <w:rsid w:val="00F972EF"/>
    <w:rsid w:val="00F97433"/>
    <w:rsid w:val="00F97447"/>
    <w:rsid w:val="00F97477"/>
    <w:rsid w:val="00F974B2"/>
    <w:rsid w:val="00F974D1"/>
    <w:rsid w:val="00F9750F"/>
    <w:rsid w:val="00F976B4"/>
    <w:rsid w:val="00F9798E"/>
    <w:rsid w:val="00F979EF"/>
    <w:rsid w:val="00F97A3F"/>
    <w:rsid w:val="00F97C9D"/>
    <w:rsid w:val="00F97D90"/>
    <w:rsid w:val="00F97E06"/>
    <w:rsid w:val="00F97E19"/>
    <w:rsid w:val="00FA0054"/>
    <w:rsid w:val="00FA02F2"/>
    <w:rsid w:val="00FA039F"/>
    <w:rsid w:val="00FA04A1"/>
    <w:rsid w:val="00FA04E0"/>
    <w:rsid w:val="00FA0664"/>
    <w:rsid w:val="00FA0775"/>
    <w:rsid w:val="00FA0A41"/>
    <w:rsid w:val="00FA0A62"/>
    <w:rsid w:val="00FA0A71"/>
    <w:rsid w:val="00FA0AE2"/>
    <w:rsid w:val="00FA0AF7"/>
    <w:rsid w:val="00FA0B27"/>
    <w:rsid w:val="00FA0D4A"/>
    <w:rsid w:val="00FA106A"/>
    <w:rsid w:val="00FA114F"/>
    <w:rsid w:val="00FA126F"/>
    <w:rsid w:val="00FA1276"/>
    <w:rsid w:val="00FA13C8"/>
    <w:rsid w:val="00FA1750"/>
    <w:rsid w:val="00FA1838"/>
    <w:rsid w:val="00FA18CB"/>
    <w:rsid w:val="00FA1969"/>
    <w:rsid w:val="00FA1B66"/>
    <w:rsid w:val="00FA1C9B"/>
    <w:rsid w:val="00FA1F2D"/>
    <w:rsid w:val="00FA1F31"/>
    <w:rsid w:val="00FA2042"/>
    <w:rsid w:val="00FA208D"/>
    <w:rsid w:val="00FA2140"/>
    <w:rsid w:val="00FA217F"/>
    <w:rsid w:val="00FA2186"/>
    <w:rsid w:val="00FA21A0"/>
    <w:rsid w:val="00FA2239"/>
    <w:rsid w:val="00FA2310"/>
    <w:rsid w:val="00FA252B"/>
    <w:rsid w:val="00FA257A"/>
    <w:rsid w:val="00FA2949"/>
    <w:rsid w:val="00FA29B6"/>
    <w:rsid w:val="00FA2A3F"/>
    <w:rsid w:val="00FA2AED"/>
    <w:rsid w:val="00FA2B81"/>
    <w:rsid w:val="00FA2C9B"/>
    <w:rsid w:val="00FA2CCE"/>
    <w:rsid w:val="00FA2DB0"/>
    <w:rsid w:val="00FA2DB1"/>
    <w:rsid w:val="00FA2DE8"/>
    <w:rsid w:val="00FA2E9B"/>
    <w:rsid w:val="00FA2EFE"/>
    <w:rsid w:val="00FA2F40"/>
    <w:rsid w:val="00FA2FB5"/>
    <w:rsid w:val="00FA3068"/>
    <w:rsid w:val="00FA30F5"/>
    <w:rsid w:val="00FA314C"/>
    <w:rsid w:val="00FA315D"/>
    <w:rsid w:val="00FA3643"/>
    <w:rsid w:val="00FA3690"/>
    <w:rsid w:val="00FA3715"/>
    <w:rsid w:val="00FA394C"/>
    <w:rsid w:val="00FA3AEC"/>
    <w:rsid w:val="00FA3BF0"/>
    <w:rsid w:val="00FA3C71"/>
    <w:rsid w:val="00FA3E72"/>
    <w:rsid w:val="00FA3FE0"/>
    <w:rsid w:val="00FA4040"/>
    <w:rsid w:val="00FA43DD"/>
    <w:rsid w:val="00FA44A2"/>
    <w:rsid w:val="00FA4634"/>
    <w:rsid w:val="00FA4691"/>
    <w:rsid w:val="00FA4A29"/>
    <w:rsid w:val="00FA4B2A"/>
    <w:rsid w:val="00FA4BC1"/>
    <w:rsid w:val="00FA4C2B"/>
    <w:rsid w:val="00FA4C50"/>
    <w:rsid w:val="00FA4D0B"/>
    <w:rsid w:val="00FA4D68"/>
    <w:rsid w:val="00FA4DBB"/>
    <w:rsid w:val="00FA4E3A"/>
    <w:rsid w:val="00FA4E71"/>
    <w:rsid w:val="00FA4F4C"/>
    <w:rsid w:val="00FA4FDD"/>
    <w:rsid w:val="00FA511F"/>
    <w:rsid w:val="00FA5183"/>
    <w:rsid w:val="00FA51DA"/>
    <w:rsid w:val="00FA5200"/>
    <w:rsid w:val="00FA5304"/>
    <w:rsid w:val="00FA5431"/>
    <w:rsid w:val="00FA546E"/>
    <w:rsid w:val="00FA5675"/>
    <w:rsid w:val="00FA5714"/>
    <w:rsid w:val="00FA572F"/>
    <w:rsid w:val="00FA5790"/>
    <w:rsid w:val="00FA587F"/>
    <w:rsid w:val="00FA5910"/>
    <w:rsid w:val="00FA5A69"/>
    <w:rsid w:val="00FA5AB1"/>
    <w:rsid w:val="00FA5ABB"/>
    <w:rsid w:val="00FA5B07"/>
    <w:rsid w:val="00FA5B18"/>
    <w:rsid w:val="00FA5D1B"/>
    <w:rsid w:val="00FA5E56"/>
    <w:rsid w:val="00FA5EC9"/>
    <w:rsid w:val="00FA6009"/>
    <w:rsid w:val="00FA612F"/>
    <w:rsid w:val="00FA6154"/>
    <w:rsid w:val="00FA62C7"/>
    <w:rsid w:val="00FA644D"/>
    <w:rsid w:val="00FA654A"/>
    <w:rsid w:val="00FA6554"/>
    <w:rsid w:val="00FA65FF"/>
    <w:rsid w:val="00FA66D6"/>
    <w:rsid w:val="00FA6991"/>
    <w:rsid w:val="00FA69BF"/>
    <w:rsid w:val="00FA6A07"/>
    <w:rsid w:val="00FA6A3E"/>
    <w:rsid w:val="00FA6B4D"/>
    <w:rsid w:val="00FA6B6B"/>
    <w:rsid w:val="00FA6B75"/>
    <w:rsid w:val="00FA6BB3"/>
    <w:rsid w:val="00FA6BE6"/>
    <w:rsid w:val="00FA6C19"/>
    <w:rsid w:val="00FA6D53"/>
    <w:rsid w:val="00FA6DFE"/>
    <w:rsid w:val="00FA6E78"/>
    <w:rsid w:val="00FA6FA3"/>
    <w:rsid w:val="00FA6FB9"/>
    <w:rsid w:val="00FA7042"/>
    <w:rsid w:val="00FA71AC"/>
    <w:rsid w:val="00FA725C"/>
    <w:rsid w:val="00FA72FB"/>
    <w:rsid w:val="00FA737D"/>
    <w:rsid w:val="00FA73D6"/>
    <w:rsid w:val="00FA741A"/>
    <w:rsid w:val="00FA745D"/>
    <w:rsid w:val="00FA74D5"/>
    <w:rsid w:val="00FA760F"/>
    <w:rsid w:val="00FA7708"/>
    <w:rsid w:val="00FA772C"/>
    <w:rsid w:val="00FA783A"/>
    <w:rsid w:val="00FA7841"/>
    <w:rsid w:val="00FA7CA0"/>
    <w:rsid w:val="00FA7CB3"/>
    <w:rsid w:val="00FA7E62"/>
    <w:rsid w:val="00FA7F2B"/>
    <w:rsid w:val="00FB001D"/>
    <w:rsid w:val="00FB00FB"/>
    <w:rsid w:val="00FB01FD"/>
    <w:rsid w:val="00FB0335"/>
    <w:rsid w:val="00FB0375"/>
    <w:rsid w:val="00FB03DE"/>
    <w:rsid w:val="00FB0549"/>
    <w:rsid w:val="00FB057F"/>
    <w:rsid w:val="00FB05A8"/>
    <w:rsid w:val="00FB05EA"/>
    <w:rsid w:val="00FB060B"/>
    <w:rsid w:val="00FB069C"/>
    <w:rsid w:val="00FB069D"/>
    <w:rsid w:val="00FB0AB4"/>
    <w:rsid w:val="00FB0ADB"/>
    <w:rsid w:val="00FB0C67"/>
    <w:rsid w:val="00FB0DAB"/>
    <w:rsid w:val="00FB0F4F"/>
    <w:rsid w:val="00FB0FEA"/>
    <w:rsid w:val="00FB11CB"/>
    <w:rsid w:val="00FB12C3"/>
    <w:rsid w:val="00FB12FA"/>
    <w:rsid w:val="00FB135C"/>
    <w:rsid w:val="00FB160B"/>
    <w:rsid w:val="00FB1694"/>
    <w:rsid w:val="00FB17BF"/>
    <w:rsid w:val="00FB1855"/>
    <w:rsid w:val="00FB185F"/>
    <w:rsid w:val="00FB192B"/>
    <w:rsid w:val="00FB1950"/>
    <w:rsid w:val="00FB19AE"/>
    <w:rsid w:val="00FB1A10"/>
    <w:rsid w:val="00FB1B25"/>
    <w:rsid w:val="00FB1B4F"/>
    <w:rsid w:val="00FB1C70"/>
    <w:rsid w:val="00FB1DEA"/>
    <w:rsid w:val="00FB1E40"/>
    <w:rsid w:val="00FB1E6C"/>
    <w:rsid w:val="00FB1F0C"/>
    <w:rsid w:val="00FB1F6C"/>
    <w:rsid w:val="00FB2309"/>
    <w:rsid w:val="00FB238D"/>
    <w:rsid w:val="00FB23A5"/>
    <w:rsid w:val="00FB242C"/>
    <w:rsid w:val="00FB246F"/>
    <w:rsid w:val="00FB2515"/>
    <w:rsid w:val="00FB264D"/>
    <w:rsid w:val="00FB2755"/>
    <w:rsid w:val="00FB2835"/>
    <w:rsid w:val="00FB284C"/>
    <w:rsid w:val="00FB2B2A"/>
    <w:rsid w:val="00FB2B3C"/>
    <w:rsid w:val="00FB2C99"/>
    <w:rsid w:val="00FB2D13"/>
    <w:rsid w:val="00FB2DB8"/>
    <w:rsid w:val="00FB2DF6"/>
    <w:rsid w:val="00FB2DF8"/>
    <w:rsid w:val="00FB2F3D"/>
    <w:rsid w:val="00FB3014"/>
    <w:rsid w:val="00FB3044"/>
    <w:rsid w:val="00FB3219"/>
    <w:rsid w:val="00FB332E"/>
    <w:rsid w:val="00FB33BC"/>
    <w:rsid w:val="00FB34E6"/>
    <w:rsid w:val="00FB3536"/>
    <w:rsid w:val="00FB3610"/>
    <w:rsid w:val="00FB36D9"/>
    <w:rsid w:val="00FB375A"/>
    <w:rsid w:val="00FB378E"/>
    <w:rsid w:val="00FB381E"/>
    <w:rsid w:val="00FB3864"/>
    <w:rsid w:val="00FB3875"/>
    <w:rsid w:val="00FB3899"/>
    <w:rsid w:val="00FB3A60"/>
    <w:rsid w:val="00FB3AC9"/>
    <w:rsid w:val="00FB3C0A"/>
    <w:rsid w:val="00FB3C1D"/>
    <w:rsid w:val="00FB3D07"/>
    <w:rsid w:val="00FB3D21"/>
    <w:rsid w:val="00FB3DDD"/>
    <w:rsid w:val="00FB3DF1"/>
    <w:rsid w:val="00FB3E2C"/>
    <w:rsid w:val="00FB3E74"/>
    <w:rsid w:val="00FB3FBE"/>
    <w:rsid w:val="00FB415F"/>
    <w:rsid w:val="00FB4191"/>
    <w:rsid w:val="00FB41C6"/>
    <w:rsid w:val="00FB420E"/>
    <w:rsid w:val="00FB430D"/>
    <w:rsid w:val="00FB431F"/>
    <w:rsid w:val="00FB43C4"/>
    <w:rsid w:val="00FB4402"/>
    <w:rsid w:val="00FB45A8"/>
    <w:rsid w:val="00FB45F7"/>
    <w:rsid w:val="00FB4631"/>
    <w:rsid w:val="00FB46A1"/>
    <w:rsid w:val="00FB472D"/>
    <w:rsid w:val="00FB473D"/>
    <w:rsid w:val="00FB4763"/>
    <w:rsid w:val="00FB479D"/>
    <w:rsid w:val="00FB493F"/>
    <w:rsid w:val="00FB49E2"/>
    <w:rsid w:val="00FB4A4E"/>
    <w:rsid w:val="00FB4A79"/>
    <w:rsid w:val="00FB4ADA"/>
    <w:rsid w:val="00FB4C28"/>
    <w:rsid w:val="00FB4D17"/>
    <w:rsid w:val="00FB4D69"/>
    <w:rsid w:val="00FB4D85"/>
    <w:rsid w:val="00FB501B"/>
    <w:rsid w:val="00FB5048"/>
    <w:rsid w:val="00FB50CE"/>
    <w:rsid w:val="00FB5297"/>
    <w:rsid w:val="00FB5326"/>
    <w:rsid w:val="00FB5403"/>
    <w:rsid w:val="00FB55F6"/>
    <w:rsid w:val="00FB5807"/>
    <w:rsid w:val="00FB5833"/>
    <w:rsid w:val="00FB583D"/>
    <w:rsid w:val="00FB587D"/>
    <w:rsid w:val="00FB5977"/>
    <w:rsid w:val="00FB5B36"/>
    <w:rsid w:val="00FB5C03"/>
    <w:rsid w:val="00FB5CC4"/>
    <w:rsid w:val="00FB5CDE"/>
    <w:rsid w:val="00FB5F53"/>
    <w:rsid w:val="00FB5FCC"/>
    <w:rsid w:val="00FB5FEC"/>
    <w:rsid w:val="00FB60B5"/>
    <w:rsid w:val="00FB60C7"/>
    <w:rsid w:val="00FB6161"/>
    <w:rsid w:val="00FB61C0"/>
    <w:rsid w:val="00FB6213"/>
    <w:rsid w:val="00FB639C"/>
    <w:rsid w:val="00FB63CB"/>
    <w:rsid w:val="00FB6473"/>
    <w:rsid w:val="00FB6701"/>
    <w:rsid w:val="00FB68DA"/>
    <w:rsid w:val="00FB6959"/>
    <w:rsid w:val="00FB69C1"/>
    <w:rsid w:val="00FB69DA"/>
    <w:rsid w:val="00FB6A5A"/>
    <w:rsid w:val="00FB6AA9"/>
    <w:rsid w:val="00FB6AFF"/>
    <w:rsid w:val="00FB6B70"/>
    <w:rsid w:val="00FB6B75"/>
    <w:rsid w:val="00FB6BEC"/>
    <w:rsid w:val="00FB6C31"/>
    <w:rsid w:val="00FB6E05"/>
    <w:rsid w:val="00FB6E2C"/>
    <w:rsid w:val="00FB6E3A"/>
    <w:rsid w:val="00FB6F50"/>
    <w:rsid w:val="00FB7140"/>
    <w:rsid w:val="00FB71C2"/>
    <w:rsid w:val="00FB71FF"/>
    <w:rsid w:val="00FB72A3"/>
    <w:rsid w:val="00FB7314"/>
    <w:rsid w:val="00FB73C2"/>
    <w:rsid w:val="00FB73E1"/>
    <w:rsid w:val="00FB7499"/>
    <w:rsid w:val="00FB7669"/>
    <w:rsid w:val="00FB779E"/>
    <w:rsid w:val="00FB77ED"/>
    <w:rsid w:val="00FB7905"/>
    <w:rsid w:val="00FB7955"/>
    <w:rsid w:val="00FB79B6"/>
    <w:rsid w:val="00FB7B56"/>
    <w:rsid w:val="00FB7BD1"/>
    <w:rsid w:val="00FB7C01"/>
    <w:rsid w:val="00FB7E1D"/>
    <w:rsid w:val="00FB7F61"/>
    <w:rsid w:val="00FB7F7D"/>
    <w:rsid w:val="00FC02D6"/>
    <w:rsid w:val="00FC04B3"/>
    <w:rsid w:val="00FC04F3"/>
    <w:rsid w:val="00FC05AB"/>
    <w:rsid w:val="00FC068B"/>
    <w:rsid w:val="00FC0718"/>
    <w:rsid w:val="00FC07AA"/>
    <w:rsid w:val="00FC0819"/>
    <w:rsid w:val="00FC087C"/>
    <w:rsid w:val="00FC0934"/>
    <w:rsid w:val="00FC0C08"/>
    <w:rsid w:val="00FC0C34"/>
    <w:rsid w:val="00FC0D2F"/>
    <w:rsid w:val="00FC0E98"/>
    <w:rsid w:val="00FC0F05"/>
    <w:rsid w:val="00FC0F2E"/>
    <w:rsid w:val="00FC0F71"/>
    <w:rsid w:val="00FC108A"/>
    <w:rsid w:val="00FC1155"/>
    <w:rsid w:val="00FC1214"/>
    <w:rsid w:val="00FC1217"/>
    <w:rsid w:val="00FC1445"/>
    <w:rsid w:val="00FC1555"/>
    <w:rsid w:val="00FC1611"/>
    <w:rsid w:val="00FC1613"/>
    <w:rsid w:val="00FC1750"/>
    <w:rsid w:val="00FC178D"/>
    <w:rsid w:val="00FC17C4"/>
    <w:rsid w:val="00FC19EF"/>
    <w:rsid w:val="00FC1AAF"/>
    <w:rsid w:val="00FC1EB7"/>
    <w:rsid w:val="00FC1EF1"/>
    <w:rsid w:val="00FC1F5B"/>
    <w:rsid w:val="00FC20E1"/>
    <w:rsid w:val="00FC2283"/>
    <w:rsid w:val="00FC2367"/>
    <w:rsid w:val="00FC2369"/>
    <w:rsid w:val="00FC23A7"/>
    <w:rsid w:val="00FC243A"/>
    <w:rsid w:val="00FC26AC"/>
    <w:rsid w:val="00FC2706"/>
    <w:rsid w:val="00FC2751"/>
    <w:rsid w:val="00FC29B0"/>
    <w:rsid w:val="00FC29C5"/>
    <w:rsid w:val="00FC2B23"/>
    <w:rsid w:val="00FC2B7A"/>
    <w:rsid w:val="00FC2C6F"/>
    <w:rsid w:val="00FC2CB2"/>
    <w:rsid w:val="00FC2D38"/>
    <w:rsid w:val="00FC2E59"/>
    <w:rsid w:val="00FC2EB4"/>
    <w:rsid w:val="00FC303F"/>
    <w:rsid w:val="00FC3124"/>
    <w:rsid w:val="00FC31C7"/>
    <w:rsid w:val="00FC32B9"/>
    <w:rsid w:val="00FC3460"/>
    <w:rsid w:val="00FC3504"/>
    <w:rsid w:val="00FC3594"/>
    <w:rsid w:val="00FC35D2"/>
    <w:rsid w:val="00FC3631"/>
    <w:rsid w:val="00FC3632"/>
    <w:rsid w:val="00FC368C"/>
    <w:rsid w:val="00FC3796"/>
    <w:rsid w:val="00FC3852"/>
    <w:rsid w:val="00FC386C"/>
    <w:rsid w:val="00FC38A5"/>
    <w:rsid w:val="00FC394F"/>
    <w:rsid w:val="00FC3A56"/>
    <w:rsid w:val="00FC3AA8"/>
    <w:rsid w:val="00FC3E02"/>
    <w:rsid w:val="00FC3E8F"/>
    <w:rsid w:val="00FC414D"/>
    <w:rsid w:val="00FC4232"/>
    <w:rsid w:val="00FC45AD"/>
    <w:rsid w:val="00FC479B"/>
    <w:rsid w:val="00FC4855"/>
    <w:rsid w:val="00FC4857"/>
    <w:rsid w:val="00FC490E"/>
    <w:rsid w:val="00FC4A09"/>
    <w:rsid w:val="00FC4A96"/>
    <w:rsid w:val="00FC4ADC"/>
    <w:rsid w:val="00FC4B03"/>
    <w:rsid w:val="00FC4B46"/>
    <w:rsid w:val="00FC4C6A"/>
    <w:rsid w:val="00FC4CCF"/>
    <w:rsid w:val="00FC4DB8"/>
    <w:rsid w:val="00FC4E05"/>
    <w:rsid w:val="00FC4E72"/>
    <w:rsid w:val="00FC4E9D"/>
    <w:rsid w:val="00FC50B9"/>
    <w:rsid w:val="00FC5133"/>
    <w:rsid w:val="00FC5152"/>
    <w:rsid w:val="00FC51B7"/>
    <w:rsid w:val="00FC53A6"/>
    <w:rsid w:val="00FC5528"/>
    <w:rsid w:val="00FC559D"/>
    <w:rsid w:val="00FC55F0"/>
    <w:rsid w:val="00FC569B"/>
    <w:rsid w:val="00FC577B"/>
    <w:rsid w:val="00FC5796"/>
    <w:rsid w:val="00FC58EB"/>
    <w:rsid w:val="00FC5994"/>
    <w:rsid w:val="00FC5BD2"/>
    <w:rsid w:val="00FC5BEF"/>
    <w:rsid w:val="00FC5CB8"/>
    <w:rsid w:val="00FC5EAC"/>
    <w:rsid w:val="00FC5EFE"/>
    <w:rsid w:val="00FC6021"/>
    <w:rsid w:val="00FC6151"/>
    <w:rsid w:val="00FC6260"/>
    <w:rsid w:val="00FC62C2"/>
    <w:rsid w:val="00FC62E4"/>
    <w:rsid w:val="00FC64F5"/>
    <w:rsid w:val="00FC658C"/>
    <w:rsid w:val="00FC660E"/>
    <w:rsid w:val="00FC6619"/>
    <w:rsid w:val="00FC6624"/>
    <w:rsid w:val="00FC6664"/>
    <w:rsid w:val="00FC676A"/>
    <w:rsid w:val="00FC68EC"/>
    <w:rsid w:val="00FC6A6F"/>
    <w:rsid w:val="00FC6ADF"/>
    <w:rsid w:val="00FC6B3C"/>
    <w:rsid w:val="00FC6B5E"/>
    <w:rsid w:val="00FC6BA2"/>
    <w:rsid w:val="00FC6BAA"/>
    <w:rsid w:val="00FC6C42"/>
    <w:rsid w:val="00FC6C57"/>
    <w:rsid w:val="00FC701E"/>
    <w:rsid w:val="00FC70C1"/>
    <w:rsid w:val="00FC71BA"/>
    <w:rsid w:val="00FC73E5"/>
    <w:rsid w:val="00FC758B"/>
    <w:rsid w:val="00FC75CD"/>
    <w:rsid w:val="00FC76B9"/>
    <w:rsid w:val="00FC771B"/>
    <w:rsid w:val="00FC77A5"/>
    <w:rsid w:val="00FC78EF"/>
    <w:rsid w:val="00FC7958"/>
    <w:rsid w:val="00FC7B2D"/>
    <w:rsid w:val="00FC7D84"/>
    <w:rsid w:val="00FC7F1B"/>
    <w:rsid w:val="00FC7F66"/>
    <w:rsid w:val="00FD009E"/>
    <w:rsid w:val="00FD01A3"/>
    <w:rsid w:val="00FD01A7"/>
    <w:rsid w:val="00FD01AB"/>
    <w:rsid w:val="00FD01CA"/>
    <w:rsid w:val="00FD025B"/>
    <w:rsid w:val="00FD0300"/>
    <w:rsid w:val="00FD0372"/>
    <w:rsid w:val="00FD0776"/>
    <w:rsid w:val="00FD0938"/>
    <w:rsid w:val="00FD0A1A"/>
    <w:rsid w:val="00FD0B95"/>
    <w:rsid w:val="00FD0CBE"/>
    <w:rsid w:val="00FD0CFA"/>
    <w:rsid w:val="00FD0DE2"/>
    <w:rsid w:val="00FD0DF9"/>
    <w:rsid w:val="00FD0E7A"/>
    <w:rsid w:val="00FD0F2C"/>
    <w:rsid w:val="00FD0F9B"/>
    <w:rsid w:val="00FD0FF4"/>
    <w:rsid w:val="00FD10C2"/>
    <w:rsid w:val="00FD128E"/>
    <w:rsid w:val="00FD1414"/>
    <w:rsid w:val="00FD1426"/>
    <w:rsid w:val="00FD14BC"/>
    <w:rsid w:val="00FD150D"/>
    <w:rsid w:val="00FD158E"/>
    <w:rsid w:val="00FD16EA"/>
    <w:rsid w:val="00FD1749"/>
    <w:rsid w:val="00FD18D8"/>
    <w:rsid w:val="00FD1C86"/>
    <w:rsid w:val="00FD1DB3"/>
    <w:rsid w:val="00FD1DF5"/>
    <w:rsid w:val="00FD1E28"/>
    <w:rsid w:val="00FD21AA"/>
    <w:rsid w:val="00FD21B2"/>
    <w:rsid w:val="00FD21C5"/>
    <w:rsid w:val="00FD2258"/>
    <w:rsid w:val="00FD24D4"/>
    <w:rsid w:val="00FD253E"/>
    <w:rsid w:val="00FD25AA"/>
    <w:rsid w:val="00FD271D"/>
    <w:rsid w:val="00FD2796"/>
    <w:rsid w:val="00FD2952"/>
    <w:rsid w:val="00FD29B5"/>
    <w:rsid w:val="00FD2A99"/>
    <w:rsid w:val="00FD2AF0"/>
    <w:rsid w:val="00FD2AFE"/>
    <w:rsid w:val="00FD2BD4"/>
    <w:rsid w:val="00FD2D8D"/>
    <w:rsid w:val="00FD2E07"/>
    <w:rsid w:val="00FD2E2E"/>
    <w:rsid w:val="00FD3024"/>
    <w:rsid w:val="00FD303E"/>
    <w:rsid w:val="00FD3069"/>
    <w:rsid w:val="00FD30BE"/>
    <w:rsid w:val="00FD32DF"/>
    <w:rsid w:val="00FD337D"/>
    <w:rsid w:val="00FD3560"/>
    <w:rsid w:val="00FD3588"/>
    <w:rsid w:val="00FD36D3"/>
    <w:rsid w:val="00FD372C"/>
    <w:rsid w:val="00FD3769"/>
    <w:rsid w:val="00FD3838"/>
    <w:rsid w:val="00FD3848"/>
    <w:rsid w:val="00FD3A25"/>
    <w:rsid w:val="00FD3BAA"/>
    <w:rsid w:val="00FD3E0D"/>
    <w:rsid w:val="00FD3ECE"/>
    <w:rsid w:val="00FD3EDA"/>
    <w:rsid w:val="00FD406A"/>
    <w:rsid w:val="00FD41D5"/>
    <w:rsid w:val="00FD4274"/>
    <w:rsid w:val="00FD458B"/>
    <w:rsid w:val="00FD47B2"/>
    <w:rsid w:val="00FD489F"/>
    <w:rsid w:val="00FD4AEC"/>
    <w:rsid w:val="00FD4DE5"/>
    <w:rsid w:val="00FD4E96"/>
    <w:rsid w:val="00FD4EE4"/>
    <w:rsid w:val="00FD4EE6"/>
    <w:rsid w:val="00FD4F31"/>
    <w:rsid w:val="00FD4FF9"/>
    <w:rsid w:val="00FD501F"/>
    <w:rsid w:val="00FD5020"/>
    <w:rsid w:val="00FD5060"/>
    <w:rsid w:val="00FD5425"/>
    <w:rsid w:val="00FD548B"/>
    <w:rsid w:val="00FD55A8"/>
    <w:rsid w:val="00FD56EA"/>
    <w:rsid w:val="00FD5995"/>
    <w:rsid w:val="00FD5A63"/>
    <w:rsid w:val="00FD5AFB"/>
    <w:rsid w:val="00FD5E6B"/>
    <w:rsid w:val="00FD5EE8"/>
    <w:rsid w:val="00FD6075"/>
    <w:rsid w:val="00FD608D"/>
    <w:rsid w:val="00FD6141"/>
    <w:rsid w:val="00FD6237"/>
    <w:rsid w:val="00FD6357"/>
    <w:rsid w:val="00FD639A"/>
    <w:rsid w:val="00FD63D8"/>
    <w:rsid w:val="00FD640B"/>
    <w:rsid w:val="00FD645C"/>
    <w:rsid w:val="00FD6529"/>
    <w:rsid w:val="00FD65BA"/>
    <w:rsid w:val="00FD6679"/>
    <w:rsid w:val="00FD676E"/>
    <w:rsid w:val="00FD68A5"/>
    <w:rsid w:val="00FD68EF"/>
    <w:rsid w:val="00FD6B68"/>
    <w:rsid w:val="00FD6BDE"/>
    <w:rsid w:val="00FD6E18"/>
    <w:rsid w:val="00FD6F56"/>
    <w:rsid w:val="00FD70DE"/>
    <w:rsid w:val="00FD725C"/>
    <w:rsid w:val="00FD755A"/>
    <w:rsid w:val="00FD755E"/>
    <w:rsid w:val="00FD76FB"/>
    <w:rsid w:val="00FD7756"/>
    <w:rsid w:val="00FD77AD"/>
    <w:rsid w:val="00FD78DA"/>
    <w:rsid w:val="00FD792E"/>
    <w:rsid w:val="00FD79B7"/>
    <w:rsid w:val="00FD7B7D"/>
    <w:rsid w:val="00FD7BAA"/>
    <w:rsid w:val="00FD7BF6"/>
    <w:rsid w:val="00FD7D89"/>
    <w:rsid w:val="00FD7E7C"/>
    <w:rsid w:val="00FD7EE0"/>
    <w:rsid w:val="00FD7F87"/>
    <w:rsid w:val="00FE0256"/>
    <w:rsid w:val="00FE0284"/>
    <w:rsid w:val="00FE03EC"/>
    <w:rsid w:val="00FE0480"/>
    <w:rsid w:val="00FE04A9"/>
    <w:rsid w:val="00FE05FB"/>
    <w:rsid w:val="00FE08A0"/>
    <w:rsid w:val="00FE08F1"/>
    <w:rsid w:val="00FE0AA4"/>
    <w:rsid w:val="00FE0B26"/>
    <w:rsid w:val="00FE0CAB"/>
    <w:rsid w:val="00FE0D1D"/>
    <w:rsid w:val="00FE0E02"/>
    <w:rsid w:val="00FE0E45"/>
    <w:rsid w:val="00FE0E65"/>
    <w:rsid w:val="00FE1013"/>
    <w:rsid w:val="00FE10FF"/>
    <w:rsid w:val="00FE154A"/>
    <w:rsid w:val="00FE1684"/>
    <w:rsid w:val="00FE181F"/>
    <w:rsid w:val="00FE196F"/>
    <w:rsid w:val="00FE19F4"/>
    <w:rsid w:val="00FE1B08"/>
    <w:rsid w:val="00FE1BB9"/>
    <w:rsid w:val="00FE1CA0"/>
    <w:rsid w:val="00FE1D5C"/>
    <w:rsid w:val="00FE22AF"/>
    <w:rsid w:val="00FE22FD"/>
    <w:rsid w:val="00FE263D"/>
    <w:rsid w:val="00FE26AA"/>
    <w:rsid w:val="00FE274B"/>
    <w:rsid w:val="00FE2820"/>
    <w:rsid w:val="00FE2A16"/>
    <w:rsid w:val="00FE2A93"/>
    <w:rsid w:val="00FE2B33"/>
    <w:rsid w:val="00FE2B45"/>
    <w:rsid w:val="00FE2B93"/>
    <w:rsid w:val="00FE2C68"/>
    <w:rsid w:val="00FE2D05"/>
    <w:rsid w:val="00FE2D29"/>
    <w:rsid w:val="00FE2E87"/>
    <w:rsid w:val="00FE2F02"/>
    <w:rsid w:val="00FE2FBB"/>
    <w:rsid w:val="00FE2FD5"/>
    <w:rsid w:val="00FE2FE1"/>
    <w:rsid w:val="00FE3048"/>
    <w:rsid w:val="00FE3259"/>
    <w:rsid w:val="00FE353F"/>
    <w:rsid w:val="00FE3595"/>
    <w:rsid w:val="00FE3615"/>
    <w:rsid w:val="00FE36E5"/>
    <w:rsid w:val="00FE36FB"/>
    <w:rsid w:val="00FE3718"/>
    <w:rsid w:val="00FE37A9"/>
    <w:rsid w:val="00FE3889"/>
    <w:rsid w:val="00FE38D4"/>
    <w:rsid w:val="00FE3AB6"/>
    <w:rsid w:val="00FE3AB7"/>
    <w:rsid w:val="00FE3BC5"/>
    <w:rsid w:val="00FE3C13"/>
    <w:rsid w:val="00FE3CE8"/>
    <w:rsid w:val="00FE3DE3"/>
    <w:rsid w:val="00FE3E6A"/>
    <w:rsid w:val="00FE3E80"/>
    <w:rsid w:val="00FE3F09"/>
    <w:rsid w:val="00FE4033"/>
    <w:rsid w:val="00FE4123"/>
    <w:rsid w:val="00FE42A9"/>
    <w:rsid w:val="00FE4320"/>
    <w:rsid w:val="00FE435D"/>
    <w:rsid w:val="00FE43F8"/>
    <w:rsid w:val="00FE4463"/>
    <w:rsid w:val="00FE44CA"/>
    <w:rsid w:val="00FE45E2"/>
    <w:rsid w:val="00FE462C"/>
    <w:rsid w:val="00FE46D9"/>
    <w:rsid w:val="00FE4741"/>
    <w:rsid w:val="00FE47DF"/>
    <w:rsid w:val="00FE4A76"/>
    <w:rsid w:val="00FE4B57"/>
    <w:rsid w:val="00FE4F9F"/>
    <w:rsid w:val="00FE5055"/>
    <w:rsid w:val="00FE518D"/>
    <w:rsid w:val="00FE51B7"/>
    <w:rsid w:val="00FE526D"/>
    <w:rsid w:val="00FE5362"/>
    <w:rsid w:val="00FE557F"/>
    <w:rsid w:val="00FE5780"/>
    <w:rsid w:val="00FE5795"/>
    <w:rsid w:val="00FE58C3"/>
    <w:rsid w:val="00FE5958"/>
    <w:rsid w:val="00FE59E1"/>
    <w:rsid w:val="00FE5AC4"/>
    <w:rsid w:val="00FE5B08"/>
    <w:rsid w:val="00FE5B70"/>
    <w:rsid w:val="00FE5C02"/>
    <w:rsid w:val="00FE5C7E"/>
    <w:rsid w:val="00FE5CF1"/>
    <w:rsid w:val="00FE5EE3"/>
    <w:rsid w:val="00FE5FF0"/>
    <w:rsid w:val="00FE6001"/>
    <w:rsid w:val="00FE6044"/>
    <w:rsid w:val="00FE6177"/>
    <w:rsid w:val="00FE6267"/>
    <w:rsid w:val="00FE6286"/>
    <w:rsid w:val="00FE6333"/>
    <w:rsid w:val="00FE6563"/>
    <w:rsid w:val="00FE6570"/>
    <w:rsid w:val="00FE66D8"/>
    <w:rsid w:val="00FE675B"/>
    <w:rsid w:val="00FE6762"/>
    <w:rsid w:val="00FE677A"/>
    <w:rsid w:val="00FE6B35"/>
    <w:rsid w:val="00FE6B46"/>
    <w:rsid w:val="00FE6CD2"/>
    <w:rsid w:val="00FE6CF4"/>
    <w:rsid w:val="00FE6D36"/>
    <w:rsid w:val="00FE6E29"/>
    <w:rsid w:val="00FE6F51"/>
    <w:rsid w:val="00FE729B"/>
    <w:rsid w:val="00FE72B9"/>
    <w:rsid w:val="00FE72C6"/>
    <w:rsid w:val="00FE735C"/>
    <w:rsid w:val="00FE73F3"/>
    <w:rsid w:val="00FE746A"/>
    <w:rsid w:val="00FE7814"/>
    <w:rsid w:val="00FE783B"/>
    <w:rsid w:val="00FE7A2B"/>
    <w:rsid w:val="00FE7B38"/>
    <w:rsid w:val="00FE7C8F"/>
    <w:rsid w:val="00FE7CC6"/>
    <w:rsid w:val="00FE7D62"/>
    <w:rsid w:val="00FE7DD1"/>
    <w:rsid w:val="00FE7EBF"/>
    <w:rsid w:val="00FE7F7F"/>
    <w:rsid w:val="00FE7F9B"/>
    <w:rsid w:val="00FE7FF0"/>
    <w:rsid w:val="00FF01B6"/>
    <w:rsid w:val="00FF02F7"/>
    <w:rsid w:val="00FF0353"/>
    <w:rsid w:val="00FF03AE"/>
    <w:rsid w:val="00FF03F5"/>
    <w:rsid w:val="00FF052F"/>
    <w:rsid w:val="00FF0639"/>
    <w:rsid w:val="00FF0654"/>
    <w:rsid w:val="00FF066D"/>
    <w:rsid w:val="00FF0800"/>
    <w:rsid w:val="00FF0920"/>
    <w:rsid w:val="00FF0B91"/>
    <w:rsid w:val="00FF0BD7"/>
    <w:rsid w:val="00FF0BFE"/>
    <w:rsid w:val="00FF0C1C"/>
    <w:rsid w:val="00FF0C93"/>
    <w:rsid w:val="00FF0CD4"/>
    <w:rsid w:val="00FF0D3E"/>
    <w:rsid w:val="00FF0DF4"/>
    <w:rsid w:val="00FF0E69"/>
    <w:rsid w:val="00FF0F50"/>
    <w:rsid w:val="00FF10F7"/>
    <w:rsid w:val="00FF1166"/>
    <w:rsid w:val="00FF1167"/>
    <w:rsid w:val="00FF11D8"/>
    <w:rsid w:val="00FF1278"/>
    <w:rsid w:val="00FF128D"/>
    <w:rsid w:val="00FF15FD"/>
    <w:rsid w:val="00FF1626"/>
    <w:rsid w:val="00FF164C"/>
    <w:rsid w:val="00FF165A"/>
    <w:rsid w:val="00FF171D"/>
    <w:rsid w:val="00FF1753"/>
    <w:rsid w:val="00FF17AD"/>
    <w:rsid w:val="00FF192E"/>
    <w:rsid w:val="00FF1940"/>
    <w:rsid w:val="00FF198D"/>
    <w:rsid w:val="00FF19D0"/>
    <w:rsid w:val="00FF1B15"/>
    <w:rsid w:val="00FF1B55"/>
    <w:rsid w:val="00FF1B5A"/>
    <w:rsid w:val="00FF1C06"/>
    <w:rsid w:val="00FF1D2D"/>
    <w:rsid w:val="00FF1D79"/>
    <w:rsid w:val="00FF1E28"/>
    <w:rsid w:val="00FF2031"/>
    <w:rsid w:val="00FF2150"/>
    <w:rsid w:val="00FF2220"/>
    <w:rsid w:val="00FF236C"/>
    <w:rsid w:val="00FF23BF"/>
    <w:rsid w:val="00FF23D3"/>
    <w:rsid w:val="00FF24CE"/>
    <w:rsid w:val="00FF2606"/>
    <w:rsid w:val="00FF262A"/>
    <w:rsid w:val="00FF270B"/>
    <w:rsid w:val="00FF2859"/>
    <w:rsid w:val="00FF2880"/>
    <w:rsid w:val="00FF28C1"/>
    <w:rsid w:val="00FF28D2"/>
    <w:rsid w:val="00FF294A"/>
    <w:rsid w:val="00FF29F6"/>
    <w:rsid w:val="00FF2A6A"/>
    <w:rsid w:val="00FF2A81"/>
    <w:rsid w:val="00FF2B4F"/>
    <w:rsid w:val="00FF2D42"/>
    <w:rsid w:val="00FF2D82"/>
    <w:rsid w:val="00FF2DAF"/>
    <w:rsid w:val="00FF2EBD"/>
    <w:rsid w:val="00FF2EE4"/>
    <w:rsid w:val="00FF2F4A"/>
    <w:rsid w:val="00FF2F88"/>
    <w:rsid w:val="00FF2FB2"/>
    <w:rsid w:val="00FF304E"/>
    <w:rsid w:val="00FF3267"/>
    <w:rsid w:val="00FF329F"/>
    <w:rsid w:val="00FF33A9"/>
    <w:rsid w:val="00FF3466"/>
    <w:rsid w:val="00FF35A9"/>
    <w:rsid w:val="00FF36DA"/>
    <w:rsid w:val="00FF37D9"/>
    <w:rsid w:val="00FF37FC"/>
    <w:rsid w:val="00FF3949"/>
    <w:rsid w:val="00FF3984"/>
    <w:rsid w:val="00FF3A10"/>
    <w:rsid w:val="00FF3C30"/>
    <w:rsid w:val="00FF3CCB"/>
    <w:rsid w:val="00FF3D2D"/>
    <w:rsid w:val="00FF3ECF"/>
    <w:rsid w:val="00FF3FE8"/>
    <w:rsid w:val="00FF40CE"/>
    <w:rsid w:val="00FF4154"/>
    <w:rsid w:val="00FF4367"/>
    <w:rsid w:val="00FF4427"/>
    <w:rsid w:val="00FF44BA"/>
    <w:rsid w:val="00FF44F6"/>
    <w:rsid w:val="00FF4561"/>
    <w:rsid w:val="00FF4696"/>
    <w:rsid w:val="00FF46B9"/>
    <w:rsid w:val="00FF4764"/>
    <w:rsid w:val="00FF4818"/>
    <w:rsid w:val="00FF4849"/>
    <w:rsid w:val="00FF489F"/>
    <w:rsid w:val="00FF48F3"/>
    <w:rsid w:val="00FF492B"/>
    <w:rsid w:val="00FF497C"/>
    <w:rsid w:val="00FF4CB7"/>
    <w:rsid w:val="00FF4CC3"/>
    <w:rsid w:val="00FF4E09"/>
    <w:rsid w:val="00FF4F70"/>
    <w:rsid w:val="00FF5007"/>
    <w:rsid w:val="00FF523A"/>
    <w:rsid w:val="00FF5347"/>
    <w:rsid w:val="00FF547A"/>
    <w:rsid w:val="00FF54E5"/>
    <w:rsid w:val="00FF552E"/>
    <w:rsid w:val="00FF56E3"/>
    <w:rsid w:val="00FF56F5"/>
    <w:rsid w:val="00FF57A5"/>
    <w:rsid w:val="00FF57D2"/>
    <w:rsid w:val="00FF58AF"/>
    <w:rsid w:val="00FF5923"/>
    <w:rsid w:val="00FF5AD4"/>
    <w:rsid w:val="00FF5AE9"/>
    <w:rsid w:val="00FF5B3B"/>
    <w:rsid w:val="00FF5BF4"/>
    <w:rsid w:val="00FF5CC0"/>
    <w:rsid w:val="00FF5DAC"/>
    <w:rsid w:val="00FF5DF5"/>
    <w:rsid w:val="00FF5E7D"/>
    <w:rsid w:val="00FF5F07"/>
    <w:rsid w:val="00FF60A9"/>
    <w:rsid w:val="00FF6199"/>
    <w:rsid w:val="00FF61C3"/>
    <w:rsid w:val="00FF61DB"/>
    <w:rsid w:val="00FF62E8"/>
    <w:rsid w:val="00FF639D"/>
    <w:rsid w:val="00FF63D6"/>
    <w:rsid w:val="00FF65A7"/>
    <w:rsid w:val="00FF680E"/>
    <w:rsid w:val="00FF683D"/>
    <w:rsid w:val="00FF6840"/>
    <w:rsid w:val="00FF68BE"/>
    <w:rsid w:val="00FF68F2"/>
    <w:rsid w:val="00FF6906"/>
    <w:rsid w:val="00FF69CB"/>
    <w:rsid w:val="00FF6A03"/>
    <w:rsid w:val="00FF6AC6"/>
    <w:rsid w:val="00FF6C0F"/>
    <w:rsid w:val="00FF6C2B"/>
    <w:rsid w:val="00FF6DA0"/>
    <w:rsid w:val="00FF6EB2"/>
    <w:rsid w:val="00FF6FC6"/>
    <w:rsid w:val="00FF71C8"/>
    <w:rsid w:val="00FF7218"/>
    <w:rsid w:val="00FF73A9"/>
    <w:rsid w:val="00FF7491"/>
    <w:rsid w:val="00FF753C"/>
    <w:rsid w:val="00FF75AE"/>
    <w:rsid w:val="00FF7647"/>
    <w:rsid w:val="00FF76AF"/>
    <w:rsid w:val="00FF774E"/>
    <w:rsid w:val="00FF782B"/>
    <w:rsid w:val="00FF78DC"/>
    <w:rsid w:val="00FF79A3"/>
    <w:rsid w:val="00FF79BA"/>
    <w:rsid w:val="00FF79F6"/>
    <w:rsid w:val="00FF7A95"/>
    <w:rsid w:val="00FF7A97"/>
    <w:rsid w:val="00FF7C55"/>
    <w:rsid w:val="00FF7D5B"/>
    <w:rsid w:val="00FF7F7E"/>
    <w:rsid w:val="0116A056"/>
    <w:rsid w:val="0117BE63"/>
    <w:rsid w:val="01282316"/>
    <w:rsid w:val="0169404E"/>
    <w:rsid w:val="01A0132D"/>
    <w:rsid w:val="0230F804"/>
    <w:rsid w:val="03E198A4"/>
    <w:rsid w:val="056F00A3"/>
    <w:rsid w:val="06031106"/>
    <w:rsid w:val="06415335"/>
    <w:rsid w:val="0658D09F"/>
    <w:rsid w:val="067E5C59"/>
    <w:rsid w:val="06BD5FD9"/>
    <w:rsid w:val="071044CC"/>
    <w:rsid w:val="073E4366"/>
    <w:rsid w:val="07C0EFEC"/>
    <w:rsid w:val="07F8B7B3"/>
    <w:rsid w:val="080D7F6F"/>
    <w:rsid w:val="090E1596"/>
    <w:rsid w:val="09256E93"/>
    <w:rsid w:val="09594749"/>
    <w:rsid w:val="09BAB306"/>
    <w:rsid w:val="09E1A14F"/>
    <w:rsid w:val="0A3530B9"/>
    <w:rsid w:val="0ABAAD66"/>
    <w:rsid w:val="0B6DAF3C"/>
    <w:rsid w:val="0B9715AF"/>
    <w:rsid w:val="0C045E78"/>
    <w:rsid w:val="0CB4EA8C"/>
    <w:rsid w:val="0DE9E495"/>
    <w:rsid w:val="0E0D6497"/>
    <w:rsid w:val="0E1F9539"/>
    <w:rsid w:val="0E25B710"/>
    <w:rsid w:val="0E76C0D3"/>
    <w:rsid w:val="0E9763B5"/>
    <w:rsid w:val="0EE60C4C"/>
    <w:rsid w:val="0EF50A54"/>
    <w:rsid w:val="0F17F8D2"/>
    <w:rsid w:val="0F2AB068"/>
    <w:rsid w:val="0F8326E4"/>
    <w:rsid w:val="0F94821E"/>
    <w:rsid w:val="10186F67"/>
    <w:rsid w:val="104F3CCB"/>
    <w:rsid w:val="107ADA18"/>
    <w:rsid w:val="11916D9D"/>
    <w:rsid w:val="11D0CC6B"/>
    <w:rsid w:val="1203C890"/>
    <w:rsid w:val="1204BF74"/>
    <w:rsid w:val="12320AC1"/>
    <w:rsid w:val="12465833"/>
    <w:rsid w:val="125A32F7"/>
    <w:rsid w:val="12C873D9"/>
    <w:rsid w:val="12EEB462"/>
    <w:rsid w:val="1375421A"/>
    <w:rsid w:val="139D32FF"/>
    <w:rsid w:val="13A7ACCC"/>
    <w:rsid w:val="13F4B172"/>
    <w:rsid w:val="14AC9091"/>
    <w:rsid w:val="15A86D68"/>
    <w:rsid w:val="15BC4F13"/>
    <w:rsid w:val="15D1BFAE"/>
    <w:rsid w:val="165454C3"/>
    <w:rsid w:val="16B89829"/>
    <w:rsid w:val="16EEE98D"/>
    <w:rsid w:val="16F09670"/>
    <w:rsid w:val="171CC7C5"/>
    <w:rsid w:val="17248864"/>
    <w:rsid w:val="1772C4B6"/>
    <w:rsid w:val="17A258B6"/>
    <w:rsid w:val="17D368F4"/>
    <w:rsid w:val="1809E61B"/>
    <w:rsid w:val="19425213"/>
    <w:rsid w:val="1969A764"/>
    <w:rsid w:val="19D34D4C"/>
    <w:rsid w:val="19D48A90"/>
    <w:rsid w:val="1A3B25B4"/>
    <w:rsid w:val="1AA58B1E"/>
    <w:rsid w:val="1AE5910B"/>
    <w:rsid w:val="1B0BC0D5"/>
    <w:rsid w:val="1B21D519"/>
    <w:rsid w:val="1B32CB9C"/>
    <w:rsid w:val="1B620154"/>
    <w:rsid w:val="1C543FAB"/>
    <w:rsid w:val="1C71AF90"/>
    <w:rsid w:val="1CA8830F"/>
    <w:rsid w:val="1E078F67"/>
    <w:rsid w:val="1E441B64"/>
    <w:rsid w:val="1EDAE507"/>
    <w:rsid w:val="1EE57208"/>
    <w:rsid w:val="1F70BB1F"/>
    <w:rsid w:val="1F76DF67"/>
    <w:rsid w:val="20454DB0"/>
    <w:rsid w:val="20F17195"/>
    <w:rsid w:val="20FEF59E"/>
    <w:rsid w:val="211ADE81"/>
    <w:rsid w:val="2121D896"/>
    <w:rsid w:val="213BFD74"/>
    <w:rsid w:val="21E53CED"/>
    <w:rsid w:val="22212CE8"/>
    <w:rsid w:val="22443BB2"/>
    <w:rsid w:val="226B3B3D"/>
    <w:rsid w:val="22BB7AA1"/>
    <w:rsid w:val="230D06E5"/>
    <w:rsid w:val="232F7EE4"/>
    <w:rsid w:val="236D9164"/>
    <w:rsid w:val="237383C0"/>
    <w:rsid w:val="242E74AD"/>
    <w:rsid w:val="248252DD"/>
    <w:rsid w:val="248DA44D"/>
    <w:rsid w:val="24AF6933"/>
    <w:rsid w:val="24C0533D"/>
    <w:rsid w:val="250DF554"/>
    <w:rsid w:val="2515697E"/>
    <w:rsid w:val="258EAB7A"/>
    <w:rsid w:val="25939176"/>
    <w:rsid w:val="261C94C5"/>
    <w:rsid w:val="26CA2A8B"/>
    <w:rsid w:val="26D0B63B"/>
    <w:rsid w:val="26FB01F8"/>
    <w:rsid w:val="2831A02B"/>
    <w:rsid w:val="283B93E1"/>
    <w:rsid w:val="298EEB16"/>
    <w:rsid w:val="29BC9F6C"/>
    <w:rsid w:val="2A58ABE2"/>
    <w:rsid w:val="2B09D5A8"/>
    <w:rsid w:val="2B10A1C2"/>
    <w:rsid w:val="2B8B14DC"/>
    <w:rsid w:val="2B90C9E9"/>
    <w:rsid w:val="2BAA533B"/>
    <w:rsid w:val="2C1B9B9D"/>
    <w:rsid w:val="2C30C853"/>
    <w:rsid w:val="2C53069D"/>
    <w:rsid w:val="2C63BB42"/>
    <w:rsid w:val="2D18A3C4"/>
    <w:rsid w:val="2DA8F427"/>
    <w:rsid w:val="2E688336"/>
    <w:rsid w:val="2E6EA662"/>
    <w:rsid w:val="2EC03FB7"/>
    <w:rsid w:val="2EE03182"/>
    <w:rsid w:val="2F53F80E"/>
    <w:rsid w:val="2F8A4F30"/>
    <w:rsid w:val="303D5976"/>
    <w:rsid w:val="3084C543"/>
    <w:rsid w:val="30DB6532"/>
    <w:rsid w:val="3141CB9A"/>
    <w:rsid w:val="314235B6"/>
    <w:rsid w:val="316E5821"/>
    <w:rsid w:val="3224521E"/>
    <w:rsid w:val="3245FF47"/>
    <w:rsid w:val="32B0BD57"/>
    <w:rsid w:val="333282F2"/>
    <w:rsid w:val="3381E281"/>
    <w:rsid w:val="339ED5E5"/>
    <w:rsid w:val="33BBB928"/>
    <w:rsid w:val="35554BB8"/>
    <w:rsid w:val="36D873B4"/>
    <w:rsid w:val="36FE3383"/>
    <w:rsid w:val="373F7DEA"/>
    <w:rsid w:val="37ACDED4"/>
    <w:rsid w:val="37E4539A"/>
    <w:rsid w:val="37EEA3FB"/>
    <w:rsid w:val="387FF52C"/>
    <w:rsid w:val="3891E439"/>
    <w:rsid w:val="38CC5A5C"/>
    <w:rsid w:val="38DAAB39"/>
    <w:rsid w:val="395FE385"/>
    <w:rsid w:val="3A16F3D2"/>
    <w:rsid w:val="3A9E31A6"/>
    <w:rsid w:val="3AF4FC6A"/>
    <w:rsid w:val="3B0F20F1"/>
    <w:rsid w:val="3B6C9CE7"/>
    <w:rsid w:val="3BC66D4D"/>
    <w:rsid w:val="3BC854C1"/>
    <w:rsid w:val="3C18C951"/>
    <w:rsid w:val="3C18F5FF"/>
    <w:rsid w:val="3C9426A2"/>
    <w:rsid w:val="3CCC8FCC"/>
    <w:rsid w:val="3D4D5B6D"/>
    <w:rsid w:val="3DAFC2A7"/>
    <w:rsid w:val="3DC8AD5B"/>
    <w:rsid w:val="3DD249C7"/>
    <w:rsid w:val="3E974223"/>
    <w:rsid w:val="3ED1918E"/>
    <w:rsid w:val="3ED818ED"/>
    <w:rsid w:val="3F2C5F7C"/>
    <w:rsid w:val="3F41E96E"/>
    <w:rsid w:val="3FBB1B2D"/>
    <w:rsid w:val="40F707B7"/>
    <w:rsid w:val="410EA236"/>
    <w:rsid w:val="412FD354"/>
    <w:rsid w:val="412FDB5D"/>
    <w:rsid w:val="415EE000"/>
    <w:rsid w:val="416D2B7C"/>
    <w:rsid w:val="41A1A87A"/>
    <w:rsid w:val="41A96566"/>
    <w:rsid w:val="41FC25C5"/>
    <w:rsid w:val="42904855"/>
    <w:rsid w:val="429A628E"/>
    <w:rsid w:val="42CB9DF6"/>
    <w:rsid w:val="42EDFA40"/>
    <w:rsid w:val="449C6E94"/>
    <w:rsid w:val="44D8EB9D"/>
    <w:rsid w:val="4512FEB6"/>
    <w:rsid w:val="453B950F"/>
    <w:rsid w:val="45CCD57C"/>
    <w:rsid w:val="45F17A45"/>
    <w:rsid w:val="4649389F"/>
    <w:rsid w:val="4664C1DC"/>
    <w:rsid w:val="4671F3F4"/>
    <w:rsid w:val="46F0CB03"/>
    <w:rsid w:val="47269CDF"/>
    <w:rsid w:val="47337E8C"/>
    <w:rsid w:val="47673412"/>
    <w:rsid w:val="479996D5"/>
    <w:rsid w:val="481A6809"/>
    <w:rsid w:val="48AF8DAB"/>
    <w:rsid w:val="48E25346"/>
    <w:rsid w:val="4962E3D7"/>
    <w:rsid w:val="4965364C"/>
    <w:rsid w:val="498EC3A8"/>
    <w:rsid w:val="49F81A5A"/>
    <w:rsid w:val="4A64D5D4"/>
    <w:rsid w:val="4B57F686"/>
    <w:rsid w:val="4D51983C"/>
    <w:rsid w:val="4D8258FA"/>
    <w:rsid w:val="4DDAAE39"/>
    <w:rsid w:val="4E18D604"/>
    <w:rsid w:val="4E9D9904"/>
    <w:rsid w:val="4EF7C37E"/>
    <w:rsid w:val="4F5A5213"/>
    <w:rsid w:val="4F902A53"/>
    <w:rsid w:val="500842EC"/>
    <w:rsid w:val="50171A28"/>
    <w:rsid w:val="51084474"/>
    <w:rsid w:val="51117551"/>
    <w:rsid w:val="5130844B"/>
    <w:rsid w:val="5259AA09"/>
    <w:rsid w:val="52775415"/>
    <w:rsid w:val="52C8902F"/>
    <w:rsid w:val="530A72BA"/>
    <w:rsid w:val="53413EC6"/>
    <w:rsid w:val="536112A0"/>
    <w:rsid w:val="541909AA"/>
    <w:rsid w:val="54DB9A03"/>
    <w:rsid w:val="54F5C68A"/>
    <w:rsid w:val="5592DF48"/>
    <w:rsid w:val="5615F49B"/>
    <w:rsid w:val="56570E02"/>
    <w:rsid w:val="568D1145"/>
    <w:rsid w:val="569E486A"/>
    <w:rsid w:val="56BB0C47"/>
    <w:rsid w:val="56D7B115"/>
    <w:rsid w:val="56F59B65"/>
    <w:rsid w:val="57BA8676"/>
    <w:rsid w:val="593E8285"/>
    <w:rsid w:val="597758BC"/>
    <w:rsid w:val="59A9B557"/>
    <w:rsid w:val="5AA1167D"/>
    <w:rsid w:val="5AA8A7C2"/>
    <w:rsid w:val="5AB05951"/>
    <w:rsid w:val="5ADC48E9"/>
    <w:rsid w:val="5B071239"/>
    <w:rsid w:val="5BE2738D"/>
    <w:rsid w:val="5C2D676C"/>
    <w:rsid w:val="5CC0B18C"/>
    <w:rsid w:val="5E135A14"/>
    <w:rsid w:val="5E942570"/>
    <w:rsid w:val="5EE6CE7F"/>
    <w:rsid w:val="5F2B6F86"/>
    <w:rsid w:val="5F71C325"/>
    <w:rsid w:val="5FBB3DC1"/>
    <w:rsid w:val="60194DFC"/>
    <w:rsid w:val="602E361E"/>
    <w:rsid w:val="60F0C81A"/>
    <w:rsid w:val="6121BBA4"/>
    <w:rsid w:val="6170C73D"/>
    <w:rsid w:val="61783E56"/>
    <w:rsid w:val="619CE42A"/>
    <w:rsid w:val="6268D7D6"/>
    <w:rsid w:val="645A76D9"/>
    <w:rsid w:val="645C9685"/>
    <w:rsid w:val="660EFB6E"/>
    <w:rsid w:val="6619AFBB"/>
    <w:rsid w:val="661DCB75"/>
    <w:rsid w:val="668FE096"/>
    <w:rsid w:val="668FF078"/>
    <w:rsid w:val="6746A363"/>
    <w:rsid w:val="67809F3D"/>
    <w:rsid w:val="6939F2AB"/>
    <w:rsid w:val="69449C48"/>
    <w:rsid w:val="6A00E266"/>
    <w:rsid w:val="6A192833"/>
    <w:rsid w:val="6AB7EAFD"/>
    <w:rsid w:val="6ABAA554"/>
    <w:rsid w:val="6B17FEC5"/>
    <w:rsid w:val="6B4DA67C"/>
    <w:rsid w:val="6B7C112C"/>
    <w:rsid w:val="6B7F8058"/>
    <w:rsid w:val="6D0B2CAB"/>
    <w:rsid w:val="6D42BAD3"/>
    <w:rsid w:val="6D496D88"/>
    <w:rsid w:val="6D7AC0A3"/>
    <w:rsid w:val="6D8F5D91"/>
    <w:rsid w:val="6DC85B96"/>
    <w:rsid w:val="6E226D1C"/>
    <w:rsid w:val="6ED81175"/>
    <w:rsid w:val="6EEA0DFB"/>
    <w:rsid w:val="6EF1088C"/>
    <w:rsid w:val="701221D1"/>
    <w:rsid w:val="709EE037"/>
    <w:rsid w:val="70FF7BB4"/>
    <w:rsid w:val="71E358FE"/>
    <w:rsid w:val="7297881F"/>
    <w:rsid w:val="72AA42B4"/>
    <w:rsid w:val="72EF334E"/>
    <w:rsid w:val="733641C4"/>
    <w:rsid w:val="73828133"/>
    <w:rsid w:val="7467F20E"/>
    <w:rsid w:val="74979A00"/>
    <w:rsid w:val="752DA4F2"/>
    <w:rsid w:val="758DDB82"/>
    <w:rsid w:val="7592717C"/>
    <w:rsid w:val="76B6B5EA"/>
    <w:rsid w:val="773A7DC9"/>
    <w:rsid w:val="77C4B5AE"/>
    <w:rsid w:val="77F52C91"/>
    <w:rsid w:val="790DD81A"/>
    <w:rsid w:val="7A51AEDC"/>
    <w:rsid w:val="7AC1701C"/>
    <w:rsid w:val="7B4D11BC"/>
    <w:rsid w:val="7B71C7DC"/>
    <w:rsid w:val="7B8343BF"/>
    <w:rsid w:val="7BE7B670"/>
    <w:rsid w:val="7C7B9893"/>
    <w:rsid w:val="7CA1F11D"/>
    <w:rsid w:val="7D3C1CD1"/>
    <w:rsid w:val="7D8EB3A5"/>
    <w:rsid w:val="7E749240"/>
    <w:rsid w:val="7EA582D2"/>
    <w:rsid w:val="7EBD11AF"/>
    <w:rsid w:val="7EF6C2EC"/>
    <w:rsid w:val="7F18AD28"/>
    <w:rsid w:val="7F49F66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AA340"/>
  <w15:chartTrackingRefBased/>
  <w15:docId w15:val="{37C96100-55B5-4EF3-AFF6-748FC28A3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yriad Pro" w:hAnsi="Myriad Pro" w:cs="Myriad Pro"/>
      <w:sz w:val="22"/>
      <w:lang w:val="en-CA"/>
    </w:rPr>
  </w:style>
  <w:style w:type="paragraph" w:styleId="Heading1">
    <w:name w:val="heading 1"/>
    <w:basedOn w:val="Normal"/>
    <w:next w:val="Normal"/>
    <w:link w:val="Heading1Char"/>
    <w:uiPriority w:val="9"/>
    <w:qFormat/>
    <w:rsid w:val="001D2343"/>
    <w:pPr>
      <w:keepNext/>
      <w:keepLines/>
      <w:spacing w:before="240" w:after="0"/>
      <w:outlineLvl w:val="0"/>
    </w:pPr>
    <w:rPr>
      <w:rFonts w:asciiTheme="majorHAnsi" w:eastAsiaTheme="majorEastAsia" w:hAnsiTheme="majorHAnsi" w:cstheme="majorBidi"/>
      <w:b/>
      <w:color w:val="7B2952"/>
      <w:sz w:val="44"/>
      <w:szCs w:val="32"/>
    </w:rPr>
  </w:style>
  <w:style w:type="paragraph" w:styleId="Heading2">
    <w:name w:val="heading 2"/>
    <w:basedOn w:val="Normal"/>
    <w:next w:val="Normal"/>
    <w:link w:val="Heading2Char"/>
    <w:uiPriority w:val="9"/>
    <w:unhideWhenUsed/>
    <w:qFormat/>
    <w:rsid w:val="001D2343"/>
    <w:pPr>
      <w:keepNext/>
      <w:keepLines/>
      <w:spacing w:before="40" w:after="0"/>
      <w:outlineLvl w:val="1"/>
    </w:pPr>
    <w:rPr>
      <w:rFonts w:asciiTheme="majorHAnsi" w:eastAsiaTheme="majorEastAsia" w:hAnsiTheme="majorHAnsi" w:cstheme="majorBidi"/>
      <w:b/>
      <w:color w:val="7B2952"/>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F4B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B5A"/>
  </w:style>
  <w:style w:type="table" w:styleId="TableGrid">
    <w:name w:val="Table Grid"/>
    <w:basedOn w:val="TableNormal"/>
    <w:uiPriority w:val="59"/>
    <w:rsid w:val="00F12570"/>
    <w:pPr>
      <w:spacing w:after="0" w:line="240" w:lineRule="auto"/>
    </w:pPr>
    <w:tblPr>
      <w:tblInd w:w="0" w:type="nil"/>
      <w:tblCellMar>
        <w:left w:w="0" w:type="dxa"/>
        <w:right w:w="0" w:type="dxa"/>
      </w:tblCellMar>
    </w:tblPr>
  </w:style>
  <w:style w:type="paragraph" w:styleId="ListParagraph">
    <w:name w:val="List Paragraph"/>
    <w:basedOn w:val="Normal"/>
    <w:link w:val="ListParagraphChar"/>
    <w:uiPriority w:val="34"/>
    <w:qFormat/>
    <w:rsid w:val="001D1F00"/>
    <w:pPr>
      <w:ind w:left="720"/>
      <w:contextualSpacing/>
    </w:pPr>
  </w:style>
  <w:style w:type="paragraph" w:styleId="Header">
    <w:name w:val="header"/>
    <w:basedOn w:val="Normal"/>
    <w:link w:val="HeaderChar"/>
    <w:uiPriority w:val="99"/>
    <w:unhideWhenUsed/>
    <w:rsid w:val="002D2D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2D45"/>
  </w:style>
  <w:style w:type="character" w:styleId="CommentReference">
    <w:name w:val="annotation reference"/>
    <w:basedOn w:val="DefaultParagraphFont"/>
    <w:uiPriority w:val="99"/>
    <w:semiHidden/>
    <w:unhideWhenUsed/>
    <w:rsid w:val="007C216F"/>
    <w:rPr>
      <w:sz w:val="16"/>
      <w:szCs w:val="16"/>
    </w:rPr>
  </w:style>
  <w:style w:type="paragraph" w:styleId="CommentText">
    <w:name w:val="annotation text"/>
    <w:basedOn w:val="Normal"/>
    <w:link w:val="CommentTextChar"/>
    <w:uiPriority w:val="99"/>
    <w:unhideWhenUsed/>
    <w:rsid w:val="007C216F"/>
    <w:pPr>
      <w:spacing w:line="240" w:lineRule="auto"/>
    </w:pPr>
    <w:rPr>
      <w:sz w:val="20"/>
      <w:szCs w:val="20"/>
    </w:rPr>
  </w:style>
  <w:style w:type="character" w:customStyle="1" w:styleId="CommentTextChar">
    <w:name w:val="Comment Text Char"/>
    <w:basedOn w:val="DefaultParagraphFont"/>
    <w:link w:val="CommentText"/>
    <w:uiPriority w:val="99"/>
    <w:rsid w:val="007C216F"/>
    <w:rPr>
      <w:sz w:val="20"/>
      <w:szCs w:val="20"/>
    </w:rPr>
  </w:style>
  <w:style w:type="paragraph" w:styleId="CommentSubject">
    <w:name w:val="annotation subject"/>
    <w:basedOn w:val="CommentText"/>
    <w:next w:val="CommentText"/>
    <w:link w:val="CommentSubjectChar"/>
    <w:uiPriority w:val="99"/>
    <w:semiHidden/>
    <w:unhideWhenUsed/>
    <w:rsid w:val="007C216F"/>
    <w:rPr>
      <w:b/>
      <w:bCs/>
    </w:rPr>
  </w:style>
  <w:style w:type="character" w:customStyle="1" w:styleId="CommentSubjectChar">
    <w:name w:val="Comment Subject Char"/>
    <w:basedOn w:val="CommentTextChar"/>
    <w:link w:val="CommentSubject"/>
    <w:uiPriority w:val="99"/>
    <w:semiHidden/>
    <w:rsid w:val="007C216F"/>
    <w:rPr>
      <w:b/>
      <w:bCs/>
      <w:sz w:val="20"/>
      <w:szCs w:val="20"/>
    </w:rPr>
  </w:style>
  <w:style w:type="character" w:customStyle="1" w:styleId="ListParagraphChar">
    <w:name w:val="List Paragraph Char"/>
    <w:basedOn w:val="DefaultParagraphFont"/>
    <w:link w:val="ListParagraph"/>
    <w:uiPriority w:val="34"/>
    <w:locked/>
    <w:rsid w:val="00803C56"/>
  </w:style>
  <w:style w:type="character" w:styleId="Hyperlink">
    <w:name w:val="Hyperlink"/>
    <w:basedOn w:val="DefaultParagraphFont"/>
    <w:uiPriority w:val="99"/>
    <w:unhideWhenUsed/>
    <w:rsid w:val="00D34CD2"/>
    <w:rPr>
      <w:color w:val="467886" w:themeColor="hyperlink"/>
      <w:u w:val="single"/>
    </w:rPr>
  </w:style>
  <w:style w:type="character" w:styleId="UnresolvedMention">
    <w:name w:val="Unresolved Mention"/>
    <w:basedOn w:val="DefaultParagraphFont"/>
    <w:uiPriority w:val="99"/>
    <w:semiHidden/>
    <w:unhideWhenUsed/>
    <w:rsid w:val="00D34CD2"/>
    <w:rPr>
      <w:color w:val="605E5C"/>
      <w:shd w:val="clear" w:color="auto" w:fill="E1DFDD"/>
    </w:rPr>
  </w:style>
  <w:style w:type="character" w:customStyle="1" w:styleId="normaltextrun">
    <w:name w:val="normaltextrun"/>
    <w:basedOn w:val="DefaultParagraphFont"/>
    <w:rsid w:val="0083003B"/>
  </w:style>
  <w:style w:type="paragraph" w:styleId="Revision">
    <w:name w:val="Revision"/>
    <w:hidden/>
    <w:uiPriority w:val="99"/>
    <w:semiHidden/>
    <w:rsid w:val="00BA09B0"/>
    <w:pPr>
      <w:spacing w:after="0" w:line="240" w:lineRule="auto"/>
    </w:pPr>
  </w:style>
  <w:style w:type="character" w:styleId="Mention">
    <w:name w:val="Mention"/>
    <w:basedOn w:val="DefaultParagraphFont"/>
    <w:uiPriority w:val="99"/>
    <w:unhideWhenUsed/>
    <w:rsid w:val="002B3188"/>
    <w:rPr>
      <w:color w:val="2B579A"/>
      <w:shd w:val="clear" w:color="auto" w:fill="E1DFDD"/>
    </w:rPr>
  </w:style>
  <w:style w:type="paragraph" w:styleId="FootnoteText">
    <w:name w:val="footnote text"/>
    <w:basedOn w:val="Normal"/>
    <w:link w:val="FootnoteTextChar"/>
    <w:uiPriority w:val="99"/>
    <w:semiHidden/>
    <w:unhideWhenUsed/>
    <w:rsid w:val="00C15D82"/>
    <w:pPr>
      <w:spacing w:after="0" w:line="240" w:lineRule="auto"/>
    </w:pPr>
    <w:rPr>
      <w:rFonts w:eastAsiaTheme="minorHAnsi"/>
      <w:kern w:val="2"/>
      <w:sz w:val="20"/>
      <w:szCs w:val="20"/>
      <w:lang w:eastAsia="en-US"/>
      <w14:ligatures w14:val="standardContextual"/>
    </w:rPr>
  </w:style>
  <w:style w:type="character" w:customStyle="1" w:styleId="FootnoteTextChar">
    <w:name w:val="Footnote Text Char"/>
    <w:basedOn w:val="DefaultParagraphFont"/>
    <w:link w:val="FootnoteText"/>
    <w:uiPriority w:val="99"/>
    <w:semiHidden/>
    <w:rsid w:val="00C15D82"/>
    <w:rPr>
      <w:rFonts w:eastAsiaTheme="minorHAnsi"/>
      <w:kern w:val="2"/>
      <w:sz w:val="20"/>
      <w:szCs w:val="20"/>
      <w:lang w:val="en-CA" w:eastAsia="en-US"/>
      <w14:ligatures w14:val="standardContextual"/>
    </w:rPr>
  </w:style>
  <w:style w:type="character" w:styleId="FootnoteReference">
    <w:name w:val="footnote reference"/>
    <w:basedOn w:val="DefaultParagraphFont"/>
    <w:uiPriority w:val="99"/>
    <w:unhideWhenUsed/>
    <w:rsid w:val="00C15D82"/>
    <w:rPr>
      <w:vertAlign w:val="superscript"/>
    </w:rPr>
  </w:style>
  <w:style w:type="paragraph" w:styleId="NormalWeb">
    <w:name w:val="Normal (Web)"/>
    <w:basedOn w:val="Normal"/>
    <w:uiPriority w:val="99"/>
    <w:unhideWhenUsed/>
    <w:rsid w:val="007A2B40"/>
    <w:pPr>
      <w:spacing w:before="100" w:beforeAutospacing="1" w:after="100" w:afterAutospacing="1" w:line="240" w:lineRule="auto"/>
    </w:pPr>
    <w:rPr>
      <w:rFonts w:ascii="Times New Roman" w:eastAsia="Times New Roman" w:hAnsi="Times New Roman" w:cs="Times New Roman"/>
      <w:lang w:eastAsia="en-CA"/>
      <w14:ligatures w14:val="standardContextual"/>
    </w:rPr>
  </w:style>
  <w:style w:type="character" w:customStyle="1" w:styleId="eop">
    <w:name w:val="eop"/>
    <w:basedOn w:val="DefaultParagraphFont"/>
    <w:rsid w:val="00D72212"/>
  </w:style>
  <w:style w:type="table" w:customStyle="1" w:styleId="TableGrid1">
    <w:name w:val="Table Grid1"/>
    <w:basedOn w:val="TableNormal"/>
    <w:next w:val="TableGrid"/>
    <w:uiPriority w:val="59"/>
    <w:rsid w:val="00D72212"/>
    <w:pPr>
      <w:spacing w:after="0" w:line="240" w:lineRule="auto"/>
    </w:pPr>
    <w:rPr>
      <w:rFonts w:ascii="Times" w:eastAsia="Times New Roman" w:hAnsi="Times" w:cs="Times New Roman"/>
      <w:sz w:val="20"/>
      <w:szCs w:val="20"/>
      <w:lang w:eastAsia="en-US"/>
      <w14:ligatures w14:val="standardContextual"/>
    </w:rPr>
    <w:tblPr>
      <w:tblInd w:w="0" w:type="nil"/>
      <w:tblCellMar>
        <w:left w:w="0" w:type="dxa"/>
        <w:right w:w="0" w:type="dxa"/>
      </w:tblCellMar>
    </w:tblPr>
  </w:style>
  <w:style w:type="character" w:customStyle="1" w:styleId="Heading1Char">
    <w:name w:val="Heading 1 Char"/>
    <w:basedOn w:val="DefaultParagraphFont"/>
    <w:link w:val="Heading1"/>
    <w:uiPriority w:val="9"/>
    <w:rsid w:val="001D2343"/>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1D2343"/>
    <w:rPr>
      <w:rFonts w:asciiTheme="majorHAnsi" w:eastAsiaTheme="majorEastAsia" w:hAnsiTheme="majorHAnsi" w:cstheme="majorBidi"/>
      <w:color w:val="0F4761" w:themeColor="accent1" w:themeShade="BF"/>
      <w:sz w:val="26"/>
      <w:szCs w:val="26"/>
    </w:rPr>
  </w:style>
  <w:style w:type="numbering" w:customStyle="1" w:styleId="NoList1">
    <w:name w:val="No List1"/>
    <w:next w:val="NoList"/>
    <w:uiPriority w:val="99"/>
    <w:semiHidden/>
    <w:unhideWhenUsed/>
    <w:rsid w:val="003875F6"/>
  </w:style>
  <w:style w:type="table" w:customStyle="1" w:styleId="TableGrid2">
    <w:name w:val="Table Grid2"/>
    <w:basedOn w:val="TableNormal"/>
    <w:next w:val="TableGrid"/>
    <w:uiPriority w:val="59"/>
    <w:rsid w:val="003875F6"/>
    <w:pPr>
      <w:spacing w:after="0" w:line="240" w:lineRule="auto"/>
    </w:pPr>
    <w:rPr>
      <w:rFonts w:ascii="Times" w:eastAsia="SimSun" w:hAnsi="Times" w:cs="Times New Roman"/>
      <w:sz w:val="20"/>
      <w:szCs w:val="20"/>
      <w:lang w:eastAsia="en-US"/>
    </w:rPr>
    <w:tblPr/>
  </w:style>
  <w:style w:type="paragraph" w:customStyle="1" w:styleId="Default">
    <w:name w:val="Default"/>
    <w:rsid w:val="003875F6"/>
    <w:pPr>
      <w:autoSpaceDE w:val="0"/>
      <w:autoSpaceDN w:val="0"/>
      <w:adjustRightInd w:val="0"/>
      <w:spacing w:after="0" w:line="240" w:lineRule="auto"/>
    </w:pPr>
    <w:rPr>
      <w:rFonts w:ascii="Myriad Pro" w:eastAsia="Calibri" w:hAnsi="Myriad Pro" w:cs="Myriad Pro"/>
      <w:color w:val="000000"/>
      <w:lang w:val="en-CA" w:eastAsia="en-US"/>
      <w14:ligatures w14:val="standardContextual"/>
    </w:rPr>
  </w:style>
  <w:style w:type="paragraph" w:styleId="EndnoteText">
    <w:name w:val="endnote text"/>
    <w:basedOn w:val="Normal"/>
    <w:link w:val="EndnoteTextChar"/>
    <w:uiPriority w:val="99"/>
    <w:semiHidden/>
    <w:unhideWhenUsed/>
    <w:rsid w:val="003875F6"/>
    <w:pPr>
      <w:overflowPunct w:val="0"/>
      <w:autoSpaceDE w:val="0"/>
      <w:autoSpaceDN w:val="0"/>
      <w:adjustRightInd w:val="0"/>
      <w:spacing w:after="0" w:line="240" w:lineRule="auto"/>
      <w:textAlignment w:val="baseline"/>
    </w:pPr>
    <w:rPr>
      <w:rFonts w:ascii="Arial" w:eastAsia="SimSun" w:hAnsi="Arial" w:cs="Times New Roman"/>
      <w:sz w:val="20"/>
      <w:szCs w:val="20"/>
      <w:lang w:eastAsia="en-US"/>
    </w:rPr>
  </w:style>
  <w:style w:type="character" w:customStyle="1" w:styleId="EndnoteTextChar">
    <w:name w:val="Endnote Text Char"/>
    <w:basedOn w:val="DefaultParagraphFont"/>
    <w:link w:val="EndnoteText"/>
    <w:uiPriority w:val="99"/>
    <w:semiHidden/>
    <w:rsid w:val="003875F6"/>
    <w:rPr>
      <w:rFonts w:ascii="Arial" w:eastAsia="SimSun" w:hAnsi="Arial" w:cs="Times New Roman"/>
      <w:sz w:val="20"/>
      <w:szCs w:val="20"/>
      <w:lang w:val="en-CA" w:eastAsia="en-US"/>
    </w:rPr>
  </w:style>
  <w:style w:type="character" w:styleId="EndnoteReference">
    <w:name w:val="endnote reference"/>
    <w:basedOn w:val="DefaultParagraphFont"/>
    <w:uiPriority w:val="99"/>
    <w:semiHidden/>
    <w:unhideWhenUsed/>
    <w:rsid w:val="003875F6"/>
    <w:rPr>
      <w:vertAlign w:val="superscript"/>
    </w:rPr>
  </w:style>
  <w:style w:type="numbering" w:customStyle="1" w:styleId="NoList2">
    <w:name w:val="No List2"/>
    <w:next w:val="NoList"/>
    <w:uiPriority w:val="99"/>
    <w:semiHidden/>
    <w:unhideWhenUsed/>
    <w:rsid w:val="005474EC"/>
  </w:style>
  <w:style w:type="table" w:customStyle="1" w:styleId="TableGrid3">
    <w:name w:val="Table Grid3"/>
    <w:basedOn w:val="TableNormal"/>
    <w:next w:val="TableGrid"/>
    <w:uiPriority w:val="59"/>
    <w:rsid w:val="005474EC"/>
    <w:pPr>
      <w:spacing w:after="0" w:line="240" w:lineRule="auto"/>
    </w:pPr>
    <w:rPr>
      <w:rFonts w:ascii="Times" w:eastAsia="SimSun" w:hAnsi="Times" w:cs="Times New Roman"/>
      <w:sz w:val="20"/>
      <w:szCs w:val="20"/>
      <w:lang w:eastAsia="en-US"/>
    </w:rPr>
    <w:tblPr/>
  </w:style>
  <w:style w:type="character" w:styleId="FollowedHyperlink">
    <w:name w:val="FollowedHyperlink"/>
    <w:basedOn w:val="DefaultParagraphFont"/>
    <w:uiPriority w:val="99"/>
    <w:semiHidden/>
    <w:unhideWhenUsed/>
    <w:rsid w:val="00F74A1C"/>
    <w:rPr>
      <w:color w:val="96607D" w:themeColor="followedHyperlink"/>
      <w:u w:val="single"/>
    </w:rPr>
  </w:style>
  <w:style w:type="paragraph" w:styleId="Caption">
    <w:name w:val="caption"/>
    <w:basedOn w:val="Normal"/>
    <w:next w:val="Normal"/>
    <w:uiPriority w:val="35"/>
    <w:unhideWhenUsed/>
    <w:qFormat/>
    <w:rsid w:val="00F74A1C"/>
    <w:pPr>
      <w:spacing w:after="200" w:line="240" w:lineRule="auto"/>
    </w:pPr>
    <w:rPr>
      <w:i/>
      <w:iCs/>
      <w:color w:val="0E2841" w:themeColor="text2"/>
      <w:sz w:val="18"/>
      <w:szCs w:val="18"/>
    </w:rPr>
  </w:style>
  <w:style w:type="table" w:customStyle="1" w:styleId="TableGrid4">
    <w:name w:val="Table Grid4"/>
    <w:basedOn w:val="TableNormal"/>
    <w:next w:val="TableGrid"/>
    <w:uiPriority w:val="59"/>
    <w:rsid w:val="00CB2BFC"/>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1">
    <w:name w:val="Table Simple 1"/>
    <w:basedOn w:val="TableNormal"/>
    <w:uiPriority w:val="99"/>
    <w:unhideWhenUsed/>
    <w:rsid w:val="00BC608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styleId="Strong">
    <w:name w:val="Strong"/>
    <w:basedOn w:val="DefaultParagraphFont"/>
    <w:uiPriority w:val="22"/>
    <w:qFormat/>
    <w:rsid w:val="00FA65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 Id="rId35" Type="http://schemas.openxmlformats.org/officeDocument/2006/relationships/theme" Target="theme/theme1.xml"/><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image" Target="media/image25.png"/><Relationship Id="rId43" Type="http://schemas.openxmlformats.org/officeDocument/2006/relationships/image" Target="media/image26.png"/><Relationship Id="rId44" Type="http://schemas.openxmlformats.org/officeDocument/2006/relationships/image" Target="media/image27.png"/><Relationship Id="rId45" Type="http://schemas.openxmlformats.org/officeDocument/2006/relationships/image" Target="media/image28.png"/><Relationship Id="rId46" Type="http://schemas.openxmlformats.org/officeDocument/2006/relationships/image" Target="media/image29.png"/><Relationship Id="rId47" Type="http://schemas.openxmlformats.org/officeDocument/2006/relationships/image" Target="media/image30.png"/><Relationship Id="rId48" Type="http://schemas.openxmlformats.org/officeDocument/2006/relationships/image" Target="media/image31.png"/><Relationship Id="rId49" Type="http://schemas.openxmlformats.org/officeDocument/2006/relationships/image" Target="media/image32.png"/><Relationship Id="rId50" Type="http://schemas.openxmlformats.org/officeDocument/2006/relationships/image" Target="media/image33.png"/><Relationship Id="rId51" Type="http://schemas.openxmlformats.org/officeDocument/2006/relationships/image" Target="media/image34.png"/><Relationship Id="rId52" Type="http://schemas.openxmlformats.org/officeDocument/2006/relationships/image" Target="media/image35.png"/><Relationship Id="rId53" Type="http://schemas.openxmlformats.org/officeDocument/2006/relationships/image" Target="media/image36.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DC8560-F3DA-4582-88EB-63F0C610797D}">
  <we:reference id="WA200010453" version="1.0.0.1" store="Omex" storeType="OMEX"/>
  <we:alternateReferences>
    <we:reference id="WA200010453" version="1.0.0.1" store="WA200010453" storeType="OMEX"/>
  </we:alternateReferences>
  <we:properties>
    <we:property name="claude.fileId" value="&quot;5793e409-f990-44ac-846a-6f2727b1077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93C4BD81AFC742B7B08C682D3CEC84" ma:contentTypeVersion="9" ma:contentTypeDescription="Create a new document." ma:contentTypeScope="" ma:versionID="77d57ed4ef6fb9025870c33cac50582d">
  <xsd:schema xmlns:xsd="http://www.w3.org/2001/XMLSchema" xmlns:xs="http://www.w3.org/2001/XMLSchema" xmlns:p="http://schemas.microsoft.com/office/2006/metadata/properties" xmlns:ns3="2cd47dbb-87bd-4c14-977a-20f9c2d65850" targetNamespace="http://schemas.microsoft.com/office/2006/metadata/properties" ma:root="true" ma:fieldsID="4653afc46c447a81e7ada7e28fa0e694" ns3:_="">
    <xsd:import namespace="2cd47dbb-87bd-4c14-977a-20f9c2d6585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d47dbb-87bd-4c14-977a-20f9c2d6585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cd47dbb-87bd-4c14-977a-20f9c2d6585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AB562B-7576-42BD-B85B-90D2220D0A50}">
  <ds:schemaRefs>
    <ds:schemaRef ds:uri="http://schemas.openxmlformats.org/officeDocument/2006/bibliography"/>
  </ds:schemaRefs>
</ds:datastoreItem>
</file>

<file path=customXml/itemProps2.xml><?xml version="1.0" encoding="utf-8"?>
<ds:datastoreItem xmlns:ds="http://schemas.openxmlformats.org/officeDocument/2006/customXml" ds:itemID="{CCBBBA99-2E9E-45FD-8B2B-905184291F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d47dbb-87bd-4c14-977a-20f9c2d658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628BAD-18B2-4052-AE2E-B0F31DB4B1F9}">
  <ds:schemaRefs>
    <ds:schemaRef ds:uri="http://schemas.microsoft.com/office/2006/metadata/properties"/>
    <ds:schemaRef ds:uri="http://schemas.microsoft.com/office/infopath/2007/PartnerControls"/>
    <ds:schemaRef ds:uri="2cd47dbb-87bd-4c14-977a-20f9c2d65850"/>
  </ds:schemaRefs>
</ds:datastoreItem>
</file>

<file path=customXml/itemProps4.xml><?xml version="1.0" encoding="utf-8"?>
<ds:datastoreItem xmlns:ds="http://schemas.openxmlformats.org/officeDocument/2006/customXml" ds:itemID="{3BAC8D34-3B1C-4BED-8B94-26A96BC8EE3B}">
  <ds:schemaRefs>
    <ds:schemaRef ds:uri="http://schemas.microsoft.com/sharepoint/v3/contenttype/forms"/>
  </ds:schemaRefs>
</ds:datastoreItem>
</file>

<file path=docMetadata/LabelInfo.xml><?xml version="1.0" encoding="utf-8"?>
<clbl:labelList xmlns:clbl="http://schemas.microsoft.com/office/2020/mipLabelMetadata">
  <clbl:label id="{9398b62a-dd8d-47b5-a0c9-35c4f9d7ef67}" enabled="1" method="Standard" siteId="{9db5f99d-2c15-4a5f-bc16-c9ec0b209c05}"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14</Pages>
  <Words>5600</Words>
  <Characters>32819</Characters>
  <Application>Microsoft Office Word</Application>
  <DocSecurity>0</DocSecurity>
  <Lines>820</Lines>
  <Paragraphs>392</Paragraphs>
  <ScaleCrop>false</ScaleCrop>
  <HeadingPairs>
    <vt:vector size="2" baseType="variant">
      <vt:variant>
        <vt:lpstr>Title</vt:lpstr>
      </vt:variant>
      <vt:variant>
        <vt:i4>1</vt:i4>
      </vt:variant>
    </vt:vector>
  </HeadingPairs>
  <TitlesOfParts>
    <vt:vector size="1" baseType="lpstr">
      <vt:lpstr>MacroBasis Dashboard 2026-07-17</vt:lpstr>
    </vt:vector>
  </TitlesOfParts>
  <Company/>
  <LinksUpToDate>false</LinksUpToDate>
  <CharactersWithSpaces>38027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MacroBasis Dashboard 2026-07-17</dc:title>
  <dc:subject/>
  <dc:creator>Eduardo Mosca</dc:creator>
  <cp:keywords/>
  <dc:description/>
  <cp:lastModifiedBy>Eduardo Mosca</cp:lastModifiedBy>
  <cp:revision>2</cp:revision>
  <cp:lastPrinted>2026-06-10T18:06:00Z</cp:lastPrinted>
  <dcterms:created xsi:type="dcterms:W3CDTF">2026-07-30T20:31:00Z</dcterms:created>
  <dcterms:modified xsi:type="dcterms:W3CDTF">2026-07-30T20:31:00Z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3e5addc8,3fd5b31,267c8af6</vt:lpwstr>
  </property>
  <property fmtid="{D5CDD505-2E9C-101B-9397-08002B2CF9AE}" pid="3" name="ClassificationContentMarkingFooterFontProps">
    <vt:lpwstr>#008000,10,Aptos</vt:lpwstr>
  </property>
  <property fmtid="{D5CDD505-2E9C-101B-9397-08002B2CF9AE}" pid="4" name="ClassificationContentMarkingFooterText">
    <vt:lpwstr>Public</vt:lpwstr>
  </property>
  <property fmtid="{D5CDD505-2E9C-101B-9397-08002B2CF9AE}" pid="5" name="MSIP_Label_b880361a-ac6a-4750-9fbd-047767ed2096_Enabled">
    <vt:lpwstr>true</vt:lpwstr>
  </property>
  <property fmtid="{D5CDD505-2E9C-101B-9397-08002B2CF9AE}" pid="6" name="MSIP_Label_b880361a-ac6a-4750-9fbd-047767ed2096_SetDate">
    <vt:lpwstr>2026-06-10T16:06:19Z</vt:lpwstr>
  </property>
  <property fmtid="{D5CDD505-2E9C-101B-9397-08002B2CF9AE}" pid="7" name="MSIP_Label_b880361a-ac6a-4750-9fbd-047767ed2096_Method">
    <vt:lpwstr>Privileged</vt:lpwstr>
  </property>
  <property fmtid="{D5CDD505-2E9C-101B-9397-08002B2CF9AE}" pid="8" name="MSIP_Label_b880361a-ac6a-4750-9fbd-047767ed2096_Name">
    <vt:lpwstr>b880361a-ac6a-4750-9fbd-047767ed2096</vt:lpwstr>
  </property>
  <property fmtid="{D5CDD505-2E9C-101B-9397-08002B2CF9AE}" pid="9" name="MSIP_Label_b880361a-ac6a-4750-9fbd-047767ed2096_SiteId">
    <vt:lpwstr>9db5f99d-2c15-4a5f-bc16-c9ec0b209c05</vt:lpwstr>
  </property>
  <property fmtid="{D5CDD505-2E9C-101B-9397-08002B2CF9AE}" pid="10" name="MSIP_Label_b880361a-ac6a-4750-9fbd-047767ed2096_ActionId">
    <vt:lpwstr>b61a89be-06ac-4363-b09a-8683c5edd6ad</vt:lpwstr>
  </property>
  <property fmtid="{D5CDD505-2E9C-101B-9397-08002B2CF9AE}" pid="11" name="MSIP_Label_b880361a-ac6a-4750-9fbd-047767ed2096_ContentBits">
    <vt:lpwstr>2</vt:lpwstr>
  </property>
  <property fmtid="{D5CDD505-2E9C-101B-9397-08002B2CF9AE}" pid="12" name="MSIP_Label_b880361a-ac6a-4750-9fbd-047767ed2096_Tag">
    <vt:lpwstr>10, 0, 1, 1</vt:lpwstr>
  </property>
  <property fmtid="{D5CDD505-2E9C-101B-9397-08002B2CF9AE}" pid="13" name="ContentTypeId">
    <vt:lpwstr>0x0101007293C4BD81AFC742B7B08C682D3CEC84</vt:lpwstr>
  </property>
</Properties>
</file>