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/>
      </w:pPr>
      <w:r>
        <w:rPr>
          <w:b/>
        </w:rPr>
        <w:t>Gordon Moseley</w:t>
        <w:br/>
      </w:r>
      <w:r>
        <w:rPr/>
        <w:t>Brooklyn, NY</w:t>
        <w:br/>
        <w:t>646-377-5325</w:t>
        <w:br/>
        <w:t>moseleygj@gmail.com</w:t>
        <w:br/>
      </w:r>
      <w:hyperlink r:id="rId2">
        <w:r>
          <w:rPr>
            <w:rStyle w:val="Style3"/>
            <w:color w:val="1155CC"/>
            <w:u w:val="single"/>
          </w:rPr>
          <w:t>GitHub</w:t>
        </w:r>
      </w:hyperlink>
    </w:p>
    <w:p>
      <w:pPr>
        <w:pStyle w:val="normal1"/>
        <w:spacing w:lineRule="auto" w:line="240" w:before="240" w:after="240"/>
        <w:rPr>
          <w:color w:val="1155CC"/>
          <w:u w:val="single"/>
        </w:rPr>
      </w:pPr>
      <w:hyperlink r:id="rId3">
        <w:r>
          <w:rPr>
            <w:rStyle w:val="Style3"/>
            <w:color w:val="1155CC"/>
            <w:u w:val="single"/>
          </w:rPr>
          <w:t>LinkedIn</w:t>
        </w:r>
      </w:hyperlink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0" w:name="_x84a46qug9cy"/>
      <w:bookmarkEnd w:id="0"/>
      <w:r>
        <w:rPr>
          <w:b/>
          <w:color w:val="000000"/>
          <w:sz w:val="26"/>
          <w:szCs w:val="26"/>
        </w:rPr>
        <w:t>Professional Summary</w:t>
      </w:r>
    </w:p>
    <w:p>
      <w:pPr>
        <w:pStyle w:val="normal1"/>
        <w:spacing w:lineRule="auto" w:line="240" w:before="240" w:after="240"/>
        <w:rPr/>
      </w:pPr>
      <w:r>
        <w:rPr/>
        <w:t>IT professional with over 15 years of experience in system administration, technical support, and incident management. Fast learner and flexible with a solution-oriented approach, passionate about troubleshooting complex issues. Committed to enhancing user experiences and optimizing technology performance through effective solutions.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" w:name="_5bnfweepktqd"/>
      <w:bookmarkEnd w:id="1"/>
      <w:r>
        <w:rPr>
          <w:b/>
          <w:color w:val="000000"/>
          <w:sz w:val="26"/>
          <w:szCs w:val="26"/>
        </w:rPr>
        <w:t>Technical Skills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/>
      </w:pPr>
      <w:r>
        <w:rPr>
          <w:b/>
        </w:rPr>
        <w:t>Operating Systems:</w:t>
      </w:r>
      <w:r>
        <w:rPr/>
        <w:t xml:space="preserve"> Windows, macOS, Linux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Networking:</w:t>
      </w:r>
      <w:r>
        <w:rPr/>
        <w:t xml:space="preserve"> TCP/IP, DNS, DHCP, VPN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Languages:</w:t>
      </w:r>
      <w:r>
        <w:rPr/>
        <w:t xml:space="preserve"> Python, JavaScript, SQL, C, Bash, HTML/CSS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Tools &amp; Technologies:</w:t>
      </w:r>
      <w:r>
        <w:rPr/>
        <w:t xml:space="preserve"> VMware, Docker, Git, L.A.M.P. Stack, Web Design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Design Skills:</w:t>
      </w:r>
      <w:r>
        <w:rPr/>
        <w:t xml:space="preserve"> UI/UX Design, Visual Communication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Databases:</w:t>
      </w:r>
      <w:r>
        <w:rPr/>
        <w:t xml:space="preserve"> MySQL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Security:</w:t>
      </w:r>
      <w:r>
        <w:rPr/>
        <w:t xml:space="preserve"> Firewalls, Antivirus, Intrusion Detection Systems (IDS), Data Loss Prevention (DLP)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720"/>
        <w:rPr/>
      </w:pPr>
      <w:r>
        <w:rPr>
          <w:b/>
        </w:rPr>
        <w:t>Certifications:</w:t>
      </w:r>
      <w:r>
        <w:rPr/>
        <w:t xml:space="preserve"> Google Certified in Cyber Security, CompTIA A+, CompTIA Security+ CE, CompTIA Linux+, Google IT Automation with Python Professional Certificate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" w:name="_8ev67dn21eiz"/>
      <w:bookmarkEnd w:id="2"/>
      <w:r>
        <w:rPr>
          <w:b/>
          <w:color w:val="000000"/>
          <w:sz w:val="26"/>
          <w:szCs w:val="26"/>
        </w:rPr>
        <w:t>Professional Experience</w:t>
      </w:r>
    </w:p>
    <w:p>
      <w:pPr>
        <w:pStyle w:val="normal1"/>
        <w:spacing w:lineRule="auto" w:line="240" w:before="240" w:after="240"/>
        <w:rPr/>
      </w:pPr>
      <w:r>
        <w:rPr>
          <w:b/>
        </w:rPr>
        <w:t>IT Specialist</w:t>
        <w:br/>
      </w:r>
      <w:r>
        <w:rPr/>
        <w:t>Princeton University — Princeton, NJ</w:t>
        <w:br/>
        <w:t>January 2022 – Present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rPr/>
      </w:pPr>
      <w:r>
        <w:rPr/>
        <w:t>Implemented Bomgar (BeyondTrust) for remote desktop support and issue resolution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/>
        <w:t>Utilized CrashPlan (Code42) for data backup and recovery processes.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/>
        <w:t>Administered user accounts and devices using Active Directory (Azure).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/>
        <w:t>Managed devices through Microsoft Intune and JAMF for streamlined operations.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/>
        <w:t>Utilized ServiceNow for incident management, ensuring effective service delivery.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/>
        <w:t>Provided Tier II and Tier III technical support, adeptly resolving network connectivity and security challenges.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/>
        <w:t>Conducted documentation and reporting, security awareness training, patch management, and user access control.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/>
        <w:t>Engaged in incident detection and response, ensuring timely resolution of security issues.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/>
        <w:t>Managed data backup and recovery, alongside performance tuning to optimize system efficiency.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/>
        <w:t>Supported user access management (network, credentials, MFA, Identity and Access Management (IAM)) and data management (storage, encryption, backups, security permissions).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/>
        <w:t>Conducted malware analysis, vulnerability assessments, data encryption, and endpoint protection measures.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/>
        <w:t>Debugged database issues to ensure smooth operation and data integrity.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/>
        <w:t>Maintained strict confidentiality of personal, proprietary, and confidential data; followed procedures to ensure privacy, security, and proper data use.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/>
        <w:t>Trained IT helpdesk staff to enhance service delivery and technical support skills.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/>
        <w:t>Developed solutions and created technical documentation for a previously unsolved problem.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/>
        <w:t>Managed IT asset inventory and lifecycle to ensure optimal utilization and compliance.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/>
      </w:pPr>
      <w:r>
        <w:rPr/>
        <w:t>Provided executive support for the University Office of the President, NASA, Department of Energy (DOE) PPPL, and Office of General Counsel.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Computer Analyst</w:t>
        <w:br/>
      </w:r>
      <w:r>
        <w:rPr/>
        <w:t>Brookdale Hospital Medical Center / DELL — Brooklyn, NY</w:t>
        <w:br/>
        <w:t>March 2019 – December 2022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hanging="360" w:left="720"/>
        <w:rPr/>
      </w:pPr>
      <w:r>
        <w:rPr/>
        <w:t>Implemented healthcare software solutions, including Citrix, Epic, AllScripts, e-ClinicalWorks, and Dentrix.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/>
      </w:pPr>
      <w:r>
        <w:rPr/>
        <w:t>Performed troubleshooting, parts replacement, upgrades, and deployments on client assets.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/>
      </w:pPr>
      <w:r>
        <w:rPr/>
        <w:t>Ensured HIPAA compliance through the implementation of security measures and adherence to SLAs.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/>
      </w:pPr>
      <w:r>
        <w:rPr/>
        <w:t>Conducted vulnerability assessments and deployed security patches to protect healthcare software systems.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hanging="360" w:left="720"/>
        <w:rPr/>
      </w:pPr>
      <w:r>
        <w:rPr/>
        <w:t>Met SLAs and executed service delivery during the COVID-19 peak while ensuring HIPAA compliance using ServiceNow.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I.T. Vulnerability Analyst</w:t>
        <w:br/>
      </w:r>
      <w:r>
        <w:rPr/>
        <w:t>AIG / DELL — New York, NY</w:t>
        <w:br/>
        <w:t>May 2014 – March 2019 (Contract)</w:t>
      </w:r>
    </w:p>
    <w:p>
      <w:pPr>
        <w:pStyle w:val="normal1"/>
        <w:numPr>
          <w:ilvl w:val="0"/>
          <w:numId w:val="9"/>
        </w:numPr>
        <w:spacing w:lineRule="auto" w:line="240" w:before="240" w:afterAutospacing="0" w:after="0"/>
        <w:ind w:hanging="360" w:left="720"/>
        <w:rPr/>
      </w:pPr>
      <w:r>
        <w:rPr/>
        <w:t>Established and analyzed penetration test results, design reviews, source code reviews, and security tests.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hanging="360" w:left="720"/>
        <w:rPr/>
      </w:pPr>
      <w:r>
        <w:rPr/>
        <w:t>Compiled and tracked vulnerabilities over time for metrics purposes.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hanging="360" w:left="720"/>
        <w:rPr/>
      </w:pPr>
      <w:r>
        <w:rPr/>
        <w:t>Formalized documentation of policies and procedures and adopted industry-standard Information Security and IT Operations frameworks (ITIL, NIST).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hanging="360" w:left="720"/>
        <w:rPr/>
      </w:pPr>
      <w:r>
        <w:rPr/>
        <w:t>Conducted security source code reviews for Java, JSP, PowerShell, ASP.NET, Shell scripts, and web-based applications.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hanging="360" w:left="720"/>
        <w:rPr/>
      </w:pPr>
      <w:r>
        <w:rPr/>
        <w:t>Supported firewall, proxy, IDS/IPS, DLP, and vulnerability scanners.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hanging="360" w:left="720"/>
        <w:rPr/>
      </w:pPr>
      <w:r>
        <w:rPr/>
        <w:t>Evaluated the health and management of anti-virus, anti-malware, and other advanced threat agents in a global deployment.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hanging="360" w:left="720"/>
        <w:rPr/>
      </w:pPr>
      <w:r>
        <w:rPr/>
        <w:t>Managed hard drive backups, restores, imaging, data recovery, data migration, and network diagnostics.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hanging="360" w:left="720"/>
        <w:rPr/>
      </w:pPr>
      <w:r>
        <w:rPr/>
        <w:t>Set up and maintain cloud services and virtual machines.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hanging="360" w:left="720"/>
        <w:rPr/>
      </w:pPr>
      <w:r>
        <w:rPr/>
        <w:t>Utilized VPN and RealVNC for remote administration, task automation, and web design.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hanging="360" w:left="720"/>
        <w:rPr/>
      </w:pPr>
      <w:r>
        <w:rPr/>
        <w:t>Provided macOS troubleshooting, including resetting PRAM, flushing .PLIST files, recovering files, and resetting passwords.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Computer Help Desk Level III</w:t>
        <w:br/>
      </w:r>
      <w:r>
        <w:rPr/>
        <w:t>U.S. Department of Labor — New York, NY</w:t>
        <w:br/>
        <w:t>March 2010 – September 2014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/>
        <w:t>Read and write SQL; scripted for process automation and reporting.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/>
        <w:t>Managed network wiring, infrastructure, email, and file shares, while creating updates as needed.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/>
      </w:pPr>
      <w:r>
        <w:rPr/>
        <w:t>Leveraged analytical and problem-solving skills to develop effective solutions.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Computer Help Desk</w:t>
        <w:br/>
      </w:r>
      <w:r>
        <w:rPr/>
        <w:t>National Grid — New York, NY</w:t>
        <w:br/>
        <w:t>January 2009 – December 2009 (Contract)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/>
        <w:t>Provided remote desktop assistance for LAN and VPN users, utilizing Active Directory.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Supported the “Netscape-to-Microsoft Outlook mail migration” project.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Conducted password resets, account unlocking, and general troubleshooting.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/>
        <w:t>Utilized DameWare, Radia, and Remedy ticket software to track and record (approximately 40-60 issues daily).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Apple MacOS Tech./System Administrator</w:t>
        <w:br/>
      </w:r>
      <w:r>
        <w:rPr/>
        <w:t>Data Velocity — New York, NY</w:t>
        <w:br/>
        <w:t>October 2008 – December 2008 (Contract)</w:t>
      </w:r>
    </w:p>
    <w:p>
      <w:pPr>
        <w:pStyle w:val="normal1"/>
        <w:numPr>
          <w:ilvl w:val="0"/>
          <w:numId w:val="11"/>
        </w:numPr>
        <w:spacing w:lineRule="auto" w:line="240" w:before="240" w:afterAutospacing="0" w:after="0"/>
        <w:ind w:hanging="360" w:left="720"/>
        <w:rPr/>
      </w:pPr>
      <w:r>
        <w:rPr/>
        <w:t>Provided solutions for Microsoft Windows users converting to macOS.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/>
      </w:pPr>
      <w:r>
        <w:rPr/>
        <w:t>Maintained small business servers (SBS) for contracted companies, including law firms; set up secure VPN connections.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/>
      </w:pPr>
      <w:r>
        <w:rPr/>
        <w:t>Offered email troubleshooting with Microsoft Exchange Server and IMAP.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="240"/>
        <w:ind w:hanging="360" w:left="720"/>
        <w:rPr/>
      </w:pPr>
      <w:r>
        <w:rPr/>
        <w:t>Scripted to simplify tasks for both Microsoft Windows and UNIX/Linux clients.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Information Systems Technician</w:t>
        <w:br/>
      </w:r>
      <w:r>
        <w:rPr/>
        <w:t>U.S. NAVY — Mayport, FL</w:t>
        <w:br/>
        <w:t>June 2006 – September 2008</w:t>
      </w:r>
    </w:p>
    <w:p>
      <w:pPr>
        <w:pStyle w:val="normal1"/>
        <w:numPr>
          <w:ilvl w:val="0"/>
          <w:numId w:val="10"/>
        </w:numPr>
        <w:spacing w:lineRule="auto" w:line="240" w:before="240" w:afterAutospacing="0" w:after="0"/>
        <w:ind w:hanging="360" w:left="720"/>
        <w:rPr/>
      </w:pPr>
      <w:r>
        <w:rPr/>
        <w:t>Executed disaster recovery strategies for servers, implementing automated backup solutions and advanced data protection measures.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hanging="360" w:left="720"/>
        <w:rPr/>
      </w:pPr>
      <w:r>
        <w:rPr/>
        <w:t>Conducted data recovery and imaging utilizing industry-standard tools and methodologies.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hanging="360" w:left="720"/>
        <w:rPr/>
      </w:pPr>
      <w:r>
        <w:rPr/>
        <w:t>Performed comprehensive vulnerability assessments and threat analyses; managed risk mitigation and resolved complex network security issues.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hanging="360" w:left="720"/>
        <w:rPr/>
      </w:pPr>
      <w:r>
        <w:rPr/>
        <w:t>Oversaw data migration and integration across Microsoft Windows, Linux, and macOS platforms, ensuring compliance with best practices.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="240"/>
        <w:ind w:hanging="360" w:left="720"/>
        <w:rPr/>
      </w:pPr>
      <w:r>
        <w:rPr/>
        <w:t>"Implemented security controls to protect sensitive data in all operations.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</w:rPr>
      </w:pPr>
      <w:bookmarkStart w:id="3" w:name="_8t8av0o7482n"/>
      <w:bookmarkEnd w:id="3"/>
      <w:r>
        <w:rPr>
          <w:b/>
          <w:color w:val="000000"/>
          <w:sz w:val="26"/>
          <w:szCs w:val="26"/>
        </w:rPr>
        <w:t>Education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Electrical Engineering</w:t>
        <w:br/>
      </w:r>
      <w:r>
        <w:rPr/>
        <w:t xml:space="preserve">University of Florida </w:t>
      </w:r>
    </w:p>
    <w:p>
      <w:pPr>
        <w:pStyle w:val="normal1"/>
        <w:spacing w:lineRule="auto" w:line="240" w:before="240" w:after="240"/>
        <w:rPr/>
      </w:pPr>
      <w:r>
        <w:rPr>
          <w:b/>
        </w:rPr>
        <w:t>AOS in Computer Programming and Information Systems Technology</w:t>
        <w:br/>
      </w:r>
      <w:r>
        <w:rPr/>
        <w:t>ASA — Brooklyn, NY</w:t>
      </w:r>
    </w:p>
    <w:p>
      <w:pPr>
        <w:pStyle w:val="normal1"/>
        <w:spacing w:lineRule="auto" w:line="240" w:before="240" w:after="240"/>
        <w:rPr>
          <w:i/>
          <w:i/>
        </w:rPr>
      </w:pPr>
      <w:r>
        <w:rPr>
          <w:b/>
        </w:rPr>
        <w:t>High School Diploma, Merit Graduate</w:t>
        <w:br/>
      </w:r>
      <w:r>
        <w:rPr>
          <w:i/>
        </w:rPr>
        <w:t>High School of Fashion Industries — New York, NY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/>
        <w:t>Major: Merchandising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/>
      </w:pPr>
      <w:r>
        <w:rPr/>
        <w:t>IT Technical Assistant: Provided technical support and assistance to students and staff.</w:t>
      </w:r>
    </w:p>
    <w:p>
      <w:pPr>
        <w:pStyle w:val="normal1"/>
        <w:spacing w:lineRule="auto" w:line="240" w:before="240" w:after="240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5240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3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4" w:name="_38ko1cxslzd1"/>
      <w:bookmarkEnd w:id="4"/>
      <w:r>
        <w:rPr>
          <w:b/>
          <w:color w:val="000000"/>
          <w:sz w:val="26"/>
          <w:szCs w:val="26"/>
        </w:rPr>
        <w:t>Certifications</w:t>
      </w:r>
    </w:p>
    <w:p>
      <w:pPr>
        <w:pStyle w:val="normal1"/>
        <w:numPr>
          <w:ilvl w:val="0"/>
          <w:numId w:val="0"/>
        </w:numPr>
        <w:spacing w:lineRule="auto" w:line="240" w:before="240" w:afterAutospacing="0" w:after="0"/>
        <w:ind w:hanging="0" w:left="720"/>
        <w:rPr/>
      </w:pPr>
      <w:r>
        <w:rPr/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/>
      </w:pPr>
      <w:r>
        <w:rPr/>
        <w:t>ISC2 SSCP (Systems Security Certificated Practitioner)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/>
      </w:pPr>
      <w:r>
        <w:rPr/>
        <w:t>Google Certified in Cyber Security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/>
      </w:pPr>
      <w:r>
        <w:rPr/>
        <w:t>Google IT Automation with Python Professional Certificate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/>
      </w:pPr>
      <w:r>
        <w:rPr/>
        <w:t>CompTIA Security+ CE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/>
      </w:pPr>
      <w:r>
        <w:rPr/>
        <w:t>CompTIA Linux+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183"/>
        <w:ind w:hanging="360" w:left="720"/>
        <w:rPr/>
      </w:pPr>
      <w:r>
        <w:rPr/>
        <w:t>CompTIA A+</w:t>
      </w:r>
    </w:p>
    <w:p>
      <w:pPr>
        <w:pStyle w:val="normal1"/>
        <w:spacing w:lineRule="auto" w:line="240" w:beforeAutospacing="0" w:before="0" w:after="183"/>
        <w:ind w:hanging="0" w:left="720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5" w:name="_uuatyqribigw"/>
      <w:bookmarkEnd w:id="5"/>
      <w:r>
        <w:rPr>
          <w:b/>
          <w:color w:val="000000"/>
          <w:sz w:val="26"/>
          <w:szCs w:val="26"/>
        </w:rPr>
        <w:t>Awards</w:t>
      </w:r>
    </w:p>
    <w:p>
      <w:pPr>
        <w:pStyle w:val="normal1"/>
        <w:numPr>
          <w:ilvl w:val="0"/>
          <w:numId w:val="7"/>
        </w:numPr>
        <w:spacing w:lineRule="auto" w:line="240" w:before="240" w:after="240"/>
        <w:ind w:hanging="360" w:left="720"/>
        <w:rPr/>
      </w:pPr>
      <w:r>
        <w:rPr>
          <w:b/>
        </w:rPr>
        <w:t>Above and Beyond Award, Princeton University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oseleygj" TargetMode="External"/><Relationship Id="rId3" Type="http://schemas.openxmlformats.org/officeDocument/2006/relationships/hyperlink" Target="https://www.linkedin.com/in/gordon-moseley-07773818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LibreOffice/24.8.5.2$Linux_X86_64 LibreOffice_project/480$Build-2</Application>
  <AppVersion>15.0000</AppVersion>
  <Pages>4</Pages>
  <Words>947</Words>
  <Characters>6096</Characters>
  <CharactersWithSpaces>6910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2025-06-11T11:10:38Z</dcterms:modified>
  <cp:revision>1</cp:revision>
  <dc:subject/>
  <dc:title/>
</cp:coreProperties>
</file>