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060" w:rsidRPr="00EA2060" w:rsidRDefault="00EA2060" w:rsidP="00EA2060">
      <w:pPr>
        <w:pStyle w:val="Title"/>
        <w:rPr>
          <w:lang w:val="en-US"/>
        </w:rPr>
      </w:pPr>
      <w:proofErr w:type="spellStart"/>
      <w:r w:rsidRPr="00EA2060">
        <w:rPr>
          <w:lang w:val="en-US"/>
        </w:rPr>
        <w:t>CrossWater</w:t>
      </w:r>
      <w:proofErr w:type="spellEnd"/>
      <w:r w:rsidRPr="00EA2060">
        <w:rPr>
          <w:lang w:val="en-US"/>
        </w:rPr>
        <w:t xml:space="preserve"> model framework to calculate </w:t>
      </w:r>
      <w:proofErr w:type="spellStart"/>
      <w:r w:rsidRPr="00EA2060">
        <w:rPr>
          <w:lang w:val="en-US"/>
        </w:rPr>
        <w:t>micropollutant</w:t>
      </w:r>
      <w:proofErr w:type="spellEnd"/>
      <w:r w:rsidRPr="00EA2060">
        <w:rPr>
          <w:lang w:val="en-US"/>
        </w:rPr>
        <w:t xml:space="preserve"> loads and concentrations from diffuse sources</w:t>
      </w:r>
    </w:p>
    <w:p w:rsidR="00EA2060" w:rsidRDefault="00EA2060" w:rsidP="00EA2060">
      <w:pPr>
        <w:rPr>
          <w:lang w:val="en-US"/>
        </w:rPr>
      </w:pPr>
    </w:p>
    <w:p w:rsidR="00C13954" w:rsidRDefault="00C13954" w:rsidP="00EA2060">
      <w:pPr>
        <w:rPr>
          <w:lang w:val="en-US"/>
        </w:rPr>
      </w:pPr>
      <w:r>
        <w:rPr>
          <w:lang w:val="en-US"/>
        </w:rPr>
        <w:t xml:space="preserve">Andreas Moser, </w:t>
      </w:r>
      <w:proofErr w:type="spellStart"/>
      <w:r>
        <w:rPr>
          <w:lang w:val="en-US"/>
        </w:rPr>
        <w:t>Eawag</w:t>
      </w:r>
      <w:proofErr w:type="spellEnd"/>
      <w:r>
        <w:rPr>
          <w:lang w:val="en-US"/>
        </w:rPr>
        <w:t>, 2017</w:t>
      </w:r>
    </w:p>
    <w:p w:rsidR="00EA2060" w:rsidRPr="005A0DCD" w:rsidRDefault="00EA2060" w:rsidP="00EA2060">
      <w:pPr>
        <w:rPr>
          <w:lang w:val="en-US"/>
        </w:rPr>
      </w:pPr>
      <w:r w:rsidRPr="005A0DCD">
        <w:rPr>
          <w:lang w:val="en-US"/>
        </w:rPr>
        <w:br w:type="page"/>
      </w:r>
    </w:p>
    <w:p w:rsidR="00F66BD5" w:rsidRDefault="00C36632" w:rsidP="001F4A4E">
      <w:pPr>
        <w:pStyle w:val="Heading1"/>
      </w:pPr>
      <w:r>
        <w:lastRenderedPageBreak/>
        <w:t xml:space="preserve">Model </w:t>
      </w:r>
      <w:proofErr w:type="spellStart"/>
      <w:r>
        <w:t>approach</w:t>
      </w:r>
      <w:proofErr w:type="spellEnd"/>
    </w:p>
    <w:p w:rsidR="00A35E22" w:rsidRDefault="00A21BFE" w:rsidP="00A21BFE">
      <w:pPr>
        <w:rPr>
          <w:lang w:val="en-US"/>
        </w:rPr>
      </w:pPr>
      <w:r w:rsidRPr="00A21BFE">
        <w:rPr>
          <w:lang w:val="en-US"/>
        </w:rPr>
        <w:t xml:space="preserve">The </w:t>
      </w:r>
      <w:proofErr w:type="spellStart"/>
      <w:r w:rsidRPr="00A21BFE">
        <w:rPr>
          <w:lang w:val="en-US"/>
        </w:rPr>
        <w:t>CrossWater</w:t>
      </w:r>
      <w:proofErr w:type="spellEnd"/>
      <w:r w:rsidRPr="00A21BFE">
        <w:rPr>
          <w:lang w:val="en-US"/>
        </w:rPr>
        <w:t xml:space="preserve"> model framework allows t</w:t>
      </w:r>
      <w:r>
        <w:rPr>
          <w:lang w:val="en-US"/>
        </w:rPr>
        <w:t xml:space="preserve">he modelling of </w:t>
      </w:r>
      <w:proofErr w:type="spellStart"/>
      <w:r>
        <w:rPr>
          <w:lang w:val="en-US"/>
        </w:rPr>
        <w:t>micropollutants</w:t>
      </w:r>
      <w:proofErr w:type="spellEnd"/>
      <w:r>
        <w:rPr>
          <w:lang w:val="en-US"/>
        </w:rPr>
        <w:t xml:space="preserve"> in a large river basin such as the Rhine. The framework calculates loads and concentrations at </w:t>
      </w:r>
      <w:r w:rsidR="00A35E22">
        <w:rPr>
          <w:lang w:val="en-US"/>
        </w:rPr>
        <w:t>any selectable</w:t>
      </w:r>
      <w:r>
        <w:rPr>
          <w:lang w:val="en-US"/>
        </w:rPr>
        <w:t xml:space="preserve"> points within the basin</w:t>
      </w:r>
      <w:r w:rsidR="00A35E22">
        <w:rPr>
          <w:lang w:val="en-US"/>
        </w:rPr>
        <w:t>. For this purpose the river basin must be subdivided into small scale subcatchments for which  the input data must be supplied. At the scale of the subcatchments, the substance transfer module (Honti et al. 2016) is applied. Two modelling options are available, the first is</w:t>
      </w:r>
      <w:r>
        <w:rPr>
          <w:lang w:val="en-US"/>
        </w:rPr>
        <w:t xml:space="preserve"> a straightforward a</w:t>
      </w:r>
      <w:r>
        <w:rPr>
          <w:lang w:val="en-US"/>
        </w:rPr>
        <w:t>p</w:t>
      </w:r>
      <w:r>
        <w:rPr>
          <w:lang w:val="en-US"/>
        </w:rPr>
        <w:t>proach of load aggrega</w:t>
      </w:r>
      <w:r w:rsidR="00A35E22">
        <w:rPr>
          <w:lang w:val="en-US"/>
        </w:rPr>
        <w:t>tion where the output of the substance transfer model are aggregated for the upstream areas of the selected outlets. With the second option t</w:t>
      </w:r>
      <w:r w:rsidR="00A74AA0">
        <w:rPr>
          <w:lang w:val="en-US"/>
        </w:rPr>
        <w:t xml:space="preserve">he model AQUASIM </w:t>
      </w:r>
      <w:r w:rsidR="00A74AA0">
        <w:rPr>
          <w:lang w:val="en-US"/>
        </w:rPr>
        <w:t>(Reichert 1994)</w:t>
      </w:r>
      <w:r w:rsidR="00A74AA0">
        <w:rPr>
          <w:lang w:val="en-US"/>
        </w:rPr>
        <w:t xml:space="preserve"> is set up with input from the substance transfer model and run.</w:t>
      </w:r>
    </w:p>
    <w:p w:rsidR="00A35E22" w:rsidRDefault="00A35E22" w:rsidP="00A21BFE">
      <w:pPr>
        <w:rPr>
          <w:lang w:val="en-US"/>
        </w:rPr>
      </w:pPr>
    </w:p>
    <w:p w:rsidR="00A21BFE" w:rsidRPr="00A21BFE" w:rsidRDefault="00A21BFE" w:rsidP="00A21BFE">
      <w:pPr>
        <w:rPr>
          <w:lang w:val="en-US"/>
        </w:rPr>
      </w:pPr>
      <w:bookmarkStart w:id="0" w:name="_GoBack"/>
      <w:bookmarkEnd w:id="0"/>
    </w:p>
    <w:p w:rsidR="00C36632" w:rsidRDefault="008C40BD" w:rsidP="00C36632">
      <w:r w:rsidRPr="008C40BD">
        <w:drawing>
          <wp:inline distT="0" distB="0" distL="0" distR="0" wp14:anchorId="335E7B9D" wp14:editId="4AB8FDE4">
            <wp:extent cx="5760720" cy="6417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417686"/>
                    </a:xfrm>
                    <a:prstGeom prst="rect">
                      <a:avLst/>
                    </a:prstGeom>
                    <a:noFill/>
                    <a:ln>
                      <a:noFill/>
                    </a:ln>
                  </pic:spPr>
                </pic:pic>
              </a:graphicData>
            </a:graphic>
          </wp:inline>
        </w:drawing>
      </w:r>
    </w:p>
    <w:p w:rsidR="00C36632" w:rsidRPr="00C36632" w:rsidRDefault="00C36632" w:rsidP="00C36632"/>
    <w:p w:rsidR="000D3242" w:rsidRPr="000D3242" w:rsidRDefault="000D3242" w:rsidP="000D3242"/>
    <w:p w:rsidR="000D3242" w:rsidRDefault="000D3242">
      <w:pPr>
        <w:widowControl/>
        <w:spacing w:after="200" w:line="276" w:lineRule="auto"/>
      </w:pPr>
      <w:r>
        <w:br w:type="page"/>
      </w:r>
    </w:p>
    <w:p w:rsidR="001F4A4E" w:rsidRDefault="00395EAE" w:rsidP="001F4A4E">
      <w:pPr>
        <w:pStyle w:val="Heading1"/>
      </w:pPr>
      <w:r>
        <w:lastRenderedPageBreak/>
        <w:t xml:space="preserve">Input </w:t>
      </w:r>
      <w:proofErr w:type="spellStart"/>
      <w:r>
        <w:t>data</w:t>
      </w:r>
      <w:proofErr w:type="spellEnd"/>
    </w:p>
    <w:p w:rsidR="003153D4" w:rsidRPr="006D759B" w:rsidRDefault="006D759B" w:rsidP="003153D4">
      <w:pPr>
        <w:rPr>
          <w:lang w:val="en-US"/>
        </w:rPr>
      </w:pPr>
      <w:r w:rsidRPr="006D759B">
        <w:rPr>
          <w:lang w:val="en-US"/>
        </w:rPr>
        <w:t xml:space="preserve">The </w:t>
      </w:r>
      <w:r w:rsidR="00380E07">
        <w:rPr>
          <w:lang w:val="en-US"/>
        </w:rPr>
        <w:t xml:space="preserve">parameters and the </w:t>
      </w:r>
      <w:r w:rsidRPr="006D759B">
        <w:rPr>
          <w:lang w:val="en-US"/>
        </w:rPr>
        <w:t>paths to the</w:t>
      </w:r>
      <w:r>
        <w:rPr>
          <w:lang w:val="en-US"/>
        </w:rPr>
        <w:t xml:space="preserve"> input data such as the other parameters must be included in the config.ini file.</w:t>
      </w:r>
    </w:p>
    <w:p w:rsidR="005922D2" w:rsidRDefault="005922D2" w:rsidP="005922D2">
      <w:pPr>
        <w:pStyle w:val="Heading2"/>
        <w:rPr>
          <w:lang w:val="en-US"/>
        </w:rPr>
      </w:pPr>
      <w:r>
        <w:rPr>
          <w:lang w:val="en-US"/>
        </w:rPr>
        <w:t>Preprocessing</w:t>
      </w:r>
    </w:p>
    <w:p w:rsidR="005A3435" w:rsidRDefault="005A3435">
      <w:pPr>
        <w:widowControl/>
        <w:spacing w:after="200" w:line="276" w:lineRule="auto"/>
        <w:rPr>
          <w:lang w:val="en-US"/>
        </w:rPr>
      </w:pPr>
      <w:r w:rsidRPr="00395EAE">
        <w:rPr>
          <w:lang w:val="en-US"/>
        </w:rPr>
        <w:t xml:space="preserve">Input data consists of </w:t>
      </w:r>
      <w:r w:rsidR="005922D2">
        <w:rPr>
          <w:lang w:val="en-US"/>
        </w:rPr>
        <w:t>three</w:t>
      </w:r>
      <w:r w:rsidRPr="00395EAE">
        <w:rPr>
          <w:lang w:val="en-US"/>
        </w:rPr>
        <w:t xml:space="preserve"> text files with time series of discharge, precipitation and temperature</w:t>
      </w:r>
      <w:r w:rsidR="00395EAE" w:rsidRPr="00395EAE">
        <w:rPr>
          <w:lang w:val="en-US"/>
        </w:rPr>
        <w:t xml:space="preserve"> for every subcatchment</w:t>
      </w:r>
      <w:r w:rsidRPr="00395EAE">
        <w:rPr>
          <w:lang w:val="en-US"/>
        </w:rPr>
        <w:t>.</w:t>
      </w:r>
      <w:r w:rsidR="00395EAE" w:rsidRPr="00395EAE">
        <w:rPr>
          <w:lang w:val="en-US"/>
        </w:rPr>
        <w:t xml:space="preserve"> </w:t>
      </w:r>
      <w:r w:rsidR="00D01CAC">
        <w:rPr>
          <w:lang w:val="en-US"/>
        </w:rPr>
        <w:t>Three</w:t>
      </w:r>
      <w:r w:rsidR="00395EAE" w:rsidRPr="00395EAE">
        <w:rPr>
          <w:lang w:val="en-US"/>
        </w:rPr>
        <w:t xml:space="preserve"> dB</w:t>
      </w:r>
      <w:r w:rsidR="003153D4">
        <w:rPr>
          <w:lang w:val="en-US"/>
        </w:rPr>
        <w:t>ase</w:t>
      </w:r>
      <w:r w:rsidR="00395EAE" w:rsidRPr="00395EAE">
        <w:rPr>
          <w:lang w:val="en-US"/>
        </w:rPr>
        <w:t xml:space="preserve"> files are required with </w:t>
      </w:r>
      <w:r w:rsidR="00395EAE">
        <w:rPr>
          <w:lang w:val="en-US"/>
        </w:rPr>
        <w:t xml:space="preserve">the </w:t>
      </w:r>
      <w:r w:rsidR="005922D2">
        <w:rPr>
          <w:lang w:val="en-US"/>
        </w:rPr>
        <w:t xml:space="preserve">physical properties of the subcatchment such as </w:t>
      </w:r>
      <w:r w:rsidR="00395EAE">
        <w:rPr>
          <w:lang w:val="en-US"/>
        </w:rPr>
        <w:t>applica</w:t>
      </w:r>
      <w:r w:rsidR="005922D2">
        <w:rPr>
          <w:lang w:val="en-US"/>
        </w:rPr>
        <w:t>tion area and rate of the substances.</w:t>
      </w:r>
      <w:r w:rsidR="00EC31AD">
        <w:rPr>
          <w:lang w:val="en-US"/>
        </w:rPr>
        <w:t xml:space="preserve"> They can be directly taken from the ArcGIS shapefiles (dbf files).</w:t>
      </w:r>
      <w:r w:rsidR="001716CD">
        <w:rPr>
          <w:lang w:val="en-US"/>
        </w:rPr>
        <w:t xml:space="preserve"> </w:t>
      </w:r>
      <w:r w:rsidR="00D01CAC">
        <w:rPr>
          <w:lang w:val="en-US"/>
        </w:rPr>
        <w:t>In addition, a f</w:t>
      </w:r>
      <w:r w:rsidR="001716CD">
        <w:rPr>
          <w:lang w:val="en-US"/>
        </w:rPr>
        <w:t xml:space="preserve">ew parameters describe in what mode </w:t>
      </w:r>
      <w:r w:rsidR="00D01CAC">
        <w:rPr>
          <w:lang w:val="en-US"/>
        </w:rPr>
        <w:t xml:space="preserve">and for which substance </w:t>
      </w:r>
      <w:r w:rsidR="001716CD">
        <w:rPr>
          <w:lang w:val="en-US"/>
        </w:rPr>
        <w:t>the model is run.</w:t>
      </w:r>
    </w:p>
    <w:p w:rsidR="001716CD" w:rsidRPr="006F776B" w:rsidRDefault="00983E96" w:rsidP="001716CD">
      <w:pPr>
        <w:pStyle w:val="Heading3"/>
        <w:rPr>
          <w:lang w:val="en-US"/>
        </w:rPr>
      </w:pPr>
      <w:r w:rsidRPr="006F776B">
        <w:rPr>
          <w:lang w:val="en-US"/>
        </w:rPr>
        <w:t>Discharge d</w:t>
      </w:r>
      <w:r w:rsidR="001716CD" w:rsidRPr="006F776B">
        <w:rPr>
          <w:lang w:val="en-US"/>
        </w:rPr>
        <w:t>ata</w:t>
      </w:r>
    </w:p>
    <w:p w:rsidR="001A0634" w:rsidRDefault="002C4538" w:rsidP="001716CD">
      <w:pPr>
        <w:rPr>
          <w:lang w:val="en-US"/>
        </w:rPr>
      </w:pPr>
      <w:proofErr w:type="spellStart"/>
      <w:r w:rsidRPr="002C4538">
        <w:rPr>
          <w:b/>
          <w:lang w:val="en-US"/>
        </w:rPr>
        <w:t>discharge_path</w:t>
      </w:r>
      <w:proofErr w:type="spellEnd"/>
      <w:r w:rsidRPr="002C4538">
        <w:rPr>
          <w:b/>
          <w:lang w:val="en-US"/>
        </w:rPr>
        <w:t xml:space="preserve">: </w:t>
      </w:r>
      <w:r w:rsidR="001716CD">
        <w:rPr>
          <w:lang w:val="en-US"/>
        </w:rPr>
        <w:t>The model requires hourly discharge data for every subca</w:t>
      </w:r>
      <w:r w:rsidR="0046021B">
        <w:rPr>
          <w:lang w:val="en-US"/>
        </w:rPr>
        <w:t>tchment. The data is stored as</w:t>
      </w:r>
      <w:r w:rsidR="003D16AB">
        <w:rPr>
          <w:lang w:val="en-US"/>
        </w:rPr>
        <w:t xml:space="preserve"> delimiter- separated values in a</w:t>
      </w:r>
      <w:r w:rsidR="001716CD">
        <w:rPr>
          <w:lang w:val="en-US"/>
        </w:rPr>
        <w:t xml:space="preserve"> text file with</w:t>
      </w:r>
      <w:r w:rsidR="00DF12DE">
        <w:rPr>
          <w:lang w:val="en-US"/>
        </w:rPr>
        <w:t xml:space="preserve"> the time steps in the </w:t>
      </w:r>
      <w:proofErr w:type="spellStart"/>
      <w:r w:rsidR="00DF12DE">
        <w:rPr>
          <w:lang w:val="en-US"/>
        </w:rPr>
        <w:t>rownames</w:t>
      </w:r>
      <w:proofErr w:type="spellEnd"/>
      <w:r w:rsidR="00DF12DE">
        <w:rPr>
          <w:lang w:val="en-US"/>
        </w:rPr>
        <w:t xml:space="preserve"> and the su</w:t>
      </w:r>
      <w:r w:rsidR="00DF12DE">
        <w:rPr>
          <w:lang w:val="en-US"/>
        </w:rPr>
        <w:t>b</w:t>
      </w:r>
      <w:r w:rsidR="00DF12DE">
        <w:rPr>
          <w:lang w:val="en-US"/>
        </w:rPr>
        <w:t xml:space="preserve">catchment ID’s in the </w:t>
      </w:r>
      <w:proofErr w:type="spellStart"/>
      <w:r w:rsidR="00DF12DE">
        <w:rPr>
          <w:lang w:val="en-US"/>
        </w:rPr>
        <w:t>columnnames</w:t>
      </w:r>
      <w:proofErr w:type="spellEnd"/>
      <w:r w:rsidR="00DF12DE">
        <w:rPr>
          <w:lang w:val="en-US"/>
        </w:rPr>
        <w:t xml:space="preserve">. The </w:t>
      </w:r>
      <w:r w:rsidR="003D16AB">
        <w:rPr>
          <w:lang w:val="en-US"/>
        </w:rPr>
        <w:t xml:space="preserve">separators are </w:t>
      </w:r>
      <w:r w:rsidR="00DF12DE">
        <w:rPr>
          <w:lang w:val="en-US"/>
        </w:rPr>
        <w:t>semicolons</w:t>
      </w:r>
      <w:r w:rsidR="00905C9A">
        <w:rPr>
          <w:lang w:val="en-US"/>
        </w:rPr>
        <w:t xml:space="preserve"> and t</w:t>
      </w:r>
      <w:r w:rsidR="0046021B">
        <w:rPr>
          <w:lang w:val="en-US"/>
        </w:rPr>
        <w:t>he unit of the values is in m</w:t>
      </w:r>
      <w:r w:rsidR="0046021B" w:rsidRPr="0046021B">
        <w:rPr>
          <w:vertAlign w:val="superscript"/>
          <w:lang w:val="en-US"/>
        </w:rPr>
        <w:t>3</w:t>
      </w:r>
      <w:r w:rsidR="0046021B">
        <w:rPr>
          <w:lang w:val="en-US"/>
        </w:rPr>
        <w:t>/s.</w:t>
      </w:r>
    </w:p>
    <w:p w:rsidR="002C4538" w:rsidRDefault="002C4538" w:rsidP="001716CD">
      <w:pPr>
        <w:rPr>
          <w:lang w:val="en-US"/>
        </w:rPr>
      </w:pPr>
    </w:p>
    <w:p w:rsidR="006F776B" w:rsidRDefault="002C4538" w:rsidP="001716CD">
      <w:pPr>
        <w:rPr>
          <w:lang w:val="en-US"/>
        </w:rPr>
      </w:pPr>
      <w:proofErr w:type="spellStart"/>
      <w:r w:rsidRPr="002C4538">
        <w:rPr>
          <w:b/>
          <w:lang w:val="en-US"/>
        </w:rPr>
        <w:t>local_discharge_path</w:t>
      </w:r>
      <w:proofErr w:type="spellEnd"/>
      <w:r w:rsidRPr="002C4538">
        <w:rPr>
          <w:b/>
          <w:lang w:val="en-US"/>
        </w:rPr>
        <w:t>:</w:t>
      </w:r>
      <w:r>
        <w:rPr>
          <w:lang w:val="en-US"/>
        </w:rPr>
        <w:t xml:space="preserve"> </w:t>
      </w:r>
      <w:r w:rsidR="006F776B">
        <w:rPr>
          <w:lang w:val="en-US"/>
        </w:rPr>
        <w:t>The local</w:t>
      </w:r>
      <w:r w:rsidR="009253C1">
        <w:rPr>
          <w:lang w:val="en-US"/>
        </w:rPr>
        <w:t>ly produced discharge is the amount of water with origin in the corr</w:t>
      </w:r>
      <w:r w:rsidR="009253C1">
        <w:rPr>
          <w:lang w:val="en-US"/>
        </w:rPr>
        <w:t>e</w:t>
      </w:r>
      <w:r w:rsidR="009253C1">
        <w:rPr>
          <w:lang w:val="en-US"/>
        </w:rPr>
        <w:t>sponding catchment. For headwaters this is equal to the discharge at the outlet and for other catc</w:t>
      </w:r>
      <w:r w:rsidR="009253C1">
        <w:rPr>
          <w:lang w:val="en-US"/>
        </w:rPr>
        <w:t>h</w:t>
      </w:r>
      <w:r w:rsidR="009253C1">
        <w:rPr>
          <w:lang w:val="en-US"/>
        </w:rPr>
        <w:t>ments this needs to be estimated or modelled.</w:t>
      </w:r>
    </w:p>
    <w:p w:rsidR="006F776B" w:rsidRPr="006F776B" w:rsidRDefault="006F776B" w:rsidP="001716CD">
      <w:pPr>
        <w:rPr>
          <w:b/>
          <w:lang w:val="en-US"/>
        </w:rPr>
      </w:pPr>
    </w:p>
    <w:tbl>
      <w:tblPr>
        <w:tblStyle w:val="TableGrid"/>
        <w:tblW w:w="0" w:type="auto"/>
        <w:tblLook w:val="04A0" w:firstRow="1" w:lastRow="0" w:firstColumn="1" w:lastColumn="0" w:noHBand="0" w:noVBand="1"/>
      </w:tblPr>
      <w:tblGrid>
        <w:gridCol w:w="2518"/>
        <w:gridCol w:w="1134"/>
        <w:gridCol w:w="1134"/>
        <w:gridCol w:w="1134"/>
        <w:gridCol w:w="1134"/>
        <w:gridCol w:w="1134"/>
      </w:tblGrid>
      <w:tr w:rsidR="001A0634" w:rsidTr="00D01CAC">
        <w:tc>
          <w:tcPr>
            <w:tcW w:w="2518" w:type="dxa"/>
          </w:tcPr>
          <w:p w:rsidR="001A0634" w:rsidRDefault="001A0634" w:rsidP="001716CD">
            <w:pPr>
              <w:rPr>
                <w:lang w:val="en-US"/>
              </w:rPr>
            </w:pPr>
          </w:p>
        </w:tc>
        <w:tc>
          <w:tcPr>
            <w:tcW w:w="1134" w:type="dxa"/>
          </w:tcPr>
          <w:p w:rsidR="001A0634" w:rsidRDefault="003D16AB" w:rsidP="001716CD">
            <w:pPr>
              <w:rPr>
                <w:lang w:val="en-US"/>
              </w:rPr>
            </w:pPr>
            <w:r>
              <w:rPr>
                <w:lang w:val="en-US"/>
              </w:rPr>
              <w:t>“ID1”</w:t>
            </w:r>
          </w:p>
        </w:tc>
        <w:tc>
          <w:tcPr>
            <w:tcW w:w="1134" w:type="dxa"/>
          </w:tcPr>
          <w:p w:rsidR="001A0634" w:rsidRDefault="003D16AB" w:rsidP="001716CD">
            <w:pPr>
              <w:rPr>
                <w:lang w:val="en-US"/>
              </w:rPr>
            </w:pPr>
            <w:r>
              <w:rPr>
                <w:lang w:val="en-US"/>
              </w:rPr>
              <w:t>“ID2”</w:t>
            </w:r>
          </w:p>
        </w:tc>
        <w:tc>
          <w:tcPr>
            <w:tcW w:w="1134" w:type="dxa"/>
          </w:tcPr>
          <w:p w:rsidR="001A0634" w:rsidRDefault="003D16AB" w:rsidP="001716CD">
            <w:pPr>
              <w:rPr>
                <w:lang w:val="en-US"/>
              </w:rPr>
            </w:pPr>
            <w:r>
              <w:rPr>
                <w:lang w:val="en-US"/>
              </w:rPr>
              <w:t>“ID3”</w:t>
            </w:r>
          </w:p>
        </w:tc>
        <w:tc>
          <w:tcPr>
            <w:tcW w:w="1134" w:type="dxa"/>
          </w:tcPr>
          <w:p w:rsidR="001A0634" w:rsidRDefault="003D16AB" w:rsidP="001716CD">
            <w:pPr>
              <w:rPr>
                <w:lang w:val="en-US"/>
              </w:rPr>
            </w:pPr>
            <w:r>
              <w:rPr>
                <w:lang w:val="en-US"/>
              </w:rPr>
              <w:t>…</w:t>
            </w:r>
          </w:p>
        </w:tc>
        <w:tc>
          <w:tcPr>
            <w:tcW w:w="1134" w:type="dxa"/>
          </w:tcPr>
          <w:p w:rsidR="001A0634" w:rsidRDefault="003D16AB" w:rsidP="001716CD">
            <w:pPr>
              <w:rPr>
                <w:lang w:val="en-US"/>
              </w:rPr>
            </w:pPr>
            <w:r>
              <w:rPr>
                <w:lang w:val="en-US"/>
              </w:rPr>
              <w:t>“</w:t>
            </w:r>
            <w:proofErr w:type="spellStart"/>
            <w:r>
              <w:rPr>
                <w:lang w:val="en-US"/>
              </w:rPr>
              <w:t>IDn</w:t>
            </w:r>
            <w:proofErr w:type="spellEnd"/>
            <w:r>
              <w:rPr>
                <w:lang w:val="en-US"/>
              </w:rPr>
              <w:t>”</w:t>
            </w:r>
          </w:p>
        </w:tc>
      </w:tr>
      <w:tr w:rsidR="001A0634" w:rsidTr="00D01CAC">
        <w:tc>
          <w:tcPr>
            <w:tcW w:w="2518" w:type="dxa"/>
          </w:tcPr>
          <w:p w:rsidR="001A0634" w:rsidRDefault="001A0634" w:rsidP="001716CD">
            <w:pPr>
              <w:rPr>
                <w:lang w:val="en-US"/>
              </w:rPr>
            </w:pPr>
            <w:r w:rsidRPr="001A0634">
              <w:rPr>
                <w:lang w:val="en-US"/>
              </w:rPr>
              <w:t>2010-01-01 00:00:00</w:t>
            </w:r>
          </w:p>
        </w:tc>
        <w:tc>
          <w:tcPr>
            <w:tcW w:w="1134" w:type="dxa"/>
          </w:tcPr>
          <w:p w:rsidR="001A0634" w:rsidRDefault="003D16AB" w:rsidP="001716CD">
            <w:pPr>
              <w:rPr>
                <w:lang w:val="en-US"/>
              </w:rPr>
            </w:pPr>
            <w:r>
              <w:rPr>
                <w:lang w:val="en-US"/>
              </w:rPr>
              <w:t>Q</w:t>
            </w:r>
            <w:r w:rsidR="0046021B">
              <w:rPr>
                <w:lang w:val="en-US"/>
              </w:rPr>
              <w:t xml:space="preserve"> [m</w:t>
            </w:r>
            <w:r w:rsidR="0046021B" w:rsidRPr="0046021B">
              <w:rPr>
                <w:vertAlign w:val="superscript"/>
                <w:lang w:val="en-US"/>
              </w:rPr>
              <w:t>3</w:t>
            </w:r>
            <w:r w:rsidR="0046021B">
              <w:rPr>
                <w:lang w:val="en-US"/>
              </w:rPr>
              <w:t>/s]</w:t>
            </w:r>
          </w:p>
        </w:tc>
        <w:tc>
          <w:tcPr>
            <w:tcW w:w="1134" w:type="dxa"/>
          </w:tcPr>
          <w:p w:rsidR="001A0634" w:rsidRDefault="0046021B" w:rsidP="001716CD">
            <w:pPr>
              <w:rPr>
                <w:lang w:val="en-US"/>
              </w:rPr>
            </w:pPr>
            <w:r>
              <w:rPr>
                <w:lang w:val="en-US"/>
              </w:rPr>
              <w:t>…</w:t>
            </w: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r>
      <w:tr w:rsidR="001A0634" w:rsidTr="00D01CAC">
        <w:tc>
          <w:tcPr>
            <w:tcW w:w="2518" w:type="dxa"/>
          </w:tcPr>
          <w:p w:rsidR="001A0634" w:rsidRDefault="001A0634" w:rsidP="001716CD">
            <w:pPr>
              <w:rPr>
                <w:lang w:val="en-US"/>
              </w:rPr>
            </w:pPr>
            <w:r>
              <w:rPr>
                <w:lang w:val="en-US"/>
              </w:rPr>
              <w:t>2010-01-01 01</w:t>
            </w:r>
            <w:r w:rsidRPr="001A0634">
              <w:rPr>
                <w:lang w:val="en-US"/>
              </w:rPr>
              <w:t>:00:00</w:t>
            </w:r>
          </w:p>
        </w:tc>
        <w:tc>
          <w:tcPr>
            <w:tcW w:w="1134" w:type="dxa"/>
          </w:tcPr>
          <w:p w:rsidR="001A0634" w:rsidRDefault="0046021B" w:rsidP="001716CD">
            <w:pPr>
              <w:rPr>
                <w:lang w:val="en-US"/>
              </w:rPr>
            </w:pPr>
            <w:r>
              <w:rPr>
                <w:lang w:val="en-US"/>
              </w:rPr>
              <w:t>…</w:t>
            </w: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r>
      <w:tr w:rsidR="001A0634" w:rsidTr="00D01CAC">
        <w:tc>
          <w:tcPr>
            <w:tcW w:w="2518" w:type="dxa"/>
          </w:tcPr>
          <w:p w:rsidR="001A0634" w:rsidRDefault="001A0634" w:rsidP="001A0634">
            <w:pPr>
              <w:rPr>
                <w:lang w:val="en-US"/>
              </w:rPr>
            </w:pPr>
            <w:r>
              <w:rPr>
                <w:lang w:val="en-US"/>
              </w:rPr>
              <w:t>2010-01-01 02</w:t>
            </w:r>
            <w:r w:rsidRPr="001A0634">
              <w:rPr>
                <w:lang w:val="en-US"/>
              </w:rPr>
              <w:t>:00:00</w:t>
            </w: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r>
      <w:tr w:rsidR="001A0634" w:rsidTr="00D01CAC">
        <w:tc>
          <w:tcPr>
            <w:tcW w:w="2518" w:type="dxa"/>
          </w:tcPr>
          <w:p w:rsidR="001A0634" w:rsidRDefault="001A0634" w:rsidP="001716CD">
            <w:pPr>
              <w:rPr>
                <w:lang w:val="en-US"/>
              </w:rPr>
            </w:pPr>
            <w:r>
              <w:rPr>
                <w:lang w:val="en-US"/>
              </w:rPr>
              <w:t>…</w:t>
            </w: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c>
          <w:tcPr>
            <w:tcW w:w="1134" w:type="dxa"/>
          </w:tcPr>
          <w:p w:rsidR="001A0634" w:rsidRDefault="001A0634" w:rsidP="001716CD">
            <w:pPr>
              <w:rPr>
                <w:lang w:val="en-US"/>
              </w:rPr>
            </w:pPr>
          </w:p>
        </w:tc>
      </w:tr>
      <w:tr w:rsidR="001A0634" w:rsidTr="00D01CAC">
        <w:tc>
          <w:tcPr>
            <w:tcW w:w="2518" w:type="dxa"/>
          </w:tcPr>
          <w:p w:rsidR="001A0634" w:rsidRPr="00643A23" w:rsidRDefault="001A0634" w:rsidP="003D16AB">
            <w:r w:rsidRPr="00643A23">
              <w:t xml:space="preserve">YYYY-MM-DD </w:t>
            </w:r>
            <w:proofErr w:type="spellStart"/>
            <w:r w:rsidRPr="00643A23">
              <w:t>hh:mm:</w:t>
            </w:r>
            <w:r w:rsidR="003D16AB" w:rsidRPr="00643A23">
              <w:t>ss</w:t>
            </w:r>
            <w:proofErr w:type="spellEnd"/>
          </w:p>
        </w:tc>
        <w:tc>
          <w:tcPr>
            <w:tcW w:w="1134" w:type="dxa"/>
          </w:tcPr>
          <w:p w:rsidR="001A0634" w:rsidRPr="00643A23" w:rsidRDefault="001A0634" w:rsidP="001716CD"/>
        </w:tc>
        <w:tc>
          <w:tcPr>
            <w:tcW w:w="1134" w:type="dxa"/>
          </w:tcPr>
          <w:p w:rsidR="001A0634" w:rsidRPr="00643A23" w:rsidRDefault="001A0634" w:rsidP="001716CD"/>
        </w:tc>
        <w:tc>
          <w:tcPr>
            <w:tcW w:w="1134" w:type="dxa"/>
          </w:tcPr>
          <w:p w:rsidR="001A0634" w:rsidRPr="00643A23" w:rsidRDefault="001A0634" w:rsidP="001716CD"/>
        </w:tc>
        <w:tc>
          <w:tcPr>
            <w:tcW w:w="1134" w:type="dxa"/>
          </w:tcPr>
          <w:p w:rsidR="001A0634" w:rsidRPr="00643A23" w:rsidRDefault="001A0634" w:rsidP="001716CD"/>
        </w:tc>
        <w:tc>
          <w:tcPr>
            <w:tcW w:w="1134" w:type="dxa"/>
          </w:tcPr>
          <w:p w:rsidR="001A0634" w:rsidRPr="00643A23" w:rsidRDefault="001A0634" w:rsidP="001716CD"/>
        </w:tc>
      </w:tr>
    </w:tbl>
    <w:p w:rsidR="001A0634" w:rsidRPr="00643A23" w:rsidRDefault="001A0634" w:rsidP="001716CD"/>
    <w:p w:rsidR="0046021B" w:rsidRDefault="0046021B" w:rsidP="0046021B">
      <w:pPr>
        <w:pStyle w:val="Heading3"/>
        <w:rPr>
          <w:lang w:val="en-US"/>
        </w:rPr>
      </w:pPr>
      <w:r>
        <w:rPr>
          <w:lang w:val="en-US"/>
        </w:rPr>
        <w:t xml:space="preserve">Precipitation </w:t>
      </w:r>
      <w:r w:rsidR="00983E96">
        <w:rPr>
          <w:lang w:val="en-US"/>
        </w:rPr>
        <w:t>d</w:t>
      </w:r>
      <w:r>
        <w:rPr>
          <w:lang w:val="en-US"/>
        </w:rPr>
        <w:t>ata</w:t>
      </w:r>
    </w:p>
    <w:p w:rsidR="0046021B" w:rsidRDefault="002C4538" w:rsidP="0046021B">
      <w:pPr>
        <w:rPr>
          <w:lang w:val="en-US"/>
        </w:rPr>
      </w:pPr>
      <w:proofErr w:type="spellStart"/>
      <w:r w:rsidRPr="002C4538">
        <w:rPr>
          <w:b/>
          <w:lang w:val="en-US"/>
        </w:rPr>
        <w:t>precipitation_path</w:t>
      </w:r>
      <w:proofErr w:type="spellEnd"/>
      <w:r w:rsidRPr="002C4538">
        <w:rPr>
          <w:b/>
          <w:lang w:val="en-US"/>
        </w:rPr>
        <w:t xml:space="preserve">: </w:t>
      </w:r>
      <w:r w:rsidR="0046021B">
        <w:rPr>
          <w:lang w:val="en-US"/>
        </w:rPr>
        <w:t>When the model is run for biocide concentrations, hourly precipitation data</w:t>
      </w:r>
      <w:r w:rsidR="00D01CAC">
        <w:rPr>
          <w:lang w:val="en-US"/>
        </w:rPr>
        <w:t xml:space="preserve"> must be present in the a text file with the same format as the discharge data. The unit must be in mm.</w:t>
      </w:r>
    </w:p>
    <w:p w:rsidR="00D01CAC" w:rsidRDefault="00D01CAC" w:rsidP="0046021B">
      <w:pPr>
        <w:rPr>
          <w:lang w:val="en-US"/>
        </w:rPr>
      </w:pPr>
    </w:p>
    <w:p w:rsidR="00D01CAC" w:rsidRPr="0046021B" w:rsidRDefault="00983E96" w:rsidP="00D01CAC">
      <w:pPr>
        <w:pStyle w:val="Heading3"/>
        <w:rPr>
          <w:lang w:val="en-US"/>
        </w:rPr>
      </w:pPr>
      <w:r>
        <w:rPr>
          <w:lang w:val="en-US"/>
        </w:rPr>
        <w:t>Temperature d</w:t>
      </w:r>
      <w:r w:rsidR="00D01CAC">
        <w:rPr>
          <w:lang w:val="en-US"/>
        </w:rPr>
        <w:t>ata</w:t>
      </w:r>
    </w:p>
    <w:p w:rsidR="001A0634" w:rsidRPr="001716CD" w:rsidRDefault="002C4538" w:rsidP="001716CD">
      <w:pPr>
        <w:rPr>
          <w:lang w:val="en-US"/>
        </w:rPr>
      </w:pPr>
      <w:proofErr w:type="spellStart"/>
      <w:r w:rsidRPr="002C4538">
        <w:rPr>
          <w:b/>
          <w:lang w:val="en-US"/>
        </w:rPr>
        <w:t>temperature_path</w:t>
      </w:r>
      <w:proofErr w:type="spellEnd"/>
      <w:r w:rsidRPr="002C4538">
        <w:rPr>
          <w:b/>
          <w:lang w:val="en-US"/>
        </w:rPr>
        <w:t xml:space="preserve">: </w:t>
      </w:r>
      <w:r w:rsidR="00D01CAC">
        <w:rPr>
          <w:lang w:val="en-US"/>
        </w:rPr>
        <w:t xml:space="preserve">Temperature data are daily values for </w:t>
      </w:r>
      <w:r w:rsidR="00983E96">
        <w:rPr>
          <w:lang w:val="en-US"/>
        </w:rPr>
        <w:t>stored as semicolon delimited text file</w:t>
      </w:r>
    </w:p>
    <w:p w:rsidR="006F776B" w:rsidRDefault="006F776B" w:rsidP="005A3435">
      <w:pPr>
        <w:rPr>
          <w:lang w:val="en-US"/>
        </w:rPr>
      </w:pPr>
    </w:p>
    <w:tbl>
      <w:tblPr>
        <w:tblStyle w:val="TableGrid"/>
        <w:tblW w:w="0" w:type="auto"/>
        <w:tblLook w:val="04A0" w:firstRow="1" w:lastRow="0" w:firstColumn="1" w:lastColumn="0" w:noHBand="0" w:noVBand="1"/>
      </w:tblPr>
      <w:tblGrid>
        <w:gridCol w:w="1701"/>
        <w:gridCol w:w="1134"/>
        <w:gridCol w:w="1134"/>
        <w:gridCol w:w="1134"/>
        <w:gridCol w:w="1134"/>
        <w:gridCol w:w="1134"/>
      </w:tblGrid>
      <w:tr w:rsidR="00D01CAC" w:rsidTr="00D01CAC">
        <w:tc>
          <w:tcPr>
            <w:tcW w:w="1701" w:type="dxa"/>
          </w:tcPr>
          <w:p w:rsidR="00D01CAC" w:rsidRDefault="00D01CAC" w:rsidP="00643A23">
            <w:pPr>
              <w:rPr>
                <w:lang w:val="en-US"/>
              </w:rPr>
            </w:pPr>
          </w:p>
        </w:tc>
        <w:tc>
          <w:tcPr>
            <w:tcW w:w="1134" w:type="dxa"/>
          </w:tcPr>
          <w:p w:rsidR="00D01CAC" w:rsidRDefault="00D01CAC" w:rsidP="00643A23">
            <w:pPr>
              <w:rPr>
                <w:lang w:val="en-US"/>
              </w:rPr>
            </w:pPr>
            <w:r>
              <w:rPr>
                <w:lang w:val="en-US"/>
              </w:rPr>
              <w:t>“ID1”</w:t>
            </w:r>
          </w:p>
        </w:tc>
        <w:tc>
          <w:tcPr>
            <w:tcW w:w="1134" w:type="dxa"/>
          </w:tcPr>
          <w:p w:rsidR="00D01CAC" w:rsidRDefault="00D01CAC" w:rsidP="00643A23">
            <w:pPr>
              <w:rPr>
                <w:lang w:val="en-US"/>
              </w:rPr>
            </w:pPr>
            <w:r>
              <w:rPr>
                <w:lang w:val="en-US"/>
              </w:rPr>
              <w:t>“ID2”</w:t>
            </w:r>
          </w:p>
        </w:tc>
        <w:tc>
          <w:tcPr>
            <w:tcW w:w="1134" w:type="dxa"/>
          </w:tcPr>
          <w:p w:rsidR="00D01CAC" w:rsidRDefault="00D01CAC" w:rsidP="00643A23">
            <w:pPr>
              <w:rPr>
                <w:lang w:val="en-US"/>
              </w:rPr>
            </w:pPr>
            <w:r>
              <w:rPr>
                <w:lang w:val="en-US"/>
              </w:rPr>
              <w:t>“ID3”</w:t>
            </w:r>
          </w:p>
        </w:tc>
        <w:tc>
          <w:tcPr>
            <w:tcW w:w="1134" w:type="dxa"/>
          </w:tcPr>
          <w:p w:rsidR="00D01CAC" w:rsidRDefault="00D01CAC" w:rsidP="00643A23">
            <w:pPr>
              <w:rPr>
                <w:lang w:val="en-US"/>
              </w:rPr>
            </w:pPr>
            <w:r>
              <w:rPr>
                <w:lang w:val="en-US"/>
              </w:rPr>
              <w:t>…</w:t>
            </w:r>
          </w:p>
        </w:tc>
        <w:tc>
          <w:tcPr>
            <w:tcW w:w="1134" w:type="dxa"/>
          </w:tcPr>
          <w:p w:rsidR="00D01CAC" w:rsidRDefault="00D01CAC" w:rsidP="00643A23">
            <w:pPr>
              <w:rPr>
                <w:lang w:val="en-US"/>
              </w:rPr>
            </w:pPr>
            <w:r>
              <w:rPr>
                <w:lang w:val="en-US"/>
              </w:rPr>
              <w:t>“</w:t>
            </w:r>
            <w:proofErr w:type="spellStart"/>
            <w:r>
              <w:rPr>
                <w:lang w:val="en-US"/>
              </w:rPr>
              <w:t>IDn</w:t>
            </w:r>
            <w:proofErr w:type="spellEnd"/>
            <w:r>
              <w:rPr>
                <w:lang w:val="en-US"/>
              </w:rPr>
              <w:t>”</w:t>
            </w:r>
          </w:p>
        </w:tc>
      </w:tr>
      <w:tr w:rsidR="00D01CAC" w:rsidTr="00D01CAC">
        <w:tc>
          <w:tcPr>
            <w:tcW w:w="1701" w:type="dxa"/>
          </w:tcPr>
          <w:p w:rsidR="00D01CAC" w:rsidRDefault="00D01CAC" w:rsidP="00D01CAC">
            <w:pPr>
              <w:rPr>
                <w:lang w:val="en-US"/>
              </w:rPr>
            </w:pPr>
            <w:r w:rsidRPr="001A0634">
              <w:rPr>
                <w:lang w:val="en-US"/>
              </w:rPr>
              <w:t xml:space="preserve">2010-01-01 </w:t>
            </w:r>
          </w:p>
        </w:tc>
        <w:tc>
          <w:tcPr>
            <w:tcW w:w="1134" w:type="dxa"/>
          </w:tcPr>
          <w:p w:rsidR="00D01CAC" w:rsidRDefault="00983E96" w:rsidP="00643A23">
            <w:pPr>
              <w:rPr>
                <w:lang w:val="en-US"/>
              </w:rPr>
            </w:pPr>
            <w:r>
              <w:rPr>
                <w:lang w:val="en-US"/>
              </w:rPr>
              <w:t>T [°C</w:t>
            </w:r>
            <w:r w:rsidR="00D01CAC">
              <w:rPr>
                <w:lang w:val="en-US"/>
              </w:rPr>
              <w:t>]</w:t>
            </w:r>
          </w:p>
        </w:tc>
        <w:tc>
          <w:tcPr>
            <w:tcW w:w="1134" w:type="dxa"/>
          </w:tcPr>
          <w:p w:rsidR="00D01CAC" w:rsidRDefault="00D01CAC" w:rsidP="00643A23">
            <w:pPr>
              <w:rPr>
                <w:lang w:val="en-US"/>
              </w:rPr>
            </w:pPr>
            <w:r>
              <w:rPr>
                <w:lang w:val="en-US"/>
              </w:rPr>
              <w:t>…</w:t>
            </w: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r>
      <w:tr w:rsidR="00D01CAC" w:rsidTr="00D01CAC">
        <w:tc>
          <w:tcPr>
            <w:tcW w:w="1701" w:type="dxa"/>
          </w:tcPr>
          <w:p w:rsidR="00D01CAC" w:rsidRDefault="00983E96" w:rsidP="00D01CAC">
            <w:pPr>
              <w:rPr>
                <w:lang w:val="en-US"/>
              </w:rPr>
            </w:pPr>
            <w:r>
              <w:rPr>
                <w:lang w:val="en-US"/>
              </w:rPr>
              <w:t>2010-01-02</w:t>
            </w:r>
          </w:p>
        </w:tc>
        <w:tc>
          <w:tcPr>
            <w:tcW w:w="1134" w:type="dxa"/>
          </w:tcPr>
          <w:p w:rsidR="00D01CAC" w:rsidRDefault="00D01CAC" w:rsidP="00643A23">
            <w:pPr>
              <w:rPr>
                <w:lang w:val="en-US"/>
              </w:rPr>
            </w:pPr>
            <w:r>
              <w:rPr>
                <w:lang w:val="en-US"/>
              </w:rPr>
              <w:t>…</w:t>
            </w: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r>
      <w:tr w:rsidR="00D01CAC" w:rsidTr="00D01CAC">
        <w:tc>
          <w:tcPr>
            <w:tcW w:w="1701" w:type="dxa"/>
          </w:tcPr>
          <w:p w:rsidR="00D01CAC" w:rsidRDefault="00983E96" w:rsidP="00D01CAC">
            <w:pPr>
              <w:rPr>
                <w:lang w:val="en-US"/>
              </w:rPr>
            </w:pPr>
            <w:r>
              <w:rPr>
                <w:lang w:val="en-US"/>
              </w:rPr>
              <w:t>2010-01-03</w:t>
            </w: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r>
      <w:tr w:rsidR="00D01CAC" w:rsidTr="00D01CAC">
        <w:tc>
          <w:tcPr>
            <w:tcW w:w="1701" w:type="dxa"/>
          </w:tcPr>
          <w:p w:rsidR="00D01CAC" w:rsidRDefault="00D01CAC" w:rsidP="00643A23">
            <w:pPr>
              <w:rPr>
                <w:lang w:val="en-US"/>
              </w:rPr>
            </w:pPr>
            <w:r>
              <w:rPr>
                <w:lang w:val="en-US"/>
              </w:rPr>
              <w:t>…</w:t>
            </w: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r>
      <w:tr w:rsidR="00D01CAC" w:rsidTr="00D01CAC">
        <w:tc>
          <w:tcPr>
            <w:tcW w:w="1701" w:type="dxa"/>
          </w:tcPr>
          <w:p w:rsidR="00D01CAC" w:rsidRDefault="00D01CAC" w:rsidP="00D01CAC">
            <w:pPr>
              <w:rPr>
                <w:lang w:val="en-US"/>
              </w:rPr>
            </w:pPr>
            <w:r>
              <w:rPr>
                <w:lang w:val="en-US"/>
              </w:rPr>
              <w:t xml:space="preserve">YYYY-MM-DD </w:t>
            </w: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c>
          <w:tcPr>
            <w:tcW w:w="1134" w:type="dxa"/>
          </w:tcPr>
          <w:p w:rsidR="00D01CAC" w:rsidRDefault="00D01CAC" w:rsidP="00643A23">
            <w:pPr>
              <w:rPr>
                <w:lang w:val="en-US"/>
              </w:rPr>
            </w:pPr>
          </w:p>
        </w:tc>
      </w:tr>
    </w:tbl>
    <w:p w:rsidR="00983E96" w:rsidRDefault="00983E96" w:rsidP="005A3435">
      <w:pPr>
        <w:rPr>
          <w:lang w:val="en-US"/>
        </w:rPr>
      </w:pPr>
    </w:p>
    <w:p w:rsidR="000027B6" w:rsidRPr="000027B6" w:rsidRDefault="000027B6" w:rsidP="000027B6">
      <w:pPr>
        <w:pStyle w:val="Heading3"/>
        <w:rPr>
          <w:lang w:val="en-US"/>
        </w:rPr>
      </w:pPr>
      <w:r>
        <w:rPr>
          <w:lang w:val="en-US"/>
        </w:rPr>
        <w:lastRenderedPageBreak/>
        <w:t>Catchments</w:t>
      </w:r>
    </w:p>
    <w:p w:rsidR="000027B6" w:rsidRDefault="002C4538" w:rsidP="005A3435">
      <w:pPr>
        <w:rPr>
          <w:lang w:val="en-US"/>
        </w:rPr>
      </w:pPr>
      <w:proofErr w:type="spellStart"/>
      <w:r w:rsidRPr="002C4538">
        <w:rPr>
          <w:b/>
          <w:lang w:val="en-US"/>
        </w:rPr>
        <w:t>catchment_path</w:t>
      </w:r>
      <w:proofErr w:type="spellEnd"/>
      <w:r w:rsidRPr="002C4538">
        <w:rPr>
          <w:b/>
          <w:lang w:val="en-US"/>
        </w:rPr>
        <w:t xml:space="preserve">: </w:t>
      </w:r>
      <w:r w:rsidR="00EC31AD">
        <w:rPr>
          <w:lang w:val="en-US"/>
        </w:rPr>
        <w:t xml:space="preserve">The total catchment area is divided in small subcatchments each having a unique identification number and being connected with a tree structure. </w:t>
      </w:r>
      <w:r w:rsidR="00671E36">
        <w:rPr>
          <w:lang w:val="en-US"/>
        </w:rPr>
        <w:t>Every catchment is connected to one catchment downst</w:t>
      </w:r>
      <w:r w:rsidR="009503E4">
        <w:rPr>
          <w:lang w:val="en-US"/>
        </w:rPr>
        <w:t xml:space="preserve">ream, but may have zero up to </w:t>
      </w:r>
      <w:r w:rsidR="00671E36">
        <w:rPr>
          <w:lang w:val="en-US"/>
        </w:rPr>
        <w:t xml:space="preserve">several </w:t>
      </w:r>
      <w:r w:rsidR="009503E4">
        <w:rPr>
          <w:lang w:val="en-US"/>
        </w:rPr>
        <w:t>catchments upstream. Only the outlet of the total catchment area has no connection downstream.</w:t>
      </w:r>
      <w:r w:rsidR="00B27C1B">
        <w:rPr>
          <w:lang w:val="en-US"/>
        </w:rPr>
        <w:t xml:space="preserve"> The input data of the catchment properties must be in the dBase format and have at least the four attributes described hereafter, but can also contain other unused attributes:</w:t>
      </w:r>
    </w:p>
    <w:p w:rsidR="00EC31AD" w:rsidRDefault="00EC31AD" w:rsidP="005A3435">
      <w:pPr>
        <w:rPr>
          <w:lang w:val="en-US"/>
        </w:rPr>
      </w:pPr>
    </w:p>
    <w:tbl>
      <w:tblPr>
        <w:tblStyle w:val="TableGrid"/>
        <w:tblW w:w="0" w:type="auto"/>
        <w:tblLook w:val="04A0" w:firstRow="1" w:lastRow="0" w:firstColumn="1" w:lastColumn="0" w:noHBand="0" w:noVBand="1"/>
      </w:tblPr>
      <w:tblGrid>
        <w:gridCol w:w="2660"/>
        <w:gridCol w:w="992"/>
        <w:gridCol w:w="5528"/>
      </w:tblGrid>
      <w:tr w:rsidR="00EC31AD" w:rsidRPr="00643A23" w:rsidTr="00ED3ACF">
        <w:tc>
          <w:tcPr>
            <w:tcW w:w="2660" w:type="dxa"/>
          </w:tcPr>
          <w:p w:rsidR="00EC31AD" w:rsidRPr="00643A23" w:rsidRDefault="00EC31AD" w:rsidP="00ED3ACF">
            <w:pPr>
              <w:rPr>
                <w:lang w:val="en-US"/>
              </w:rPr>
            </w:pPr>
            <w:r w:rsidRPr="00643A23">
              <w:rPr>
                <w:lang w:val="en-US"/>
              </w:rPr>
              <w:t>Attribute</w:t>
            </w:r>
          </w:p>
        </w:tc>
        <w:tc>
          <w:tcPr>
            <w:tcW w:w="992" w:type="dxa"/>
          </w:tcPr>
          <w:p w:rsidR="00EC31AD" w:rsidRPr="00643A23" w:rsidRDefault="00EC31AD" w:rsidP="00ED3ACF">
            <w:pPr>
              <w:rPr>
                <w:lang w:val="en-US"/>
              </w:rPr>
            </w:pPr>
            <w:r w:rsidRPr="00643A23">
              <w:rPr>
                <w:lang w:val="en-US"/>
              </w:rPr>
              <w:t>Unit</w:t>
            </w:r>
          </w:p>
        </w:tc>
        <w:tc>
          <w:tcPr>
            <w:tcW w:w="5528" w:type="dxa"/>
          </w:tcPr>
          <w:p w:rsidR="00EC31AD" w:rsidRPr="00643A23" w:rsidRDefault="00EC31AD" w:rsidP="00ED3ACF">
            <w:pPr>
              <w:rPr>
                <w:lang w:val="en-US"/>
              </w:rPr>
            </w:pPr>
            <w:r w:rsidRPr="00643A23">
              <w:rPr>
                <w:lang w:val="en-US"/>
              </w:rPr>
              <w:t>Description</w:t>
            </w:r>
          </w:p>
        </w:tc>
      </w:tr>
      <w:tr w:rsidR="00EC31AD" w:rsidRPr="00643A23" w:rsidTr="00ED3ACF">
        <w:tc>
          <w:tcPr>
            <w:tcW w:w="2660" w:type="dxa"/>
          </w:tcPr>
          <w:p w:rsidR="00EC31AD" w:rsidRPr="00643A23" w:rsidRDefault="00EC31AD" w:rsidP="00ED3ACF">
            <w:pPr>
              <w:rPr>
                <w:lang w:val="en-US"/>
              </w:rPr>
            </w:pPr>
            <w:r w:rsidRPr="00643A23">
              <w:rPr>
                <w:lang w:val="en-US"/>
              </w:rPr>
              <w:t>WSO1_ID</w:t>
            </w:r>
          </w:p>
        </w:tc>
        <w:tc>
          <w:tcPr>
            <w:tcW w:w="992" w:type="dxa"/>
          </w:tcPr>
          <w:p w:rsidR="00EC31AD" w:rsidRPr="00643A23" w:rsidRDefault="00EC31AD" w:rsidP="00ED3ACF">
            <w:pPr>
              <w:rPr>
                <w:lang w:val="en-US"/>
              </w:rPr>
            </w:pPr>
            <w:r w:rsidRPr="00643A23">
              <w:rPr>
                <w:lang w:val="en-US"/>
              </w:rPr>
              <w:t>[-]</w:t>
            </w:r>
          </w:p>
        </w:tc>
        <w:tc>
          <w:tcPr>
            <w:tcW w:w="5528" w:type="dxa"/>
          </w:tcPr>
          <w:p w:rsidR="00EC31AD" w:rsidRPr="00643A23" w:rsidRDefault="00EC31AD" w:rsidP="00ED3ACF">
            <w:pPr>
              <w:rPr>
                <w:lang w:val="en-US"/>
              </w:rPr>
            </w:pPr>
            <w:r w:rsidRPr="00643A23">
              <w:rPr>
                <w:lang w:val="en-US"/>
              </w:rPr>
              <w:t>Unique identification number.</w:t>
            </w:r>
          </w:p>
        </w:tc>
      </w:tr>
      <w:tr w:rsidR="00EC31AD" w:rsidRPr="00BB4BED" w:rsidTr="00ED3ACF">
        <w:tc>
          <w:tcPr>
            <w:tcW w:w="2660" w:type="dxa"/>
          </w:tcPr>
          <w:p w:rsidR="00EC31AD" w:rsidRPr="00643A23" w:rsidRDefault="002B2A3A" w:rsidP="00ED3ACF">
            <w:pPr>
              <w:rPr>
                <w:lang w:val="en-US"/>
              </w:rPr>
            </w:pPr>
            <w:r>
              <w:rPr>
                <w:lang w:val="en-US"/>
              </w:rPr>
              <w:t>NEXTDOWN</w:t>
            </w:r>
            <w:r w:rsidR="00244529">
              <w:rPr>
                <w:lang w:val="en-US"/>
              </w:rPr>
              <w:t>ID</w:t>
            </w:r>
          </w:p>
        </w:tc>
        <w:tc>
          <w:tcPr>
            <w:tcW w:w="992" w:type="dxa"/>
          </w:tcPr>
          <w:p w:rsidR="00EC31AD" w:rsidRPr="00643A23" w:rsidRDefault="00244529" w:rsidP="00ED3ACF">
            <w:pPr>
              <w:rPr>
                <w:lang w:val="en-US"/>
              </w:rPr>
            </w:pPr>
            <w:r>
              <w:rPr>
                <w:lang w:val="en-US"/>
              </w:rPr>
              <w:t>[-</w:t>
            </w:r>
            <w:r w:rsidR="00EC31AD" w:rsidRPr="00643A23">
              <w:rPr>
                <w:lang w:val="en-US"/>
              </w:rPr>
              <w:t>]</w:t>
            </w:r>
          </w:p>
        </w:tc>
        <w:tc>
          <w:tcPr>
            <w:tcW w:w="5528" w:type="dxa"/>
          </w:tcPr>
          <w:p w:rsidR="00EC31AD" w:rsidRPr="00643A23" w:rsidRDefault="009503E4" w:rsidP="00ED3ACF">
            <w:pPr>
              <w:rPr>
                <w:lang w:val="en-US"/>
              </w:rPr>
            </w:pPr>
            <w:r>
              <w:rPr>
                <w:lang w:val="en-US"/>
              </w:rPr>
              <w:t>Identification number of catchment downstream</w:t>
            </w:r>
          </w:p>
        </w:tc>
      </w:tr>
      <w:tr w:rsidR="00EC31AD" w:rsidRPr="00BB4BED" w:rsidTr="00ED3ACF">
        <w:tc>
          <w:tcPr>
            <w:tcW w:w="2660" w:type="dxa"/>
          </w:tcPr>
          <w:p w:rsidR="00EC31AD" w:rsidRPr="00643A23" w:rsidRDefault="00244529" w:rsidP="00ED3ACF">
            <w:pPr>
              <w:rPr>
                <w:lang w:val="en-US"/>
              </w:rPr>
            </w:pPr>
            <w:r>
              <w:rPr>
                <w:lang w:val="en-US"/>
              </w:rPr>
              <w:t>STRAHLER</w:t>
            </w:r>
          </w:p>
        </w:tc>
        <w:tc>
          <w:tcPr>
            <w:tcW w:w="992" w:type="dxa"/>
          </w:tcPr>
          <w:p w:rsidR="00EC31AD" w:rsidRPr="00643A23" w:rsidRDefault="00244529" w:rsidP="00ED3ACF">
            <w:pPr>
              <w:rPr>
                <w:lang w:val="en-US"/>
              </w:rPr>
            </w:pPr>
            <w:r>
              <w:rPr>
                <w:lang w:val="en-US"/>
              </w:rPr>
              <w:t>[-</w:t>
            </w:r>
            <w:r w:rsidR="00EC31AD" w:rsidRPr="00643A23">
              <w:rPr>
                <w:lang w:val="en-US"/>
              </w:rPr>
              <w:t>]</w:t>
            </w:r>
          </w:p>
        </w:tc>
        <w:tc>
          <w:tcPr>
            <w:tcW w:w="5528" w:type="dxa"/>
          </w:tcPr>
          <w:p w:rsidR="00EC31AD" w:rsidRPr="00643A23" w:rsidRDefault="00B27C1B" w:rsidP="00ED3ACF">
            <w:pPr>
              <w:rPr>
                <w:lang w:val="en-US"/>
              </w:rPr>
            </w:pPr>
            <w:r>
              <w:rPr>
                <w:lang w:val="en-US"/>
              </w:rPr>
              <w:t>Stream order number after Strahler.</w:t>
            </w:r>
          </w:p>
        </w:tc>
      </w:tr>
      <w:tr w:rsidR="00671E36" w:rsidRPr="00643A23" w:rsidTr="00ED3ACF">
        <w:tc>
          <w:tcPr>
            <w:tcW w:w="2660" w:type="dxa"/>
          </w:tcPr>
          <w:p w:rsidR="00671E36" w:rsidRDefault="00671E36" w:rsidP="00ED3ACF">
            <w:pPr>
              <w:rPr>
                <w:lang w:val="en-US"/>
              </w:rPr>
            </w:pPr>
            <w:r>
              <w:rPr>
                <w:lang w:val="en-US"/>
              </w:rPr>
              <w:t>AREA</w:t>
            </w:r>
          </w:p>
        </w:tc>
        <w:tc>
          <w:tcPr>
            <w:tcW w:w="992" w:type="dxa"/>
          </w:tcPr>
          <w:p w:rsidR="00671E36" w:rsidRPr="00671E36" w:rsidRDefault="00671E36" w:rsidP="00ED3ACF">
            <w:pPr>
              <w:rPr>
                <w:lang w:val="en-US"/>
              </w:rPr>
            </w:pPr>
            <w:r>
              <w:rPr>
                <w:lang w:val="en-US"/>
              </w:rPr>
              <w:t>[m</w:t>
            </w:r>
            <w:r>
              <w:rPr>
                <w:vertAlign w:val="superscript"/>
                <w:lang w:val="en-US"/>
              </w:rPr>
              <w:t>2</w:t>
            </w:r>
            <w:r>
              <w:rPr>
                <w:lang w:val="en-US"/>
              </w:rPr>
              <w:t>]</w:t>
            </w:r>
          </w:p>
        </w:tc>
        <w:tc>
          <w:tcPr>
            <w:tcW w:w="5528" w:type="dxa"/>
          </w:tcPr>
          <w:p w:rsidR="00671E36" w:rsidRPr="00643A23" w:rsidRDefault="00671E36" w:rsidP="00ED3ACF">
            <w:pPr>
              <w:rPr>
                <w:lang w:val="en-US"/>
              </w:rPr>
            </w:pPr>
            <w:r>
              <w:rPr>
                <w:lang w:val="en-US"/>
              </w:rPr>
              <w:t>Total area of catchment.</w:t>
            </w:r>
          </w:p>
        </w:tc>
      </w:tr>
    </w:tbl>
    <w:p w:rsidR="00EC31AD" w:rsidRDefault="00EC31AD" w:rsidP="005A3435">
      <w:pPr>
        <w:rPr>
          <w:lang w:val="en-US"/>
        </w:rPr>
      </w:pPr>
    </w:p>
    <w:p w:rsidR="002220BB" w:rsidRDefault="00983E96" w:rsidP="00983E96">
      <w:pPr>
        <w:pStyle w:val="Heading3"/>
        <w:rPr>
          <w:lang w:val="en-US"/>
        </w:rPr>
      </w:pPr>
      <w:r>
        <w:rPr>
          <w:lang w:val="en-US"/>
        </w:rPr>
        <w:t>Application area</w:t>
      </w:r>
    </w:p>
    <w:p w:rsidR="000027B6" w:rsidRDefault="002C4538" w:rsidP="002220BB">
      <w:pPr>
        <w:rPr>
          <w:lang w:val="en-US"/>
        </w:rPr>
      </w:pPr>
      <w:proofErr w:type="spellStart"/>
      <w:r w:rsidRPr="002C4538">
        <w:rPr>
          <w:b/>
          <w:lang w:val="en-US"/>
        </w:rPr>
        <w:t>landcover_path</w:t>
      </w:r>
      <w:proofErr w:type="spellEnd"/>
      <w:r w:rsidRPr="002C4538">
        <w:rPr>
          <w:b/>
          <w:lang w:val="en-US"/>
        </w:rPr>
        <w:t xml:space="preserve">: </w:t>
      </w:r>
      <w:r w:rsidR="00942DDB">
        <w:rPr>
          <w:lang w:val="en-US"/>
        </w:rPr>
        <w:t xml:space="preserve">The application area is the surface, where the substance </w:t>
      </w:r>
      <w:r w:rsidR="0044611C">
        <w:rPr>
          <w:lang w:val="en-US"/>
        </w:rPr>
        <w:t>is applied on</w:t>
      </w:r>
      <w:r w:rsidR="00942DDB">
        <w:rPr>
          <w:lang w:val="en-US"/>
        </w:rPr>
        <w:t>.</w:t>
      </w:r>
      <w:r w:rsidR="009F70D8">
        <w:rPr>
          <w:lang w:val="en-US"/>
        </w:rPr>
        <w:t xml:space="preserve"> For </w:t>
      </w:r>
      <w:r w:rsidR="0044611C">
        <w:rPr>
          <w:lang w:val="en-US"/>
        </w:rPr>
        <w:t xml:space="preserve">the </w:t>
      </w:r>
      <w:r w:rsidR="009F70D8">
        <w:rPr>
          <w:lang w:val="en-US"/>
        </w:rPr>
        <w:t>pe</w:t>
      </w:r>
      <w:r w:rsidR="009F70D8">
        <w:rPr>
          <w:lang w:val="en-US"/>
        </w:rPr>
        <w:t>s</w:t>
      </w:r>
      <w:r w:rsidR="009F70D8">
        <w:rPr>
          <w:lang w:val="en-US"/>
        </w:rPr>
        <w:t xml:space="preserve">ticides </w:t>
      </w:r>
      <w:r w:rsidR="0044611C">
        <w:rPr>
          <w:lang w:val="en-US"/>
        </w:rPr>
        <w:t xml:space="preserve">this </w:t>
      </w:r>
      <w:r w:rsidR="009F70D8">
        <w:rPr>
          <w:lang w:val="en-US"/>
        </w:rPr>
        <w:t xml:space="preserve">is </w:t>
      </w:r>
      <w:r w:rsidR="0044611C">
        <w:rPr>
          <w:lang w:val="en-US"/>
        </w:rPr>
        <w:t xml:space="preserve">the agricultural land use, where the surface of crops </w:t>
      </w:r>
      <w:r w:rsidR="003153D4">
        <w:rPr>
          <w:lang w:val="en-US"/>
        </w:rPr>
        <w:t>is listed per subcatchment. In the case of biocides the application area is either the facades or the area of the roofs. The format of the tables must be dBase</w:t>
      </w:r>
      <w:r w:rsidR="00EC31AD">
        <w:rPr>
          <w:lang w:val="en-US"/>
        </w:rPr>
        <w:t xml:space="preserve">. </w:t>
      </w:r>
      <w:r w:rsidR="00905C9A">
        <w:rPr>
          <w:lang w:val="en-US"/>
        </w:rPr>
        <w:t xml:space="preserve">In the following the input tables and their attributes are described. </w:t>
      </w:r>
    </w:p>
    <w:p w:rsidR="00643A23" w:rsidRDefault="00643A23" w:rsidP="002220BB">
      <w:pPr>
        <w:rPr>
          <w:lang w:val="en-US"/>
        </w:rPr>
      </w:pPr>
    </w:p>
    <w:p w:rsidR="000027B6" w:rsidRDefault="000027B6" w:rsidP="002220BB">
      <w:pPr>
        <w:rPr>
          <w:lang w:val="en-US"/>
        </w:rPr>
      </w:pPr>
      <w:r>
        <w:rPr>
          <w:lang w:val="en-US"/>
        </w:rPr>
        <w:t>Land use data for pesticides:</w:t>
      </w:r>
    </w:p>
    <w:p w:rsidR="000027B6" w:rsidRDefault="000027B6" w:rsidP="002220BB">
      <w:pPr>
        <w:rPr>
          <w:lang w:val="en-US"/>
        </w:rPr>
      </w:pPr>
    </w:p>
    <w:tbl>
      <w:tblPr>
        <w:tblStyle w:val="TableGrid"/>
        <w:tblW w:w="0" w:type="auto"/>
        <w:tblLook w:val="04A0" w:firstRow="1" w:lastRow="0" w:firstColumn="1" w:lastColumn="0" w:noHBand="0" w:noVBand="1"/>
      </w:tblPr>
      <w:tblGrid>
        <w:gridCol w:w="2660"/>
        <w:gridCol w:w="992"/>
        <w:gridCol w:w="5528"/>
      </w:tblGrid>
      <w:tr w:rsidR="00E11718" w:rsidTr="00E835F4">
        <w:tc>
          <w:tcPr>
            <w:tcW w:w="2660" w:type="dxa"/>
          </w:tcPr>
          <w:p w:rsidR="00E11718" w:rsidRDefault="00E11718" w:rsidP="00643A23">
            <w:r>
              <w:t>Attribute</w:t>
            </w:r>
          </w:p>
        </w:tc>
        <w:tc>
          <w:tcPr>
            <w:tcW w:w="992" w:type="dxa"/>
          </w:tcPr>
          <w:p w:rsidR="00E11718" w:rsidRDefault="00E11718" w:rsidP="00643A23">
            <w:r>
              <w:t>Unit</w:t>
            </w:r>
          </w:p>
        </w:tc>
        <w:tc>
          <w:tcPr>
            <w:tcW w:w="5528" w:type="dxa"/>
          </w:tcPr>
          <w:p w:rsidR="00E11718" w:rsidRDefault="00E11718" w:rsidP="00643A23">
            <w:r>
              <w:t>Description</w:t>
            </w:r>
          </w:p>
        </w:tc>
      </w:tr>
      <w:tr w:rsidR="00E11718" w:rsidTr="00E835F4">
        <w:tc>
          <w:tcPr>
            <w:tcW w:w="2660" w:type="dxa"/>
          </w:tcPr>
          <w:p w:rsidR="00E11718" w:rsidRDefault="00E11718" w:rsidP="00643A23">
            <w:r>
              <w:t>WSO1_ID</w:t>
            </w:r>
          </w:p>
        </w:tc>
        <w:tc>
          <w:tcPr>
            <w:tcW w:w="992" w:type="dxa"/>
          </w:tcPr>
          <w:p w:rsidR="00E11718" w:rsidRDefault="00E11718" w:rsidP="00643A23">
            <w:r>
              <w:t>[-]</w:t>
            </w:r>
          </w:p>
        </w:tc>
        <w:tc>
          <w:tcPr>
            <w:tcW w:w="5528" w:type="dxa"/>
          </w:tcPr>
          <w:p w:rsidR="00E11718" w:rsidRDefault="00E835F4" w:rsidP="00643A23">
            <w:r>
              <w:t xml:space="preserve">Unique </w:t>
            </w:r>
            <w:proofErr w:type="spellStart"/>
            <w:r>
              <w:t>identification</w:t>
            </w:r>
            <w:proofErr w:type="spellEnd"/>
            <w:r>
              <w:t xml:space="preserve"> </w:t>
            </w:r>
            <w:proofErr w:type="spellStart"/>
            <w:r>
              <w:t>number</w:t>
            </w:r>
            <w:proofErr w:type="spellEnd"/>
            <w:r>
              <w:t>.</w:t>
            </w:r>
          </w:p>
        </w:tc>
      </w:tr>
      <w:tr w:rsidR="00E11718" w:rsidRPr="00BB4BED" w:rsidTr="00E835F4">
        <w:tc>
          <w:tcPr>
            <w:tcW w:w="2660" w:type="dxa"/>
          </w:tcPr>
          <w:p w:rsidR="00E835F4" w:rsidRDefault="00E835F4" w:rsidP="00643A23">
            <w:r w:rsidRPr="00E835F4">
              <w:rPr>
                <w:caps/>
                <w:sz w:val="16"/>
              </w:rPr>
              <w:t>barl, swhe, dwhe, lfall, flow, lmaiz, oats, ocro, ocer, ofar, oind, roof, oveg, pota, puls, lrape, ryem, soya, sugb, sunf, ltext, toba, toma, pari, nurs, ltwin, loliv, lfrui, gras, citr</w:t>
            </w:r>
          </w:p>
        </w:tc>
        <w:tc>
          <w:tcPr>
            <w:tcW w:w="992" w:type="dxa"/>
          </w:tcPr>
          <w:p w:rsidR="00E11718" w:rsidRDefault="00E11718" w:rsidP="00643A23">
            <w:r>
              <w:t>[km</w:t>
            </w:r>
            <w:r w:rsidRPr="00E11718">
              <w:rPr>
                <w:vertAlign w:val="superscript"/>
              </w:rPr>
              <w:t>2</w:t>
            </w:r>
            <w:r>
              <w:t>]</w:t>
            </w:r>
          </w:p>
        </w:tc>
        <w:tc>
          <w:tcPr>
            <w:tcW w:w="5528" w:type="dxa"/>
          </w:tcPr>
          <w:p w:rsidR="00E11718" w:rsidRPr="00643A23" w:rsidRDefault="00643A23" w:rsidP="00643A23">
            <w:pPr>
              <w:rPr>
                <w:lang w:val="en-US"/>
              </w:rPr>
            </w:pPr>
            <w:r>
              <w:rPr>
                <w:lang w:val="en-US"/>
              </w:rPr>
              <w:t xml:space="preserve">Total area of described crop within subcatchment. </w:t>
            </w:r>
            <w:r w:rsidRPr="00905C9A">
              <w:rPr>
                <w:i/>
                <w:lang w:val="en-US"/>
              </w:rPr>
              <w:t>Names of crops may also be called differently, but the unit must be in km</w:t>
            </w:r>
            <w:r w:rsidRPr="00905C9A">
              <w:rPr>
                <w:i/>
                <w:vertAlign w:val="superscript"/>
                <w:lang w:val="en-US"/>
              </w:rPr>
              <w:t>2</w:t>
            </w:r>
            <w:r w:rsidRPr="00905C9A">
              <w:rPr>
                <w:i/>
                <w:lang w:val="en-US"/>
              </w:rPr>
              <w:t>.</w:t>
            </w:r>
          </w:p>
        </w:tc>
      </w:tr>
    </w:tbl>
    <w:p w:rsidR="000027B6" w:rsidRDefault="000027B6" w:rsidP="002220BB">
      <w:pPr>
        <w:rPr>
          <w:lang w:val="en-US"/>
        </w:rPr>
      </w:pPr>
    </w:p>
    <w:p w:rsidR="00643A23" w:rsidRDefault="00433369" w:rsidP="002220BB">
      <w:pPr>
        <w:rPr>
          <w:lang w:val="en-US"/>
        </w:rPr>
      </w:pPr>
      <w:r>
        <w:rPr>
          <w:lang w:val="en-US"/>
        </w:rPr>
        <w:t>Building data for biocides:</w:t>
      </w:r>
    </w:p>
    <w:p w:rsidR="00643A23" w:rsidRPr="00E835F4" w:rsidRDefault="00643A23" w:rsidP="002220BB">
      <w:pPr>
        <w:rPr>
          <w:lang w:val="en-US"/>
        </w:rPr>
      </w:pPr>
    </w:p>
    <w:tbl>
      <w:tblPr>
        <w:tblStyle w:val="TableGrid"/>
        <w:tblW w:w="0" w:type="auto"/>
        <w:tblLook w:val="04A0" w:firstRow="1" w:lastRow="0" w:firstColumn="1" w:lastColumn="0" w:noHBand="0" w:noVBand="1"/>
      </w:tblPr>
      <w:tblGrid>
        <w:gridCol w:w="2660"/>
        <w:gridCol w:w="992"/>
        <w:gridCol w:w="5528"/>
      </w:tblGrid>
      <w:tr w:rsidR="00643A23" w:rsidRPr="00643A23" w:rsidTr="00643A23">
        <w:tc>
          <w:tcPr>
            <w:tcW w:w="2660" w:type="dxa"/>
          </w:tcPr>
          <w:p w:rsidR="00643A23" w:rsidRPr="00643A23" w:rsidRDefault="00643A23" w:rsidP="00643A23">
            <w:pPr>
              <w:rPr>
                <w:lang w:val="en-US"/>
              </w:rPr>
            </w:pPr>
            <w:r w:rsidRPr="00643A23">
              <w:rPr>
                <w:lang w:val="en-US"/>
              </w:rPr>
              <w:t>Attribute</w:t>
            </w:r>
          </w:p>
        </w:tc>
        <w:tc>
          <w:tcPr>
            <w:tcW w:w="992" w:type="dxa"/>
          </w:tcPr>
          <w:p w:rsidR="00643A23" w:rsidRPr="00643A23" w:rsidRDefault="00643A23" w:rsidP="00643A23">
            <w:pPr>
              <w:rPr>
                <w:lang w:val="en-US"/>
              </w:rPr>
            </w:pPr>
            <w:r w:rsidRPr="00643A23">
              <w:rPr>
                <w:lang w:val="en-US"/>
              </w:rPr>
              <w:t>Unit</w:t>
            </w:r>
          </w:p>
        </w:tc>
        <w:tc>
          <w:tcPr>
            <w:tcW w:w="5528" w:type="dxa"/>
          </w:tcPr>
          <w:p w:rsidR="00643A23" w:rsidRPr="00643A23" w:rsidRDefault="00643A23" w:rsidP="00643A23">
            <w:pPr>
              <w:rPr>
                <w:lang w:val="en-US"/>
              </w:rPr>
            </w:pPr>
            <w:r w:rsidRPr="00643A23">
              <w:rPr>
                <w:lang w:val="en-US"/>
              </w:rPr>
              <w:t>Description</w:t>
            </w:r>
          </w:p>
        </w:tc>
      </w:tr>
      <w:tr w:rsidR="00643A23" w:rsidRPr="00643A23" w:rsidTr="00643A23">
        <w:tc>
          <w:tcPr>
            <w:tcW w:w="2660" w:type="dxa"/>
          </w:tcPr>
          <w:p w:rsidR="00643A23" w:rsidRPr="00643A23" w:rsidRDefault="00643A23" w:rsidP="00643A23">
            <w:pPr>
              <w:rPr>
                <w:lang w:val="en-US"/>
              </w:rPr>
            </w:pPr>
            <w:r w:rsidRPr="00643A23">
              <w:rPr>
                <w:lang w:val="en-US"/>
              </w:rPr>
              <w:t>WSO1_ID</w:t>
            </w:r>
          </w:p>
        </w:tc>
        <w:tc>
          <w:tcPr>
            <w:tcW w:w="992" w:type="dxa"/>
          </w:tcPr>
          <w:p w:rsidR="00643A23" w:rsidRPr="00643A23" w:rsidRDefault="00643A23" w:rsidP="00643A23">
            <w:pPr>
              <w:rPr>
                <w:lang w:val="en-US"/>
              </w:rPr>
            </w:pPr>
            <w:r w:rsidRPr="00643A23">
              <w:rPr>
                <w:lang w:val="en-US"/>
              </w:rPr>
              <w:t>[-]</w:t>
            </w:r>
          </w:p>
        </w:tc>
        <w:tc>
          <w:tcPr>
            <w:tcW w:w="5528" w:type="dxa"/>
          </w:tcPr>
          <w:p w:rsidR="00643A23" w:rsidRPr="00643A23" w:rsidRDefault="00643A23" w:rsidP="00643A23">
            <w:pPr>
              <w:rPr>
                <w:lang w:val="en-US"/>
              </w:rPr>
            </w:pPr>
            <w:r w:rsidRPr="00643A23">
              <w:rPr>
                <w:lang w:val="en-US"/>
              </w:rPr>
              <w:t>Unique identification number.</w:t>
            </w:r>
          </w:p>
        </w:tc>
      </w:tr>
      <w:tr w:rsidR="00643A23" w:rsidRPr="00BB4BED" w:rsidTr="00643A23">
        <w:tc>
          <w:tcPr>
            <w:tcW w:w="2660" w:type="dxa"/>
          </w:tcPr>
          <w:p w:rsidR="00643A23" w:rsidRPr="00643A23" w:rsidRDefault="00643A23" w:rsidP="00643A23">
            <w:pPr>
              <w:rPr>
                <w:lang w:val="en-US"/>
              </w:rPr>
            </w:pPr>
            <w:r w:rsidRPr="00643A23">
              <w:rPr>
                <w:lang w:val="en-US"/>
              </w:rPr>
              <w:t>FOOTPRINT</w:t>
            </w:r>
          </w:p>
        </w:tc>
        <w:tc>
          <w:tcPr>
            <w:tcW w:w="992" w:type="dxa"/>
          </w:tcPr>
          <w:p w:rsidR="00643A23" w:rsidRPr="00643A23" w:rsidRDefault="00643A23" w:rsidP="00643A23">
            <w:pPr>
              <w:rPr>
                <w:lang w:val="en-US"/>
              </w:rPr>
            </w:pPr>
            <w:r w:rsidRPr="00643A23">
              <w:rPr>
                <w:lang w:val="en-US"/>
              </w:rPr>
              <w:t>[</w:t>
            </w:r>
            <w:r w:rsidR="001D5044">
              <w:rPr>
                <w:lang w:val="en-US"/>
              </w:rPr>
              <w:t>k</w:t>
            </w:r>
            <w:r w:rsidRPr="00643A23">
              <w:rPr>
                <w:lang w:val="en-US"/>
              </w:rPr>
              <w:t>m</w:t>
            </w:r>
            <w:r w:rsidRPr="00643A23">
              <w:rPr>
                <w:vertAlign w:val="superscript"/>
                <w:lang w:val="en-US"/>
              </w:rPr>
              <w:t>2</w:t>
            </w:r>
            <w:r w:rsidRPr="00643A23">
              <w:rPr>
                <w:lang w:val="en-US"/>
              </w:rPr>
              <w:t>]</w:t>
            </w:r>
          </w:p>
        </w:tc>
        <w:tc>
          <w:tcPr>
            <w:tcW w:w="5528" w:type="dxa"/>
          </w:tcPr>
          <w:p w:rsidR="00643A23" w:rsidRPr="00643A23" w:rsidRDefault="00643A23" w:rsidP="002A6057">
            <w:pPr>
              <w:rPr>
                <w:lang w:val="en-US"/>
              </w:rPr>
            </w:pPr>
            <w:r>
              <w:rPr>
                <w:lang w:val="en-US"/>
              </w:rPr>
              <w:t xml:space="preserve">Total </w:t>
            </w:r>
            <w:r w:rsidR="002A6057">
              <w:rPr>
                <w:lang w:val="en-US"/>
              </w:rPr>
              <w:t>area of building</w:t>
            </w:r>
            <w:r>
              <w:rPr>
                <w:lang w:val="en-US"/>
              </w:rPr>
              <w:t xml:space="preserve"> footprint</w:t>
            </w:r>
            <w:r w:rsidR="002A6057">
              <w:rPr>
                <w:lang w:val="en-US"/>
              </w:rPr>
              <w:t>s</w:t>
            </w:r>
            <w:r>
              <w:rPr>
                <w:lang w:val="en-US"/>
              </w:rPr>
              <w:t xml:space="preserve"> per subcatchment.</w:t>
            </w:r>
          </w:p>
        </w:tc>
      </w:tr>
      <w:tr w:rsidR="00643A23" w:rsidRPr="00BB4BED" w:rsidTr="00643A23">
        <w:tc>
          <w:tcPr>
            <w:tcW w:w="2660" w:type="dxa"/>
          </w:tcPr>
          <w:p w:rsidR="00643A23" w:rsidRPr="00643A23" w:rsidRDefault="00643A23" w:rsidP="00643A23">
            <w:pPr>
              <w:rPr>
                <w:lang w:val="en-US"/>
              </w:rPr>
            </w:pPr>
            <w:r>
              <w:rPr>
                <w:lang w:val="en-US"/>
              </w:rPr>
              <w:t>FACADE</w:t>
            </w:r>
          </w:p>
        </w:tc>
        <w:tc>
          <w:tcPr>
            <w:tcW w:w="992" w:type="dxa"/>
          </w:tcPr>
          <w:p w:rsidR="00643A23" w:rsidRPr="00643A23" w:rsidRDefault="00643A23" w:rsidP="00643A23">
            <w:pPr>
              <w:rPr>
                <w:lang w:val="en-US"/>
              </w:rPr>
            </w:pPr>
            <w:r w:rsidRPr="00643A23">
              <w:rPr>
                <w:lang w:val="en-US"/>
              </w:rPr>
              <w:t>[</w:t>
            </w:r>
            <w:r w:rsidR="001D5044">
              <w:rPr>
                <w:lang w:val="en-US"/>
              </w:rPr>
              <w:t>k</w:t>
            </w:r>
            <w:r w:rsidRPr="00643A23">
              <w:rPr>
                <w:lang w:val="en-US"/>
              </w:rPr>
              <w:t>m</w:t>
            </w:r>
            <w:r w:rsidRPr="00643A23">
              <w:rPr>
                <w:vertAlign w:val="superscript"/>
                <w:lang w:val="en-US"/>
              </w:rPr>
              <w:t>2</w:t>
            </w:r>
            <w:r w:rsidRPr="00643A23">
              <w:rPr>
                <w:lang w:val="en-US"/>
              </w:rPr>
              <w:t>]</w:t>
            </w:r>
          </w:p>
        </w:tc>
        <w:tc>
          <w:tcPr>
            <w:tcW w:w="5528" w:type="dxa"/>
          </w:tcPr>
          <w:p w:rsidR="00643A23" w:rsidRPr="00643A23" w:rsidRDefault="00643A23" w:rsidP="00643A23">
            <w:pPr>
              <w:rPr>
                <w:lang w:val="en-US"/>
              </w:rPr>
            </w:pPr>
            <w:r>
              <w:rPr>
                <w:lang w:val="en-US"/>
              </w:rPr>
              <w:t xml:space="preserve">Total area of </w:t>
            </w:r>
            <w:r w:rsidR="002A6057">
              <w:rPr>
                <w:lang w:val="en-US"/>
              </w:rPr>
              <w:t>building facades per subcatchment.</w:t>
            </w:r>
          </w:p>
        </w:tc>
      </w:tr>
    </w:tbl>
    <w:p w:rsidR="000027B6" w:rsidRPr="00E835F4" w:rsidRDefault="000027B6" w:rsidP="002220BB">
      <w:pPr>
        <w:rPr>
          <w:lang w:val="en-US"/>
        </w:rPr>
      </w:pPr>
    </w:p>
    <w:p w:rsidR="00942DDB" w:rsidRPr="00E835F4" w:rsidRDefault="00942DDB" w:rsidP="002220BB">
      <w:pPr>
        <w:rPr>
          <w:lang w:val="en-US"/>
        </w:rPr>
      </w:pPr>
    </w:p>
    <w:p w:rsidR="00983E96" w:rsidRDefault="00983E96" w:rsidP="00983E96">
      <w:pPr>
        <w:pStyle w:val="Heading3"/>
        <w:rPr>
          <w:lang w:val="en-US"/>
        </w:rPr>
      </w:pPr>
      <w:r>
        <w:rPr>
          <w:lang w:val="en-US"/>
        </w:rPr>
        <w:t>Application rate</w:t>
      </w:r>
    </w:p>
    <w:p w:rsidR="006A0EBD" w:rsidRDefault="002C4538" w:rsidP="006A0EBD">
      <w:pPr>
        <w:rPr>
          <w:lang w:val="en-US"/>
        </w:rPr>
      </w:pPr>
      <w:proofErr w:type="spellStart"/>
      <w:r>
        <w:rPr>
          <w:b/>
          <w:lang w:val="en-US"/>
        </w:rPr>
        <w:t>m</w:t>
      </w:r>
      <w:r w:rsidRPr="006F776B">
        <w:rPr>
          <w:b/>
          <w:lang w:val="en-US"/>
        </w:rPr>
        <w:t>icropollutant_path</w:t>
      </w:r>
      <w:proofErr w:type="spellEnd"/>
      <w:r>
        <w:rPr>
          <w:b/>
          <w:lang w:val="en-US"/>
        </w:rPr>
        <w:t xml:space="preserve">: </w:t>
      </w:r>
      <w:r w:rsidR="001830DB">
        <w:rPr>
          <w:lang w:val="en-US"/>
        </w:rPr>
        <w:t>The application rate of a substance is the mas</w:t>
      </w:r>
      <w:r w:rsidR="001F655A">
        <w:rPr>
          <w:lang w:val="en-US"/>
        </w:rPr>
        <w:t>s used per unit area. It is derived from national sales figures or surveys on farms and therefore varies regionally.</w:t>
      </w:r>
      <w:r w:rsidR="00F67405">
        <w:rPr>
          <w:lang w:val="en-US"/>
        </w:rPr>
        <w:t xml:space="preserve"> The dbf table must contain the attributes about the catchment identification number and the rate for the substance.</w:t>
      </w:r>
    </w:p>
    <w:p w:rsidR="006F776B" w:rsidRPr="006F776B" w:rsidRDefault="006F776B" w:rsidP="006F776B">
      <w:pPr>
        <w:rPr>
          <w:b/>
          <w:lang w:val="en-US"/>
        </w:rPr>
      </w:pPr>
    </w:p>
    <w:tbl>
      <w:tblPr>
        <w:tblStyle w:val="TableGrid"/>
        <w:tblW w:w="0" w:type="auto"/>
        <w:tblLook w:val="04A0" w:firstRow="1" w:lastRow="0" w:firstColumn="1" w:lastColumn="0" w:noHBand="0" w:noVBand="1"/>
      </w:tblPr>
      <w:tblGrid>
        <w:gridCol w:w="2660"/>
        <w:gridCol w:w="992"/>
        <w:gridCol w:w="5528"/>
      </w:tblGrid>
      <w:tr w:rsidR="006A0EBD" w:rsidRPr="00643A23" w:rsidTr="00ED3ACF">
        <w:tc>
          <w:tcPr>
            <w:tcW w:w="2660" w:type="dxa"/>
          </w:tcPr>
          <w:p w:rsidR="006A0EBD" w:rsidRPr="00643A23" w:rsidRDefault="006A0EBD" w:rsidP="00ED3ACF">
            <w:pPr>
              <w:rPr>
                <w:lang w:val="en-US"/>
              </w:rPr>
            </w:pPr>
            <w:r w:rsidRPr="00643A23">
              <w:rPr>
                <w:lang w:val="en-US"/>
              </w:rPr>
              <w:t>Attribute</w:t>
            </w:r>
          </w:p>
        </w:tc>
        <w:tc>
          <w:tcPr>
            <w:tcW w:w="992" w:type="dxa"/>
          </w:tcPr>
          <w:p w:rsidR="006A0EBD" w:rsidRPr="00643A23" w:rsidRDefault="006A0EBD" w:rsidP="00ED3ACF">
            <w:pPr>
              <w:rPr>
                <w:lang w:val="en-US"/>
              </w:rPr>
            </w:pPr>
            <w:r w:rsidRPr="00643A23">
              <w:rPr>
                <w:lang w:val="en-US"/>
              </w:rPr>
              <w:t>Unit</w:t>
            </w:r>
          </w:p>
        </w:tc>
        <w:tc>
          <w:tcPr>
            <w:tcW w:w="5528" w:type="dxa"/>
          </w:tcPr>
          <w:p w:rsidR="006A0EBD" w:rsidRPr="00643A23" w:rsidRDefault="006A0EBD" w:rsidP="00ED3ACF">
            <w:pPr>
              <w:rPr>
                <w:lang w:val="en-US"/>
              </w:rPr>
            </w:pPr>
            <w:r w:rsidRPr="00643A23">
              <w:rPr>
                <w:lang w:val="en-US"/>
              </w:rPr>
              <w:t>Description</w:t>
            </w:r>
          </w:p>
        </w:tc>
      </w:tr>
      <w:tr w:rsidR="006A0EBD" w:rsidRPr="00643A23" w:rsidTr="00ED3ACF">
        <w:tc>
          <w:tcPr>
            <w:tcW w:w="2660" w:type="dxa"/>
          </w:tcPr>
          <w:p w:rsidR="006A0EBD" w:rsidRPr="00643A23" w:rsidRDefault="006A0EBD" w:rsidP="00ED3ACF">
            <w:pPr>
              <w:rPr>
                <w:lang w:val="en-US"/>
              </w:rPr>
            </w:pPr>
            <w:r w:rsidRPr="00643A23">
              <w:rPr>
                <w:lang w:val="en-US"/>
              </w:rPr>
              <w:t>WSO1_ID</w:t>
            </w:r>
          </w:p>
        </w:tc>
        <w:tc>
          <w:tcPr>
            <w:tcW w:w="992" w:type="dxa"/>
          </w:tcPr>
          <w:p w:rsidR="006A0EBD" w:rsidRPr="00643A23" w:rsidRDefault="006A0EBD" w:rsidP="00ED3ACF">
            <w:pPr>
              <w:rPr>
                <w:lang w:val="en-US"/>
              </w:rPr>
            </w:pPr>
            <w:r w:rsidRPr="00643A23">
              <w:rPr>
                <w:lang w:val="en-US"/>
              </w:rPr>
              <w:t>[-]</w:t>
            </w:r>
          </w:p>
        </w:tc>
        <w:tc>
          <w:tcPr>
            <w:tcW w:w="5528" w:type="dxa"/>
          </w:tcPr>
          <w:p w:rsidR="006A0EBD" w:rsidRPr="00643A23" w:rsidRDefault="006A0EBD" w:rsidP="00ED3ACF">
            <w:pPr>
              <w:rPr>
                <w:lang w:val="en-US"/>
              </w:rPr>
            </w:pPr>
            <w:r w:rsidRPr="00643A23">
              <w:rPr>
                <w:lang w:val="en-US"/>
              </w:rPr>
              <w:t>Unique identification number.</w:t>
            </w:r>
          </w:p>
        </w:tc>
      </w:tr>
      <w:tr w:rsidR="006A0EBD" w:rsidRPr="00BB4BED" w:rsidTr="00ED3ACF">
        <w:tc>
          <w:tcPr>
            <w:tcW w:w="2660" w:type="dxa"/>
          </w:tcPr>
          <w:p w:rsidR="006A0EBD" w:rsidRPr="00643A23" w:rsidRDefault="006A0EBD" w:rsidP="00ED3ACF">
            <w:pPr>
              <w:rPr>
                <w:lang w:val="en-US"/>
              </w:rPr>
            </w:pPr>
            <w:r>
              <w:rPr>
                <w:lang w:val="en-US"/>
              </w:rPr>
              <w:t>APPL_RATES</w:t>
            </w:r>
          </w:p>
        </w:tc>
        <w:tc>
          <w:tcPr>
            <w:tcW w:w="992" w:type="dxa"/>
          </w:tcPr>
          <w:p w:rsidR="006A0EBD" w:rsidRPr="00643A23" w:rsidRDefault="006A0EBD" w:rsidP="00ED3ACF">
            <w:pPr>
              <w:rPr>
                <w:lang w:val="en-US"/>
              </w:rPr>
            </w:pPr>
            <w:r w:rsidRPr="00643A23">
              <w:rPr>
                <w:lang w:val="en-US"/>
              </w:rPr>
              <w:t>[</w:t>
            </w:r>
            <w:r w:rsidR="00CF3EE8">
              <w:rPr>
                <w:lang w:val="en-US"/>
              </w:rPr>
              <w:t>g/</w:t>
            </w:r>
            <w:r w:rsidRPr="00643A23">
              <w:rPr>
                <w:lang w:val="en-US"/>
              </w:rPr>
              <w:t>m</w:t>
            </w:r>
            <w:r w:rsidRPr="00643A23">
              <w:rPr>
                <w:vertAlign w:val="superscript"/>
                <w:lang w:val="en-US"/>
              </w:rPr>
              <w:t>2</w:t>
            </w:r>
            <w:r w:rsidRPr="00643A23">
              <w:rPr>
                <w:lang w:val="en-US"/>
              </w:rPr>
              <w:t>]</w:t>
            </w:r>
          </w:p>
        </w:tc>
        <w:tc>
          <w:tcPr>
            <w:tcW w:w="5528" w:type="dxa"/>
          </w:tcPr>
          <w:p w:rsidR="006A0EBD" w:rsidRPr="00643A23" w:rsidRDefault="001830DB" w:rsidP="00ED3ACF">
            <w:pPr>
              <w:rPr>
                <w:lang w:val="en-US"/>
              </w:rPr>
            </w:pPr>
            <w:r>
              <w:rPr>
                <w:lang w:val="en-US"/>
              </w:rPr>
              <w:t>Application rate of the active substance.</w:t>
            </w:r>
          </w:p>
        </w:tc>
      </w:tr>
    </w:tbl>
    <w:p w:rsidR="00643A23" w:rsidRDefault="00643A23" w:rsidP="00643A23">
      <w:pPr>
        <w:rPr>
          <w:lang w:val="en-US"/>
        </w:rPr>
      </w:pPr>
    </w:p>
    <w:p w:rsidR="00643A23" w:rsidRDefault="00643A23" w:rsidP="00643A23">
      <w:pPr>
        <w:pStyle w:val="Heading3"/>
        <w:rPr>
          <w:lang w:val="en-US"/>
        </w:rPr>
      </w:pPr>
      <w:r>
        <w:rPr>
          <w:lang w:val="en-US"/>
        </w:rPr>
        <w:t>Other parameters</w:t>
      </w:r>
      <w:r w:rsidR="00BF69DF">
        <w:rPr>
          <w:lang w:val="en-US"/>
        </w:rPr>
        <w:t xml:space="preserve"> and folder paths</w:t>
      </w:r>
    </w:p>
    <w:p w:rsidR="00D84E91" w:rsidRDefault="00D63962" w:rsidP="00F67405">
      <w:pPr>
        <w:rPr>
          <w:lang w:val="en-US"/>
        </w:rPr>
      </w:pPr>
      <w:r>
        <w:rPr>
          <w:b/>
          <w:lang w:val="en-US"/>
        </w:rPr>
        <w:t>selected areas</w:t>
      </w:r>
      <w:r w:rsidR="00D84E91" w:rsidRPr="00D84E91">
        <w:rPr>
          <w:b/>
          <w:lang w:val="en-US"/>
        </w:rPr>
        <w:t>:</w:t>
      </w:r>
      <w:r w:rsidR="00D84E91">
        <w:rPr>
          <w:b/>
          <w:lang w:val="en-US"/>
        </w:rPr>
        <w:t xml:space="preserve"> </w:t>
      </w:r>
      <w:r w:rsidR="00D84E91">
        <w:rPr>
          <w:lang w:val="en-US"/>
        </w:rPr>
        <w:t>List of crops</w:t>
      </w:r>
      <w:r>
        <w:rPr>
          <w:lang w:val="en-US"/>
        </w:rPr>
        <w:t xml:space="preserve"> or biocide application area</w:t>
      </w:r>
      <w:r w:rsidR="00D84E91">
        <w:rPr>
          <w:lang w:val="en-US"/>
        </w:rPr>
        <w:t xml:space="preserve"> where the </w:t>
      </w:r>
      <w:proofErr w:type="spellStart"/>
      <w:r>
        <w:rPr>
          <w:lang w:val="en-US"/>
        </w:rPr>
        <w:t>micropollutant</w:t>
      </w:r>
      <w:proofErr w:type="spellEnd"/>
      <w:r w:rsidR="00D84E91">
        <w:rPr>
          <w:lang w:val="en-US"/>
        </w:rPr>
        <w:t xml:space="preserve"> is applied on. Must correspond to the names in the land use</w:t>
      </w:r>
      <w:r>
        <w:rPr>
          <w:lang w:val="en-US"/>
        </w:rPr>
        <w:t xml:space="preserve"> or housing</w:t>
      </w:r>
      <w:r w:rsidR="00D84E91">
        <w:rPr>
          <w:lang w:val="en-US"/>
        </w:rPr>
        <w:t xml:space="preserve"> dbf table</w:t>
      </w:r>
      <w:r>
        <w:rPr>
          <w:lang w:val="en-US"/>
        </w:rPr>
        <w:t xml:space="preserve"> (see application areas)</w:t>
      </w:r>
      <w:r w:rsidR="00D84E91">
        <w:rPr>
          <w:lang w:val="en-US"/>
        </w:rPr>
        <w:t xml:space="preserve"> and contain at least one </w:t>
      </w:r>
      <w:r>
        <w:rPr>
          <w:lang w:val="en-US"/>
        </w:rPr>
        <w:t>entry</w:t>
      </w:r>
      <w:r w:rsidR="00D84E91">
        <w:rPr>
          <w:lang w:val="en-US"/>
        </w:rPr>
        <w:t>.</w:t>
      </w:r>
    </w:p>
    <w:p w:rsidR="00D84E91" w:rsidRDefault="00D84E91" w:rsidP="00F67405">
      <w:pPr>
        <w:rPr>
          <w:lang w:val="en-US"/>
        </w:rPr>
      </w:pPr>
    </w:p>
    <w:p w:rsidR="00D84E91" w:rsidRDefault="00D84E91" w:rsidP="00F67405">
      <w:pPr>
        <w:rPr>
          <w:lang w:val="en-US"/>
        </w:rPr>
      </w:pPr>
      <w:proofErr w:type="spellStart"/>
      <w:r w:rsidRPr="00D84E91">
        <w:rPr>
          <w:b/>
          <w:lang w:val="en-US"/>
        </w:rPr>
        <w:t>max_ids</w:t>
      </w:r>
      <w:proofErr w:type="spellEnd"/>
      <w:r w:rsidR="003F356C">
        <w:rPr>
          <w:b/>
          <w:lang w:val="en-US"/>
        </w:rPr>
        <w:t xml:space="preserve"> (</w:t>
      </w:r>
      <w:r w:rsidR="003F356C" w:rsidRPr="003F356C">
        <w:rPr>
          <w:b/>
          <w:i/>
          <w:lang w:val="en-US"/>
        </w:rPr>
        <w:t>optional</w:t>
      </w:r>
      <w:r w:rsidR="003F356C" w:rsidRPr="003F356C">
        <w:rPr>
          <w:b/>
          <w:lang w:val="en-US"/>
        </w:rPr>
        <w:t>):</w:t>
      </w:r>
      <w:r w:rsidR="003F356C">
        <w:rPr>
          <w:lang w:val="en-US"/>
        </w:rPr>
        <w:t xml:space="preserve"> M</w:t>
      </w:r>
      <w:r w:rsidR="00BC2B0F">
        <w:rPr>
          <w:lang w:val="en-US"/>
        </w:rPr>
        <w:t>aximum number of catchments that are processed, counting along the columns of the discharge table. If left empty all the catchments of the input data is processed.</w:t>
      </w:r>
    </w:p>
    <w:p w:rsidR="006906EB" w:rsidRDefault="006906EB" w:rsidP="00F67405">
      <w:pPr>
        <w:rPr>
          <w:lang w:val="en-US"/>
        </w:rPr>
      </w:pPr>
    </w:p>
    <w:p w:rsidR="006906EB" w:rsidRPr="009B58FA" w:rsidRDefault="006906EB" w:rsidP="00F67405">
      <w:pPr>
        <w:rPr>
          <w:lang w:val="en-US"/>
        </w:rPr>
      </w:pPr>
      <w:proofErr w:type="spellStart"/>
      <w:r w:rsidRPr="006906EB">
        <w:rPr>
          <w:b/>
          <w:lang w:val="en-US"/>
        </w:rPr>
        <w:t>batch_size</w:t>
      </w:r>
      <w:proofErr w:type="spellEnd"/>
      <w:r w:rsidR="003F356C">
        <w:rPr>
          <w:b/>
          <w:lang w:val="en-US"/>
        </w:rPr>
        <w:t xml:space="preserve"> (</w:t>
      </w:r>
      <w:r w:rsidR="003F356C" w:rsidRPr="003F356C">
        <w:rPr>
          <w:b/>
          <w:i/>
          <w:lang w:val="en-US"/>
        </w:rPr>
        <w:t>optional</w:t>
      </w:r>
      <w:r w:rsidR="003F356C" w:rsidRPr="003F356C">
        <w:rPr>
          <w:b/>
          <w:lang w:val="en-US"/>
        </w:rPr>
        <w:t>):</w:t>
      </w:r>
      <w:r w:rsidR="003F356C">
        <w:rPr>
          <w:b/>
          <w:lang w:val="en-US"/>
        </w:rPr>
        <w:t xml:space="preserve"> </w:t>
      </w:r>
      <w:r w:rsidR="003F356C">
        <w:rPr>
          <w:lang w:val="en-US"/>
        </w:rPr>
        <w:t>P</w:t>
      </w:r>
      <w:r w:rsidR="009B58FA">
        <w:rPr>
          <w:lang w:val="en-US"/>
        </w:rPr>
        <w:t>arameter defining batch size of i</w:t>
      </w:r>
      <w:r w:rsidR="00D63962">
        <w:rPr>
          <w:lang w:val="en-US"/>
        </w:rPr>
        <w:t>nput files to be read at the time. Needed if computer memory is too low to read entire precipitation and discharge files at once.</w:t>
      </w:r>
    </w:p>
    <w:p w:rsidR="00D84E91" w:rsidRDefault="00D84E91" w:rsidP="00F67405">
      <w:pPr>
        <w:rPr>
          <w:b/>
          <w:lang w:val="en-US"/>
        </w:rPr>
      </w:pPr>
    </w:p>
    <w:p w:rsidR="00D84E91" w:rsidRDefault="00D84E91" w:rsidP="00F67405">
      <w:pPr>
        <w:rPr>
          <w:lang w:val="en-US"/>
        </w:rPr>
      </w:pPr>
      <w:proofErr w:type="spellStart"/>
      <w:r w:rsidRPr="00D84E91">
        <w:rPr>
          <w:b/>
          <w:lang w:val="en-US"/>
        </w:rPr>
        <w:t>stra</w:t>
      </w:r>
      <w:r w:rsidR="003F356C">
        <w:rPr>
          <w:b/>
          <w:lang w:val="en-US"/>
        </w:rPr>
        <w:t>hler_limit</w:t>
      </w:r>
      <w:proofErr w:type="spellEnd"/>
      <w:r w:rsidR="003F356C">
        <w:rPr>
          <w:b/>
          <w:lang w:val="en-US"/>
        </w:rPr>
        <w:t xml:space="preserve"> (</w:t>
      </w:r>
      <w:r w:rsidR="003F356C" w:rsidRPr="003F356C">
        <w:rPr>
          <w:b/>
          <w:i/>
          <w:lang w:val="en-US"/>
        </w:rPr>
        <w:t>optional</w:t>
      </w:r>
      <w:r w:rsidR="003F356C" w:rsidRPr="003F356C">
        <w:rPr>
          <w:b/>
          <w:lang w:val="en-US"/>
        </w:rPr>
        <w:t>):</w:t>
      </w:r>
      <w:r w:rsidR="003F356C" w:rsidRPr="003F356C">
        <w:rPr>
          <w:lang w:val="en-US"/>
        </w:rPr>
        <w:t xml:space="preserve"> o</w:t>
      </w:r>
      <w:r w:rsidR="00BC2B0F" w:rsidRPr="00BC2B0F">
        <w:rPr>
          <w:lang w:val="en-US"/>
        </w:rPr>
        <w:t>nly catchments with Strahler number up to this limit are processed. If left empty all catchments are processed.</w:t>
      </w:r>
    </w:p>
    <w:p w:rsidR="00BF69DF" w:rsidRDefault="00BF69DF" w:rsidP="00F67405">
      <w:pPr>
        <w:rPr>
          <w:lang w:val="en-US"/>
        </w:rPr>
      </w:pPr>
    </w:p>
    <w:p w:rsidR="00BF69DF" w:rsidRDefault="00BF69DF" w:rsidP="00F67405">
      <w:pPr>
        <w:rPr>
          <w:lang w:val="en-US"/>
        </w:rPr>
      </w:pPr>
      <w:proofErr w:type="spellStart"/>
      <w:r w:rsidRPr="00BF69DF">
        <w:rPr>
          <w:b/>
          <w:lang w:val="en-US"/>
        </w:rPr>
        <w:t>hdf_input_path</w:t>
      </w:r>
      <w:proofErr w:type="spellEnd"/>
      <w:r>
        <w:rPr>
          <w:b/>
          <w:lang w:val="en-US"/>
        </w:rPr>
        <w:t>:</w:t>
      </w:r>
      <w:r w:rsidR="00D63962">
        <w:rPr>
          <w:b/>
          <w:lang w:val="en-US"/>
        </w:rPr>
        <w:t xml:space="preserve"> </w:t>
      </w:r>
      <w:r w:rsidR="00D63962">
        <w:rPr>
          <w:lang w:val="en-US"/>
        </w:rPr>
        <w:t>path where HDF5 tables are stored</w:t>
      </w:r>
    </w:p>
    <w:p w:rsidR="00D63962" w:rsidRDefault="00D63962" w:rsidP="00F67405">
      <w:pPr>
        <w:rPr>
          <w:lang w:val="en-US"/>
        </w:rPr>
      </w:pPr>
    </w:p>
    <w:p w:rsidR="000027B6" w:rsidRDefault="00D63962" w:rsidP="000027B6">
      <w:pPr>
        <w:rPr>
          <w:lang w:val="en-US"/>
        </w:rPr>
      </w:pPr>
      <w:proofErr w:type="spellStart"/>
      <w:r w:rsidRPr="00D63962">
        <w:rPr>
          <w:b/>
          <w:lang w:val="en-US"/>
        </w:rPr>
        <w:t>timesteps_per_day</w:t>
      </w:r>
      <w:proofErr w:type="spellEnd"/>
      <w:r w:rsidRPr="00D63962">
        <w:rPr>
          <w:b/>
          <w:lang w:val="en-US"/>
        </w:rPr>
        <w:t>:</w:t>
      </w:r>
      <w:r w:rsidR="006F776B">
        <w:rPr>
          <w:lang w:val="en-US"/>
        </w:rPr>
        <w:t xml:space="preserve"> number of time steps of input data per day</w:t>
      </w:r>
    </w:p>
    <w:p w:rsidR="003153D4" w:rsidRDefault="00430CEF" w:rsidP="003153D4">
      <w:pPr>
        <w:pStyle w:val="Heading2"/>
        <w:rPr>
          <w:lang w:val="en-US"/>
        </w:rPr>
      </w:pPr>
      <w:r>
        <w:rPr>
          <w:lang w:val="en-US"/>
        </w:rPr>
        <w:t>Substance transfer</w:t>
      </w:r>
      <w:r w:rsidR="00AA2FFB">
        <w:rPr>
          <w:lang w:val="en-US"/>
        </w:rPr>
        <w:t xml:space="preserve"> modu</w:t>
      </w:r>
      <w:r w:rsidR="003153D4">
        <w:rPr>
          <w:lang w:val="en-US"/>
        </w:rPr>
        <w:t>l</w:t>
      </w:r>
      <w:r w:rsidR="00AA2FFB">
        <w:rPr>
          <w:lang w:val="en-US"/>
        </w:rPr>
        <w:t>e</w:t>
      </w:r>
      <w:r w:rsidR="00692573">
        <w:rPr>
          <w:lang w:val="en-US"/>
        </w:rPr>
        <w:t xml:space="preserve"> (</w:t>
      </w:r>
      <w:proofErr w:type="spellStart"/>
      <w:r w:rsidR="00692573">
        <w:rPr>
          <w:lang w:val="en-US"/>
        </w:rPr>
        <w:t>catchment_model</w:t>
      </w:r>
      <w:proofErr w:type="spellEnd"/>
      <w:r w:rsidR="00692573">
        <w:rPr>
          <w:lang w:val="en-US"/>
        </w:rPr>
        <w:t>)</w:t>
      </w:r>
    </w:p>
    <w:p w:rsidR="00FF09E2" w:rsidRDefault="00FF09E2" w:rsidP="00FF09E2">
      <w:pPr>
        <w:pStyle w:val="Heading3"/>
        <w:rPr>
          <w:lang w:val="en-US"/>
        </w:rPr>
      </w:pPr>
      <w:r>
        <w:rPr>
          <w:lang w:val="en-US"/>
        </w:rPr>
        <w:t>Layout template</w:t>
      </w:r>
    </w:p>
    <w:p w:rsidR="006E7D7B" w:rsidRDefault="002C4538" w:rsidP="006E7D7B">
      <w:pPr>
        <w:pStyle w:val="NoSpacing"/>
        <w:rPr>
          <w:lang w:val="en-US"/>
        </w:rPr>
      </w:pPr>
      <w:proofErr w:type="spellStart"/>
      <w:r w:rsidRPr="002C4538">
        <w:rPr>
          <w:b/>
          <w:lang w:val="en-US"/>
        </w:rPr>
        <w:t>layout_xml_path</w:t>
      </w:r>
      <w:proofErr w:type="spellEnd"/>
      <w:r w:rsidRPr="002C4538">
        <w:rPr>
          <w:b/>
          <w:lang w:val="en-US"/>
        </w:rPr>
        <w:t xml:space="preserve">: </w:t>
      </w:r>
      <w:r w:rsidR="00527307">
        <w:rPr>
          <w:lang w:val="en-US"/>
        </w:rPr>
        <w:t xml:space="preserve">Layout templates are specific for every substance. Parameters that are not subject to change between </w:t>
      </w:r>
      <w:r w:rsidR="006E7D7B">
        <w:rPr>
          <w:lang w:val="en-US"/>
        </w:rPr>
        <w:t>with the</w:t>
      </w:r>
      <w:r w:rsidR="00527307">
        <w:rPr>
          <w:lang w:val="en-US"/>
        </w:rPr>
        <w:t xml:space="preserve"> catchments are </w:t>
      </w:r>
      <w:r w:rsidR="006E7D7B">
        <w:rPr>
          <w:lang w:val="en-US"/>
        </w:rPr>
        <w:t>defined in the template. Other Parameters are marked with a place holder in curly brackets:</w:t>
      </w:r>
    </w:p>
    <w:p w:rsidR="006E7D7B" w:rsidRDefault="006E7D7B" w:rsidP="006E7D7B">
      <w:pPr>
        <w:pStyle w:val="ListParagraph"/>
        <w:widowControl/>
        <w:numPr>
          <w:ilvl w:val="0"/>
          <w:numId w:val="16"/>
        </w:numPr>
        <w:spacing w:after="200" w:line="276" w:lineRule="auto"/>
        <w:rPr>
          <w:lang w:val="en-US"/>
        </w:rPr>
      </w:pPr>
      <w:r>
        <w:rPr>
          <w:lang w:val="en-US"/>
        </w:rPr>
        <w:t xml:space="preserve">Id: </w:t>
      </w:r>
      <w:r>
        <w:rPr>
          <w:lang w:val="en-US"/>
        </w:rPr>
        <w:tab/>
      </w:r>
      <w:r>
        <w:rPr>
          <w:lang w:val="en-US"/>
        </w:rPr>
        <w:tab/>
        <w:t>identification number of catchment</w:t>
      </w:r>
    </w:p>
    <w:p w:rsidR="006E7D7B" w:rsidRDefault="006E7D7B" w:rsidP="006E7D7B">
      <w:pPr>
        <w:pStyle w:val="ListParagraph"/>
        <w:widowControl/>
        <w:numPr>
          <w:ilvl w:val="0"/>
          <w:numId w:val="16"/>
        </w:numPr>
        <w:spacing w:after="200" w:line="276" w:lineRule="auto"/>
        <w:rPr>
          <w:lang w:val="en-US"/>
        </w:rPr>
      </w:pPr>
      <w:proofErr w:type="spellStart"/>
      <w:r>
        <w:rPr>
          <w:lang w:val="en-US"/>
        </w:rPr>
        <w:t>A_appl</w:t>
      </w:r>
      <w:proofErr w:type="spellEnd"/>
      <w:r>
        <w:rPr>
          <w:lang w:val="en-US"/>
        </w:rPr>
        <w:t>:</w:t>
      </w:r>
      <w:r>
        <w:rPr>
          <w:lang w:val="en-US"/>
        </w:rPr>
        <w:tab/>
      </w:r>
      <w:r>
        <w:rPr>
          <w:lang w:val="en-US"/>
        </w:rPr>
        <w:tab/>
        <w:t>Application area</w:t>
      </w:r>
    </w:p>
    <w:p w:rsidR="006E7D7B" w:rsidRDefault="006E7D7B" w:rsidP="006E7D7B">
      <w:pPr>
        <w:pStyle w:val="ListParagraph"/>
        <w:widowControl/>
        <w:numPr>
          <w:ilvl w:val="0"/>
          <w:numId w:val="16"/>
        </w:numPr>
        <w:spacing w:after="200" w:line="276" w:lineRule="auto"/>
        <w:rPr>
          <w:lang w:val="en-US"/>
        </w:rPr>
      </w:pPr>
      <w:proofErr w:type="spellStart"/>
      <w:r>
        <w:rPr>
          <w:lang w:val="en-US"/>
        </w:rPr>
        <w:t>R_appl</w:t>
      </w:r>
      <w:proofErr w:type="spellEnd"/>
      <w:r>
        <w:rPr>
          <w:lang w:val="en-US"/>
        </w:rPr>
        <w:t>:</w:t>
      </w:r>
      <w:r>
        <w:rPr>
          <w:lang w:val="en-US"/>
        </w:rPr>
        <w:tab/>
      </w:r>
      <w:r>
        <w:rPr>
          <w:lang w:val="en-US"/>
        </w:rPr>
        <w:tab/>
        <w:t>application rate</w:t>
      </w:r>
    </w:p>
    <w:p w:rsidR="00430CEF" w:rsidRPr="00692573" w:rsidRDefault="006E7D7B" w:rsidP="00430CEF">
      <w:pPr>
        <w:pStyle w:val="ListParagraph"/>
        <w:widowControl/>
        <w:numPr>
          <w:ilvl w:val="0"/>
          <w:numId w:val="16"/>
        </w:numPr>
        <w:spacing w:after="200" w:line="276" w:lineRule="auto"/>
        <w:rPr>
          <w:lang w:val="en-US"/>
        </w:rPr>
      </w:pPr>
      <w:proofErr w:type="spellStart"/>
      <w:r w:rsidRPr="006E7D7B">
        <w:rPr>
          <w:lang w:val="en-US"/>
        </w:rPr>
        <w:t>A_tot</w:t>
      </w:r>
      <w:proofErr w:type="spellEnd"/>
      <w:r w:rsidRPr="006E7D7B">
        <w:rPr>
          <w:lang w:val="en-US"/>
        </w:rPr>
        <w:t>:</w:t>
      </w:r>
      <w:r w:rsidRPr="006E7D7B">
        <w:rPr>
          <w:lang w:val="en-US"/>
        </w:rPr>
        <w:tab/>
      </w:r>
      <w:r w:rsidRPr="006E7D7B">
        <w:rPr>
          <w:lang w:val="en-US"/>
        </w:rPr>
        <w:tab/>
        <w:t>total catchment area</w:t>
      </w:r>
    </w:p>
    <w:p w:rsidR="00430CEF" w:rsidRDefault="00430CEF" w:rsidP="00692573">
      <w:pPr>
        <w:pStyle w:val="Heading3"/>
        <w:rPr>
          <w:lang w:val="en-US"/>
        </w:rPr>
      </w:pPr>
      <w:r>
        <w:rPr>
          <w:lang w:val="en-US"/>
        </w:rPr>
        <w:t xml:space="preserve">Parameter set </w:t>
      </w:r>
      <w:r w:rsidR="002C4538">
        <w:rPr>
          <w:lang w:val="en-US"/>
        </w:rPr>
        <w:t>for catchment model</w:t>
      </w:r>
    </w:p>
    <w:p w:rsidR="00692573" w:rsidRDefault="002C4538" w:rsidP="00692573">
      <w:pPr>
        <w:rPr>
          <w:lang w:val="en-US"/>
        </w:rPr>
      </w:pPr>
      <w:proofErr w:type="spellStart"/>
      <w:r>
        <w:rPr>
          <w:b/>
          <w:lang w:val="en-US"/>
        </w:rPr>
        <w:t>param_txt_path</w:t>
      </w:r>
      <w:proofErr w:type="spellEnd"/>
      <w:r w:rsidRPr="002C4538">
        <w:rPr>
          <w:b/>
          <w:lang w:val="en-US"/>
        </w:rPr>
        <w:t xml:space="preserve">: </w:t>
      </w:r>
      <w:r w:rsidR="000150B4">
        <w:rPr>
          <w:lang w:val="en-US"/>
        </w:rPr>
        <w:t xml:space="preserve">Parameter set for the substance transfer model for a specific substance. Ideally from </w:t>
      </w:r>
      <w:r w:rsidR="00037B73">
        <w:rPr>
          <w:lang w:val="en-US"/>
        </w:rPr>
        <w:t>calibrating</w:t>
      </w:r>
      <w:r w:rsidR="000150B4">
        <w:rPr>
          <w:lang w:val="en-US"/>
        </w:rPr>
        <w:t xml:space="preserve"> with studies where </w:t>
      </w:r>
      <w:r w:rsidR="00037B73">
        <w:rPr>
          <w:lang w:val="en-US"/>
        </w:rPr>
        <w:t>mass of applied substance and measured concentrations at the catchment outlet are reported.</w:t>
      </w:r>
    </w:p>
    <w:p w:rsidR="000150B4" w:rsidRDefault="000150B4" w:rsidP="00692573">
      <w:pPr>
        <w:rPr>
          <w:lang w:val="en-US"/>
        </w:rPr>
      </w:pPr>
    </w:p>
    <w:p w:rsidR="000150B4" w:rsidRPr="00C17B34" w:rsidRDefault="000150B4" w:rsidP="000150B4">
      <w:pPr>
        <w:rPr>
          <w:rFonts w:ascii="Consolas" w:hAnsi="Consolas" w:cs="Consolas"/>
          <w:lang w:val="en-US"/>
        </w:rPr>
      </w:pPr>
      <w:r w:rsidRPr="00C17B34">
        <w:rPr>
          <w:rFonts w:ascii="Consolas" w:hAnsi="Consolas" w:cs="Consolas"/>
          <w:lang w:val="en-US"/>
        </w:rPr>
        <w:t>k[</w:t>
      </w:r>
      <w:r w:rsidRPr="00AA3436">
        <w:rPr>
          <w:rFonts w:ascii="Consolas" w:hAnsi="Consolas" w:cs="Consolas"/>
          <w:lang w:val="en-US"/>
        </w:rPr>
        <w:t>substance</w:t>
      </w:r>
      <w:r w:rsidRPr="00C17B34">
        <w:rPr>
          <w:rFonts w:ascii="Consolas" w:hAnsi="Consolas" w:cs="Consolas"/>
          <w:lang w:val="en-US"/>
        </w:rPr>
        <w:t xml:space="preserve">]: </w:t>
      </w:r>
      <w:r w:rsidRPr="00AA3436">
        <w:rPr>
          <w:rFonts w:ascii="Consolas" w:hAnsi="Consolas" w:cs="Consolas"/>
          <w:lang w:val="en-US"/>
        </w:rPr>
        <w:t>value</w:t>
      </w:r>
    </w:p>
    <w:p w:rsidR="000150B4" w:rsidRPr="00C17B34" w:rsidRDefault="000150B4" w:rsidP="000150B4">
      <w:pPr>
        <w:rPr>
          <w:rFonts w:ascii="Consolas" w:hAnsi="Consolas" w:cs="Consolas"/>
          <w:lang w:val="en-US"/>
        </w:rPr>
      </w:pPr>
      <w:proofErr w:type="spellStart"/>
      <w:r w:rsidRPr="00C17B34">
        <w:rPr>
          <w:rFonts w:ascii="Consolas" w:hAnsi="Consolas" w:cs="Consolas"/>
          <w:lang w:val="en-US"/>
        </w:rPr>
        <w:t>Init_avail</w:t>
      </w:r>
      <w:proofErr w:type="spellEnd"/>
      <w:r w:rsidRPr="00C17B34">
        <w:rPr>
          <w:rFonts w:ascii="Consolas" w:hAnsi="Consolas" w:cs="Consolas"/>
          <w:lang w:val="en-US"/>
        </w:rPr>
        <w:t>[</w:t>
      </w:r>
      <w:r w:rsidRPr="00AA3436">
        <w:rPr>
          <w:rFonts w:ascii="Consolas" w:hAnsi="Consolas" w:cs="Consolas"/>
          <w:lang w:val="en-US"/>
        </w:rPr>
        <w:t>substance</w:t>
      </w:r>
      <w:r w:rsidRPr="00C17B34">
        <w:rPr>
          <w:rFonts w:ascii="Consolas" w:hAnsi="Consolas" w:cs="Consolas"/>
          <w:lang w:val="en-US"/>
        </w:rPr>
        <w:t xml:space="preserve">]: </w:t>
      </w:r>
      <w:r w:rsidRPr="00AA3436">
        <w:rPr>
          <w:rFonts w:ascii="Consolas" w:hAnsi="Consolas" w:cs="Consolas"/>
          <w:lang w:val="en-US"/>
        </w:rPr>
        <w:t>value</w:t>
      </w:r>
    </w:p>
    <w:p w:rsidR="000150B4" w:rsidRPr="00C17B34" w:rsidRDefault="000150B4" w:rsidP="000150B4">
      <w:pPr>
        <w:rPr>
          <w:rFonts w:ascii="Consolas" w:hAnsi="Consolas" w:cs="Consolas"/>
          <w:lang w:val="en-US"/>
        </w:rPr>
      </w:pPr>
      <w:proofErr w:type="spellStart"/>
      <w:r w:rsidRPr="00C17B34">
        <w:rPr>
          <w:rFonts w:ascii="Consolas" w:hAnsi="Consolas" w:cs="Consolas"/>
          <w:lang w:val="en-US"/>
        </w:rPr>
        <w:t>T_objective</w:t>
      </w:r>
      <w:proofErr w:type="spellEnd"/>
      <w:r w:rsidRPr="00C17B34">
        <w:rPr>
          <w:rFonts w:ascii="Consolas" w:hAnsi="Consolas" w:cs="Consolas"/>
          <w:lang w:val="en-US"/>
        </w:rPr>
        <w:t>[</w:t>
      </w:r>
      <w:r w:rsidRPr="00AA3436">
        <w:rPr>
          <w:rFonts w:ascii="Consolas" w:hAnsi="Consolas" w:cs="Consolas"/>
          <w:lang w:val="en-US"/>
        </w:rPr>
        <w:t>substance</w:t>
      </w:r>
      <w:r w:rsidRPr="00C17B34">
        <w:rPr>
          <w:rFonts w:ascii="Consolas" w:hAnsi="Consolas" w:cs="Consolas"/>
          <w:lang w:val="en-US"/>
        </w:rPr>
        <w:t xml:space="preserve">]: </w:t>
      </w:r>
      <w:r w:rsidRPr="00AA3436">
        <w:rPr>
          <w:rFonts w:ascii="Consolas" w:hAnsi="Consolas" w:cs="Consolas"/>
          <w:lang w:val="en-US"/>
        </w:rPr>
        <w:t>value</w:t>
      </w:r>
    </w:p>
    <w:p w:rsidR="000150B4" w:rsidRPr="00C17B34" w:rsidRDefault="000150B4" w:rsidP="000150B4">
      <w:pPr>
        <w:rPr>
          <w:rFonts w:ascii="Consolas" w:hAnsi="Consolas" w:cs="Consolas"/>
          <w:lang w:val="en-US"/>
        </w:rPr>
      </w:pPr>
      <w:proofErr w:type="spellStart"/>
      <w:r w:rsidRPr="00C17B34">
        <w:rPr>
          <w:rFonts w:ascii="Consolas" w:hAnsi="Consolas" w:cs="Consolas"/>
          <w:lang w:val="en-US"/>
        </w:rPr>
        <w:t>Transfer_au</w:t>
      </w:r>
      <w:proofErr w:type="spellEnd"/>
      <w:r w:rsidRPr="00C17B34">
        <w:rPr>
          <w:rFonts w:ascii="Consolas" w:hAnsi="Consolas" w:cs="Consolas"/>
          <w:lang w:val="en-US"/>
        </w:rPr>
        <w:t>[</w:t>
      </w:r>
      <w:r w:rsidRPr="00AA3436">
        <w:rPr>
          <w:rFonts w:ascii="Consolas" w:hAnsi="Consolas" w:cs="Consolas"/>
          <w:lang w:val="en-US"/>
        </w:rPr>
        <w:t>substance</w:t>
      </w:r>
      <w:r w:rsidRPr="00C17B34">
        <w:rPr>
          <w:rFonts w:ascii="Consolas" w:hAnsi="Consolas" w:cs="Consolas"/>
          <w:lang w:val="en-US"/>
        </w:rPr>
        <w:t xml:space="preserve">]: </w:t>
      </w:r>
      <w:r w:rsidRPr="00AA3436">
        <w:rPr>
          <w:rFonts w:ascii="Consolas" w:hAnsi="Consolas" w:cs="Consolas"/>
          <w:lang w:val="en-US"/>
        </w:rPr>
        <w:t>value</w:t>
      </w:r>
    </w:p>
    <w:p w:rsidR="000150B4" w:rsidRPr="000150B4" w:rsidRDefault="000150B4" w:rsidP="000150B4">
      <w:pPr>
        <w:rPr>
          <w:rFonts w:ascii="Consolas" w:hAnsi="Consolas" w:cs="Consolas"/>
          <w:lang w:val="en-US"/>
        </w:rPr>
      </w:pPr>
      <w:proofErr w:type="spellStart"/>
      <w:r w:rsidRPr="000150B4">
        <w:rPr>
          <w:rFonts w:ascii="Consolas" w:hAnsi="Consolas" w:cs="Consolas"/>
          <w:lang w:val="en-US"/>
        </w:rPr>
        <w:t>Transfer_ua</w:t>
      </w:r>
      <w:proofErr w:type="spellEnd"/>
      <w:r w:rsidRPr="000150B4">
        <w:rPr>
          <w:rFonts w:ascii="Consolas" w:hAnsi="Consolas" w:cs="Consolas"/>
          <w:lang w:val="en-US"/>
        </w:rPr>
        <w:t>[</w:t>
      </w:r>
      <w:r w:rsidRPr="00AA3436">
        <w:rPr>
          <w:rFonts w:ascii="Consolas" w:hAnsi="Consolas" w:cs="Consolas"/>
          <w:lang w:val="en-US"/>
        </w:rPr>
        <w:t>substance</w:t>
      </w:r>
      <w:r w:rsidRPr="000150B4">
        <w:rPr>
          <w:rFonts w:ascii="Consolas" w:hAnsi="Consolas" w:cs="Consolas"/>
          <w:lang w:val="en-US"/>
        </w:rPr>
        <w:t xml:space="preserve">]: </w:t>
      </w:r>
      <w:r w:rsidRPr="00AA3436">
        <w:rPr>
          <w:rFonts w:ascii="Consolas" w:hAnsi="Consolas" w:cs="Consolas"/>
          <w:lang w:val="en-US"/>
        </w:rPr>
        <w:t>value</w:t>
      </w:r>
    </w:p>
    <w:p w:rsidR="000150B4" w:rsidRPr="000150B4" w:rsidRDefault="000150B4" w:rsidP="000150B4">
      <w:pPr>
        <w:rPr>
          <w:rFonts w:ascii="Consolas" w:hAnsi="Consolas" w:cs="Consolas"/>
          <w:lang w:val="en-US"/>
        </w:rPr>
      </w:pPr>
      <w:r w:rsidRPr="000150B4">
        <w:rPr>
          <w:rFonts w:ascii="Consolas" w:hAnsi="Consolas" w:cs="Consolas"/>
          <w:lang w:val="en-US"/>
        </w:rPr>
        <w:t>Eta[</w:t>
      </w:r>
      <w:r w:rsidRPr="000150B4">
        <w:rPr>
          <w:rFonts w:ascii="Consolas" w:hAnsi="Consolas" w:cs="Consolas"/>
          <w:i/>
          <w:lang w:val="en-US"/>
        </w:rPr>
        <w:t>substance</w:t>
      </w:r>
      <w:r w:rsidRPr="000150B4">
        <w:rPr>
          <w:rFonts w:ascii="Consolas" w:hAnsi="Consolas" w:cs="Consolas"/>
          <w:lang w:val="en-US"/>
        </w:rPr>
        <w:t xml:space="preserve">]: </w:t>
      </w:r>
      <w:r w:rsidRPr="00AA3436">
        <w:rPr>
          <w:rFonts w:ascii="Consolas" w:hAnsi="Consolas" w:cs="Consolas"/>
          <w:lang w:val="en-US"/>
        </w:rPr>
        <w:t>value</w:t>
      </w:r>
    </w:p>
    <w:p w:rsidR="000150B4" w:rsidRPr="000150B4" w:rsidRDefault="000150B4" w:rsidP="000150B4">
      <w:pPr>
        <w:rPr>
          <w:rFonts w:ascii="Consolas" w:hAnsi="Consolas" w:cs="Consolas"/>
          <w:lang w:val="en-US"/>
        </w:rPr>
      </w:pPr>
      <w:r w:rsidRPr="000150B4">
        <w:rPr>
          <w:rFonts w:ascii="Consolas" w:hAnsi="Consolas" w:cs="Consolas"/>
          <w:lang w:val="en-US"/>
        </w:rPr>
        <w:t>sigma[</w:t>
      </w:r>
      <w:proofErr w:type="spellStart"/>
      <w:r w:rsidRPr="00AA3436">
        <w:rPr>
          <w:rFonts w:ascii="Consolas" w:hAnsi="Consolas" w:cs="Consolas"/>
          <w:i/>
          <w:u w:val="single"/>
          <w:lang w:val="en-US"/>
        </w:rPr>
        <w:t>Conc</w:t>
      </w:r>
      <w:proofErr w:type="spellEnd"/>
      <w:r w:rsidRPr="00AA3436">
        <w:rPr>
          <w:rFonts w:ascii="Consolas" w:hAnsi="Consolas" w:cs="Consolas"/>
          <w:i/>
          <w:u w:val="single"/>
          <w:lang w:val="en-US"/>
        </w:rPr>
        <w:t>_{id}</w:t>
      </w:r>
      <w:r w:rsidRPr="00AA3436">
        <w:rPr>
          <w:rFonts w:ascii="Consolas" w:hAnsi="Consolas" w:cs="Consolas"/>
          <w:lang w:val="en-US"/>
        </w:rPr>
        <w:t>]:</w:t>
      </w:r>
      <w:r w:rsidRPr="000150B4">
        <w:rPr>
          <w:rFonts w:ascii="Consolas" w:hAnsi="Consolas" w:cs="Consolas"/>
          <w:lang w:val="en-US"/>
        </w:rPr>
        <w:t xml:space="preserve"> </w:t>
      </w:r>
      <w:r w:rsidRPr="00AA3436">
        <w:rPr>
          <w:rFonts w:ascii="Consolas" w:hAnsi="Consolas" w:cs="Consolas"/>
          <w:lang w:val="en-US"/>
        </w:rPr>
        <w:t>value</w:t>
      </w:r>
    </w:p>
    <w:p w:rsidR="000150B4" w:rsidRDefault="000150B4" w:rsidP="000150B4">
      <w:pPr>
        <w:rPr>
          <w:rFonts w:ascii="Consolas" w:hAnsi="Consolas" w:cs="Consolas"/>
          <w:i/>
          <w:lang w:val="en-US"/>
        </w:rPr>
      </w:pPr>
      <w:proofErr w:type="spellStart"/>
      <w:r w:rsidRPr="000150B4">
        <w:rPr>
          <w:rFonts w:ascii="Consolas" w:hAnsi="Consolas" w:cs="Consolas"/>
          <w:lang w:val="en-US"/>
        </w:rPr>
        <w:t>C_back</w:t>
      </w:r>
      <w:proofErr w:type="spellEnd"/>
      <w:r w:rsidRPr="000150B4">
        <w:rPr>
          <w:rFonts w:ascii="Consolas" w:hAnsi="Consolas" w:cs="Consolas"/>
          <w:lang w:val="en-US"/>
        </w:rPr>
        <w:t>[</w:t>
      </w:r>
      <w:r w:rsidRPr="00AA3436">
        <w:rPr>
          <w:rFonts w:ascii="Consolas" w:hAnsi="Consolas" w:cs="Consolas"/>
          <w:lang w:val="en-US"/>
        </w:rPr>
        <w:t>substance</w:t>
      </w:r>
      <w:r w:rsidRPr="000150B4">
        <w:rPr>
          <w:rFonts w:ascii="Consolas" w:hAnsi="Consolas" w:cs="Consolas"/>
          <w:lang w:val="en-US"/>
        </w:rPr>
        <w:t xml:space="preserve">]: </w:t>
      </w:r>
      <w:r w:rsidRPr="00AA3436">
        <w:rPr>
          <w:rFonts w:ascii="Consolas" w:hAnsi="Consolas" w:cs="Consolas"/>
          <w:lang w:val="en-US"/>
        </w:rPr>
        <w:t>value</w:t>
      </w:r>
    </w:p>
    <w:p w:rsidR="00AA3436" w:rsidRDefault="00AA3436" w:rsidP="000150B4">
      <w:pPr>
        <w:rPr>
          <w:rFonts w:ascii="Consolas" w:hAnsi="Consolas" w:cs="Consolas"/>
          <w:i/>
          <w:lang w:val="en-US"/>
        </w:rPr>
      </w:pPr>
    </w:p>
    <w:p w:rsidR="00AA3436" w:rsidRPr="000150B4" w:rsidRDefault="00AA3436" w:rsidP="000150B4">
      <w:pPr>
        <w:rPr>
          <w:rFonts w:ascii="Consolas" w:hAnsi="Consolas" w:cs="Consolas"/>
          <w:lang w:val="en-US"/>
        </w:rPr>
      </w:pPr>
      <w:r>
        <w:rPr>
          <w:lang w:val="en-US"/>
        </w:rPr>
        <w:t xml:space="preserve">(In the brackets of each parameter is the name of the substance having no meaning or function for in the </w:t>
      </w:r>
      <w:r w:rsidR="005258CE">
        <w:rPr>
          <w:lang w:val="en-US"/>
        </w:rPr>
        <w:t>framework</w:t>
      </w:r>
      <w:r>
        <w:rPr>
          <w:lang w:val="en-US"/>
        </w:rPr>
        <w:t>. Except for the sigma parameter where “</w:t>
      </w:r>
      <w:proofErr w:type="spellStart"/>
      <w:r>
        <w:rPr>
          <w:lang w:val="en-US"/>
        </w:rPr>
        <w:t>Conc</w:t>
      </w:r>
      <w:proofErr w:type="spellEnd"/>
      <w:r>
        <w:rPr>
          <w:lang w:val="en-US"/>
        </w:rPr>
        <w:t>_{id}” must be written which is adapted for in the catchment model for each subcatchment.)</w:t>
      </w:r>
    </w:p>
    <w:p w:rsidR="00FF09E2" w:rsidRPr="00E77A94" w:rsidRDefault="00FF09E2" w:rsidP="00FF09E2">
      <w:pPr>
        <w:pStyle w:val="Heading3"/>
        <w:rPr>
          <w:lang w:val="en-US"/>
        </w:rPr>
      </w:pPr>
      <w:r w:rsidRPr="00E77A94">
        <w:rPr>
          <w:lang w:val="en-US"/>
        </w:rPr>
        <w:lastRenderedPageBreak/>
        <w:t>HDF</w:t>
      </w:r>
      <w:r w:rsidR="00527307" w:rsidRPr="00E77A94">
        <w:rPr>
          <w:lang w:val="en-US"/>
        </w:rPr>
        <w:t>5</w:t>
      </w:r>
      <w:r w:rsidRPr="00E77A94">
        <w:rPr>
          <w:lang w:val="en-US"/>
        </w:rPr>
        <w:t xml:space="preserve"> input</w:t>
      </w:r>
      <w:r w:rsidR="006E7D7B" w:rsidRPr="00E77A94">
        <w:rPr>
          <w:lang w:val="en-US"/>
        </w:rPr>
        <w:t xml:space="preserve"> data</w:t>
      </w:r>
    </w:p>
    <w:p w:rsidR="00282B93" w:rsidRDefault="004126E5" w:rsidP="00377BAA">
      <w:pPr>
        <w:widowControl/>
        <w:spacing w:after="200" w:line="276" w:lineRule="auto"/>
        <w:rPr>
          <w:lang w:val="en-US"/>
        </w:rPr>
      </w:pPr>
      <w:proofErr w:type="spellStart"/>
      <w:r w:rsidRPr="004126E5">
        <w:rPr>
          <w:b/>
          <w:lang w:val="en-US"/>
        </w:rPr>
        <w:t>input_catchment_path</w:t>
      </w:r>
      <w:proofErr w:type="spellEnd"/>
      <w:r w:rsidRPr="004126E5">
        <w:rPr>
          <w:b/>
          <w:lang w:val="en-US"/>
        </w:rPr>
        <w:t xml:space="preserve">: </w:t>
      </w:r>
      <w:r w:rsidR="00BF69DF">
        <w:rPr>
          <w:lang w:val="en-US"/>
        </w:rPr>
        <w:t xml:space="preserve">The HDF5 input data is generated during </w:t>
      </w:r>
      <w:r w:rsidR="00377BAA">
        <w:rPr>
          <w:lang w:val="en-US"/>
        </w:rPr>
        <w:t xml:space="preserve">the preprocessing of the model. </w:t>
      </w:r>
      <w:r w:rsidR="0008252D">
        <w:rPr>
          <w:lang w:val="en-US"/>
        </w:rPr>
        <w:t>The file</w:t>
      </w:r>
      <w:r w:rsidR="00E16CC1">
        <w:rPr>
          <w:lang w:val="en-US"/>
        </w:rPr>
        <w:t>s</w:t>
      </w:r>
      <w:r w:rsidR="0008252D">
        <w:rPr>
          <w:lang w:val="en-US"/>
        </w:rPr>
        <w:t xml:space="preserve"> </w:t>
      </w:r>
      <w:r w:rsidR="00E16CC1">
        <w:rPr>
          <w:lang w:val="en-US"/>
        </w:rPr>
        <w:t>are</w:t>
      </w:r>
      <w:r w:rsidR="0008252D">
        <w:rPr>
          <w:lang w:val="en-US"/>
        </w:rPr>
        <w:t xml:space="preserve"> structured </w:t>
      </w:r>
      <w:r w:rsidR="00377BAA">
        <w:rPr>
          <w:lang w:val="en-US"/>
        </w:rPr>
        <w:t>in groups and datasets. Every catchment has its own group containing two dataset. The first dataset is called inputs and stores the time series of the discharge, precipitation and temperature. The second dataset are the parameters</w:t>
      </w:r>
      <w:r w:rsidR="00E77A94">
        <w:rPr>
          <w:lang w:val="en-US"/>
        </w:rPr>
        <w:t xml:space="preserve"> for</w:t>
      </w:r>
      <w:r w:rsidR="00377BAA">
        <w:rPr>
          <w:lang w:val="en-US"/>
        </w:rPr>
        <w:t xml:space="preserve"> total catchment area, application area and application rate. The time steps are stored in a separate dataset on the same hierarchical level as the catchments.</w:t>
      </w:r>
      <w:r w:rsidR="00432D01">
        <w:rPr>
          <w:lang w:val="en-US"/>
        </w:rPr>
        <w:t xml:space="preserve"> </w:t>
      </w:r>
    </w:p>
    <w:p w:rsidR="00430CEF" w:rsidRDefault="00432D01" w:rsidP="00377BAA">
      <w:pPr>
        <w:widowControl/>
        <w:spacing w:after="200" w:line="276" w:lineRule="auto"/>
        <w:rPr>
          <w:lang w:val="en-US"/>
        </w:rPr>
      </w:pPr>
      <w:r>
        <w:rPr>
          <w:lang w:val="en-US"/>
        </w:rPr>
        <w:t xml:space="preserve">Programs such as </w:t>
      </w:r>
      <w:proofErr w:type="spellStart"/>
      <w:r>
        <w:rPr>
          <w:lang w:val="en-US"/>
        </w:rPr>
        <w:t>ViTables</w:t>
      </w:r>
      <w:proofErr w:type="spellEnd"/>
      <w:r>
        <w:rPr>
          <w:lang w:val="en-US"/>
        </w:rPr>
        <w:t xml:space="preserve"> allow to view the HDF5 groups and datasets.</w:t>
      </w:r>
    </w:p>
    <w:p w:rsidR="00E16CC1" w:rsidRDefault="00E16CC1" w:rsidP="00E16CC1">
      <w:pPr>
        <w:pStyle w:val="Heading3"/>
        <w:rPr>
          <w:lang w:val="en-US"/>
        </w:rPr>
      </w:pPr>
      <w:r>
        <w:rPr>
          <w:lang w:val="en-US"/>
        </w:rPr>
        <w:t>H</w:t>
      </w:r>
      <w:r w:rsidR="001B0B09">
        <w:rPr>
          <w:lang w:val="en-US"/>
        </w:rPr>
        <w:t>DF5 output data</w:t>
      </w:r>
    </w:p>
    <w:p w:rsidR="001B0B09" w:rsidRPr="004126E5" w:rsidRDefault="001B0B09" w:rsidP="004126E5">
      <w:pPr>
        <w:widowControl/>
        <w:spacing w:after="200" w:line="276" w:lineRule="auto"/>
        <w:rPr>
          <w:lang w:val="en-US"/>
        </w:rPr>
      </w:pPr>
      <w:proofErr w:type="spellStart"/>
      <w:r w:rsidRPr="001B0B09">
        <w:rPr>
          <w:b/>
          <w:lang w:val="en-US"/>
        </w:rPr>
        <w:t>output_catchment_path</w:t>
      </w:r>
      <w:proofErr w:type="spellEnd"/>
      <w:r w:rsidRPr="001B0B09">
        <w:rPr>
          <w:b/>
          <w:lang w:val="en-US"/>
        </w:rPr>
        <w:t xml:space="preserve">: </w:t>
      </w:r>
      <w:r w:rsidRPr="004126E5">
        <w:rPr>
          <w:lang w:val="en-US"/>
        </w:rPr>
        <w:t xml:space="preserve">All </w:t>
      </w:r>
      <w:r w:rsidR="00E77A94" w:rsidRPr="004126E5">
        <w:rPr>
          <w:lang w:val="en-US"/>
        </w:rPr>
        <w:t xml:space="preserve">results are in a single table with </w:t>
      </w:r>
      <w:proofErr w:type="spellStart"/>
      <w:r w:rsidR="00E77A94" w:rsidRPr="004126E5">
        <w:rPr>
          <w:lang w:val="en-US"/>
        </w:rPr>
        <w:t>timestep</w:t>
      </w:r>
      <w:proofErr w:type="spellEnd"/>
      <w:r w:rsidR="00E77A94" w:rsidRPr="004126E5">
        <w:rPr>
          <w:lang w:val="en-US"/>
        </w:rPr>
        <w:t xml:space="preserve">, catchment, concentration, discharge, </w:t>
      </w:r>
      <w:proofErr w:type="spellStart"/>
      <w:r w:rsidR="00E77A94" w:rsidRPr="004126E5">
        <w:rPr>
          <w:lang w:val="en-US"/>
        </w:rPr>
        <w:t>local_discharge</w:t>
      </w:r>
      <w:proofErr w:type="spellEnd"/>
      <w:r w:rsidR="00E77A94" w:rsidRPr="004126E5">
        <w:rPr>
          <w:lang w:val="en-US"/>
        </w:rPr>
        <w:t xml:space="preserve"> and load as attributes.</w:t>
      </w:r>
    </w:p>
    <w:p w:rsidR="00E77A94" w:rsidRPr="004126E5" w:rsidRDefault="001B0B09" w:rsidP="004126E5">
      <w:pPr>
        <w:widowControl/>
        <w:spacing w:after="200" w:line="276" w:lineRule="auto"/>
        <w:rPr>
          <w:b/>
          <w:lang w:val="en-US"/>
        </w:rPr>
      </w:pPr>
      <w:proofErr w:type="spellStart"/>
      <w:r w:rsidRPr="001B0B09">
        <w:rPr>
          <w:b/>
          <w:lang w:val="en-US"/>
        </w:rPr>
        <w:t>output_steps_path</w:t>
      </w:r>
      <w:proofErr w:type="spellEnd"/>
      <w:r w:rsidRPr="001B0B09">
        <w:rPr>
          <w:b/>
          <w:lang w:val="en-US"/>
        </w:rPr>
        <w:t xml:space="preserve">: </w:t>
      </w:r>
      <w:r w:rsidR="00E77A94" w:rsidRPr="004126E5">
        <w:rPr>
          <w:lang w:val="en-US"/>
        </w:rPr>
        <w:t xml:space="preserve">In the </w:t>
      </w:r>
      <w:proofErr w:type="spellStart"/>
      <w:r w:rsidR="00E77A94" w:rsidRPr="004126E5">
        <w:rPr>
          <w:lang w:val="en-US"/>
        </w:rPr>
        <w:t>output_steps_path</w:t>
      </w:r>
      <w:proofErr w:type="spellEnd"/>
      <w:r w:rsidR="00E77A94" w:rsidRPr="004126E5">
        <w:rPr>
          <w:lang w:val="en-US"/>
        </w:rPr>
        <w:t xml:space="preserve"> the results are grouped per </w:t>
      </w:r>
      <w:proofErr w:type="spellStart"/>
      <w:r w:rsidR="00E77A94" w:rsidRPr="004126E5">
        <w:rPr>
          <w:lang w:val="en-US"/>
        </w:rPr>
        <w:t>timestep</w:t>
      </w:r>
      <w:proofErr w:type="spellEnd"/>
      <w:r w:rsidR="00E77A94" w:rsidRPr="004126E5">
        <w:rPr>
          <w:lang w:val="en-US"/>
        </w:rPr>
        <w:t>.</w:t>
      </w:r>
    </w:p>
    <w:p w:rsidR="00FF09E2" w:rsidRDefault="00FF09E2" w:rsidP="00FF09E2">
      <w:pPr>
        <w:pStyle w:val="Heading3"/>
        <w:rPr>
          <w:lang w:val="en-US"/>
        </w:rPr>
      </w:pPr>
      <w:r>
        <w:rPr>
          <w:lang w:val="en-US"/>
        </w:rPr>
        <w:t>Other parameters</w:t>
      </w:r>
      <w:r w:rsidR="00BF69DF">
        <w:rPr>
          <w:lang w:val="en-US"/>
        </w:rPr>
        <w:t xml:space="preserve"> and folder paths</w:t>
      </w:r>
    </w:p>
    <w:p w:rsidR="00FF09E2" w:rsidRPr="00FF09E2" w:rsidRDefault="00FF09E2" w:rsidP="00FF09E2">
      <w:pPr>
        <w:rPr>
          <w:lang w:val="en-US"/>
        </w:rPr>
      </w:pPr>
    </w:p>
    <w:p w:rsidR="003038CF" w:rsidRPr="003038CF" w:rsidRDefault="003038CF" w:rsidP="003038CF">
      <w:pPr>
        <w:widowControl/>
        <w:spacing w:after="200" w:line="276" w:lineRule="auto"/>
        <w:rPr>
          <w:lang w:val="en-US"/>
        </w:rPr>
      </w:pPr>
      <w:proofErr w:type="spellStart"/>
      <w:r w:rsidRPr="003038CF">
        <w:rPr>
          <w:b/>
          <w:lang w:val="en-US"/>
        </w:rPr>
        <w:t>number_of_workers</w:t>
      </w:r>
      <w:proofErr w:type="spellEnd"/>
      <w:r w:rsidRPr="003038CF">
        <w:rPr>
          <w:b/>
          <w:lang w:val="en-US"/>
        </w:rPr>
        <w:t>:</w:t>
      </w:r>
      <w:r>
        <w:rPr>
          <w:b/>
          <w:lang w:val="en-US"/>
        </w:rPr>
        <w:t xml:space="preserve"> </w:t>
      </w:r>
      <w:r>
        <w:rPr>
          <w:lang w:val="en-US"/>
        </w:rPr>
        <w:t xml:space="preserve">The process can be run in parallel. The jobs, meaning the process of one catchment modelling, is distributed to the number of workers. This number can also be larger than the number of CPU’s of your machine. Usually an efficient choice of workers is the number of CPU’s or </w:t>
      </w:r>
      <w:r w:rsidR="00EC1E69">
        <w:rPr>
          <w:lang w:val="en-US"/>
        </w:rPr>
        <w:t>the double.</w:t>
      </w:r>
    </w:p>
    <w:p w:rsidR="003038CF" w:rsidRPr="003038CF" w:rsidRDefault="003038CF">
      <w:pPr>
        <w:widowControl/>
        <w:spacing w:after="200" w:line="276" w:lineRule="auto"/>
        <w:rPr>
          <w:b/>
          <w:lang w:val="en-US"/>
        </w:rPr>
      </w:pPr>
      <w:r w:rsidRPr="003038CF">
        <w:rPr>
          <w:b/>
          <w:lang w:val="en-US"/>
        </w:rPr>
        <w:t>debug:</w:t>
      </w:r>
      <w:r w:rsidR="00EC1E69">
        <w:rPr>
          <w:b/>
          <w:lang w:val="en-US"/>
        </w:rPr>
        <w:t xml:space="preserve"> </w:t>
      </w:r>
      <w:r w:rsidR="00EC1E69" w:rsidRPr="00EC1E69">
        <w:rPr>
          <w:lang w:val="en-US"/>
        </w:rPr>
        <w:t>If debug is ‘true’</w:t>
      </w:r>
      <w:r w:rsidR="00892466">
        <w:rPr>
          <w:lang w:val="en-US"/>
        </w:rPr>
        <w:t xml:space="preserve"> (‘yes’, ‘y’)</w:t>
      </w:r>
      <w:r w:rsidR="00EC1E69" w:rsidRPr="00EC1E69">
        <w:rPr>
          <w:lang w:val="en-US"/>
        </w:rPr>
        <w:t xml:space="preserve"> the </w:t>
      </w:r>
      <w:r w:rsidR="00EC1E69">
        <w:rPr>
          <w:lang w:val="en-US"/>
        </w:rPr>
        <w:t>temporary files (layouts, C++ input/output files) are not deleted and can be found in the temporary folder structured by the workers.</w:t>
      </w:r>
    </w:p>
    <w:p w:rsidR="003038CF" w:rsidRPr="003038CF" w:rsidRDefault="003038CF">
      <w:pPr>
        <w:widowControl/>
        <w:spacing w:after="200" w:line="276" w:lineRule="auto"/>
        <w:rPr>
          <w:b/>
          <w:lang w:val="en-US"/>
        </w:rPr>
      </w:pPr>
      <w:proofErr w:type="spellStart"/>
      <w:r w:rsidRPr="003038CF">
        <w:rPr>
          <w:b/>
          <w:lang w:val="en-US"/>
        </w:rPr>
        <w:t>tmp_path</w:t>
      </w:r>
      <w:proofErr w:type="spellEnd"/>
      <w:r w:rsidRPr="003038CF">
        <w:rPr>
          <w:b/>
          <w:lang w:val="en-US"/>
        </w:rPr>
        <w:t>:</w:t>
      </w:r>
      <w:r w:rsidR="00EC1E69">
        <w:rPr>
          <w:b/>
          <w:lang w:val="en-US"/>
        </w:rPr>
        <w:t xml:space="preserve"> </w:t>
      </w:r>
      <w:r w:rsidR="00EC1E69" w:rsidRPr="00EC1E69">
        <w:rPr>
          <w:lang w:val="en-US"/>
        </w:rPr>
        <w:t>Folder path of the temporary files.</w:t>
      </w:r>
    </w:p>
    <w:p w:rsidR="00E77A94" w:rsidRPr="00E77A94" w:rsidRDefault="00E77A94">
      <w:pPr>
        <w:widowControl/>
        <w:spacing w:after="200" w:line="276" w:lineRule="auto"/>
        <w:rPr>
          <w:b/>
          <w:lang w:val="en-US"/>
        </w:rPr>
      </w:pPr>
      <w:proofErr w:type="spellStart"/>
      <w:r>
        <w:rPr>
          <w:b/>
          <w:lang w:val="en-US"/>
        </w:rPr>
        <w:t>r</w:t>
      </w:r>
      <w:r w:rsidRPr="00E77A94">
        <w:rPr>
          <w:b/>
          <w:lang w:val="en-US"/>
        </w:rPr>
        <w:t>atio_herbicide_</w:t>
      </w:r>
      <w:r w:rsidR="005F62EA">
        <w:rPr>
          <w:b/>
          <w:lang w:val="en-US"/>
        </w:rPr>
        <w:t>area_</w:t>
      </w:r>
      <w:r w:rsidRPr="00E77A94">
        <w:rPr>
          <w:b/>
          <w:lang w:val="en-US"/>
        </w:rPr>
        <w:t>cal</w:t>
      </w:r>
      <w:proofErr w:type="spellEnd"/>
      <w:r w:rsidR="003F356C">
        <w:rPr>
          <w:b/>
          <w:lang w:val="en-US"/>
        </w:rPr>
        <w:t xml:space="preserve"> (</w:t>
      </w:r>
      <w:r w:rsidR="003F356C" w:rsidRPr="003F356C">
        <w:rPr>
          <w:b/>
          <w:i/>
          <w:lang w:val="en-US"/>
        </w:rPr>
        <w:t>optional</w:t>
      </w:r>
      <w:r w:rsidR="003F356C" w:rsidRPr="003F356C">
        <w:rPr>
          <w:b/>
          <w:lang w:val="en-US"/>
        </w:rPr>
        <w:t>):</w:t>
      </w:r>
      <w:r w:rsidR="003F356C">
        <w:rPr>
          <w:b/>
          <w:lang w:val="en-US"/>
        </w:rPr>
        <w:t xml:space="preserve"> </w:t>
      </w:r>
      <w:r w:rsidR="003F356C">
        <w:rPr>
          <w:lang w:val="en-US"/>
        </w:rPr>
        <w:t>Pa</w:t>
      </w:r>
      <w:r w:rsidR="003F356C" w:rsidRPr="003F356C">
        <w:rPr>
          <w:lang w:val="en-US"/>
        </w:rPr>
        <w:t>rameter</w:t>
      </w:r>
      <w:r w:rsidR="003F356C">
        <w:rPr>
          <w:lang w:val="en-US"/>
        </w:rPr>
        <w:t xml:space="preserve"> </w:t>
      </w:r>
      <w:r w:rsidR="0071650A">
        <w:rPr>
          <w:lang w:val="en-US"/>
        </w:rPr>
        <w:t>indicating the ratio of agricultural area to total area in the catchment where the herbicide parameters have been calibrated</w:t>
      </w:r>
      <w:r w:rsidR="003F356C">
        <w:rPr>
          <w:lang w:val="en-US"/>
        </w:rPr>
        <w:t>. The background concentration of the substance transfer model for herbicides reflects the concentration in the soil groundwater which is an important contributor of water and substance at base flow conditions. The concentration in the soil groundwater is assumed to be dependent on the intensity of agricultur</w:t>
      </w:r>
      <w:r w:rsidR="0071650A">
        <w:rPr>
          <w:lang w:val="en-US"/>
        </w:rPr>
        <w:t>al land use in the area. With this parameter the actually applied background concentration for each catchment is linearly adapted assuming that a catchment without agricultural land use has a background concentration of 0 a catchment with this ratio has the calibrated background concentration.</w:t>
      </w:r>
    </w:p>
    <w:p w:rsidR="00D63962" w:rsidRDefault="001D1841" w:rsidP="001D1841">
      <w:pPr>
        <w:pStyle w:val="Heading2"/>
        <w:rPr>
          <w:lang w:val="en-US"/>
        </w:rPr>
      </w:pPr>
      <w:r>
        <w:rPr>
          <w:lang w:val="en-US"/>
        </w:rPr>
        <w:t>R</w:t>
      </w:r>
      <w:r w:rsidR="00AA2FFB">
        <w:rPr>
          <w:lang w:val="en-US"/>
        </w:rPr>
        <w:t>outing modu</w:t>
      </w:r>
      <w:r>
        <w:rPr>
          <w:lang w:val="en-US"/>
        </w:rPr>
        <w:t>l</w:t>
      </w:r>
      <w:r w:rsidR="00AA2FFB">
        <w:rPr>
          <w:lang w:val="en-US"/>
        </w:rPr>
        <w:t>e</w:t>
      </w:r>
      <w:r>
        <w:rPr>
          <w:lang w:val="en-US"/>
        </w:rPr>
        <w:t xml:space="preserve"> (</w:t>
      </w:r>
      <w:proofErr w:type="spellStart"/>
      <w:r>
        <w:rPr>
          <w:lang w:val="en-US"/>
        </w:rPr>
        <w:t>routing_model</w:t>
      </w:r>
      <w:proofErr w:type="spellEnd"/>
      <w:r>
        <w:rPr>
          <w:lang w:val="en-US"/>
        </w:rPr>
        <w:t>)</w:t>
      </w:r>
    </w:p>
    <w:p w:rsidR="00163CD2" w:rsidRPr="00163CD2" w:rsidRDefault="00312C90" w:rsidP="00163CD2">
      <w:pPr>
        <w:widowControl/>
        <w:spacing w:after="200" w:line="276" w:lineRule="auto"/>
        <w:rPr>
          <w:lang w:val="en-US"/>
        </w:rPr>
      </w:pPr>
      <w:proofErr w:type="spellStart"/>
      <w:r w:rsidRPr="00312C90">
        <w:rPr>
          <w:b/>
          <w:lang w:val="en-US"/>
        </w:rPr>
        <w:t>input_steps_path</w:t>
      </w:r>
      <w:proofErr w:type="spellEnd"/>
      <w:r w:rsidRPr="00312C90">
        <w:rPr>
          <w:b/>
          <w:lang w:val="en-US"/>
        </w:rPr>
        <w:t>:</w:t>
      </w:r>
      <w:r>
        <w:rPr>
          <w:lang w:val="en-US"/>
        </w:rPr>
        <w:t xml:space="preserve"> </w:t>
      </w:r>
      <w:r w:rsidR="004126E5">
        <w:rPr>
          <w:lang w:val="en-US"/>
        </w:rPr>
        <w:t xml:space="preserve">Folder path for the HDF5 output file grouped by time steps generated in </w:t>
      </w:r>
      <w:proofErr w:type="spellStart"/>
      <w:r w:rsidR="004126E5">
        <w:rPr>
          <w:lang w:val="en-US"/>
        </w:rPr>
        <w:t>catc</w:t>
      </w:r>
      <w:r w:rsidR="004126E5">
        <w:rPr>
          <w:lang w:val="en-US"/>
        </w:rPr>
        <w:t>h</w:t>
      </w:r>
      <w:r w:rsidR="004126E5">
        <w:rPr>
          <w:lang w:val="en-US"/>
        </w:rPr>
        <w:t>ment_model</w:t>
      </w:r>
      <w:proofErr w:type="spellEnd"/>
      <w:r w:rsidR="004126E5">
        <w:rPr>
          <w:lang w:val="en-US"/>
        </w:rPr>
        <w:t>. The table is</w:t>
      </w:r>
      <w:r w:rsidR="00AA417A">
        <w:rPr>
          <w:lang w:val="en-US"/>
        </w:rPr>
        <w:t xml:space="preserve"> grouped by time steps with catchment, concentration, discharge, </w:t>
      </w:r>
      <w:proofErr w:type="spellStart"/>
      <w:r w:rsidR="00AA417A">
        <w:rPr>
          <w:lang w:val="en-US"/>
        </w:rPr>
        <w:t>l</w:t>
      </w:r>
      <w:r w:rsidR="00AA417A">
        <w:rPr>
          <w:lang w:val="en-US"/>
        </w:rPr>
        <w:t>o</w:t>
      </w:r>
      <w:r w:rsidR="00AA417A">
        <w:rPr>
          <w:lang w:val="en-US"/>
        </w:rPr>
        <w:t>cal_discharge</w:t>
      </w:r>
      <w:proofErr w:type="spellEnd"/>
      <w:r w:rsidR="00AA417A">
        <w:rPr>
          <w:lang w:val="en-US"/>
        </w:rPr>
        <w:t xml:space="preserve"> and load as attributes.</w:t>
      </w:r>
    </w:p>
    <w:p w:rsidR="00177028" w:rsidRPr="00D8114C" w:rsidRDefault="00177028" w:rsidP="00163CD2">
      <w:pPr>
        <w:widowControl/>
        <w:spacing w:after="200" w:line="276" w:lineRule="auto"/>
        <w:rPr>
          <w:lang w:val="en-US"/>
        </w:rPr>
      </w:pPr>
      <w:proofErr w:type="spellStart"/>
      <w:r w:rsidRPr="00163CD2">
        <w:rPr>
          <w:b/>
          <w:lang w:val="en-US"/>
        </w:rPr>
        <w:t>buffered_input</w:t>
      </w:r>
      <w:proofErr w:type="spellEnd"/>
      <w:r w:rsidRPr="00163CD2">
        <w:rPr>
          <w:b/>
          <w:lang w:val="en-US"/>
        </w:rPr>
        <w:t>:</w:t>
      </w:r>
      <w:r>
        <w:rPr>
          <w:lang w:val="en-US"/>
        </w:rPr>
        <w:t xml:space="preserve"> </w:t>
      </w:r>
      <w:r w:rsidRPr="00EC1E69">
        <w:rPr>
          <w:lang w:val="en-US"/>
        </w:rPr>
        <w:t xml:space="preserve">If </w:t>
      </w:r>
      <w:proofErr w:type="spellStart"/>
      <w:r>
        <w:rPr>
          <w:lang w:val="en-US"/>
        </w:rPr>
        <w:t>buffered_input</w:t>
      </w:r>
      <w:proofErr w:type="spellEnd"/>
      <w:r w:rsidRPr="00EC1E69">
        <w:rPr>
          <w:lang w:val="en-US"/>
        </w:rPr>
        <w:t xml:space="preserve"> is ‘true’</w:t>
      </w:r>
      <w:r>
        <w:rPr>
          <w:lang w:val="en-US"/>
        </w:rPr>
        <w:t xml:space="preserve"> (‘yes’, ‘y’), the input file with the buffered lakes is used as input for aggregation by outlets and the generation of the </w:t>
      </w:r>
      <w:proofErr w:type="spellStart"/>
      <w:r>
        <w:rPr>
          <w:lang w:val="en-US"/>
        </w:rPr>
        <w:t>Aquasim</w:t>
      </w:r>
      <w:proofErr w:type="spellEnd"/>
      <w:r>
        <w:rPr>
          <w:lang w:val="en-US"/>
        </w:rPr>
        <w:t xml:space="preserve"> file.</w:t>
      </w:r>
    </w:p>
    <w:p w:rsidR="00177028" w:rsidRDefault="00177028" w:rsidP="00312C90">
      <w:pPr>
        <w:rPr>
          <w:lang w:val="en-US"/>
        </w:rPr>
      </w:pPr>
    </w:p>
    <w:p w:rsidR="00177028" w:rsidRDefault="00177028" w:rsidP="00177028">
      <w:pPr>
        <w:pStyle w:val="Heading3"/>
        <w:rPr>
          <w:lang w:val="en-US"/>
        </w:rPr>
      </w:pPr>
      <w:r>
        <w:rPr>
          <w:lang w:val="en-US"/>
        </w:rPr>
        <w:lastRenderedPageBreak/>
        <w:t>Lake buffering</w:t>
      </w:r>
    </w:p>
    <w:p w:rsidR="00177028" w:rsidRDefault="00177028" w:rsidP="00177028">
      <w:pPr>
        <w:widowControl/>
        <w:spacing w:after="200" w:line="276" w:lineRule="auto"/>
        <w:rPr>
          <w:b/>
          <w:lang w:val="en-US"/>
        </w:rPr>
      </w:pPr>
      <w:r>
        <w:rPr>
          <w:b/>
          <w:lang w:val="en-US"/>
        </w:rPr>
        <w:t xml:space="preserve">lakes: </w:t>
      </w:r>
      <w:r w:rsidRPr="00312C90">
        <w:rPr>
          <w:lang w:val="en-US"/>
        </w:rPr>
        <w:t xml:space="preserve">List of WSO1_ID’s </w:t>
      </w:r>
      <w:r>
        <w:rPr>
          <w:lang w:val="en-US"/>
        </w:rPr>
        <w:t>designating the lake outlets where the substance output in terms of conce</w:t>
      </w:r>
      <w:r>
        <w:rPr>
          <w:lang w:val="en-US"/>
        </w:rPr>
        <w:t>n</w:t>
      </w:r>
      <w:r>
        <w:rPr>
          <w:lang w:val="en-US"/>
        </w:rPr>
        <w:t>tration is assumed to be constant due to complete mixing within the lake. The resulting constant co</w:t>
      </w:r>
      <w:r>
        <w:rPr>
          <w:lang w:val="en-US"/>
        </w:rPr>
        <w:t>n</w:t>
      </w:r>
      <w:r>
        <w:rPr>
          <w:lang w:val="en-US"/>
        </w:rPr>
        <w:t>centration is calculated by the division of the total yearly load with the total yearly discharge.</w:t>
      </w:r>
    </w:p>
    <w:p w:rsidR="00177028" w:rsidRPr="005F74FB" w:rsidRDefault="00177028" w:rsidP="00177028">
      <w:pPr>
        <w:widowControl/>
        <w:spacing w:after="200" w:line="276" w:lineRule="auto"/>
        <w:rPr>
          <w:lang w:val="en-US"/>
        </w:rPr>
      </w:pPr>
      <w:proofErr w:type="spellStart"/>
      <w:r>
        <w:rPr>
          <w:b/>
          <w:lang w:val="en-US"/>
        </w:rPr>
        <w:t>input_steps_buffered_path</w:t>
      </w:r>
      <w:proofErr w:type="spellEnd"/>
      <w:r w:rsidRPr="00463EEE">
        <w:rPr>
          <w:b/>
          <w:lang w:val="en-US"/>
        </w:rPr>
        <w:t>:</w:t>
      </w:r>
      <w:r>
        <w:rPr>
          <w:b/>
          <w:lang w:val="en-US"/>
        </w:rPr>
        <w:t xml:space="preserve"> </w:t>
      </w:r>
      <w:r w:rsidRPr="00073742">
        <w:rPr>
          <w:lang w:val="en-US"/>
        </w:rPr>
        <w:t>Output path of lake buffering, but can also be replaced with</w:t>
      </w:r>
      <w:r>
        <w:rPr>
          <w:lang w:val="en-US"/>
        </w:rPr>
        <w:t xml:space="preserve"> the</w:t>
      </w:r>
      <w:r w:rsidRPr="00073742">
        <w:rPr>
          <w:lang w:val="en-US"/>
        </w:rPr>
        <w:t xml:space="preserve"> </w:t>
      </w:r>
      <w:proofErr w:type="spellStart"/>
      <w:r w:rsidRPr="00073742">
        <w:rPr>
          <w:lang w:val="en-US"/>
        </w:rPr>
        <w:t>i</w:t>
      </w:r>
      <w:r w:rsidRPr="00073742">
        <w:rPr>
          <w:lang w:val="en-US"/>
        </w:rPr>
        <w:t>n</w:t>
      </w:r>
      <w:r w:rsidRPr="00073742">
        <w:rPr>
          <w:lang w:val="en-US"/>
        </w:rPr>
        <w:t>put_steps_path</w:t>
      </w:r>
      <w:proofErr w:type="spellEnd"/>
      <w:r>
        <w:rPr>
          <w:lang w:val="en-US"/>
        </w:rPr>
        <w:t xml:space="preserve"> when lake buffering is not run.</w:t>
      </w:r>
    </w:p>
    <w:p w:rsidR="00177028" w:rsidRPr="00312C90" w:rsidRDefault="00177028" w:rsidP="00312C90">
      <w:pPr>
        <w:rPr>
          <w:lang w:val="en-US"/>
        </w:rPr>
      </w:pPr>
    </w:p>
    <w:p w:rsidR="001D1841" w:rsidRDefault="00463EEE" w:rsidP="00463EEE">
      <w:pPr>
        <w:pStyle w:val="Heading3"/>
        <w:rPr>
          <w:lang w:val="en-US"/>
        </w:rPr>
      </w:pPr>
      <w:r>
        <w:rPr>
          <w:lang w:val="en-US"/>
        </w:rPr>
        <w:t>Aggregation by outlets</w:t>
      </w:r>
    </w:p>
    <w:p w:rsidR="00380E07" w:rsidRPr="00380E07" w:rsidRDefault="00380E07" w:rsidP="00463EEE">
      <w:pPr>
        <w:widowControl/>
        <w:spacing w:after="200" w:line="276" w:lineRule="auto"/>
        <w:rPr>
          <w:lang w:val="en-US"/>
        </w:rPr>
      </w:pPr>
      <w:proofErr w:type="spellStart"/>
      <w:r>
        <w:rPr>
          <w:b/>
          <w:lang w:val="en-US"/>
        </w:rPr>
        <w:t>outlet_list</w:t>
      </w:r>
      <w:proofErr w:type="spellEnd"/>
      <w:r>
        <w:rPr>
          <w:b/>
          <w:lang w:val="en-US"/>
        </w:rPr>
        <w:t xml:space="preserve">: </w:t>
      </w:r>
      <w:r>
        <w:rPr>
          <w:lang w:val="en-US"/>
        </w:rPr>
        <w:t>List of WSO1_ID’</w:t>
      </w:r>
      <w:r w:rsidR="001D4907">
        <w:rPr>
          <w:lang w:val="en-US"/>
        </w:rPr>
        <w:t>s of catchments that are considered as outlets and for which the load and the local discharge are added up in the upstream area.</w:t>
      </w:r>
    </w:p>
    <w:p w:rsidR="00463EEE" w:rsidRPr="00463EEE" w:rsidRDefault="00463EEE" w:rsidP="00463EEE">
      <w:pPr>
        <w:widowControl/>
        <w:spacing w:after="200" w:line="276" w:lineRule="auto"/>
        <w:rPr>
          <w:b/>
          <w:lang w:val="en-US"/>
        </w:rPr>
      </w:pPr>
      <w:proofErr w:type="spellStart"/>
      <w:r>
        <w:rPr>
          <w:b/>
          <w:lang w:val="en-US"/>
        </w:rPr>
        <w:t>o</w:t>
      </w:r>
      <w:r w:rsidRPr="00463EEE">
        <w:rPr>
          <w:b/>
          <w:lang w:val="en-US"/>
        </w:rPr>
        <w:t>utput_aggreg_steps_path</w:t>
      </w:r>
      <w:proofErr w:type="spellEnd"/>
      <w:r w:rsidRPr="00463EEE">
        <w:rPr>
          <w:b/>
          <w:lang w:val="en-US"/>
        </w:rPr>
        <w:t>:</w:t>
      </w:r>
      <w:r w:rsidR="00380E07">
        <w:rPr>
          <w:b/>
          <w:lang w:val="en-US"/>
        </w:rPr>
        <w:t xml:space="preserve"> </w:t>
      </w:r>
      <w:r w:rsidR="00380E07" w:rsidRPr="00380E07">
        <w:rPr>
          <w:lang w:val="en-US"/>
        </w:rPr>
        <w:t>F</w:t>
      </w:r>
      <w:r w:rsidR="00380E07">
        <w:rPr>
          <w:lang w:val="en-US"/>
        </w:rPr>
        <w:t xml:space="preserve">older </w:t>
      </w:r>
      <w:r w:rsidR="00380E07" w:rsidRPr="00380E07">
        <w:rPr>
          <w:lang w:val="en-US"/>
        </w:rPr>
        <w:t>pat</w:t>
      </w:r>
      <w:r w:rsidR="00380E07">
        <w:rPr>
          <w:lang w:val="en-US"/>
        </w:rPr>
        <w:t xml:space="preserve">h to the HDF5 table where the aggregated results (discharge, </w:t>
      </w:r>
      <w:proofErr w:type="spellStart"/>
      <w:r w:rsidR="001D4907">
        <w:rPr>
          <w:lang w:val="en-US"/>
        </w:rPr>
        <w:t>load_aggregated</w:t>
      </w:r>
      <w:proofErr w:type="spellEnd"/>
      <w:r w:rsidR="001D4907">
        <w:rPr>
          <w:lang w:val="en-US"/>
        </w:rPr>
        <w:t xml:space="preserve">, </w:t>
      </w:r>
      <w:proofErr w:type="spellStart"/>
      <w:r w:rsidR="001D4907">
        <w:rPr>
          <w:lang w:val="en-US"/>
        </w:rPr>
        <w:t>loca</w:t>
      </w:r>
      <w:r w:rsidR="00380E07">
        <w:rPr>
          <w:lang w:val="en-US"/>
        </w:rPr>
        <w:t>l_discharge_aggregated</w:t>
      </w:r>
      <w:proofErr w:type="spellEnd"/>
      <w:r w:rsidR="00380E07">
        <w:rPr>
          <w:lang w:val="en-US"/>
        </w:rPr>
        <w:t>, outlet) are stored grouped by time steps.</w:t>
      </w:r>
    </w:p>
    <w:p w:rsidR="006D3653" w:rsidRPr="00380E07" w:rsidRDefault="006D3653" w:rsidP="006D3653">
      <w:pPr>
        <w:widowControl/>
        <w:spacing w:after="200" w:line="276" w:lineRule="auto"/>
        <w:rPr>
          <w:lang w:val="en-US"/>
        </w:rPr>
      </w:pPr>
      <w:proofErr w:type="spellStart"/>
      <w:r w:rsidRPr="006D3653">
        <w:rPr>
          <w:b/>
          <w:lang w:val="en-US"/>
        </w:rPr>
        <w:t>output_aggreg_path</w:t>
      </w:r>
      <w:proofErr w:type="spellEnd"/>
      <w:r>
        <w:rPr>
          <w:b/>
          <w:lang w:val="en-US"/>
        </w:rPr>
        <w:t>:</w:t>
      </w:r>
      <w:r w:rsidR="00380E07">
        <w:rPr>
          <w:b/>
          <w:lang w:val="en-US"/>
        </w:rPr>
        <w:t xml:space="preserve"> </w:t>
      </w:r>
      <w:r w:rsidR="00380E07">
        <w:rPr>
          <w:lang w:val="en-US"/>
        </w:rPr>
        <w:t xml:space="preserve">Folder path to the HDF5 table where the aggregated results (t, discharge, </w:t>
      </w:r>
      <w:proofErr w:type="spellStart"/>
      <w:r w:rsidR="00380E07">
        <w:rPr>
          <w:lang w:val="en-US"/>
        </w:rPr>
        <w:t>load_aggrgated</w:t>
      </w:r>
      <w:proofErr w:type="spellEnd"/>
      <w:r w:rsidR="00380E07">
        <w:rPr>
          <w:lang w:val="en-US"/>
        </w:rPr>
        <w:t xml:space="preserve">, </w:t>
      </w:r>
      <w:proofErr w:type="spellStart"/>
      <w:r w:rsidR="00380E07">
        <w:rPr>
          <w:lang w:val="en-US"/>
        </w:rPr>
        <w:t>loacal_discharge_aggregated</w:t>
      </w:r>
      <w:proofErr w:type="spellEnd"/>
      <w:r w:rsidR="00380E07">
        <w:rPr>
          <w:lang w:val="en-US"/>
        </w:rPr>
        <w:t>) are stored for each catchment in the outlet list.</w:t>
      </w:r>
    </w:p>
    <w:p w:rsidR="006D3653" w:rsidRDefault="006D3653" w:rsidP="006D3653">
      <w:pPr>
        <w:widowControl/>
        <w:spacing w:after="200" w:line="276" w:lineRule="auto"/>
        <w:rPr>
          <w:b/>
          <w:lang w:val="en-US"/>
        </w:rPr>
      </w:pPr>
      <w:proofErr w:type="spellStart"/>
      <w:r>
        <w:rPr>
          <w:b/>
          <w:lang w:val="en-US"/>
        </w:rPr>
        <w:t>csv_folder</w:t>
      </w:r>
      <w:proofErr w:type="spellEnd"/>
      <w:r>
        <w:rPr>
          <w:b/>
          <w:lang w:val="en-US"/>
        </w:rPr>
        <w:t>:</w:t>
      </w:r>
      <w:r w:rsidR="001D4907">
        <w:rPr>
          <w:b/>
          <w:lang w:val="en-US"/>
        </w:rPr>
        <w:t xml:space="preserve"> </w:t>
      </w:r>
      <w:r w:rsidR="001D4907" w:rsidRPr="001D4907">
        <w:rPr>
          <w:lang w:val="en-US"/>
        </w:rPr>
        <w:t>Folder</w:t>
      </w:r>
      <w:r w:rsidR="001D4907">
        <w:rPr>
          <w:lang w:val="en-US"/>
        </w:rPr>
        <w:t xml:space="preserve"> path where the text-file for each outlet catchment in the outlet list is saved.</w:t>
      </w:r>
    </w:p>
    <w:p w:rsidR="006D3653" w:rsidRDefault="006D3653" w:rsidP="006D3653">
      <w:pPr>
        <w:widowControl/>
        <w:spacing w:after="200" w:line="276" w:lineRule="auto"/>
        <w:rPr>
          <w:b/>
          <w:lang w:val="en-US"/>
        </w:rPr>
      </w:pPr>
    </w:p>
    <w:p w:rsidR="006D3653" w:rsidRDefault="00E27FED" w:rsidP="006D3653">
      <w:pPr>
        <w:pStyle w:val="Heading3"/>
        <w:rPr>
          <w:lang w:val="en-US"/>
        </w:rPr>
      </w:pPr>
      <w:r>
        <w:rPr>
          <w:lang w:val="en-US"/>
        </w:rPr>
        <w:t>Routing</w:t>
      </w:r>
      <w:r w:rsidR="006D3653">
        <w:rPr>
          <w:lang w:val="en-US"/>
        </w:rPr>
        <w:t xml:space="preserve"> with </w:t>
      </w:r>
      <w:proofErr w:type="spellStart"/>
      <w:r w:rsidR="006D3653">
        <w:rPr>
          <w:lang w:val="en-US"/>
        </w:rPr>
        <w:t>Aquasim</w:t>
      </w:r>
      <w:proofErr w:type="spellEnd"/>
    </w:p>
    <w:p w:rsidR="0098779B" w:rsidRDefault="005F74FB" w:rsidP="006D3653">
      <w:pPr>
        <w:widowControl/>
        <w:spacing w:after="200" w:line="276" w:lineRule="auto"/>
        <w:rPr>
          <w:lang w:val="en-US"/>
        </w:rPr>
      </w:pPr>
      <w:proofErr w:type="spellStart"/>
      <w:r>
        <w:rPr>
          <w:b/>
          <w:lang w:val="en-US"/>
        </w:rPr>
        <w:t>riversegments_path</w:t>
      </w:r>
      <w:proofErr w:type="spellEnd"/>
      <w:r>
        <w:rPr>
          <w:b/>
          <w:lang w:val="en-US"/>
        </w:rPr>
        <w:t>:</w:t>
      </w:r>
      <w:r w:rsidR="0098779B">
        <w:rPr>
          <w:b/>
          <w:lang w:val="en-US"/>
        </w:rPr>
        <w:t xml:space="preserve"> </w:t>
      </w:r>
      <w:r w:rsidR="0098779B">
        <w:rPr>
          <w:lang w:val="en-US"/>
        </w:rPr>
        <w:t>dbf file with the river segments of the river network that are modelled as co</w:t>
      </w:r>
      <w:r w:rsidR="0098779B">
        <w:rPr>
          <w:lang w:val="en-US"/>
        </w:rPr>
        <w:t>m</w:t>
      </w:r>
      <w:r w:rsidR="0098779B">
        <w:rPr>
          <w:lang w:val="en-US"/>
        </w:rPr>
        <w:t xml:space="preserve">partments in </w:t>
      </w:r>
      <w:proofErr w:type="spellStart"/>
      <w:r w:rsidR="0098779B">
        <w:rPr>
          <w:lang w:val="en-US"/>
        </w:rPr>
        <w:t>Aquasim</w:t>
      </w:r>
      <w:proofErr w:type="spellEnd"/>
      <w:r w:rsidR="00007989">
        <w:rPr>
          <w:lang w:val="en-US"/>
        </w:rPr>
        <w:t>.</w:t>
      </w:r>
    </w:p>
    <w:tbl>
      <w:tblPr>
        <w:tblStyle w:val="TableGrid"/>
        <w:tblW w:w="0" w:type="auto"/>
        <w:tblLook w:val="04A0" w:firstRow="1" w:lastRow="0" w:firstColumn="1" w:lastColumn="0" w:noHBand="0" w:noVBand="1"/>
      </w:tblPr>
      <w:tblGrid>
        <w:gridCol w:w="2646"/>
        <w:gridCol w:w="1155"/>
        <w:gridCol w:w="5487"/>
      </w:tblGrid>
      <w:tr w:rsidR="0098779B" w:rsidRPr="00643A23" w:rsidTr="00E00AEE">
        <w:tc>
          <w:tcPr>
            <w:tcW w:w="2660" w:type="dxa"/>
          </w:tcPr>
          <w:p w:rsidR="0098779B" w:rsidRPr="00643A23" w:rsidRDefault="0098779B" w:rsidP="00E00AEE">
            <w:pPr>
              <w:rPr>
                <w:lang w:val="en-US"/>
              </w:rPr>
            </w:pPr>
            <w:r w:rsidRPr="00643A23">
              <w:rPr>
                <w:lang w:val="en-US"/>
              </w:rPr>
              <w:t>Attribute</w:t>
            </w:r>
          </w:p>
        </w:tc>
        <w:tc>
          <w:tcPr>
            <w:tcW w:w="992" w:type="dxa"/>
          </w:tcPr>
          <w:p w:rsidR="0098779B" w:rsidRPr="00643A23" w:rsidRDefault="0098779B" w:rsidP="00E00AEE">
            <w:pPr>
              <w:rPr>
                <w:lang w:val="en-US"/>
              </w:rPr>
            </w:pPr>
            <w:r w:rsidRPr="00643A23">
              <w:rPr>
                <w:lang w:val="en-US"/>
              </w:rPr>
              <w:t>Unit</w:t>
            </w:r>
          </w:p>
        </w:tc>
        <w:tc>
          <w:tcPr>
            <w:tcW w:w="5528" w:type="dxa"/>
          </w:tcPr>
          <w:p w:rsidR="0098779B" w:rsidRPr="00643A23" w:rsidRDefault="0098779B" w:rsidP="00E00AEE">
            <w:pPr>
              <w:rPr>
                <w:lang w:val="en-US"/>
              </w:rPr>
            </w:pPr>
            <w:r w:rsidRPr="00643A23">
              <w:rPr>
                <w:lang w:val="en-US"/>
              </w:rPr>
              <w:t>Description</w:t>
            </w:r>
          </w:p>
        </w:tc>
      </w:tr>
      <w:tr w:rsidR="0098779B" w:rsidRPr="00BB4BED" w:rsidTr="00E00AEE">
        <w:tc>
          <w:tcPr>
            <w:tcW w:w="2660" w:type="dxa"/>
          </w:tcPr>
          <w:p w:rsidR="0098779B" w:rsidRPr="00643A23" w:rsidRDefault="0098779B" w:rsidP="00E00AEE">
            <w:pPr>
              <w:rPr>
                <w:lang w:val="en-US"/>
              </w:rPr>
            </w:pPr>
            <w:r w:rsidRPr="00643A23">
              <w:rPr>
                <w:lang w:val="en-US"/>
              </w:rPr>
              <w:t>WSO1_ID</w:t>
            </w:r>
          </w:p>
        </w:tc>
        <w:tc>
          <w:tcPr>
            <w:tcW w:w="992" w:type="dxa"/>
          </w:tcPr>
          <w:p w:rsidR="0098779B" w:rsidRPr="00643A23" w:rsidRDefault="0098779B" w:rsidP="00E00AEE">
            <w:pPr>
              <w:rPr>
                <w:lang w:val="en-US"/>
              </w:rPr>
            </w:pPr>
            <w:r w:rsidRPr="00643A23">
              <w:rPr>
                <w:lang w:val="en-US"/>
              </w:rPr>
              <w:t>[-]</w:t>
            </w:r>
          </w:p>
        </w:tc>
        <w:tc>
          <w:tcPr>
            <w:tcW w:w="5528" w:type="dxa"/>
          </w:tcPr>
          <w:p w:rsidR="0098779B" w:rsidRPr="00643A23" w:rsidRDefault="0098779B" w:rsidP="00E00AEE">
            <w:pPr>
              <w:rPr>
                <w:lang w:val="en-US"/>
              </w:rPr>
            </w:pPr>
            <w:r w:rsidRPr="00643A23">
              <w:rPr>
                <w:lang w:val="en-US"/>
              </w:rPr>
              <w:t>Unique identification number.</w:t>
            </w:r>
            <w:r w:rsidR="00F32686">
              <w:rPr>
                <w:lang w:val="en-US"/>
              </w:rPr>
              <w:t xml:space="preserve"> For the last river segment the ID must be [-9999]</w:t>
            </w:r>
          </w:p>
        </w:tc>
      </w:tr>
      <w:tr w:rsidR="0098779B" w:rsidRPr="00BB4BED" w:rsidTr="00E00AEE">
        <w:tc>
          <w:tcPr>
            <w:tcW w:w="2660" w:type="dxa"/>
          </w:tcPr>
          <w:p w:rsidR="0098779B" w:rsidRPr="00643A23" w:rsidRDefault="002C4538" w:rsidP="00E00AEE">
            <w:pPr>
              <w:rPr>
                <w:lang w:val="en-US"/>
              </w:rPr>
            </w:pPr>
            <w:r>
              <w:rPr>
                <w:lang w:val="en-US"/>
              </w:rPr>
              <w:t>X</w:t>
            </w:r>
          </w:p>
        </w:tc>
        <w:tc>
          <w:tcPr>
            <w:tcW w:w="992" w:type="dxa"/>
          </w:tcPr>
          <w:p w:rsidR="0098779B" w:rsidRPr="00643A23" w:rsidRDefault="0098779B" w:rsidP="00182720">
            <w:pPr>
              <w:rPr>
                <w:lang w:val="en-US"/>
              </w:rPr>
            </w:pPr>
            <w:r w:rsidRPr="00643A23">
              <w:rPr>
                <w:lang w:val="en-US"/>
              </w:rPr>
              <w:t>[</w:t>
            </w:r>
            <w:r w:rsidR="00182720">
              <w:rPr>
                <w:lang w:val="en-US"/>
              </w:rPr>
              <w:t>m</w:t>
            </w:r>
            <w:r w:rsidRPr="00643A23">
              <w:rPr>
                <w:lang w:val="en-US"/>
              </w:rPr>
              <w:t>]</w:t>
            </w:r>
          </w:p>
        </w:tc>
        <w:tc>
          <w:tcPr>
            <w:tcW w:w="5528" w:type="dxa"/>
          </w:tcPr>
          <w:p w:rsidR="0098779B" w:rsidRPr="00643A23" w:rsidRDefault="00D222FA" w:rsidP="00E00AEE">
            <w:pPr>
              <w:rPr>
                <w:lang w:val="en-US"/>
              </w:rPr>
            </w:pPr>
            <w:r>
              <w:rPr>
                <w:lang w:val="en-US"/>
              </w:rPr>
              <w:t>Length</w:t>
            </w:r>
            <w:r w:rsidR="00182720" w:rsidRPr="00182720">
              <w:rPr>
                <w:lang w:val="en-US"/>
              </w:rPr>
              <w:t xml:space="preserve"> coordinate along the river</w:t>
            </w:r>
            <w:r w:rsidR="00182720">
              <w:rPr>
                <w:lang w:val="en-US"/>
              </w:rPr>
              <w:t xml:space="preserve"> (increasing towards downstream)</w:t>
            </w:r>
          </w:p>
        </w:tc>
      </w:tr>
      <w:tr w:rsidR="0098779B" w:rsidRPr="00BB4BED" w:rsidTr="00E00AEE">
        <w:tc>
          <w:tcPr>
            <w:tcW w:w="2660" w:type="dxa"/>
          </w:tcPr>
          <w:p w:rsidR="0098779B" w:rsidRPr="00643A23" w:rsidRDefault="002C4538" w:rsidP="00E00AEE">
            <w:pPr>
              <w:rPr>
                <w:lang w:val="en-US"/>
              </w:rPr>
            </w:pPr>
            <w:r>
              <w:rPr>
                <w:lang w:val="en-US"/>
              </w:rPr>
              <w:t>ELEV</w:t>
            </w:r>
          </w:p>
        </w:tc>
        <w:tc>
          <w:tcPr>
            <w:tcW w:w="992" w:type="dxa"/>
          </w:tcPr>
          <w:p w:rsidR="0098779B" w:rsidRPr="00643A23" w:rsidRDefault="0098779B" w:rsidP="00182720">
            <w:pPr>
              <w:rPr>
                <w:lang w:val="en-US"/>
              </w:rPr>
            </w:pPr>
            <w:r w:rsidRPr="00643A23">
              <w:rPr>
                <w:lang w:val="en-US"/>
              </w:rPr>
              <w:t>[</w:t>
            </w:r>
            <w:r w:rsidR="00182720">
              <w:rPr>
                <w:lang w:val="en-US"/>
              </w:rPr>
              <w:t>m</w:t>
            </w:r>
            <w:r w:rsidRPr="00643A23">
              <w:rPr>
                <w:lang w:val="en-US"/>
              </w:rPr>
              <w:t>]</w:t>
            </w:r>
          </w:p>
        </w:tc>
        <w:tc>
          <w:tcPr>
            <w:tcW w:w="5528" w:type="dxa"/>
          </w:tcPr>
          <w:p w:rsidR="0098779B" w:rsidRPr="00643A23" w:rsidRDefault="00007989" w:rsidP="00E00AEE">
            <w:pPr>
              <w:rPr>
                <w:lang w:val="en-US"/>
              </w:rPr>
            </w:pPr>
            <w:r>
              <w:rPr>
                <w:lang w:val="en-US"/>
              </w:rPr>
              <w:t>Elevation of the river at the upstream end</w:t>
            </w:r>
          </w:p>
        </w:tc>
      </w:tr>
      <w:tr w:rsidR="00182720" w:rsidRPr="00BB4BED" w:rsidTr="00E00AEE">
        <w:tc>
          <w:tcPr>
            <w:tcW w:w="2660" w:type="dxa"/>
          </w:tcPr>
          <w:p w:rsidR="00182720" w:rsidRDefault="00182720" w:rsidP="00E00AEE">
            <w:pPr>
              <w:rPr>
                <w:lang w:val="en-US"/>
              </w:rPr>
            </w:pPr>
            <w:r>
              <w:rPr>
                <w:lang w:val="en-US"/>
              </w:rPr>
              <w:t>WIDTH</w:t>
            </w:r>
          </w:p>
        </w:tc>
        <w:tc>
          <w:tcPr>
            <w:tcW w:w="992" w:type="dxa"/>
          </w:tcPr>
          <w:p w:rsidR="00182720" w:rsidRPr="00643A23" w:rsidRDefault="00182720" w:rsidP="00182720">
            <w:pPr>
              <w:rPr>
                <w:lang w:val="en-US"/>
              </w:rPr>
            </w:pPr>
            <w:r w:rsidRPr="00643A23">
              <w:rPr>
                <w:lang w:val="en-US"/>
              </w:rPr>
              <w:t>[</w:t>
            </w:r>
            <w:r>
              <w:rPr>
                <w:lang w:val="en-US"/>
              </w:rPr>
              <w:t>m</w:t>
            </w:r>
            <w:r w:rsidRPr="00643A23">
              <w:rPr>
                <w:lang w:val="en-US"/>
              </w:rPr>
              <w:t>]</w:t>
            </w:r>
          </w:p>
        </w:tc>
        <w:tc>
          <w:tcPr>
            <w:tcW w:w="5528" w:type="dxa"/>
          </w:tcPr>
          <w:p w:rsidR="00182720" w:rsidRDefault="00007989" w:rsidP="00E00AEE">
            <w:pPr>
              <w:rPr>
                <w:lang w:val="en-US"/>
              </w:rPr>
            </w:pPr>
            <w:r>
              <w:rPr>
                <w:lang w:val="en-US"/>
              </w:rPr>
              <w:t>Width of the river segment</w:t>
            </w:r>
          </w:p>
        </w:tc>
      </w:tr>
      <w:tr w:rsidR="00182720" w:rsidRPr="00C17B34" w:rsidTr="00E00AEE">
        <w:tc>
          <w:tcPr>
            <w:tcW w:w="2660" w:type="dxa"/>
          </w:tcPr>
          <w:p w:rsidR="00182720" w:rsidRDefault="00182720" w:rsidP="00E00AEE">
            <w:pPr>
              <w:rPr>
                <w:lang w:val="en-US"/>
              </w:rPr>
            </w:pPr>
            <w:proofErr w:type="spellStart"/>
            <w:r>
              <w:rPr>
                <w:lang w:val="en-US"/>
              </w:rPr>
              <w:t>Kst</w:t>
            </w:r>
            <w:proofErr w:type="spellEnd"/>
          </w:p>
        </w:tc>
        <w:tc>
          <w:tcPr>
            <w:tcW w:w="992" w:type="dxa"/>
          </w:tcPr>
          <w:p w:rsidR="00182720" w:rsidRPr="00643A23" w:rsidRDefault="00007989" w:rsidP="00182720">
            <w:pPr>
              <w:rPr>
                <w:lang w:val="en-US"/>
              </w:rPr>
            </w:pPr>
            <w:r>
              <w:rPr>
                <w:lang w:val="en-US"/>
              </w:rPr>
              <w:t>[</w:t>
            </w:r>
            <w:r w:rsidRPr="00007989">
              <w:rPr>
                <w:lang w:val="en-US"/>
              </w:rPr>
              <w:t>m^(1/3)/s</w:t>
            </w:r>
            <w:r>
              <w:rPr>
                <w:lang w:val="en-US"/>
              </w:rPr>
              <w:t>]</w:t>
            </w:r>
          </w:p>
        </w:tc>
        <w:tc>
          <w:tcPr>
            <w:tcW w:w="5528" w:type="dxa"/>
          </w:tcPr>
          <w:p w:rsidR="00182720" w:rsidRDefault="00007989" w:rsidP="00E00AEE">
            <w:pPr>
              <w:rPr>
                <w:lang w:val="en-US"/>
              </w:rPr>
            </w:pPr>
            <w:proofErr w:type="spellStart"/>
            <w:r>
              <w:rPr>
                <w:lang w:val="en-US"/>
              </w:rPr>
              <w:t>Strickler</w:t>
            </w:r>
            <w:proofErr w:type="spellEnd"/>
            <w:r>
              <w:rPr>
                <w:lang w:val="en-US"/>
              </w:rPr>
              <w:t xml:space="preserve"> coefficient</w:t>
            </w:r>
          </w:p>
        </w:tc>
      </w:tr>
      <w:tr w:rsidR="00182720" w:rsidRPr="00C17B34" w:rsidTr="00E00AEE">
        <w:tc>
          <w:tcPr>
            <w:tcW w:w="2660" w:type="dxa"/>
          </w:tcPr>
          <w:p w:rsidR="00182720" w:rsidRDefault="00182720" w:rsidP="00E00AEE">
            <w:pPr>
              <w:rPr>
                <w:lang w:val="en-US"/>
              </w:rPr>
            </w:pPr>
            <w:r>
              <w:rPr>
                <w:lang w:val="en-US"/>
              </w:rPr>
              <w:t>STRAHLER</w:t>
            </w:r>
          </w:p>
        </w:tc>
        <w:tc>
          <w:tcPr>
            <w:tcW w:w="992" w:type="dxa"/>
          </w:tcPr>
          <w:p w:rsidR="00182720" w:rsidRPr="00643A23" w:rsidRDefault="00182720" w:rsidP="00E00AEE">
            <w:pPr>
              <w:rPr>
                <w:lang w:val="en-US"/>
              </w:rPr>
            </w:pPr>
            <w:r w:rsidRPr="00643A23">
              <w:rPr>
                <w:lang w:val="en-US"/>
              </w:rPr>
              <w:t>[-]</w:t>
            </w:r>
          </w:p>
        </w:tc>
        <w:tc>
          <w:tcPr>
            <w:tcW w:w="5528" w:type="dxa"/>
          </w:tcPr>
          <w:p w:rsidR="00182720" w:rsidRDefault="00007989" w:rsidP="00E00AEE">
            <w:pPr>
              <w:rPr>
                <w:lang w:val="en-US"/>
              </w:rPr>
            </w:pPr>
            <w:r>
              <w:rPr>
                <w:lang w:val="en-US"/>
              </w:rPr>
              <w:t>Strahler number</w:t>
            </w:r>
          </w:p>
        </w:tc>
      </w:tr>
      <w:tr w:rsidR="00182720" w:rsidRPr="00BB4BED" w:rsidTr="00E00AEE">
        <w:tc>
          <w:tcPr>
            <w:tcW w:w="2660" w:type="dxa"/>
          </w:tcPr>
          <w:p w:rsidR="00182720" w:rsidRDefault="00182720" w:rsidP="00E00AEE">
            <w:pPr>
              <w:rPr>
                <w:lang w:val="en-US"/>
              </w:rPr>
            </w:pPr>
            <w:r>
              <w:rPr>
                <w:lang w:val="en-US"/>
              </w:rPr>
              <w:t>MQ</w:t>
            </w:r>
          </w:p>
        </w:tc>
        <w:tc>
          <w:tcPr>
            <w:tcW w:w="992" w:type="dxa"/>
          </w:tcPr>
          <w:p w:rsidR="00182720" w:rsidRPr="00643A23" w:rsidRDefault="00182720" w:rsidP="00182720">
            <w:pPr>
              <w:rPr>
                <w:lang w:val="en-US"/>
              </w:rPr>
            </w:pPr>
            <w:r>
              <w:rPr>
                <w:lang w:val="en-US"/>
              </w:rPr>
              <w:t>[m3/s]</w:t>
            </w:r>
          </w:p>
        </w:tc>
        <w:tc>
          <w:tcPr>
            <w:tcW w:w="5528" w:type="dxa"/>
          </w:tcPr>
          <w:p w:rsidR="00182720" w:rsidRDefault="00007989" w:rsidP="00E00AEE">
            <w:pPr>
              <w:rPr>
                <w:lang w:val="en-US"/>
              </w:rPr>
            </w:pPr>
            <w:r>
              <w:rPr>
                <w:lang w:val="en-US"/>
              </w:rPr>
              <w:t xml:space="preserve">Average discharge or estimated discharge (serves as Initial condition in </w:t>
            </w:r>
            <w:proofErr w:type="spellStart"/>
            <w:r>
              <w:rPr>
                <w:lang w:val="en-US"/>
              </w:rPr>
              <w:t>Aquasim</w:t>
            </w:r>
            <w:proofErr w:type="spellEnd"/>
            <w:r>
              <w:rPr>
                <w:lang w:val="en-US"/>
              </w:rPr>
              <w:t>)</w:t>
            </w:r>
          </w:p>
        </w:tc>
      </w:tr>
    </w:tbl>
    <w:p w:rsidR="0098779B" w:rsidRPr="0098779B" w:rsidRDefault="0098779B" w:rsidP="006D3653">
      <w:pPr>
        <w:widowControl/>
        <w:spacing w:after="200" w:line="276" w:lineRule="auto"/>
        <w:rPr>
          <w:lang w:val="en-US"/>
        </w:rPr>
      </w:pPr>
    </w:p>
    <w:p w:rsidR="00C06F84" w:rsidRPr="00C06F84" w:rsidRDefault="00C06F84" w:rsidP="006D3653">
      <w:pPr>
        <w:widowControl/>
        <w:spacing w:after="200" w:line="276" w:lineRule="auto"/>
        <w:rPr>
          <w:lang w:val="en-US"/>
        </w:rPr>
      </w:pPr>
      <w:proofErr w:type="spellStart"/>
      <w:r>
        <w:rPr>
          <w:b/>
          <w:lang w:val="en-US"/>
        </w:rPr>
        <w:t>nr_compartments</w:t>
      </w:r>
      <w:proofErr w:type="spellEnd"/>
      <w:r>
        <w:rPr>
          <w:b/>
          <w:lang w:val="en-US"/>
        </w:rPr>
        <w:t xml:space="preserve">: </w:t>
      </w:r>
      <w:r w:rsidRPr="00C06F84">
        <w:rPr>
          <w:lang w:val="en-US"/>
        </w:rPr>
        <w:t xml:space="preserve">number of </w:t>
      </w:r>
      <w:r>
        <w:rPr>
          <w:lang w:val="en-US"/>
        </w:rPr>
        <w:t>compartments the modelled river should be divided in.</w:t>
      </w:r>
    </w:p>
    <w:p w:rsidR="009E0FC7" w:rsidRPr="009E0FC7" w:rsidRDefault="006D3653" w:rsidP="006D3653">
      <w:pPr>
        <w:widowControl/>
        <w:spacing w:after="200" w:line="276" w:lineRule="auto"/>
        <w:rPr>
          <w:lang w:val="en-US"/>
        </w:rPr>
      </w:pPr>
      <w:proofErr w:type="spellStart"/>
      <w:r>
        <w:rPr>
          <w:b/>
          <w:lang w:val="en-US"/>
        </w:rPr>
        <w:t>o</w:t>
      </w:r>
      <w:r w:rsidRPr="00463EEE">
        <w:rPr>
          <w:b/>
          <w:lang w:val="en-US"/>
        </w:rPr>
        <w:t>utput_</w:t>
      </w:r>
      <w:r>
        <w:rPr>
          <w:b/>
          <w:lang w:val="en-US"/>
        </w:rPr>
        <w:t>aqu</w:t>
      </w:r>
      <w:r w:rsidRPr="00463EEE">
        <w:rPr>
          <w:b/>
          <w:lang w:val="en-US"/>
        </w:rPr>
        <w:t>_steps_path</w:t>
      </w:r>
      <w:proofErr w:type="spellEnd"/>
      <w:r w:rsidRPr="00463EEE">
        <w:rPr>
          <w:b/>
          <w:lang w:val="en-US"/>
        </w:rPr>
        <w:t>:</w:t>
      </w:r>
      <w:r w:rsidR="00C06F84">
        <w:rPr>
          <w:b/>
          <w:lang w:val="en-US"/>
        </w:rPr>
        <w:t xml:space="preserve"> </w:t>
      </w:r>
      <w:r w:rsidR="009E0FC7" w:rsidRPr="009E0FC7">
        <w:rPr>
          <w:lang w:val="en-US"/>
        </w:rPr>
        <w:t xml:space="preserve">HDF5 table </w:t>
      </w:r>
      <w:r w:rsidR="009E0FC7">
        <w:rPr>
          <w:lang w:val="en-US"/>
        </w:rPr>
        <w:t xml:space="preserve">with the prepared input data for </w:t>
      </w:r>
      <w:proofErr w:type="spellStart"/>
      <w:r w:rsidR="009E0FC7">
        <w:rPr>
          <w:lang w:val="en-US"/>
        </w:rPr>
        <w:t>Aquasim</w:t>
      </w:r>
      <w:proofErr w:type="spellEnd"/>
      <w:r w:rsidR="009E0FC7">
        <w:rPr>
          <w:lang w:val="en-US"/>
        </w:rPr>
        <w:t xml:space="preserve">. A table for the lateral and another for the upstream input are available for each time step with the attributes of compartment, discharge and </w:t>
      </w:r>
      <w:proofErr w:type="spellStart"/>
      <w:r w:rsidR="009E0FC7">
        <w:rPr>
          <w:lang w:val="en-US"/>
        </w:rPr>
        <w:t>load_aggregated</w:t>
      </w:r>
      <w:proofErr w:type="spellEnd"/>
      <w:r w:rsidR="009E0FC7">
        <w:rPr>
          <w:lang w:val="en-US"/>
        </w:rPr>
        <w:t xml:space="preserve">. </w:t>
      </w:r>
      <w:r w:rsidR="009E0FC7">
        <w:rPr>
          <w:lang w:val="en-US"/>
        </w:rPr>
        <w:br/>
        <w:t xml:space="preserve">Furthermore </w:t>
      </w:r>
      <w:proofErr w:type="spellStart"/>
      <w:r w:rsidR="009E0FC7" w:rsidRPr="0004190B">
        <w:rPr>
          <w:i/>
          <w:lang w:val="en-US"/>
        </w:rPr>
        <w:t>table_upstream</w:t>
      </w:r>
      <w:proofErr w:type="spellEnd"/>
      <w:r w:rsidR="009E0FC7">
        <w:rPr>
          <w:lang w:val="en-US"/>
        </w:rPr>
        <w:t xml:space="preserve"> and </w:t>
      </w:r>
      <w:proofErr w:type="spellStart"/>
      <w:r w:rsidR="009E0FC7" w:rsidRPr="0004190B">
        <w:rPr>
          <w:i/>
          <w:lang w:val="en-US"/>
        </w:rPr>
        <w:t>table_lateral</w:t>
      </w:r>
      <w:proofErr w:type="spellEnd"/>
      <w:r w:rsidR="009E0FC7">
        <w:rPr>
          <w:lang w:val="en-US"/>
        </w:rPr>
        <w:t xml:space="preserve"> describe the relations between the subcatchments and the compartments</w:t>
      </w:r>
      <w:r w:rsidR="0004190B">
        <w:rPr>
          <w:lang w:val="en-US"/>
        </w:rPr>
        <w:t xml:space="preserve">. The table </w:t>
      </w:r>
      <w:r w:rsidR="0004190B" w:rsidRPr="0004190B">
        <w:rPr>
          <w:i/>
          <w:lang w:val="en-US"/>
        </w:rPr>
        <w:t>links</w:t>
      </w:r>
    </w:p>
    <w:p w:rsidR="00C06F84" w:rsidRPr="00463EEE" w:rsidRDefault="00C06F84" w:rsidP="006D3653">
      <w:pPr>
        <w:widowControl/>
        <w:spacing w:after="200" w:line="276" w:lineRule="auto"/>
        <w:rPr>
          <w:b/>
          <w:lang w:val="en-US"/>
        </w:rPr>
      </w:pPr>
      <w:proofErr w:type="spellStart"/>
      <w:r>
        <w:rPr>
          <w:b/>
          <w:lang w:val="en-US"/>
        </w:rPr>
        <w:t>output_aqu_compartment_path</w:t>
      </w:r>
      <w:proofErr w:type="spellEnd"/>
      <w:r>
        <w:rPr>
          <w:b/>
          <w:lang w:val="en-US"/>
        </w:rPr>
        <w:t>:</w:t>
      </w:r>
      <w:r w:rsidR="0004190B">
        <w:rPr>
          <w:b/>
          <w:lang w:val="en-US"/>
        </w:rPr>
        <w:t xml:space="preserve"> </w:t>
      </w:r>
      <w:r w:rsidR="0004190B" w:rsidRPr="0004190B">
        <w:rPr>
          <w:lang w:val="en-US"/>
        </w:rPr>
        <w:t>Path to HDF5</w:t>
      </w:r>
      <w:r w:rsidR="0004190B">
        <w:rPr>
          <w:lang w:val="en-US"/>
        </w:rPr>
        <w:t xml:space="preserve"> table with lateral/upstream input data, initial cond</w:t>
      </w:r>
      <w:r w:rsidR="0004190B">
        <w:rPr>
          <w:lang w:val="en-US"/>
        </w:rPr>
        <w:t>i</w:t>
      </w:r>
      <w:r w:rsidR="0004190B">
        <w:rPr>
          <w:lang w:val="en-US"/>
        </w:rPr>
        <w:t xml:space="preserve">tions and parameterization for each </w:t>
      </w:r>
      <w:proofErr w:type="spellStart"/>
      <w:r w:rsidR="0004190B">
        <w:rPr>
          <w:lang w:val="en-US"/>
        </w:rPr>
        <w:t>Aquasim</w:t>
      </w:r>
      <w:proofErr w:type="spellEnd"/>
      <w:r w:rsidR="0004190B">
        <w:rPr>
          <w:lang w:val="en-US"/>
        </w:rPr>
        <w:t xml:space="preserve"> compartment.</w:t>
      </w:r>
    </w:p>
    <w:p w:rsidR="006D3653" w:rsidRDefault="006D3653" w:rsidP="006D3653">
      <w:pPr>
        <w:widowControl/>
        <w:spacing w:after="200" w:line="276" w:lineRule="auto"/>
        <w:rPr>
          <w:b/>
          <w:lang w:val="en-US"/>
        </w:rPr>
      </w:pPr>
      <w:proofErr w:type="spellStart"/>
      <w:r w:rsidRPr="006D3653">
        <w:rPr>
          <w:b/>
          <w:lang w:val="en-US"/>
        </w:rPr>
        <w:t>output_</w:t>
      </w:r>
      <w:r>
        <w:rPr>
          <w:b/>
          <w:lang w:val="en-US"/>
        </w:rPr>
        <w:t>aqu_csv_path</w:t>
      </w:r>
      <w:proofErr w:type="spellEnd"/>
      <w:r>
        <w:rPr>
          <w:b/>
          <w:lang w:val="en-US"/>
        </w:rPr>
        <w:t>:</w:t>
      </w:r>
      <w:r w:rsidR="0004190B">
        <w:rPr>
          <w:b/>
          <w:lang w:val="en-US"/>
        </w:rPr>
        <w:t xml:space="preserve"> </w:t>
      </w:r>
      <w:r w:rsidR="0004190B" w:rsidRPr="004F2F24">
        <w:rPr>
          <w:lang w:val="en-US"/>
        </w:rPr>
        <w:t>Write compartment names and catchments to file specified as argument.</w:t>
      </w:r>
    </w:p>
    <w:p w:rsidR="000B2E26" w:rsidRDefault="006D3653" w:rsidP="006D3653">
      <w:pPr>
        <w:widowControl/>
        <w:spacing w:after="200" w:line="276" w:lineRule="auto"/>
        <w:rPr>
          <w:lang w:val="en-US"/>
        </w:rPr>
      </w:pPr>
      <w:proofErr w:type="spellStart"/>
      <w:r>
        <w:rPr>
          <w:b/>
          <w:lang w:val="en-US"/>
        </w:rPr>
        <w:lastRenderedPageBreak/>
        <w:t>output_aqu_path</w:t>
      </w:r>
      <w:proofErr w:type="spellEnd"/>
      <w:r>
        <w:rPr>
          <w:b/>
          <w:lang w:val="en-US"/>
        </w:rPr>
        <w:t>:</w:t>
      </w:r>
      <w:r w:rsidR="00C06F84">
        <w:rPr>
          <w:b/>
          <w:lang w:val="en-US"/>
        </w:rPr>
        <w:t xml:space="preserve"> </w:t>
      </w:r>
      <w:r w:rsidR="00C06F84" w:rsidRPr="00C06F84">
        <w:rPr>
          <w:lang w:val="en-US"/>
        </w:rPr>
        <w:t xml:space="preserve">Path </w:t>
      </w:r>
      <w:r w:rsidR="00C06F84">
        <w:rPr>
          <w:lang w:val="en-US"/>
        </w:rPr>
        <w:t xml:space="preserve">for </w:t>
      </w:r>
      <w:proofErr w:type="spellStart"/>
      <w:r w:rsidR="00C06F84">
        <w:rPr>
          <w:lang w:val="en-US"/>
        </w:rPr>
        <w:t>Aquasim</w:t>
      </w:r>
      <w:proofErr w:type="spellEnd"/>
      <w:r w:rsidR="00C06F84">
        <w:rPr>
          <w:lang w:val="en-US"/>
        </w:rPr>
        <w:t xml:space="preserve"> file.</w:t>
      </w:r>
    </w:p>
    <w:p w:rsidR="000B2E26" w:rsidRDefault="000B2E26" w:rsidP="000B2E26">
      <w:pPr>
        <w:rPr>
          <w:lang w:val="en-US"/>
        </w:rPr>
      </w:pPr>
      <w:r>
        <w:rPr>
          <w:lang w:val="en-US"/>
        </w:rPr>
        <w:br w:type="page"/>
      </w:r>
    </w:p>
    <w:p w:rsidR="000B2E26" w:rsidRPr="00C06F84" w:rsidRDefault="000B2E26" w:rsidP="001240B6">
      <w:pPr>
        <w:pStyle w:val="Verzeichnistitel"/>
        <w:rPr>
          <w:lang w:val="en-US"/>
        </w:rPr>
      </w:pPr>
      <w:r>
        <w:rPr>
          <w:lang w:val="en-US"/>
        </w:rPr>
        <w:lastRenderedPageBreak/>
        <w:t>Example of a config_file.ini</w:t>
      </w:r>
    </w:p>
    <w:p w:rsidR="00463EEE" w:rsidRDefault="00463EEE" w:rsidP="001D1841">
      <w:pPr>
        <w:widowControl/>
        <w:spacing w:after="200" w:line="276" w:lineRule="auto"/>
        <w:rPr>
          <w:lang w:val="en-US"/>
        </w:rPr>
      </w:pPr>
    </w:p>
    <w:p w:rsidR="001D1841" w:rsidRPr="001D1841" w:rsidRDefault="001D1841" w:rsidP="001D1841">
      <w:pPr>
        <w:rPr>
          <w:b/>
          <w:lang w:val="en-US"/>
        </w:rPr>
      </w:pPr>
    </w:p>
    <w:p w:rsidR="00D63962" w:rsidRDefault="00E835F4" w:rsidP="00D63962">
      <w:pPr>
        <w:pStyle w:val="Heading1"/>
        <w:rPr>
          <w:lang w:val="en-US"/>
        </w:rPr>
      </w:pPr>
      <w:r>
        <w:rPr>
          <w:lang w:val="en-US"/>
        </w:rPr>
        <w:br w:type="page"/>
      </w:r>
      <w:r w:rsidR="000150B4">
        <w:rPr>
          <w:lang w:val="en-US"/>
        </w:rPr>
        <w:lastRenderedPageBreak/>
        <w:t>Calcu</w:t>
      </w:r>
      <w:r w:rsidR="00D63962">
        <w:rPr>
          <w:lang w:val="en-US"/>
        </w:rPr>
        <w:t xml:space="preserve">lations and </w:t>
      </w:r>
      <w:r w:rsidR="007E5FB2">
        <w:rPr>
          <w:lang w:val="en-US"/>
        </w:rPr>
        <w:t>model run</w:t>
      </w:r>
    </w:p>
    <w:p w:rsidR="007E5FB2" w:rsidRDefault="007E5FB2" w:rsidP="007E5FB2">
      <w:pPr>
        <w:rPr>
          <w:lang w:val="en-US"/>
        </w:rPr>
      </w:pPr>
      <w:r>
        <w:rPr>
          <w:lang w:val="en-US"/>
        </w:rPr>
        <w:t xml:space="preserve">To run any </w:t>
      </w:r>
      <w:r w:rsidR="001240B6">
        <w:rPr>
          <w:lang w:val="en-US"/>
        </w:rPr>
        <w:t xml:space="preserve">of the functions, </w:t>
      </w:r>
      <w:r w:rsidR="000B2E26">
        <w:rPr>
          <w:lang w:val="en-US"/>
        </w:rPr>
        <w:t>the repository must be cloned and the PYTHONPATH has to be set.</w:t>
      </w:r>
    </w:p>
    <w:p w:rsidR="000B2E26" w:rsidRDefault="000B2E26" w:rsidP="007E5FB2">
      <w:pPr>
        <w:rPr>
          <w:lang w:val="en-US"/>
        </w:rPr>
      </w:pPr>
    </w:p>
    <w:p w:rsidR="001B405C" w:rsidRDefault="001B405C" w:rsidP="007E5FB2">
      <w:pPr>
        <w:rPr>
          <w:lang w:val="en-US"/>
        </w:rPr>
      </w:pPr>
      <w:r>
        <w:rPr>
          <w:lang w:val="en-US"/>
        </w:rPr>
        <w:t>Command line:</w:t>
      </w:r>
    </w:p>
    <w:p w:rsidR="000B2E26" w:rsidRPr="000B2E26" w:rsidRDefault="000B2E26" w:rsidP="000B2E26">
      <w:pPr>
        <w:rPr>
          <w:rFonts w:ascii="Consolas" w:hAnsi="Consolas" w:cs="Consolas"/>
          <w:lang w:val="en-US"/>
        </w:rPr>
      </w:pPr>
      <w:r w:rsidRPr="000B2E26">
        <w:rPr>
          <w:rFonts w:ascii="Consolas" w:hAnsi="Consolas" w:cs="Consolas"/>
          <w:lang w:val="en-US"/>
        </w:rPr>
        <w:t>set PYTHONPATH = [</w:t>
      </w:r>
      <w:proofErr w:type="spellStart"/>
      <w:r w:rsidRPr="000B2E26">
        <w:rPr>
          <w:rFonts w:ascii="Consolas" w:hAnsi="Consolas" w:cs="Consolas"/>
          <w:lang w:val="en-US"/>
        </w:rPr>
        <w:t>crosswater_path</w:t>
      </w:r>
      <w:proofErr w:type="spellEnd"/>
      <w:r w:rsidRPr="000B2E26">
        <w:rPr>
          <w:rFonts w:ascii="Consolas" w:hAnsi="Consolas" w:cs="Consolas"/>
          <w:lang w:val="en-US"/>
        </w:rPr>
        <w:t>]</w:t>
      </w:r>
    </w:p>
    <w:p w:rsidR="007E5FB2" w:rsidRDefault="007E5FB2" w:rsidP="000B2E26">
      <w:pPr>
        <w:pStyle w:val="Heading2"/>
        <w:rPr>
          <w:lang w:val="en-US"/>
        </w:rPr>
      </w:pPr>
      <w:r>
        <w:rPr>
          <w:lang w:val="en-US"/>
        </w:rPr>
        <w:t>Preprocessing</w:t>
      </w:r>
    </w:p>
    <w:p w:rsidR="007E5FB2" w:rsidRDefault="007E5FB2" w:rsidP="007E5FB2">
      <w:pPr>
        <w:rPr>
          <w:lang w:val="en-US"/>
        </w:rPr>
      </w:pPr>
      <w:r>
        <w:rPr>
          <w:lang w:val="en-US"/>
        </w:rPr>
        <w:t xml:space="preserve">The preprocessing imports the </w:t>
      </w:r>
      <w:r w:rsidR="00D9247A">
        <w:rPr>
          <w:lang w:val="en-US"/>
        </w:rPr>
        <w:t xml:space="preserve">input </w:t>
      </w:r>
      <w:r>
        <w:rPr>
          <w:lang w:val="en-US"/>
        </w:rPr>
        <w:t xml:space="preserve">data stored in text files and </w:t>
      </w:r>
      <w:proofErr w:type="spellStart"/>
      <w:r>
        <w:rPr>
          <w:lang w:val="en-US"/>
        </w:rPr>
        <w:t>dBASE</w:t>
      </w:r>
      <w:proofErr w:type="spellEnd"/>
      <w:r>
        <w:rPr>
          <w:lang w:val="en-US"/>
        </w:rPr>
        <w:t xml:space="preserve"> database files</w:t>
      </w:r>
      <w:r w:rsidR="000B2E26">
        <w:rPr>
          <w:lang w:val="en-US"/>
        </w:rPr>
        <w:t xml:space="preserve"> into a HDF5 file which makes it usable and faster accessible for the further steps.</w:t>
      </w:r>
    </w:p>
    <w:p w:rsidR="000B2E26" w:rsidRDefault="000B2E26" w:rsidP="007E5FB2">
      <w:pPr>
        <w:rPr>
          <w:lang w:val="en-US"/>
        </w:rPr>
      </w:pPr>
    </w:p>
    <w:p w:rsidR="001B405C" w:rsidRDefault="001B405C" w:rsidP="007E5FB2">
      <w:pPr>
        <w:rPr>
          <w:lang w:val="en-US"/>
        </w:rPr>
      </w:pPr>
      <w:r>
        <w:rPr>
          <w:lang w:val="en-US"/>
        </w:rPr>
        <w:t>Command line:</w:t>
      </w:r>
    </w:p>
    <w:p w:rsidR="000B2E26" w:rsidRPr="000B2E26" w:rsidRDefault="000B2E26" w:rsidP="007E5FB2">
      <w:pPr>
        <w:rPr>
          <w:rFonts w:ascii="Consolas" w:hAnsi="Consolas" w:cs="Consolas"/>
          <w:lang w:val="en-US"/>
        </w:rPr>
      </w:pPr>
      <w:r w:rsidRPr="000B2E26">
        <w:rPr>
          <w:rFonts w:ascii="Consolas" w:hAnsi="Consolas" w:cs="Consolas"/>
          <w:lang w:val="en-US"/>
        </w:rPr>
        <w:t xml:space="preserve">python </w:t>
      </w:r>
      <w:r>
        <w:rPr>
          <w:rFonts w:ascii="Consolas" w:hAnsi="Consolas" w:cs="Consolas"/>
          <w:lang w:val="en-US"/>
        </w:rPr>
        <w:t>[</w:t>
      </w:r>
      <w:proofErr w:type="spellStart"/>
      <w:r w:rsidRPr="000B2E26">
        <w:rPr>
          <w:rFonts w:ascii="Consolas" w:hAnsi="Consolas" w:cs="Consolas"/>
          <w:lang w:val="en-US"/>
        </w:rPr>
        <w:t>crosswater_path</w:t>
      </w:r>
      <w:proofErr w:type="spellEnd"/>
      <w:r>
        <w:rPr>
          <w:rFonts w:ascii="Consolas" w:hAnsi="Consolas" w:cs="Consolas"/>
          <w:lang w:val="en-US"/>
        </w:rPr>
        <w:t>]</w:t>
      </w:r>
      <w:r w:rsidRPr="000B2E26">
        <w:rPr>
          <w:rFonts w:ascii="Consolas" w:hAnsi="Consolas" w:cs="Consolas"/>
          <w:lang w:val="en-US"/>
        </w:rPr>
        <w:t>\crosswater\preprocessing\hdf_input.py</w:t>
      </w:r>
      <w:r>
        <w:rPr>
          <w:rFonts w:ascii="Consolas" w:hAnsi="Consolas" w:cs="Consolas"/>
          <w:lang w:val="en-US"/>
        </w:rPr>
        <w:t xml:space="preserve"> config_file</w:t>
      </w:r>
      <w:r w:rsidRPr="000B2E26">
        <w:rPr>
          <w:rFonts w:ascii="Consolas" w:hAnsi="Consolas" w:cs="Consolas"/>
          <w:lang w:val="en-US"/>
        </w:rPr>
        <w:t>.ini</w:t>
      </w:r>
    </w:p>
    <w:p w:rsidR="007E5FB2" w:rsidRDefault="007E5FB2" w:rsidP="007E5FB2">
      <w:pPr>
        <w:pStyle w:val="Heading2"/>
        <w:rPr>
          <w:lang w:val="en-US"/>
        </w:rPr>
      </w:pPr>
      <w:r>
        <w:rPr>
          <w:lang w:val="en-US"/>
        </w:rPr>
        <w:t xml:space="preserve">Catchment model (substance transfer </w:t>
      </w:r>
      <w:proofErr w:type="spellStart"/>
      <w:r>
        <w:rPr>
          <w:lang w:val="en-US"/>
        </w:rPr>
        <w:t>model</w:t>
      </w:r>
      <w:proofErr w:type="spellEnd"/>
      <w:r>
        <w:rPr>
          <w:lang w:val="en-US"/>
        </w:rPr>
        <w:t>)</w:t>
      </w:r>
    </w:p>
    <w:p w:rsidR="001240B6" w:rsidRDefault="00BE45D3" w:rsidP="007E5FB2">
      <w:pPr>
        <w:rPr>
          <w:lang w:val="en-US"/>
        </w:rPr>
      </w:pPr>
      <w:r>
        <w:rPr>
          <w:lang w:val="en-US"/>
        </w:rPr>
        <w:t xml:space="preserve">The substance transfer </w:t>
      </w:r>
      <w:proofErr w:type="spellStart"/>
      <w:r>
        <w:rPr>
          <w:lang w:val="en-US"/>
        </w:rPr>
        <w:t>model</w:t>
      </w:r>
      <w:proofErr w:type="spellEnd"/>
      <w:r>
        <w:rPr>
          <w:lang w:val="en-US"/>
        </w:rPr>
        <w:t xml:space="preserve"> (</w:t>
      </w:r>
      <w:r w:rsidR="001240B6">
        <w:rPr>
          <w:lang w:val="en-US"/>
        </w:rPr>
        <w:t>Honti et al. 2016</w:t>
      </w:r>
      <w:r>
        <w:rPr>
          <w:lang w:val="en-US"/>
        </w:rPr>
        <w:t xml:space="preserve">, Moser et al. 2017) </w:t>
      </w:r>
      <w:r w:rsidR="00215CB6">
        <w:rPr>
          <w:lang w:val="en-US"/>
        </w:rPr>
        <w:t xml:space="preserve">is </w:t>
      </w:r>
      <w:r w:rsidR="002F7933">
        <w:rPr>
          <w:lang w:val="en-US"/>
        </w:rPr>
        <w:t>an ex</w:t>
      </w:r>
      <w:r w:rsidR="00215CB6">
        <w:rPr>
          <w:lang w:val="en-US"/>
        </w:rPr>
        <w:t xml:space="preserve">ecutable program written in C++. Within this module the program </w:t>
      </w:r>
      <w:r>
        <w:rPr>
          <w:lang w:val="en-US"/>
        </w:rPr>
        <w:t xml:space="preserve">is </w:t>
      </w:r>
      <w:r w:rsidR="00E95242">
        <w:rPr>
          <w:lang w:val="en-US"/>
        </w:rPr>
        <w:t>applied for all subcatchments</w:t>
      </w:r>
      <w:r w:rsidR="00F32686">
        <w:rPr>
          <w:lang w:val="en-US"/>
        </w:rPr>
        <w:t xml:space="preserve"> available in the HDF input data</w:t>
      </w:r>
      <w:r w:rsidR="00E95242">
        <w:rPr>
          <w:lang w:val="en-US"/>
        </w:rPr>
        <w:t>. For efficient computing the simulations are</w:t>
      </w:r>
      <w:r w:rsidR="001A5119">
        <w:rPr>
          <w:lang w:val="en-US"/>
        </w:rPr>
        <w:t xml:space="preserve"> implemented with thread-based parallelism achieving a high CPU utilization.</w:t>
      </w:r>
      <w:r w:rsidR="008C1862">
        <w:rPr>
          <w:lang w:val="en-US"/>
        </w:rPr>
        <w:t xml:space="preserve"> The output is written to a HDF5 table structured by the catchments and another one structured by the time steps.</w:t>
      </w:r>
    </w:p>
    <w:p w:rsidR="001240B6" w:rsidRDefault="001240B6" w:rsidP="007E5FB2">
      <w:pPr>
        <w:rPr>
          <w:lang w:val="en-US"/>
        </w:rPr>
      </w:pPr>
    </w:p>
    <w:p w:rsidR="00AF15E7" w:rsidRDefault="00AF15E7" w:rsidP="007E5FB2">
      <w:pPr>
        <w:rPr>
          <w:lang w:val="en-US"/>
        </w:rPr>
      </w:pPr>
      <w:r>
        <w:rPr>
          <w:lang w:val="en-US"/>
        </w:rPr>
        <w:t>Command line:</w:t>
      </w:r>
    </w:p>
    <w:p w:rsidR="000B2E26" w:rsidRPr="000B2E26" w:rsidRDefault="001240B6" w:rsidP="007E5FB2">
      <w:pPr>
        <w:rPr>
          <w:rFonts w:ascii="Consolas" w:hAnsi="Consolas" w:cs="Consolas"/>
          <w:lang w:val="en-US"/>
        </w:rPr>
      </w:pPr>
      <w:r w:rsidRPr="000B2E26">
        <w:rPr>
          <w:rFonts w:ascii="Consolas" w:hAnsi="Consolas" w:cs="Consolas"/>
          <w:lang w:val="en-US"/>
        </w:rPr>
        <w:t xml:space="preserve">python </w:t>
      </w:r>
      <w:r>
        <w:rPr>
          <w:rFonts w:ascii="Consolas" w:hAnsi="Consolas" w:cs="Consolas"/>
          <w:lang w:val="en-US"/>
        </w:rPr>
        <w:t>[</w:t>
      </w:r>
      <w:proofErr w:type="spellStart"/>
      <w:r w:rsidRPr="000B2E26">
        <w:rPr>
          <w:rFonts w:ascii="Consolas" w:hAnsi="Consolas" w:cs="Consolas"/>
          <w:lang w:val="en-US"/>
        </w:rPr>
        <w:t>crosswater_path</w:t>
      </w:r>
      <w:proofErr w:type="spellEnd"/>
      <w:r>
        <w:rPr>
          <w:rFonts w:ascii="Consolas" w:hAnsi="Consolas" w:cs="Consolas"/>
          <w:lang w:val="en-US"/>
        </w:rPr>
        <w:t>]</w:t>
      </w:r>
      <w:r w:rsidRPr="000B2E26">
        <w:rPr>
          <w:rFonts w:ascii="Consolas" w:hAnsi="Consolas" w:cs="Consolas"/>
          <w:lang w:val="en-US"/>
        </w:rPr>
        <w:t>\</w:t>
      </w:r>
      <w:r w:rsidR="000B2E26" w:rsidRPr="000B2E26">
        <w:rPr>
          <w:rFonts w:ascii="Consolas" w:hAnsi="Consolas" w:cs="Consolas"/>
          <w:lang w:val="en-US"/>
        </w:rPr>
        <w:t>crosswater\catchment_model\run.py config</w:t>
      </w:r>
      <w:r w:rsidR="000B2E26">
        <w:rPr>
          <w:rFonts w:ascii="Consolas" w:hAnsi="Consolas" w:cs="Consolas"/>
          <w:lang w:val="en-US"/>
        </w:rPr>
        <w:t>_file</w:t>
      </w:r>
      <w:r w:rsidR="000B2E26" w:rsidRPr="000B2E26">
        <w:rPr>
          <w:rFonts w:ascii="Consolas" w:hAnsi="Consolas" w:cs="Consolas"/>
          <w:lang w:val="en-US"/>
        </w:rPr>
        <w:t>.ini</w:t>
      </w:r>
    </w:p>
    <w:p w:rsidR="007E5FB2" w:rsidRDefault="007E5FB2" w:rsidP="007E5FB2">
      <w:pPr>
        <w:pStyle w:val="Heading2"/>
        <w:rPr>
          <w:lang w:val="en-US"/>
        </w:rPr>
      </w:pPr>
      <w:r>
        <w:rPr>
          <w:lang w:val="en-US"/>
        </w:rPr>
        <w:t>Routing model</w:t>
      </w:r>
    </w:p>
    <w:p w:rsidR="006B0D28" w:rsidRDefault="006B0D28" w:rsidP="006B0D28">
      <w:pPr>
        <w:pStyle w:val="Heading3"/>
        <w:rPr>
          <w:lang w:val="en-US"/>
        </w:rPr>
      </w:pPr>
      <w:r>
        <w:rPr>
          <w:lang w:val="en-US"/>
        </w:rPr>
        <w:t>Dampening of concentration at lake river outflow</w:t>
      </w:r>
    </w:p>
    <w:p w:rsidR="00F8172F" w:rsidRDefault="00F8172F" w:rsidP="00F8172F">
      <w:pPr>
        <w:rPr>
          <w:lang w:val="en-US"/>
        </w:rPr>
      </w:pPr>
      <w:r w:rsidRPr="00F8172F">
        <w:rPr>
          <w:lang w:val="en-US"/>
        </w:rPr>
        <w:t xml:space="preserve">A special situation is given by the presence of </w:t>
      </w:r>
      <w:r>
        <w:rPr>
          <w:lang w:val="en-US"/>
        </w:rPr>
        <w:t>large</w:t>
      </w:r>
      <w:r w:rsidRPr="00F8172F">
        <w:rPr>
          <w:lang w:val="en-US"/>
        </w:rPr>
        <w:t xml:space="preserve"> in the river network. Because of the long water residence time in these water bodies, the concentration dynamics in the lake outlet is strongly dam</w:t>
      </w:r>
      <w:r w:rsidRPr="00F8172F">
        <w:rPr>
          <w:lang w:val="en-US"/>
        </w:rPr>
        <w:t>p</w:t>
      </w:r>
      <w:r w:rsidRPr="00F8172F">
        <w:rPr>
          <w:lang w:val="en-US"/>
        </w:rPr>
        <w:t xml:space="preserve">ened and differs substantially from other river sections. To account for these different dynamics, </w:t>
      </w:r>
      <w:r>
        <w:rPr>
          <w:lang w:val="en-US"/>
        </w:rPr>
        <w:t>the input</w:t>
      </w:r>
      <w:r w:rsidRPr="00F8172F">
        <w:rPr>
          <w:lang w:val="en-US"/>
        </w:rPr>
        <w:t xml:space="preserve"> into eac</w:t>
      </w:r>
      <w:r>
        <w:rPr>
          <w:lang w:val="en-US"/>
        </w:rPr>
        <w:t xml:space="preserve">h of these lakes is </w:t>
      </w:r>
      <w:r w:rsidR="006B0D28">
        <w:rPr>
          <w:lang w:val="en-US"/>
        </w:rPr>
        <w:t xml:space="preserve">transformed </w:t>
      </w:r>
      <w:r w:rsidRPr="00F8172F">
        <w:rPr>
          <w:lang w:val="en-US"/>
        </w:rPr>
        <w:t xml:space="preserve">separately </w:t>
      </w:r>
      <w:r w:rsidR="006B0D28">
        <w:rPr>
          <w:lang w:val="en-US"/>
        </w:rPr>
        <w:t>with this module</w:t>
      </w:r>
      <w:r w:rsidRPr="00F8172F">
        <w:rPr>
          <w:lang w:val="en-US"/>
        </w:rPr>
        <w:t xml:space="preserve">. </w:t>
      </w:r>
      <w:r w:rsidR="006B0D28">
        <w:rPr>
          <w:lang w:val="en-US"/>
        </w:rPr>
        <w:t>Complete mixing is</w:t>
      </w:r>
      <w:r w:rsidRPr="00F8172F">
        <w:rPr>
          <w:lang w:val="en-US"/>
        </w:rPr>
        <w:t xml:space="preserve"> as</w:t>
      </w:r>
      <w:r w:rsidR="006B0D28">
        <w:rPr>
          <w:lang w:val="en-US"/>
        </w:rPr>
        <w:t xml:space="preserve">sumed </w:t>
      </w:r>
      <w:r w:rsidRPr="00F8172F">
        <w:rPr>
          <w:lang w:val="en-US"/>
        </w:rPr>
        <w:t xml:space="preserve">into one year of discharge and used the resulting concentration as a constant value in the river water flow out of the respective lakes. </w:t>
      </w:r>
      <w:r w:rsidR="006B0D28">
        <w:rPr>
          <w:lang w:val="en-US"/>
        </w:rPr>
        <w:t>The load varies</w:t>
      </w:r>
      <w:r w:rsidRPr="00F8172F">
        <w:rPr>
          <w:lang w:val="en-US"/>
        </w:rPr>
        <w:t xml:space="preserve"> accordingly with dis</w:t>
      </w:r>
      <w:r w:rsidR="006B0D28">
        <w:rPr>
          <w:lang w:val="en-US"/>
        </w:rPr>
        <w:t>charge from the lake.</w:t>
      </w:r>
    </w:p>
    <w:p w:rsidR="00D30B2A" w:rsidRDefault="00D30B2A" w:rsidP="00F8172F">
      <w:pPr>
        <w:rPr>
          <w:lang w:val="en-US"/>
        </w:rPr>
      </w:pPr>
    </w:p>
    <w:p w:rsidR="00D30B2A" w:rsidRPr="00F8172F" w:rsidRDefault="00D30B2A" w:rsidP="00D30B2A">
      <w:pPr>
        <w:rPr>
          <w:lang w:val="en-US"/>
        </w:rPr>
      </w:pPr>
      <w:r w:rsidRPr="00D30B2A">
        <w:rPr>
          <w:lang w:val="en-US"/>
        </w:rPr>
        <w:t xml:space="preserve">Concentrations </w:t>
      </w:r>
      <w:r w:rsidR="0052324E">
        <w:rPr>
          <w:lang w:val="en-US"/>
        </w:rPr>
        <w:t>of all sub</w:t>
      </w:r>
      <w:r w:rsidRPr="00D30B2A">
        <w:rPr>
          <w:lang w:val="en-US"/>
        </w:rPr>
        <w:t xml:space="preserve">catchments upstream of </w:t>
      </w:r>
      <w:r w:rsidR="0052324E">
        <w:rPr>
          <w:lang w:val="en-US"/>
        </w:rPr>
        <w:t xml:space="preserve">the designated lake outlets </w:t>
      </w:r>
      <w:r w:rsidRPr="00D30B2A">
        <w:rPr>
          <w:lang w:val="en-US"/>
        </w:rPr>
        <w:t>are averaged over the entire time period and the corresponding time varying</w:t>
      </w:r>
      <w:r>
        <w:rPr>
          <w:lang w:val="en-US"/>
        </w:rPr>
        <w:t xml:space="preserve"> </w:t>
      </w:r>
      <w:r w:rsidRPr="00D30B2A">
        <w:rPr>
          <w:lang w:val="en-US"/>
        </w:rPr>
        <w:t>load is calculated. Since catchments without pollutant loads contribute</w:t>
      </w:r>
      <w:r>
        <w:rPr>
          <w:lang w:val="en-US"/>
        </w:rPr>
        <w:t xml:space="preserve"> </w:t>
      </w:r>
      <w:r w:rsidRPr="00D30B2A">
        <w:rPr>
          <w:lang w:val="en-US"/>
        </w:rPr>
        <w:t xml:space="preserve">to the discharge at the lake outlet, the </w:t>
      </w:r>
      <w:r>
        <w:rPr>
          <w:lang w:val="en-US"/>
        </w:rPr>
        <w:t xml:space="preserve">concentration still shows small </w:t>
      </w:r>
      <w:r w:rsidRPr="00D30B2A">
        <w:rPr>
          <w:lang w:val="en-US"/>
        </w:rPr>
        <w:t>vari</w:t>
      </w:r>
      <w:r w:rsidRPr="00D30B2A">
        <w:rPr>
          <w:lang w:val="en-US"/>
        </w:rPr>
        <w:t>a</w:t>
      </w:r>
      <w:r w:rsidRPr="00D30B2A">
        <w:rPr>
          <w:lang w:val="en-US"/>
        </w:rPr>
        <w:t>tions.</w:t>
      </w:r>
      <w:r w:rsidR="008C1862">
        <w:rPr>
          <w:lang w:val="en-US"/>
        </w:rPr>
        <w:t xml:space="preserve"> </w:t>
      </w:r>
    </w:p>
    <w:p w:rsidR="00F32686" w:rsidRDefault="00F32686" w:rsidP="007E5FB2">
      <w:pPr>
        <w:rPr>
          <w:lang w:val="en-US"/>
        </w:rPr>
      </w:pPr>
    </w:p>
    <w:p w:rsidR="00AF15E7" w:rsidRDefault="00AF15E7" w:rsidP="007E5FB2">
      <w:pPr>
        <w:rPr>
          <w:lang w:val="en-US"/>
        </w:rPr>
      </w:pPr>
      <w:r>
        <w:rPr>
          <w:lang w:val="en-US"/>
        </w:rPr>
        <w:t>Command line:</w:t>
      </w:r>
    </w:p>
    <w:p w:rsidR="001240B6" w:rsidRDefault="001240B6" w:rsidP="001240B6">
      <w:pPr>
        <w:rPr>
          <w:rFonts w:ascii="Consolas" w:hAnsi="Consolas" w:cs="Consolas"/>
          <w:lang w:val="en-US"/>
        </w:rPr>
      </w:pPr>
      <w:r w:rsidRPr="000B2E26">
        <w:rPr>
          <w:rFonts w:ascii="Consolas" w:hAnsi="Consolas" w:cs="Consolas"/>
          <w:lang w:val="en-US"/>
        </w:rPr>
        <w:t xml:space="preserve">python </w:t>
      </w:r>
      <w:r>
        <w:rPr>
          <w:rFonts w:ascii="Consolas" w:hAnsi="Consolas" w:cs="Consolas"/>
          <w:lang w:val="en-US"/>
        </w:rPr>
        <w:t>[</w:t>
      </w:r>
      <w:proofErr w:type="spellStart"/>
      <w:r w:rsidRPr="000B2E26">
        <w:rPr>
          <w:rFonts w:ascii="Consolas" w:hAnsi="Consolas" w:cs="Consolas"/>
          <w:lang w:val="en-US"/>
        </w:rPr>
        <w:t>crosswater_path</w:t>
      </w:r>
      <w:proofErr w:type="spellEnd"/>
      <w:r>
        <w:rPr>
          <w:rFonts w:ascii="Consolas" w:hAnsi="Consolas" w:cs="Consolas"/>
          <w:lang w:val="en-US"/>
        </w:rPr>
        <w:t>]</w:t>
      </w:r>
      <w:r w:rsidRPr="000B2E26">
        <w:rPr>
          <w:rFonts w:ascii="Consolas" w:hAnsi="Consolas" w:cs="Consolas"/>
          <w:lang w:val="en-US"/>
        </w:rPr>
        <w:t>\crosswater\catchment_model\</w:t>
      </w:r>
      <w:r w:rsidR="00F8172F" w:rsidRPr="00F8172F">
        <w:rPr>
          <w:rFonts w:ascii="Consolas" w:hAnsi="Consolas" w:cs="Consolas"/>
          <w:lang w:val="en-US"/>
        </w:rPr>
        <w:t>buffer_lakes.py</w:t>
      </w:r>
      <w:r w:rsidR="00F8172F">
        <w:rPr>
          <w:rFonts w:ascii="Consolas" w:hAnsi="Consolas" w:cs="Consolas"/>
          <w:lang w:val="en-US"/>
        </w:rPr>
        <w:t xml:space="preserve"> </w:t>
      </w:r>
      <w:r w:rsidR="00F8172F" w:rsidRPr="000B2E26">
        <w:rPr>
          <w:rFonts w:ascii="Consolas" w:hAnsi="Consolas" w:cs="Consolas"/>
          <w:lang w:val="en-US"/>
        </w:rPr>
        <w:t>co</w:t>
      </w:r>
      <w:r w:rsidR="00F8172F">
        <w:rPr>
          <w:rFonts w:ascii="Consolas" w:hAnsi="Consolas" w:cs="Consolas"/>
          <w:lang w:val="en-US"/>
        </w:rPr>
        <w:t>n</w:t>
      </w:r>
      <w:r w:rsidR="00F8172F" w:rsidRPr="000B2E26">
        <w:rPr>
          <w:rFonts w:ascii="Consolas" w:hAnsi="Consolas" w:cs="Consolas"/>
          <w:lang w:val="en-US"/>
        </w:rPr>
        <w:t>fig</w:t>
      </w:r>
      <w:r w:rsidR="00F8172F">
        <w:rPr>
          <w:rFonts w:ascii="Consolas" w:hAnsi="Consolas" w:cs="Consolas"/>
          <w:lang w:val="en-US"/>
        </w:rPr>
        <w:t>_file</w:t>
      </w:r>
      <w:r w:rsidR="00F8172F" w:rsidRPr="000B2E26">
        <w:rPr>
          <w:rFonts w:ascii="Consolas" w:hAnsi="Consolas" w:cs="Consolas"/>
          <w:lang w:val="en-US"/>
        </w:rPr>
        <w:t>.ini</w:t>
      </w:r>
    </w:p>
    <w:p w:rsidR="006B0D28" w:rsidRDefault="006B0D28" w:rsidP="001240B6">
      <w:pPr>
        <w:rPr>
          <w:rFonts w:ascii="Consolas" w:hAnsi="Consolas" w:cs="Consolas"/>
          <w:lang w:val="en-US"/>
        </w:rPr>
      </w:pPr>
    </w:p>
    <w:p w:rsidR="000C2C85" w:rsidRDefault="000C2C85" w:rsidP="000C2C85">
      <w:pPr>
        <w:pStyle w:val="Heading3"/>
        <w:rPr>
          <w:lang w:val="en-US"/>
        </w:rPr>
      </w:pPr>
      <w:r>
        <w:rPr>
          <w:lang w:val="en-US"/>
        </w:rPr>
        <w:lastRenderedPageBreak/>
        <w:t>Upstream aggregation of loads resulting concentration</w:t>
      </w:r>
    </w:p>
    <w:p w:rsidR="0052324E" w:rsidRPr="0052324E" w:rsidRDefault="008C1862" w:rsidP="0052324E">
      <w:pPr>
        <w:rPr>
          <w:lang w:val="en-US"/>
        </w:rPr>
      </w:pPr>
      <w:r>
        <w:rPr>
          <w:lang w:val="en-US"/>
        </w:rPr>
        <w:t>For the designated outlets, the loads of all subcatchments upstream are accumulated</w:t>
      </w:r>
      <w:r w:rsidR="0052324E" w:rsidRPr="0052324E">
        <w:rPr>
          <w:lang w:val="en-US"/>
        </w:rPr>
        <w:t>.</w:t>
      </w:r>
      <w:r>
        <w:rPr>
          <w:lang w:val="en-US"/>
        </w:rPr>
        <w:t xml:space="preserve"> The time series of the outlets are written to a HDF5 table and to csv files.</w:t>
      </w:r>
      <w:r w:rsidR="00AF15E7">
        <w:rPr>
          <w:lang w:val="en-US"/>
        </w:rPr>
        <w:t xml:space="preserve"> This method neglects any transport time or fate of the substance in the river system. If the buffered input is selected, the substance input u</w:t>
      </w:r>
      <w:r w:rsidR="00AF15E7">
        <w:rPr>
          <w:lang w:val="en-US"/>
        </w:rPr>
        <w:t>p</w:t>
      </w:r>
      <w:r w:rsidR="00AF15E7">
        <w:rPr>
          <w:lang w:val="en-US"/>
        </w:rPr>
        <w:t>stream of the lakes is assumed to be completely mixed resulting in a const</w:t>
      </w:r>
      <w:r w:rsidR="001B405C">
        <w:rPr>
          <w:lang w:val="en-US"/>
        </w:rPr>
        <w:t>ant concentration at the lake outlet.</w:t>
      </w:r>
    </w:p>
    <w:p w:rsidR="00331873" w:rsidRDefault="00331873" w:rsidP="001240B6">
      <w:pPr>
        <w:rPr>
          <w:rFonts w:ascii="Consolas" w:hAnsi="Consolas" w:cs="Consolas"/>
          <w:lang w:val="en-US"/>
        </w:rPr>
      </w:pPr>
    </w:p>
    <w:p w:rsidR="00AF15E7" w:rsidRDefault="00AF15E7" w:rsidP="00AF15E7">
      <w:pPr>
        <w:rPr>
          <w:lang w:val="en-US"/>
        </w:rPr>
      </w:pPr>
      <w:r>
        <w:rPr>
          <w:lang w:val="en-US"/>
        </w:rPr>
        <w:t>Command line:</w:t>
      </w:r>
    </w:p>
    <w:p w:rsidR="001240B6" w:rsidRDefault="001240B6" w:rsidP="001240B6">
      <w:pPr>
        <w:rPr>
          <w:rFonts w:ascii="Consolas" w:hAnsi="Consolas" w:cs="Consolas"/>
          <w:lang w:val="en-US"/>
        </w:rPr>
      </w:pPr>
      <w:r w:rsidRPr="000B2E26">
        <w:rPr>
          <w:rFonts w:ascii="Consolas" w:hAnsi="Consolas" w:cs="Consolas"/>
          <w:lang w:val="en-US"/>
        </w:rPr>
        <w:t xml:space="preserve">python </w:t>
      </w:r>
      <w:r>
        <w:rPr>
          <w:rFonts w:ascii="Consolas" w:hAnsi="Consolas" w:cs="Consolas"/>
          <w:lang w:val="en-US"/>
        </w:rPr>
        <w:t>[</w:t>
      </w:r>
      <w:r w:rsidRPr="000B2E26">
        <w:rPr>
          <w:rFonts w:ascii="Consolas" w:hAnsi="Consolas" w:cs="Consolas"/>
          <w:lang w:val="en-US"/>
        </w:rPr>
        <w:t>crosswater_path</w:t>
      </w:r>
      <w:r>
        <w:rPr>
          <w:rFonts w:ascii="Consolas" w:hAnsi="Consolas" w:cs="Consolas"/>
          <w:lang w:val="en-US"/>
        </w:rPr>
        <w:t>]</w:t>
      </w:r>
      <w:r w:rsidRPr="000B2E26">
        <w:rPr>
          <w:rFonts w:ascii="Consolas" w:hAnsi="Consolas" w:cs="Consolas"/>
          <w:lang w:val="en-US"/>
        </w:rPr>
        <w:t>\crosswater\catchment_model\</w:t>
      </w:r>
      <w:r w:rsidR="00F8172F" w:rsidRPr="00F8172F">
        <w:rPr>
          <w:rFonts w:ascii="Consolas" w:hAnsi="Consolas" w:cs="Consolas"/>
          <w:lang w:val="en-US"/>
        </w:rPr>
        <w:t>run_upstreamaggregation.py</w:t>
      </w:r>
      <w:r w:rsidR="00F8172F">
        <w:rPr>
          <w:rFonts w:ascii="Consolas" w:hAnsi="Consolas" w:cs="Consolas"/>
          <w:lang w:val="en-US"/>
        </w:rPr>
        <w:t xml:space="preserve"> </w:t>
      </w:r>
      <w:r w:rsidR="00F8172F" w:rsidRPr="000B2E26">
        <w:rPr>
          <w:rFonts w:ascii="Consolas" w:hAnsi="Consolas" w:cs="Consolas"/>
          <w:lang w:val="en-US"/>
        </w:rPr>
        <w:t>config</w:t>
      </w:r>
      <w:r w:rsidR="00F8172F">
        <w:rPr>
          <w:rFonts w:ascii="Consolas" w:hAnsi="Consolas" w:cs="Consolas"/>
          <w:lang w:val="en-US"/>
        </w:rPr>
        <w:t>_file</w:t>
      </w:r>
      <w:r w:rsidR="00F8172F" w:rsidRPr="000B2E26">
        <w:rPr>
          <w:rFonts w:ascii="Consolas" w:hAnsi="Consolas" w:cs="Consolas"/>
          <w:lang w:val="en-US"/>
        </w:rPr>
        <w:t>.ini</w:t>
      </w:r>
    </w:p>
    <w:p w:rsidR="000C2C85" w:rsidRDefault="000C2C85" w:rsidP="001240B6">
      <w:pPr>
        <w:rPr>
          <w:rFonts w:ascii="Consolas" w:hAnsi="Consolas" w:cs="Consolas"/>
          <w:lang w:val="en-US"/>
        </w:rPr>
      </w:pPr>
    </w:p>
    <w:p w:rsidR="000C2C85" w:rsidRDefault="000C2C85" w:rsidP="000C2C85">
      <w:pPr>
        <w:pStyle w:val="Heading3"/>
        <w:rPr>
          <w:lang w:val="en-US"/>
        </w:rPr>
      </w:pPr>
      <w:r>
        <w:rPr>
          <w:lang w:val="en-US"/>
        </w:rPr>
        <w:t xml:space="preserve">Generate </w:t>
      </w:r>
      <w:r w:rsidR="005A0DCD">
        <w:rPr>
          <w:lang w:val="en-US"/>
        </w:rPr>
        <w:t xml:space="preserve">AQUASIM </w:t>
      </w:r>
      <w:r>
        <w:rPr>
          <w:lang w:val="en-US"/>
        </w:rPr>
        <w:t>file for defined river network</w:t>
      </w:r>
    </w:p>
    <w:p w:rsidR="005A0DCD" w:rsidRDefault="005A0DCD" w:rsidP="000C2C85">
      <w:pPr>
        <w:rPr>
          <w:lang w:val="en-US"/>
        </w:rPr>
      </w:pPr>
      <w:r>
        <w:rPr>
          <w:lang w:val="en-US"/>
        </w:rPr>
        <w:t>A ready-to-run AQUASIM system file containing the model definitions is created that can be loaded into AQUASIM or run directly with the batch version. For more information how to run AQUASIM refer to the user manual.</w:t>
      </w:r>
    </w:p>
    <w:p w:rsidR="005A0DCD" w:rsidRDefault="005A0DCD" w:rsidP="000C2C85">
      <w:pPr>
        <w:rPr>
          <w:lang w:val="en-US"/>
        </w:rPr>
      </w:pPr>
    </w:p>
    <w:p w:rsidR="005A0DCD" w:rsidRDefault="00832F51" w:rsidP="000C2C85">
      <w:pPr>
        <w:rPr>
          <w:lang w:val="en-US"/>
        </w:rPr>
      </w:pPr>
      <w:r>
        <w:rPr>
          <w:lang w:val="en-US"/>
        </w:rPr>
        <w:t xml:space="preserve">The provided river network is divided into the desired number of compartments. Compartments are river reaches that are connected with </w:t>
      </w:r>
      <w:proofErr w:type="spellStart"/>
      <w:r>
        <w:rPr>
          <w:lang w:val="en-US"/>
        </w:rPr>
        <w:t>advective</w:t>
      </w:r>
      <w:proofErr w:type="spellEnd"/>
      <w:r>
        <w:rPr>
          <w:lang w:val="en-US"/>
        </w:rPr>
        <w:t xml:space="preserve"> links and may have diffusive links alongside. One compartment exists of one or more river segments and do</w:t>
      </w:r>
      <w:r w:rsidR="004E12AE">
        <w:rPr>
          <w:lang w:val="en-US"/>
        </w:rPr>
        <w:t>e</w:t>
      </w:r>
      <w:r>
        <w:rPr>
          <w:lang w:val="en-US"/>
        </w:rPr>
        <w:t>s not contain any junctions. First the river network is first divided at the river junctions, if the river network consists of only one river (for example the Rhine) or the desired number of compartments is higher, the river reaches are further divided at the inlets of the largest tributaries.</w:t>
      </w:r>
    </w:p>
    <w:p w:rsidR="00832F51" w:rsidRDefault="00832F51" w:rsidP="000C2C85">
      <w:pPr>
        <w:rPr>
          <w:lang w:val="en-US"/>
        </w:rPr>
      </w:pPr>
    </w:p>
    <w:p w:rsidR="00832F51" w:rsidRDefault="008B4F9B" w:rsidP="000C2C85">
      <w:pPr>
        <w:rPr>
          <w:lang w:val="en-US"/>
        </w:rPr>
      </w:pPr>
      <w:r>
        <w:rPr>
          <w:lang w:val="en-US"/>
        </w:rPr>
        <w:t>The links between compartments are defined as well as the upstream input and the lateral input to the compartments. A compartment can be linked only to a single downstream but may have several co</w:t>
      </w:r>
      <w:r>
        <w:rPr>
          <w:lang w:val="en-US"/>
        </w:rPr>
        <w:t>m</w:t>
      </w:r>
      <w:r>
        <w:rPr>
          <w:lang w:val="en-US"/>
        </w:rPr>
        <w:t xml:space="preserve">partment upstream. The upstream input </w:t>
      </w:r>
      <w:r w:rsidR="00E646F2">
        <w:rPr>
          <w:lang w:val="en-US"/>
        </w:rPr>
        <w:t xml:space="preserve">describe water and substance flow at the upstream end of a compartment. The lateral input specifies water and substance inflow along a compartment. Discharge and substance loads are aggregated </w:t>
      </w:r>
      <w:r w:rsidR="008E4DA4">
        <w:rPr>
          <w:lang w:val="en-US"/>
        </w:rPr>
        <w:t>for the accordingly connected subcatchments</w:t>
      </w:r>
      <w:r w:rsidR="00211AAA">
        <w:rPr>
          <w:lang w:val="en-US"/>
        </w:rPr>
        <w:t xml:space="preserve"> (see </w:t>
      </w:r>
      <w:r w:rsidR="00211AAA">
        <w:rPr>
          <w:lang w:val="en-US"/>
        </w:rPr>
        <w:fldChar w:fldCharType="begin"/>
      </w:r>
      <w:r w:rsidR="00211AAA">
        <w:rPr>
          <w:lang w:val="en-US"/>
        </w:rPr>
        <w:instrText xml:space="preserve"> REF _Ref471371349 \h </w:instrText>
      </w:r>
      <w:r w:rsidR="00211AAA">
        <w:rPr>
          <w:lang w:val="en-US"/>
        </w:rPr>
      </w:r>
      <w:r w:rsidR="00211AAA">
        <w:rPr>
          <w:lang w:val="en-US"/>
        </w:rPr>
        <w:fldChar w:fldCharType="separate"/>
      </w:r>
      <w:r w:rsidR="00211AAA" w:rsidRPr="00211AAA">
        <w:rPr>
          <w:lang w:val="en-US"/>
        </w:rPr>
        <w:t xml:space="preserve">Figure </w:t>
      </w:r>
      <w:r w:rsidR="00211AAA" w:rsidRPr="00211AAA">
        <w:rPr>
          <w:noProof/>
          <w:lang w:val="en-US"/>
        </w:rPr>
        <w:t>1</w:t>
      </w:r>
      <w:r w:rsidR="00211AAA">
        <w:rPr>
          <w:lang w:val="en-US"/>
        </w:rPr>
        <w:fldChar w:fldCharType="end"/>
      </w:r>
      <w:r w:rsidR="00211AAA">
        <w:rPr>
          <w:lang w:val="en-US"/>
        </w:rPr>
        <w:t>)</w:t>
      </w:r>
      <w:r w:rsidR="008E4DA4">
        <w:rPr>
          <w:lang w:val="en-US"/>
        </w:rPr>
        <w:t>.</w:t>
      </w:r>
    </w:p>
    <w:p w:rsidR="007451F2" w:rsidRDefault="007451F2" w:rsidP="000C2C85">
      <w:pPr>
        <w:rPr>
          <w:lang w:val="en-US"/>
        </w:rPr>
      </w:pPr>
    </w:p>
    <w:p w:rsidR="007451F2" w:rsidRDefault="007451F2" w:rsidP="007451F2">
      <w:pPr>
        <w:keepNext/>
      </w:pPr>
      <w:r>
        <w:rPr>
          <w:noProof/>
          <w:lang w:val="en-US"/>
        </w:rPr>
        <w:drawing>
          <wp:inline distT="0" distB="0" distL="0" distR="0">
            <wp:extent cx="3724275" cy="2466975"/>
            <wp:effectExtent l="0" t="0" r="0" b="0"/>
            <wp:docPr id="1" name="Picture 1" descr="compartm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tment3"/>
                    <pic:cNvPicPr>
                      <a:picLocks noChangeAspect="1" noChangeArrowheads="1"/>
                    </pic:cNvPicPr>
                  </pic:nvPicPr>
                  <pic:blipFill>
                    <a:blip r:embed="rId8" cstate="print">
                      <a:extLst>
                        <a:ext uri="{28A0092B-C50C-407E-A947-70E740481C1C}">
                          <a14:useLocalDpi xmlns:a14="http://schemas.microsoft.com/office/drawing/2010/main" val="0"/>
                        </a:ext>
                      </a:extLst>
                    </a:blip>
                    <a:srcRect l="8813" t="20428" b="7565"/>
                    <a:stretch>
                      <a:fillRect/>
                    </a:stretch>
                  </pic:blipFill>
                  <pic:spPr bwMode="auto">
                    <a:xfrm>
                      <a:off x="0" y="0"/>
                      <a:ext cx="3724275" cy="2466975"/>
                    </a:xfrm>
                    <a:prstGeom prst="rect">
                      <a:avLst/>
                    </a:prstGeom>
                    <a:noFill/>
                    <a:ln>
                      <a:noFill/>
                    </a:ln>
                  </pic:spPr>
                </pic:pic>
              </a:graphicData>
            </a:graphic>
          </wp:inline>
        </w:drawing>
      </w:r>
    </w:p>
    <w:p w:rsidR="007451F2" w:rsidRPr="005A0DCD" w:rsidRDefault="007451F2" w:rsidP="007451F2">
      <w:pPr>
        <w:rPr>
          <w:lang w:val="en-US"/>
        </w:rPr>
      </w:pPr>
      <w:bookmarkStart w:id="1" w:name="_Ref471371349"/>
      <w:r w:rsidRPr="00AA2FFB">
        <w:rPr>
          <w:lang w:val="en-US"/>
        </w:rPr>
        <w:t xml:space="preserve">Figure </w:t>
      </w:r>
      <w:r>
        <w:fldChar w:fldCharType="begin"/>
      </w:r>
      <w:r w:rsidRPr="00AA2FFB">
        <w:rPr>
          <w:lang w:val="en-US"/>
        </w:rPr>
        <w:instrText xml:space="preserve"> SEQ Figure \* ARABIC </w:instrText>
      </w:r>
      <w:r>
        <w:fldChar w:fldCharType="separate"/>
      </w:r>
      <w:r w:rsidRPr="00AA2FFB">
        <w:rPr>
          <w:noProof/>
          <w:lang w:val="en-US"/>
        </w:rPr>
        <w:t>1</w:t>
      </w:r>
      <w:r>
        <w:rPr>
          <w:noProof/>
        </w:rPr>
        <w:fldChar w:fldCharType="end"/>
      </w:r>
      <w:bookmarkEnd w:id="1"/>
      <w:r w:rsidRPr="00AA2FFB">
        <w:rPr>
          <w:lang w:val="en-US"/>
        </w:rPr>
        <w:t>: Compartments, links, upstream and lateral input</w:t>
      </w:r>
      <w:r>
        <w:rPr>
          <w:lang w:val="en-US"/>
        </w:rPr>
        <w:t xml:space="preserve"> from subcatchments.</w:t>
      </w:r>
    </w:p>
    <w:p w:rsidR="00211AAA" w:rsidRDefault="00211AAA" w:rsidP="000C2C85">
      <w:pPr>
        <w:rPr>
          <w:lang w:val="en-US"/>
        </w:rPr>
      </w:pPr>
    </w:p>
    <w:p w:rsidR="004E12AE" w:rsidRDefault="00C724BC" w:rsidP="000C2C85">
      <w:pPr>
        <w:rPr>
          <w:lang w:val="en-US"/>
        </w:rPr>
      </w:pPr>
      <w:r>
        <w:rPr>
          <w:lang w:val="en-US"/>
        </w:rPr>
        <w:t xml:space="preserve">The compartments are parameterized </w:t>
      </w:r>
      <w:r w:rsidR="005F73E7">
        <w:rPr>
          <w:lang w:val="en-US"/>
        </w:rPr>
        <w:t xml:space="preserve">with a length coordinate x, the </w:t>
      </w:r>
      <w:r w:rsidR="00B74207">
        <w:rPr>
          <w:lang w:val="en-US"/>
        </w:rPr>
        <w:t>river bed elevation</w:t>
      </w:r>
      <w:r w:rsidR="005F73E7">
        <w:rPr>
          <w:lang w:val="en-US"/>
        </w:rPr>
        <w:t>, the river se</w:t>
      </w:r>
      <w:r w:rsidR="005F73E7">
        <w:rPr>
          <w:lang w:val="en-US"/>
        </w:rPr>
        <w:t>c</w:t>
      </w:r>
      <w:r w:rsidR="005F73E7">
        <w:rPr>
          <w:lang w:val="en-US"/>
        </w:rPr>
        <w:t xml:space="preserve">tion width and </w:t>
      </w:r>
      <w:proofErr w:type="spellStart"/>
      <w:r w:rsidR="004E12AE">
        <w:rPr>
          <w:lang w:val="en-US"/>
        </w:rPr>
        <w:t>Strickler</w:t>
      </w:r>
      <w:proofErr w:type="spellEnd"/>
      <w:r w:rsidR="004E12AE">
        <w:rPr>
          <w:lang w:val="en-US"/>
        </w:rPr>
        <w:t xml:space="preserve"> coefficient </w:t>
      </w:r>
      <w:proofErr w:type="spellStart"/>
      <w:r w:rsidR="004E12AE">
        <w:rPr>
          <w:lang w:val="en-US"/>
        </w:rPr>
        <w:t>Kst</w:t>
      </w:r>
      <w:proofErr w:type="spellEnd"/>
      <w:r w:rsidR="004E12AE">
        <w:rPr>
          <w:lang w:val="en-US"/>
        </w:rPr>
        <w:t>. The parameterization is adapted from the input of the river ne</w:t>
      </w:r>
      <w:r w:rsidR="004E12AE">
        <w:rPr>
          <w:lang w:val="en-US"/>
        </w:rPr>
        <w:t>t</w:t>
      </w:r>
      <w:r w:rsidR="004E12AE">
        <w:rPr>
          <w:lang w:val="en-US"/>
        </w:rPr>
        <w:t>work by discretizing the compartments in the number of river segments it is composed of.</w:t>
      </w:r>
      <w:r w:rsidR="00B74207">
        <w:rPr>
          <w:lang w:val="en-US"/>
        </w:rPr>
        <w:t xml:space="preserve"> Since A</w:t>
      </w:r>
      <w:r w:rsidR="00B74207">
        <w:rPr>
          <w:lang w:val="en-US"/>
        </w:rPr>
        <w:t>Q</w:t>
      </w:r>
      <w:r w:rsidR="00B74207">
        <w:rPr>
          <w:lang w:val="en-US"/>
        </w:rPr>
        <w:t>UASIM exhibits difficulties with flat riverbed slopes</w:t>
      </w:r>
      <w:r w:rsidR="00BB49FB">
        <w:rPr>
          <w:lang w:val="en-US"/>
        </w:rPr>
        <w:t xml:space="preserve"> or even depressions in the riverbed elevations, the slope is rectified by interpolation. </w:t>
      </w:r>
      <w:r w:rsidR="00B74207">
        <w:rPr>
          <w:lang w:val="en-US"/>
        </w:rPr>
        <w:t>Furthermore the compartment length, the riverbed elevation at the start and end of the compartment, and the first length coordinate are identified.</w:t>
      </w:r>
    </w:p>
    <w:p w:rsidR="004E12AE" w:rsidRDefault="004E12AE" w:rsidP="000C2C85">
      <w:pPr>
        <w:rPr>
          <w:lang w:val="en-US"/>
        </w:rPr>
      </w:pPr>
    </w:p>
    <w:p w:rsidR="00211AAA" w:rsidRDefault="00B74207" w:rsidP="000C2C85">
      <w:pPr>
        <w:rPr>
          <w:lang w:val="en-US"/>
        </w:rPr>
      </w:pPr>
      <w:r>
        <w:rPr>
          <w:lang w:val="en-US"/>
        </w:rPr>
        <w:t xml:space="preserve">Initial conditions </w:t>
      </w:r>
      <w:r w:rsidR="00FB4ACF">
        <w:rPr>
          <w:lang w:val="en-US"/>
        </w:rPr>
        <w:t>for discharge and runoff depth are allocated to each compartment. These are the mean discharge from the river network input and the runoff depth is derived from the Strahler order.</w:t>
      </w:r>
    </w:p>
    <w:p w:rsidR="00B74207" w:rsidRDefault="00B74207" w:rsidP="000C2C85">
      <w:pPr>
        <w:rPr>
          <w:lang w:val="en-US"/>
        </w:rPr>
      </w:pPr>
    </w:p>
    <w:p w:rsidR="00586B78" w:rsidRDefault="00FB4ACF" w:rsidP="005A0DCD">
      <w:pPr>
        <w:rPr>
          <w:lang w:val="en-US"/>
        </w:rPr>
      </w:pPr>
      <w:r>
        <w:rPr>
          <w:lang w:val="en-US"/>
        </w:rPr>
        <w:t xml:space="preserve">Finally the model is formulated and the AQUASIM system file is generated. Basis for this </w:t>
      </w:r>
      <w:r w:rsidR="00586B78">
        <w:rPr>
          <w:lang w:val="en-US"/>
        </w:rPr>
        <w:t>are:</w:t>
      </w:r>
    </w:p>
    <w:p w:rsidR="00C724BC" w:rsidRDefault="00586B78" w:rsidP="00586B78">
      <w:pPr>
        <w:pStyle w:val="ListParagraph"/>
        <w:numPr>
          <w:ilvl w:val="0"/>
          <w:numId w:val="16"/>
        </w:numPr>
        <w:rPr>
          <w:lang w:val="en-US"/>
        </w:rPr>
      </w:pPr>
      <w:proofErr w:type="spellStart"/>
      <w:r>
        <w:rPr>
          <w:lang w:val="en-US"/>
        </w:rPr>
        <w:t>VarSys</w:t>
      </w:r>
      <w:proofErr w:type="spellEnd"/>
      <w:r>
        <w:rPr>
          <w:lang w:val="en-US"/>
        </w:rPr>
        <w:t>:</w:t>
      </w:r>
      <w:r w:rsidRPr="00586B78">
        <w:rPr>
          <w:lang w:val="en-US"/>
        </w:rPr>
        <w:t xml:space="preserve"> Variable</w:t>
      </w:r>
      <w:r>
        <w:rPr>
          <w:lang w:val="en-US"/>
        </w:rPr>
        <w:t>s (</w:t>
      </w:r>
      <w:r w:rsidRPr="00586B78">
        <w:rPr>
          <w:lang w:val="en-US"/>
        </w:rPr>
        <w:t>program, constant, real list, state and formula</w:t>
      </w:r>
      <w:r w:rsidR="00FB4ACF" w:rsidRPr="00586B78">
        <w:rPr>
          <w:lang w:val="en-US"/>
        </w:rPr>
        <w:t xml:space="preserve"> </w:t>
      </w:r>
      <w:r w:rsidRPr="00586B78">
        <w:rPr>
          <w:lang w:val="en-US"/>
        </w:rPr>
        <w:t>variables</w:t>
      </w:r>
      <w:r>
        <w:rPr>
          <w:lang w:val="en-US"/>
        </w:rPr>
        <w:t>)</w:t>
      </w:r>
    </w:p>
    <w:p w:rsidR="00586B78" w:rsidRDefault="00586B78" w:rsidP="00586B78">
      <w:pPr>
        <w:pStyle w:val="ListParagraph"/>
        <w:numPr>
          <w:ilvl w:val="0"/>
          <w:numId w:val="16"/>
        </w:numPr>
        <w:rPr>
          <w:lang w:val="en-US"/>
        </w:rPr>
      </w:pPr>
      <w:proofErr w:type="spellStart"/>
      <w:r>
        <w:rPr>
          <w:lang w:val="en-US"/>
        </w:rPr>
        <w:t>ProcSys</w:t>
      </w:r>
      <w:proofErr w:type="spellEnd"/>
      <w:r>
        <w:rPr>
          <w:lang w:val="en-US"/>
        </w:rPr>
        <w:t>: Processes (degradation)</w:t>
      </w:r>
    </w:p>
    <w:p w:rsidR="00586B78" w:rsidRDefault="00586B78" w:rsidP="00586B78">
      <w:pPr>
        <w:pStyle w:val="ListParagraph"/>
        <w:numPr>
          <w:ilvl w:val="0"/>
          <w:numId w:val="16"/>
        </w:numPr>
        <w:rPr>
          <w:lang w:val="en-US"/>
        </w:rPr>
      </w:pPr>
      <w:proofErr w:type="spellStart"/>
      <w:r>
        <w:rPr>
          <w:lang w:val="en-US"/>
        </w:rPr>
        <w:t>CompSys</w:t>
      </w:r>
      <w:proofErr w:type="spellEnd"/>
      <w:r>
        <w:rPr>
          <w:lang w:val="en-US"/>
        </w:rPr>
        <w:t xml:space="preserve">: River section </w:t>
      </w:r>
      <w:proofErr w:type="spellStart"/>
      <w:r>
        <w:rPr>
          <w:lang w:val="en-US"/>
        </w:rPr>
        <w:t>comparments</w:t>
      </w:r>
      <w:proofErr w:type="spellEnd"/>
    </w:p>
    <w:p w:rsidR="00586B78" w:rsidRDefault="00586B78" w:rsidP="00586B78">
      <w:pPr>
        <w:pStyle w:val="ListParagraph"/>
        <w:numPr>
          <w:ilvl w:val="0"/>
          <w:numId w:val="16"/>
        </w:numPr>
        <w:rPr>
          <w:lang w:val="en-US"/>
        </w:rPr>
      </w:pPr>
      <w:proofErr w:type="spellStart"/>
      <w:r>
        <w:rPr>
          <w:lang w:val="en-US"/>
        </w:rPr>
        <w:t>LinkSys</w:t>
      </w:r>
      <w:proofErr w:type="spellEnd"/>
      <w:r>
        <w:rPr>
          <w:lang w:val="en-US"/>
        </w:rPr>
        <w:t>: Links (</w:t>
      </w:r>
      <w:proofErr w:type="spellStart"/>
      <w:r>
        <w:rPr>
          <w:lang w:val="en-US"/>
        </w:rPr>
        <w:t>advective</w:t>
      </w:r>
      <w:proofErr w:type="spellEnd"/>
      <w:r>
        <w:rPr>
          <w:lang w:val="en-US"/>
        </w:rPr>
        <w:t xml:space="preserve"> links between compartments)</w:t>
      </w:r>
    </w:p>
    <w:p w:rsidR="006C7828" w:rsidRDefault="006C7828" w:rsidP="00586B78">
      <w:pPr>
        <w:pStyle w:val="ListParagraph"/>
        <w:numPr>
          <w:ilvl w:val="0"/>
          <w:numId w:val="16"/>
        </w:numPr>
        <w:rPr>
          <w:lang w:val="en-US"/>
        </w:rPr>
      </w:pPr>
      <w:proofErr w:type="spellStart"/>
      <w:r>
        <w:rPr>
          <w:lang w:val="en-US"/>
        </w:rPr>
        <w:t>CalsSys</w:t>
      </w:r>
      <w:proofErr w:type="spellEnd"/>
      <w:r>
        <w:rPr>
          <w:lang w:val="en-US"/>
        </w:rPr>
        <w:t>: Definitions for calculations</w:t>
      </w:r>
    </w:p>
    <w:p w:rsidR="005A0DCD" w:rsidRPr="00211AAA" w:rsidRDefault="00731A74" w:rsidP="000C2C85">
      <w:pPr>
        <w:rPr>
          <w:lang w:val="en-US"/>
        </w:rPr>
      </w:pPr>
      <w:r>
        <w:rPr>
          <w:lang w:val="en-US"/>
        </w:rPr>
        <w:t xml:space="preserve">Changes and adaptions </w:t>
      </w:r>
      <w:r w:rsidR="006C7828">
        <w:rPr>
          <w:lang w:val="en-US"/>
        </w:rPr>
        <w:t>may be conducted directly in the python code or after generation of the sy</w:t>
      </w:r>
      <w:r w:rsidR="006C7828">
        <w:rPr>
          <w:lang w:val="en-US"/>
        </w:rPr>
        <w:t>s</w:t>
      </w:r>
      <w:r w:rsidR="006C7828">
        <w:rPr>
          <w:lang w:val="en-US"/>
        </w:rPr>
        <w:t xml:space="preserve">tem file in the program. </w:t>
      </w:r>
      <w:r w:rsidR="00586B78">
        <w:rPr>
          <w:lang w:val="en-US"/>
        </w:rPr>
        <w:t>More information</w:t>
      </w:r>
      <w:r w:rsidR="006C7828">
        <w:rPr>
          <w:lang w:val="en-US"/>
        </w:rPr>
        <w:t xml:space="preserve"> about the AQUASIM system</w:t>
      </w:r>
      <w:r w:rsidR="00586B78">
        <w:rPr>
          <w:lang w:val="en-US"/>
        </w:rPr>
        <w:t xml:space="preserve"> can be found in the us</w:t>
      </w:r>
      <w:r w:rsidR="006C7828">
        <w:rPr>
          <w:lang w:val="en-US"/>
        </w:rPr>
        <w:t>er man</w:t>
      </w:r>
      <w:r w:rsidR="006C7828">
        <w:rPr>
          <w:lang w:val="en-US"/>
        </w:rPr>
        <w:t>u</w:t>
      </w:r>
      <w:r w:rsidR="006C7828">
        <w:rPr>
          <w:lang w:val="en-US"/>
        </w:rPr>
        <w:t>al.</w:t>
      </w:r>
    </w:p>
    <w:p w:rsidR="005A0DCD" w:rsidRPr="00211AAA" w:rsidRDefault="005A0DCD" w:rsidP="000C2C85">
      <w:pPr>
        <w:rPr>
          <w:lang w:val="en-US"/>
        </w:rPr>
      </w:pPr>
    </w:p>
    <w:p w:rsidR="005A0DCD" w:rsidRPr="00211AAA" w:rsidRDefault="00AF15E7" w:rsidP="005A0DCD">
      <w:pPr>
        <w:rPr>
          <w:lang w:val="en-US"/>
        </w:rPr>
      </w:pPr>
      <w:r w:rsidRPr="00211AAA">
        <w:rPr>
          <w:lang w:val="en-US"/>
        </w:rPr>
        <w:t>Technical AUQUASIM d</w:t>
      </w:r>
      <w:r w:rsidR="005A0DCD" w:rsidRPr="00211AAA">
        <w:rPr>
          <w:lang w:val="en-US"/>
        </w:rPr>
        <w:t>ocumentation:</w:t>
      </w:r>
    </w:p>
    <w:p w:rsidR="005A0DCD" w:rsidRDefault="005A0DCD" w:rsidP="005A0DCD">
      <w:pPr>
        <w:rPr>
          <w:lang w:val="en-US"/>
        </w:rPr>
      </w:pPr>
      <w:r w:rsidRPr="005A0DCD">
        <w:rPr>
          <w:lang w:val="en-US"/>
        </w:rPr>
        <w:t xml:space="preserve">Reichert, P., AQUASIM 2.0 - User Manual, Swiss Federal Institute for Environmental Science and Technology (EAWAG), CH-8600 </w:t>
      </w:r>
      <w:proofErr w:type="spellStart"/>
      <w:r w:rsidRPr="005A0DCD">
        <w:rPr>
          <w:lang w:val="en-US"/>
        </w:rPr>
        <w:t>Dübendorf</w:t>
      </w:r>
      <w:proofErr w:type="spellEnd"/>
      <w:r w:rsidRPr="005A0DCD">
        <w:rPr>
          <w:lang w:val="en-US"/>
        </w:rPr>
        <w:t>, Switzerland, 214 p., 1998. </w:t>
      </w:r>
    </w:p>
    <w:p w:rsidR="005A0DCD" w:rsidRDefault="005A0DCD" w:rsidP="000C2C85">
      <w:pPr>
        <w:rPr>
          <w:lang w:val="en-US"/>
        </w:rPr>
      </w:pPr>
    </w:p>
    <w:p w:rsidR="0052324E" w:rsidRDefault="00AF15E7" w:rsidP="007E5FB2">
      <w:pPr>
        <w:rPr>
          <w:lang w:val="en-US"/>
        </w:rPr>
      </w:pPr>
      <w:r>
        <w:rPr>
          <w:lang w:val="en-US"/>
        </w:rPr>
        <w:t>Command line:</w:t>
      </w:r>
    </w:p>
    <w:p w:rsidR="001240B6" w:rsidRPr="000B2E26" w:rsidRDefault="001240B6" w:rsidP="001240B6">
      <w:pPr>
        <w:rPr>
          <w:rFonts w:ascii="Consolas" w:hAnsi="Consolas" w:cs="Consolas"/>
          <w:lang w:val="en-US"/>
        </w:rPr>
      </w:pPr>
      <w:r w:rsidRPr="000B2E26">
        <w:rPr>
          <w:rFonts w:ascii="Consolas" w:hAnsi="Consolas" w:cs="Consolas"/>
          <w:lang w:val="en-US"/>
        </w:rPr>
        <w:t xml:space="preserve">python </w:t>
      </w:r>
      <w:r>
        <w:rPr>
          <w:rFonts w:ascii="Consolas" w:hAnsi="Consolas" w:cs="Consolas"/>
          <w:lang w:val="en-US"/>
        </w:rPr>
        <w:t>[</w:t>
      </w:r>
      <w:proofErr w:type="spellStart"/>
      <w:r w:rsidRPr="000B2E26">
        <w:rPr>
          <w:rFonts w:ascii="Consolas" w:hAnsi="Consolas" w:cs="Consolas"/>
          <w:lang w:val="en-US"/>
        </w:rPr>
        <w:t>crosswater_path</w:t>
      </w:r>
      <w:proofErr w:type="spellEnd"/>
      <w:r>
        <w:rPr>
          <w:rFonts w:ascii="Consolas" w:hAnsi="Consolas" w:cs="Consolas"/>
          <w:lang w:val="en-US"/>
        </w:rPr>
        <w:t>]</w:t>
      </w:r>
      <w:r w:rsidRPr="000B2E26">
        <w:rPr>
          <w:rFonts w:ascii="Consolas" w:hAnsi="Consolas" w:cs="Consolas"/>
          <w:lang w:val="en-US"/>
        </w:rPr>
        <w:t>\crosswater\catchment_model\</w:t>
      </w:r>
      <w:r w:rsidR="00F8172F" w:rsidRPr="00F8172F">
        <w:rPr>
          <w:rFonts w:ascii="Consolas" w:hAnsi="Consolas" w:cs="Consolas"/>
          <w:lang w:val="en-US"/>
        </w:rPr>
        <w:t>run_routing.py</w:t>
      </w:r>
      <w:r w:rsidR="00F8172F">
        <w:rPr>
          <w:rFonts w:ascii="Consolas" w:hAnsi="Consolas" w:cs="Consolas"/>
          <w:lang w:val="en-US"/>
        </w:rPr>
        <w:t xml:space="preserve"> </w:t>
      </w:r>
      <w:r w:rsidR="00F8172F" w:rsidRPr="000B2E26">
        <w:rPr>
          <w:rFonts w:ascii="Consolas" w:hAnsi="Consolas" w:cs="Consolas"/>
          <w:lang w:val="en-US"/>
        </w:rPr>
        <w:t>config</w:t>
      </w:r>
      <w:r w:rsidR="00F8172F">
        <w:rPr>
          <w:rFonts w:ascii="Consolas" w:hAnsi="Consolas" w:cs="Consolas"/>
          <w:lang w:val="en-US"/>
        </w:rPr>
        <w:t>_file</w:t>
      </w:r>
      <w:r w:rsidR="00F8172F" w:rsidRPr="000B2E26">
        <w:rPr>
          <w:rFonts w:ascii="Consolas" w:hAnsi="Consolas" w:cs="Consolas"/>
          <w:lang w:val="en-US"/>
        </w:rPr>
        <w:t>.ini</w:t>
      </w:r>
    </w:p>
    <w:p w:rsidR="001240B6" w:rsidRDefault="001240B6" w:rsidP="007E5FB2">
      <w:pPr>
        <w:rPr>
          <w:lang w:val="en-US"/>
        </w:rPr>
      </w:pPr>
    </w:p>
    <w:p w:rsidR="00D63962" w:rsidRDefault="00D63962">
      <w:pPr>
        <w:widowControl/>
        <w:spacing w:after="200" w:line="276" w:lineRule="auto"/>
        <w:rPr>
          <w:lang w:val="en-US"/>
        </w:rPr>
      </w:pPr>
    </w:p>
    <w:p w:rsidR="004E12AE" w:rsidRDefault="004E12AE" w:rsidP="004E12AE">
      <w:pPr>
        <w:pStyle w:val="Heading3"/>
        <w:rPr>
          <w:lang w:val="en-US"/>
        </w:rPr>
      </w:pPr>
      <w:r>
        <w:rPr>
          <w:lang w:val="en-US"/>
        </w:rPr>
        <w:t xml:space="preserve">Run AQUASIM </w:t>
      </w:r>
    </w:p>
    <w:p w:rsidR="004E12AE" w:rsidRPr="004E12AE" w:rsidRDefault="00183642" w:rsidP="004E12AE">
      <w:pPr>
        <w:rPr>
          <w:lang w:val="en-US"/>
        </w:rPr>
      </w:pPr>
      <w:r>
        <w:rPr>
          <w:lang w:val="en-US"/>
        </w:rPr>
        <w:t>Run batch version of AQUASIM</w:t>
      </w:r>
    </w:p>
    <w:p w:rsidR="001240B6" w:rsidRDefault="001240B6">
      <w:pPr>
        <w:widowControl/>
        <w:spacing w:after="200" w:line="276" w:lineRule="auto"/>
        <w:rPr>
          <w:lang w:val="en-US"/>
        </w:rPr>
      </w:pPr>
      <w:r>
        <w:rPr>
          <w:lang w:val="en-US"/>
        </w:rPr>
        <w:br w:type="page"/>
      </w:r>
    </w:p>
    <w:p w:rsidR="00377BAA" w:rsidRDefault="001240B6" w:rsidP="001240B6">
      <w:pPr>
        <w:pStyle w:val="Heading1"/>
        <w:rPr>
          <w:lang w:val="en-US"/>
        </w:rPr>
      </w:pPr>
      <w:r>
        <w:rPr>
          <w:lang w:val="en-US"/>
        </w:rPr>
        <w:lastRenderedPageBreak/>
        <w:t>Output</w:t>
      </w:r>
    </w:p>
    <w:p w:rsidR="001240B6" w:rsidRDefault="00AA2FFB" w:rsidP="00AA2FFB">
      <w:pPr>
        <w:pStyle w:val="Heading2"/>
        <w:rPr>
          <w:lang w:val="en-US"/>
        </w:rPr>
      </w:pPr>
      <w:r>
        <w:rPr>
          <w:lang w:val="en-US"/>
        </w:rPr>
        <w:t>Preprocessing</w:t>
      </w:r>
    </w:p>
    <w:p w:rsidR="00FA466A" w:rsidRDefault="0053746F" w:rsidP="001240B6">
      <w:pPr>
        <w:rPr>
          <w:lang w:val="en-US"/>
        </w:rPr>
      </w:pPr>
      <w:r>
        <w:rPr>
          <w:lang w:val="en-US"/>
        </w:rPr>
        <w:t>The HDF5 output table contains</w:t>
      </w:r>
      <w:r w:rsidR="00AA3D59">
        <w:rPr>
          <w:lang w:val="en-US"/>
        </w:rPr>
        <w:t xml:space="preserve"> the input and variables for the substance transfe</w:t>
      </w:r>
      <w:r w:rsidR="00FA466A">
        <w:rPr>
          <w:lang w:val="en-US"/>
        </w:rPr>
        <w:t xml:space="preserve">r module. For each subcatchment a group entry named “catch_[WSO1_ID]” exists containing two tables “parameters” and “inputs”. In “parameters” the </w:t>
      </w:r>
      <w:r w:rsidR="00543CCB">
        <w:rPr>
          <w:lang w:val="en-US"/>
        </w:rPr>
        <w:t>value</w:t>
      </w:r>
      <w:r w:rsidR="00FA466A">
        <w:rPr>
          <w:lang w:val="en-US"/>
        </w:rPr>
        <w:t xml:space="preserve"> and </w:t>
      </w:r>
      <w:r w:rsidR="00543CCB">
        <w:rPr>
          <w:lang w:val="en-US"/>
        </w:rPr>
        <w:t xml:space="preserve">the supposed unit </w:t>
      </w:r>
      <w:r w:rsidR="00FA466A">
        <w:rPr>
          <w:lang w:val="en-US"/>
        </w:rPr>
        <w:t>of the total area (</w:t>
      </w:r>
      <w:proofErr w:type="spellStart"/>
      <w:r w:rsidR="00FA466A">
        <w:rPr>
          <w:lang w:val="en-US"/>
        </w:rPr>
        <w:t>A_tot</w:t>
      </w:r>
      <w:proofErr w:type="spellEnd"/>
      <w:r w:rsidR="00FA466A">
        <w:rPr>
          <w:lang w:val="en-US"/>
        </w:rPr>
        <w:t>), the application area (</w:t>
      </w:r>
      <w:proofErr w:type="spellStart"/>
      <w:r w:rsidR="00FA466A">
        <w:rPr>
          <w:lang w:val="en-US"/>
        </w:rPr>
        <w:t>A_appl</w:t>
      </w:r>
      <w:proofErr w:type="spellEnd"/>
      <w:r w:rsidR="00FA466A">
        <w:rPr>
          <w:lang w:val="en-US"/>
        </w:rPr>
        <w:t>) and the application rate (</w:t>
      </w:r>
      <w:proofErr w:type="spellStart"/>
      <w:r w:rsidR="00FA466A">
        <w:rPr>
          <w:lang w:val="en-US"/>
        </w:rPr>
        <w:t>R_appl</w:t>
      </w:r>
      <w:proofErr w:type="spellEnd"/>
      <w:r w:rsidR="00FA466A">
        <w:rPr>
          <w:lang w:val="en-US"/>
        </w:rPr>
        <w:t>) is stored. In “inputs” time series of temperature, precipit</w:t>
      </w:r>
      <w:r w:rsidR="00FA466A">
        <w:rPr>
          <w:lang w:val="en-US"/>
        </w:rPr>
        <w:t>a</w:t>
      </w:r>
      <w:r w:rsidR="00FA466A">
        <w:rPr>
          <w:lang w:val="en-US"/>
        </w:rPr>
        <w:t>tion, discharge, and local discharge of the corresponding subcatchment are</w:t>
      </w:r>
      <w:r w:rsidR="005123B1">
        <w:rPr>
          <w:lang w:val="en-US"/>
        </w:rPr>
        <w:t xml:space="preserve"> available.</w:t>
      </w:r>
    </w:p>
    <w:p w:rsidR="005123B1" w:rsidRDefault="005123B1" w:rsidP="001240B6">
      <w:pPr>
        <w:rPr>
          <w:lang w:val="en-US"/>
        </w:rPr>
      </w:pPr>
      <w:r>
        <w:rPr>
          <w:lang w:val="en-US"/>
        </w:rPr>
        <w:t>Besides the groups are the tables “</w:t>
      </w:r>
      <w:proofErr w:type="spellStart"/>
      <w:r>
        <w:rPr>
          <w:lang w:val="en-US"/>
        </w:rPr>
        <w:t>steps_per_day</w:t>
      </w:r>
      <w:proofErr w:type="spellEnd"/>
      <w:r>
        <w:rPr>
          <w:lang w:val="en-US"/>
        </w:rPr>
        <w:t>” indication the number of time steps per day in the time series and “</w:t>
      </w:r>
      <w:proofErr w:type="spellStart"/>
      <w:r>
        <w:rPr>
          <w:lang w:val="en-US"/>
        </w:rPr>
        <w:t>time_steps</w:t>
      </w:r>
      <w:proofErr w:type="spellEnd"/>
      <w:r>
        <w:rPr>
          <w:lang w:val="en-US"/>
        </w:rPr>
        <w:t xml:space="preserve">” in the python </w:t>
      </w:r>
      <w:proofErr w:type="spellStart"/>
      <w:r>
        <w:rPr>
          <w:lang w:val="en-US"/>
        </w:rPr>
        <w:t>numpy</w:t>
      </w:r>
      <w:proofErr w:type="spellEnd"/>
      <w:r>
        <w:rPr>
          <w:lang w:val="en-US"/>
        </w:rPr>
        <w:t xml:space="preserve"> data type int64.</w:t>
      </w:r>
    </w:p>
    <w:p w:rsidR="005123B1" w:rsidRDefault="005123B1" w:rsidP="001240B6">
      <w:pPr>
        <w:rPr>
          <w:lang w:val="en-US"/>
        </w:rPr>
      </w:pPr>
    </w:p>
    <w:p w:rsidR="00AA3D59" w:rsidRPr="005123B1" w:rsidRDefault="00FA466A" w:rsidP="001240B6">
      <w:pPr>
        <w:rPr>
          <w:b/>
          <w:lang w:val="en-US"/>
        </w:rPr>
      </w:pPr>
      <w:r>
        <w:rPr>
          <w:lang w:val="en-US"/>
        </w:rPr>
        <w:t xml:space="preserve">The storage </w:t>
      </w:r>
      <w:r w:rsidR="0053746F">
        <w:rPr>
          <w:lang w:val="en-US"/>
        </w:rPr>
        <w:t>path</w:t>
      </w:r>
      <w:r>
        <w:rPr>
          <w:lang w:val="en-US"/>
        </w:rPr>
        <w:t xml:space="preserve"> and name is defined in the configuration file with </w:t>
      </w:r>
      <w:proofErr w:type="spellStart"/>
      <w:r w:rsidRPr="00FA466A">
        <w:rPr>
          <w:i/>
          <w:lang w:val="en-US"/>
        </w:rPr>
        <w:t>hdf_input_path</w:t>
      </w:r>
      <w:proofErr w:type="spellEnd"/>
      <w:r>
        <w:rPr>
          <w:lang w:val="en-US"/>
        </w:rPr>
        <w:t xml:space="preserve">. </w:t>
      </w:r>
    </w:p>
    <w:p w:rsidR="00AA2FFB" w:rsidRDefault="00215CB6" w:rsidP="007F6E4D">
      <w:pPr>
        <w:pStyle w:val="Heading2"/>
        <w:rPr>
          <w:lang w:val="en-US"/>
        </w:rPr>
      </w:pPr>
      <w:r>
        <w:rPr>
          <w:lang w:val="en-US"/>
        </w:rPr>
        <w:t>Catchment model (s</w:t>
      </w:r>
      <w:r w:rsidR="00AA2FFB">
        <w:rPr>
          <w:lang w:val="en-US"/>
        </w:rPr>
        <w:t xml:space="preserve">ubstance transfer </w:t>
      </w:r>
      <w:proofErr w:type="spellStart"/>
      <w:r>
        <w:rPr>
          <w:lang w:val="en-US"/>
        </w:rPr>
        <w:t>model</w:t>
      </w:r>
      <w:proofErr w:type="spellEnd"/>
      <w:r>
        <w:rPr>
          <w:lang w:val="en-US"/>
        </w:rPr>
        <w:t>)</w:t>
      </w:r>
    </w:p>
    <w:p w:rsidR="00543CCB" w:rsidRDefault="0053746F" w:rsidP="001240B6">
      <w:pPr>
        <w:rPr>
          <w:lang w:val="en-US"/>
        </w:rPr>
      </w:pPr>
      <w:r>
        <w:rPr>
          <w:lang w:val="en-US"/>
        </w:rPr>
        <w:t xml:space="preserve">All results of the substance transfer </w:t>
      </w:r>
      <w:r w:rsidR="002F7933">
        <w:rPr>
          <w:lang w:val="en-US"/>
        </w:rPr>
        <w:t>model</w:t>
      </w:r>
      <w:r>
        <w:rPr>
          <w:lang w:val="en-US"/>
        </w:rPr>
        <w:t xml:space="preserve"> are in a first step stored in one large table which is </w:t>
      </w:r>
      <w:r w:rsidR="00543CCB">
        <w:rPr>
          <w:lang w:val="en-US"/>
        </w:rPr>
        <w:t xml:space="preserve">the only table in </w:t>
      </w:r>
      <w:proofErr w:type="spellStart"/>
      <w:r w:rsidR="00543CCB" w:rsidRPr="00543CCB">
        <w:rPr>
          <w:i/>
          <w:lang w:val="en-US"/>
        </w:rPr>
        <w:t>output_catchments_path</w:t>
      </w:r>
      <w:proofErr w:type="spellEnd"/>
      <w:r w:rsidR="00543CCB">
        <w:rPr>
          <w:lang w:val="en-US"/>
        </w:rPr>
        <w:t xml:space="preserve">. </w:t>
      </w:r>
      <w:r w:rsidR="004F0242">
        <w:rPr>
          <w:lang w:val="en-US"/>
        </w:rPr>
        <w:t xml:space="preserve">In the HDF5 file </w:t>
      </w:r>
      <w:proofErr w:type="spellStart"/>
      <w:r w:rsidR="004F0242">
        <w:rPr>
          <w:i/>
          <w:lang w:val="en-US"/>
        </w:rPr>
        <w:t>output_steps_path</w:t>
      </w:r>
      <w:proofErr w:type="spellEnd"/>
      <w:r w:rsidR="004F0242">
        <w:rPr>
          <w:lang w:val="en-US"/>
        </w:rPr>
        <w:t xml:space="preserve"> the results are grouped (“step_[</w:t>
      </w:r>
      <w:proofErr w:type="spellStart"/>
      <w:r w:rsidR="004F0242">
        <w:rPr>
          <w:lang w:val="en-US"/>
        </w:rPr>
        <w:t>time_step</w:t>
      </w:r>
      <w:proofErr w:type="spellEnd"/>
      <w:r w:rsidR="004F0242">
        <w:rPr>
          <w:lang w:val="en-US"/>
        </w:rPr>
        <w:t>]”) by the time steps having each a table “value” with the results of all subcatc</w:t>
      </w:r>
      <w:r w:rsidR="004F0242">
        <w:rPr>
          <w:lang w:val="en-US"/>
        </w:rPr>
        <w:t>h</w:t>
      </w:r>
      <w:r w:rsidR="004F0242">
        <w:rPr>
          <w:lang w:val="en-US"/>
        </w:rPr>
        <w:t xml:space="preserve">ments. </w:t>
      </w:r>
      <w:r w:rsidR="00543CCB">
        <w:rPr>
          <w:lang w:val="en-US"/>
        </w:rPr>
        <w:t xml:space="preserve">The </w:t>
      </w:r>
      <w:r w:rsidR="004F0242">
        <w:rPr>
          <w:lang w:val="en-US"/>
        </w:rPr>
        <w:t xml:space="preserve">following columns are the </w:t>
      </w:r>
      <w:r w:rsidR="00543CCB">
        <w:rPr>
          <w:lang w:val="en-US"/>
        </w:rPr>
        <w:t>results of the substance transfer module</w:t>
      </w:r>
      <w:r w:rsidR="004F0242">
        <w:rPr>
          <w:lang w:val="en-US"/>
        </w:rPr>
        <w:t>:</w:t>
      </w:r>
    </w:p>
    <w:p w:rsidR="004F0242" w:rsidRDefault="00C13954" w:rsidP="001240B6">
      <w:pPr>
        <w:pStyle w:val="ListParagraph"/>
        <w:numPr>
          <w:ilvl w:val="0"/>
          <w:numId w:val="16"/>
        </w:numPr>
        <w:rPr>
          <w:lang w:val="en-US"/>
        </w:rPr>
      </w:pPr>
      <w:r>
        <w:rPr>
          <w:b/>
          <w:lang w:val="en-US"/>
        </w:rPr>
        <w:t>c</w:t>
      </w:r>
      <w:r w:rsidR="00543CCB" w:rsidRPr="00C13954">
        <w:rPr>
          <w:b/>
          <w:lang w:val="en-US"/>
        </w:rPr>
        <w:t>oncentration</w:t>
      </w:r>
      <w:r>
        <w:rPr>
          <w:lang w:val="en-US"/>
        </w:rPr>
        <w:t>:</w:t>
      </w:r>
      <w:r w:rsidR="004F0242">
        <w:rPr>
          <w:lang w:val="en-US"/>
        </w:rPr>
        <w:t xml:space="preserve"> the concentration within the local discharge or runoff [</w:t>
      </w:r>
      <w:r w:rsidR="005055D9">
        <w:rPr>
          <w:lang w:val="en-US"/>
        </w:rPr>
        <w:t>ng/l</w:t>
      </w:r>
      <w:r w:rsidR="004F0242">
        <w:rPr>
          <w:lang w:val="en-US"/>
        </w:rPr>
        <w:t>]</w:t>
      </w:r>
    </w:p>
    <w:p w:rsidR="004F0242" w:rsidRDefault="004F0242" w:rsidP="001240B6">
      <w:pPr>
        <w:pStyle w:val="ListParagraph"/>
        <w:numPr>
          <w:ilvl w:val="0"/>
          <w:numId w:val="16"/>
        </w:numPr>
        <w:rPr>
          <w:lang w:val="en-US"/>
        </w:rPr>
      </w:pPr>
      <w:r w:rsidRPr="00C13954">
        <w:rPr>
          <w:b/>
          <w:lang w:val="en-US"/>
        </w:rPr>
        <w:t>discharge</w:t>
      </w:r>
      <w:r w:rsidR="00C13954">
        <w:rPr>
          <w:b/>
          <w:lang w:val="en-US"/>
        </w:rPr>
        <w:t>:</w:t>
      </w:r>
      <w:r>
        <w:rPr>
          <w:lang w:val="en-US"/>
        </w:rPr>
        <w:t xml:space="preserve"> total discharge in the subcatchment (equals </w:t>
      </w:r>
      <w:proofErr w:type="spellStart"/>
      <w:r>
        <w:rPr>
          <w:lang w:val="en-US"/>
        </w:rPr>
        <w:t>local_discharge</w:t>
      </w:r>
      <w:proofErr w:type="spellEnd"/>
      <w:r>
        <w:rPr>
          <w:lang w:val="en-US"/>
        </w:rPr>
        <w:t xml:space="preserve"> if subcatchment is a headwater [m</w:t>
      </w:r>
      <w:r>
        <w:rPr>
          <w:vertAlign w:val="superscript"/>
          <w:lang w:val="en-US"/>
        </w:rPr>
        <w:t>3</w:t>
      </w:r>
      <w:r>
        <w:rPr>
          <w:sz w:val="22"/>
          <w:lang w:val="en-US"/>
        </w:rPr>
        <w:t>/s</w:t>
      </w:r>
      <w:r>
        <w:rPr>
          <w:lang w:val="en-US"/>
        </w:rPr>
        <w:t>]</w:t>
      </w:r>
    </w:p>
    <w:p w:rsidR="004F0242" w:rsidRPr="00ED1AD1" w:rsidRDefault="004F0242" w:rsidP="001240B6">
      <w:pPr>
        <w:pStyle w:val="ListParagraph"/>
        <w:numPr>
          <w:ilvl w:val="0"/>
          <w:numId w:val="16"/>
        </w:numPr>
        <w:rPr>
          <w:lang w:val="en-US"/>
        </w:rPr>
      </w:pPr>
      <w:proofErr w:type="spellStart"/>
      <w:r w:rsidRPr="00C13954">
        <w:rPr>
          <w:b/>
          <w:lang w:val="en-US"/>
        </w:rPr>
        <w:t>local_discharge</w:t>
      </w:r>
      <w:proofErr w:type="spellEnd"/>
      <w:r w:rsidR="00C13954">
        <w:rPr>
          <w:b/>
          <w:lang w:val="en-US"/>
        </w:rPr>
        <w:t>:</w:t>
      </w:r>
      <w:r>
        <w:rPr>
          <w:lang w:val="en-US"/>
        </w:rPr>
        <w:t xml:space="preserve"> </w:t>
      </w:r>
      <w:r w:rsidR="00C13954">
        <w:rPr>
          <w:lang w:val="en-US"/>
        </w:rPr>
        <w:t>the local runoff in the subcatchment or the water originating from precipit</w:t>
      </w:r>
      <w:r w:rsidR="00C13954">
        <w:rPr>
          <w:lang w:val="en-US"/>
        </w:rPr>
        <w:t>a</w:t>
      </w:r>
      <w:r w:rsidR="00C13954">
        <w:rPr>
          <w:lang w:val="en-US"/>
        </w:rPr>
        <w:t xml:space="preserve">tion in the subcatchment and finally ending up at the outlet </w:t>
      </w:r>
      <w:r>
        <w:rPr>
          <w:lang w:val="en-US"/>
        </w:rPr>
        <w:t>[m</w:t>
      </w:r>
      <w:r>
        <w:rPr>
          <w:vertAlign w:val="superscript"/>
          <w:lang w:val="en-US"/>
        </w:rPr>
        <w:t>3</w:t>
      </w:r>
      <w:r>
        <w:rPr>
          <w:sz w:val="22"/>
          <w:lang w:val="en-US"/>
        </w:rPr>
        <w:t>/s]</w:t>
      </w:r>
    </w:p>
    <w:p w:rsidR="00ED1AD1" w:rsidRPr="004F0242" w:rsidRDefault="00ED1AD1" w:rsidP="001240B6">
      <w:pPr>
        <w:pStyle w:val="ListParagraph"/>
        <w:numPr>
          <w:ilvl w:val="0"/>
          <w:numId w:val="16"/>
        </w:numPr>
        <w:rPr>
          <w:lang w:val="en-US"/>
        </w:rPr>
      </w:pPr>
      <w:r w:rsidRPr="00C13954">
        <w:rPr>
          <w:b/>
          <w:lang w:val="en-US"/>
        </w:rPr>
        <w:t>load</w:t>
      </w:r>
      <w:r w:rsidR="00C13954">
        <w:rPr>
          <w:b/>
          <w:lang w:val="en-US"/>
        </w:rPr>
        <w:t>:</w:t>
      </w:r>
      <w:r w:rsidRPr="00ED1AD1">
        <w:rPr>
          <w:lang w:val="en-US"/>
        </w:rPr>
        <w:t xml:space="preserve"> </w:t>
      </w:r>
      <w:r>
        <w:rPr>
          <w:lang w:val="en-US"/>
        </w:rPr>
        <w:t>the pollutant mass released at the subcatchment during the time step (</w:t>
      </w:r>
      <w:r w:rsidRPr="00ED1AD1">
        <w:rPr>
          <w:lang w:val="en-US"/>
        </w:rPr>
        <w:t>calculated by multiplying “con</w:t>
      </w:r>
      <w:r>
        <w:rPr>
          <w:lang w:val="en-US"/>
        </w:rPr>
        <w:t>centration” with “</w:t>
      </w:r>
      <w:proofErr w:type="spellStart"/>
      <w:r>
        <w:rPr>
          <w:lang w:val="en-US"/>
        </w:rPr>
        <w:t>local_discharge</w:t>
      </w:r>
      <w:proofErr w:type="spellEnd"/>
      <w:r>
        <w:rPr>
          <w:lang w:val="en-US"/>
        </w:rPr>
        <w:t>”) with the units [</w:t>
      </w:r>
      <w:r w:rsidR="005055D9">
        <w:rPr>
          <w:lang w:val="en-US"/>
        </w:rPr>
        <w:t>g/</w:t>
      </w:r>
      <w:proofErr w:type="spellStart"/>
      <w:r w:rsidR="005055D9">
        <w:rPr>
          <w:lang w:val="en-US"/>
        </w:rPr>
        <w:t>timestep</w:t>
      </w:r>
      <w:proofErr w:type="spellEnd"/>
      <w:r>
        <w:rPr>
          <w:lang w:val="en-US"/>
        </w:rPr>
        <w:t>]</w:t>
      </w:r>
    </w:p>
    <w:p w:rsidR="00543CCB" w:rsidRDefault="00543CCB" w:rsidP="001240B6">
      <w:pPr>
        <w:rPr>
          <w:lang w:val="en-US"/>
        </w:rPr>
      </w:pPr>
    </w:p>
    <w:p w:rsidR="00AA3D59" w:rsidRDefault="00AA3D59" w:rsidP="001240B6">
      <w:pPr>
        <w:rPr>
          <w:lang w:val="en-US"/>
        </w:rPr>
      </w:pPr>
      <w:r>
        <w:rPr>
          <w:lang w:val="en-US"/>
        </w:rPr>
        <w:t>Temporary output of substance transfer module</w:t>
      </w:r>
      <w:r w:rsidR="005055D9">
        <w:rPr>
          <w:lang w:val="en-US"/>
        </w:rPr>
        <w:t xml:space="preserve"> (</w:t>
      </w:r>
      <w:proofErr w:type="spellStart"/>
      <w:r w:rsidR="005055D9" w:rsidRPr="005055D9">
        <w:rPr>
          <w:i/>
          <w:lang w:val="en-US"/>
        </w:rPr>
        <w:t>tmp_path</w:t>
      </w:r>
      <w:proofErr w:type="spellEnd"/>
      <w:r w:rsidR="005055D9">
        <w:rPr>
          <w:lang w:val="en-US"/>
        </w:rPr>
        <w:t xml:space="preserve">) are the generated text files for the </w:t>
      </w:r>
      <w:r w:rsidR="00215CB6">
        <w:rPr>
          <w:lang w:val="en-US"/>
        </w:rPr>
        <w:t>execu</w:t>
      </w:r>
      <w:r w:rsidR="00215CB6">
        <w:rPr>
          <w:lang w:val="en-US"/>
        </w:rPr>
        <w:t>t</w:t>
      </w:r>
      <w:r w:rsidR="00215CB6">
        <w:rPr>
          <w:lang w:val="en-US"/>
        </w:rPr>
        <w:t>able program from Honti et al. 2016</w:t>
      </w:r>
      <w:r w:rsidR="00696CE0">
        <w:rPr>
          <w:lang w:val="en-US"/>
        </w:rPr>
        <w:t xml:space="preserve"> (</w:t>
      </w:r>
      <w:r w:rsidR="00696CE0" w:rsidRPr="00F45144">
        <w:rPr>
          <w:i/>
          <w:lang w:val="en-US"/>
        </w:rPr>
        <w:t xml:space="preserve">input_[WSO_ID], </w:t>
      </w:r>
      <w:r w:rsidR="00F45144" w:rsidRPr="00F45144">
        <w:rPr>
          <w:i/>
          <w:lang w:val="en-US"/>
        </w:rPr>
        <w:t xml:space="preserve">layout_[WSO1_ID], </w:t>
      </w:r>
      <w:proofErr w:type="spellStart"/>
      <w:r w:rsidR="00F45144" w:rsidRPr="00F45144">
        <w:rPr>
          <w:i/>
          <w:lang w:val="en-US"/>
        </w:rPr>
        <w:t>param</w:t>
      </w:r>
      <w:proofErr w:type="spellEnd"/>
      <w:r w:rsidR="00F45144" w:rsidRPr="00F45144">
        <w:rPr>
          <w:i/>
          <w:lang w:val="en-US"/>
        </w:rPr>
        <w:t>_[WSO1_ID], out_[WSO1_ID]</w:t>
      </w:r>
      <w:r w:rsidR="00F45144">
        <w:rPr>
          <w:lang w:val="en-US"/>
        </w:rPr>
        <w:t>)</w:t>
      </w:r>
    </w:p>
    <w:p w:rsidR="00215CB6" w:rsidRDefault="00215CB6" w:rsidP="001240B6">
      <w:pPr>
        <w:rPr>
          <w:lang w:val="en-US"/>
        </w:rPr>
      </w:pPr>
    </w:p>
    <w:p w:rsidR="00AA2FFB" w:rsidRDefault="00AA2FFB" w:rsidP="007F6E4D">
      <w:pPr>
        <w:pStyle w:val="Heading2"/>
        <w:rPr>
          <w:lang w:val="en-US"/>
        </w:rPr>
      </w:pPr>
      <w:r>
        <w:rPr>
          <w:lang w:val="en-US"/>
        </w:rPr>
        <w:t>Routing module</w:t>
      </w:r>
    </w:p>
    <w:p w:rsidR="007F6E4D" w:rsidRDefault="007F6E4D" w:rsidP="007F6E4D">
      <w:pPr>
        <w:pStyle w:val="Heading3"/>
        <w:rPr>
          <w:lang w:val="en-US"/>
        </w:rPr>
      </w:pPr>
      <w:r>
        <w:rPr>
          <w:lang w:val="en-US"/>
        </w:rPr>
        <w:t>Lake buffering</w:t>
      </w:r>
    </w:p>
    <w:p w:rsidR="00F017B2" w:rsidRPr="00F017B2" w:rsidRDefault="00F017B2" w:rsidP="00BB4BED">
      <w:pPr>
        <w:rPr>
          <w:lang w:val="en-US"/>
        </w:rPr>
      </w:pPr>
      <w:r>
        <w:rPr>
          <w:lang w:val="en-US"/>
        </w:rPr>
        <w:t>The output</w:t>
      </w:r>
      <w:r>
        <w:rPr>
          <w:lang w:val="en-US"/>
        </w:rPr>
        <w:t xml:space="preserve"> of this module</w:t>
      </w:r>
      <w:r>
        <w:rPr>
          <w:lang w:val="en-US"/>
        </w:rPr>
        <w:t xml:space="preserve"> is written to a HDF5 table</w:t>
      </w:r>
      <w:r>
        <w:rPr>
          <w:lang w:val="en-US"/>
        </w:rPr>
        <w:t xml:space="preserve"> (</w:t>
      </w:r>
      <w:proofErr w:type="spellStart"/>
      <w:r w:rsidRPr="00F017B2">
        <w:rPr>
          <w:i/>
          <w:lang w:val="en-US"/>
        </w:rPr>
        <w:t>input_steps_buffered_path</w:t>
      </w:r>
      <w:proofErr w:type="spellEnd"/>
      <w:r>
        <w:rPr>
          <w:lang w:val="en-US"/>
        </w:rPr>
        <w:t>)</w:t>
      </w:r>
      <w:r>
        <w:rPr>
          <w:lang w:val="en-US"/>
        </w:rPr>
        <w:t xml:space="preserve"> having the same structure as the output from the su</w:t>
      </w:r>
      <w:r>
        <w:rPr>
          <w:lang w:val="en-US"/>
        </w:rPr>
        <w:t>b</w:t>
      </w:r>
      <w:r>
        <w:rPr>
          <w:lang w:val="en-US"/>
        </w:rPr>
        <w:t>stance transfer model.</w:t>
      </w:r>
      <w:r>
        <w:rPr>
          <w:lang w:val="en-US"/>
        </w:rPr>
        <w:t xml:space="preserve"> All subcatchments above the designated lakes have a yearly averaged concentration output and accordingly to the local runoff calculated load leaving the su</w:t>
      </w:r>
      <w:r>
        <w:rPr>
          <w:lang w:val="en-US"/>
        </w:rPr>
        <w:t>b</w:t>
      </w:r>
      <w:r>
        <w:rPr>
          <w:lang w:val="en-US"/>
        </w:rPr>
        <w:t>catchment.</w:t>
      </w:r>
    </w:p>
    <w:p w:rsidR="001240B6" w:rsidRDefault="00F017B2" w:rsidP="007F6E4D">
      <w:pPr>
        <w:pStyle w:val="Heading3"/>
        <w:rPr>
          <w:lang w:val="en-US"/>
        </w:rPr>
      </w:pPr>
      <w:r>
        <w:rPr>
          <w:lang w:val="en-US"/>
        </w:rPr>
        <w:t>Up</w:t>
      </w:r>
      <w:r w:rsidR="007F6E4D">
        <w:rPr>
          <w:lang w:val="en-US"/>
        </w:rPr>
        <w:t>stream</w:t>
      </w:r>
      <w:r>
        <w:rPr>
          <w:lang w:val="en-US"/>
        </w:rPr>
        <w:t xml:space="preserve"> load</w:t>
      </w:r>
      <w:r w:rsidR="007F6E4D">
        <w:rPr>
          <w:lang w:val="en-US"/>
        </w:rPr>
        <w:t xml:space="preserve"> aggregation</w:t>
      </w:r>
    </w:p>
    <w:p w:rsidR="00F017B2" w:rsidRDefault="00F017B2" w:rsidP="00F017B2">
      <w:pPr>
        <w:rPr>
          <w:lang w:val="en-US"/>
        </w:rPr>
      </w:pPr>
      <w:r>
        <w:rPr>
          <w:lang w:val="en-US"/>
        </w:rPr>
        <w:t>For each subcatchment where the upstream load aggregation is modelled, a comma delimited text file is issued with the following columns:</w:t>
      </w:r>
    </w:p>
    <w:p w:rsidR="00F017B2" w:rsidRDefault="00C13954" w:rsidP="00C13954">
      <w:pPr>
        <w:pStyle w:val="ListParagraph"/>
        <w:numPr>
          <w:ilvl w:val="0"/>
          <w:numId w:val="16"/>
        </w:numPr>
        <w:rPr>
          <w:lang w:val="en-US"/>
        </w:rPr>
      </w:pPr>
      <w:r w:rsidRPr="00C13954">
        <w:rPr>
          <w:b/>
          <w:lang w:val="en-US"/>
        </w:rPr>
        <w:t>date</w:t>
      </w:r>
      <w:r>
        <w:rPr>
          <w:lang w:val="en-US"/>
        </w:rPr>
        <w:t>: time in whole numbers starting with 0</w:t>
      </w:r>
    </w:p>
    <w:p w:rsidR="00C13954" w:rsidRDefault="00C13954" w:rsidP="00C13954">
      <w:pPr>
        <w:pStyle w:val="ListParagraph"/>
        <w:numPr>
          <w:ilvl w:val="0"/>
          <w:numId w:val="16"/>
        </w:numPr>
        <w:rPr>
          <w:lang w:val="en-US"/>
        </w:rPr>
      </w:pPr>
      <w:r w:rsidRPr="00C13954">
        <w:rPr>
          <w:b/>
          <w:lang w:val="en-US"/>
        </w:rPr>
        <w:t>discharge</w:t>
      </w:r>
      <w:r>
        <w:rPr>
          <w:lang w:val="en-US"/>
        </w:rPr>
        <w:t xml:space="preserve">: discharge of the river at the considered subcatchment and should be </w:t>
      </w:r>
      <w:proofErr w:type="spellStart"/>
      <w:r>
        <w:rPr>
          <w:lang w:val="en-US"/>
        </w:rPr>
        <w:t>used</w:t>
      </w:r>
      <w:proofErr w:type="spellEnd"/>
      <w:r>
        <w:rPr>
          <w:lang w:val="en-US"/>
        </w:rPr>
        <w:t xml:space="preserve"> to ca</w:t>
      </w:r>
      <w:r>
        <w:rPr>
          <w:lang w:val="en-US"/>
        </w:rPr>
        <w:t>l</w:t>
      </w:r>
      <w:r>
        <w:rPr>
          <w:lang w:val="en-US"/>
        </w:rPr>
        <w:t>culate the concentration [m</w:t>
      </w:r>
      <w:r w:rsidRPr="00C13954">
        <w:rPr>
          <w:vertAlign w:val="superscript"/>
          <w:lang w:val="en-US"/>
        </w:rPr>
        <w:t>3</w:t>
      </w:r>
      <w:r>
        <w:rPr>
          <w:lang w:val="en-US"/>
        </w:rPr>
        <w:t>/s]</w:t>
      </w:r>
    </w:p>
    <w:p w:rsidR="00C13954" w:rsidRDefault="00C13954" w:rsidP="00C13954">
      <w:pPr>
        <w:pStyle w:val="ListParagraph"/>
        <w:numPr>
          <w:ilvl w:val="0"/>
          <w:numId w:val="16"/>
        </w:numPr>
        <w:rPr>
          <w:lang w:val="en-US"/>
        </w:rPr>
      </w:pPr>
      <w:r w:rsidRPr="00C13954">
        <w:rPr>
          <w:b/>
          <w:lang w:val="en-US"/>
        </w:rPr>
        <w:t>load</w:t>
      </w:r>
      <w:r>
        <w:rPr>
          <w:lang w:val="en-US"/>
        </w:rPr>
        <w:t>: modelled load in [g/</w:t>
      </w:r>
      <w:proofErr w:type="spellStart"/>
      <w:r>
        <w:rPr>
          <w:lang w:val="en-US"/>
        </w:rPr>
        <w:t>timestep</w:t>
      </w:r>
      <w:proofErr w:type="spellEnd"/>
      <w:r>
        <w:rPr>
          <w:lang w:val="en-US"/>
        </w:rPr>
        <w:t>]</w:t>
      </w:r>
    </w:p>
    <w:p w:rsidR="00C13954" w:rsidRPr="00C13954" w:rsidRDefault="00C13954" w:rsidP="00C13954">
      <w:pPr>
        <w:pStyle w:val="ListParagraph"/>
        <w:numPr>
          <w:ilvl w:val="0"/>
          <w:numId w:val="16"/>
        </w:numPr>
        <w:rPr>
          <w:lang w:val="en-US"/>
        </w:rPr>
      </w:pPr>
      <w:proofErr w:type="spellStart"/>
      <w:r>
        <w:rPr>
          <w:b/>
          <w:lang w:val="en-US"/>
        </w:rPr>
        <w:lastRenderedPageBreak/>
        <w:t>discharge</w:t>
      </w:r>
      <w:r w:rsidRPr="00C13954">
        <w:rPr>
          <w:b/>
          <w:lang w:val="en-US"/>
        </w:rPr>
        <w:t>_aggregated</w:t>
      </w:r>
      <w:proofErr w:type="spellEnd"/>
      <w:r>
        <w:rPr>
          <w:b/>
          <w:lang w:val="en-US"/>
        </w:rPr>
        <w:t>:</w:t>
      </w:r>
      <w:r>
        <w:rPr>
          <w:lang w:val="en-US"/>
        </w:rPr>
        <w:t xml:space="preserve"> the sum of the “</w:t>
      </w:r>
      <w:proofErr w:type="spellStart"/>
      <w:r>
        <w:rPr>
          <w:lang w:val="en-US"/>
        </w:rPr>
        <w:t>local_discharge</w:t>
      </w:r>
      <w:proofErr w:type="spellEnd"/>
      <w:r>
        <w:rPr>
          <w:lang w:val="en-US"/>
        </w:rPr>
        <w:t xml:space="preserve">” of all upstream subcatchments </w:t>
      </w:r>
      <w:r>
        <w:rPr>
          <w:lang w:val="en-US"/>
        </w:rPr>
        <w:t>[m</w:t>
      </w:r>
      <w:r w:rsidRPr="00C13954">
        <w:rPr>
          <w:vertAlign w:val="superscript"/>
          <w:lang w:val="en-US"/>
        </w:rPr>
        <w:t>3</w:t>
      </w:r>
      <w:r>
        <w:rPr>
          <w:lang w:val="en-US"/>
        </w:rPr>
        <w:t>/s]</w:t>
      </w:r>
    </w:p>
    <w:p w:rsidR="00F017B2" w:rsidRDefault="00F017B2" w:rsidP="00F017B2">
      <w:pPr>
        <w:rPr>
          <w:lang w:val="en-US"/>
        </w:rPr>
      </w:pPr>
    </w:p>
    <w:p w:rsidR="00F35567" w:rsidRPr="00F017B2" w:rsidRDefault="00F35567" w:rsidP="00F017B2">
      <w:pPr>
        <w:rPr>
          <w:lang w:val="en-US"/>
        </w:rPr>
      </w:pPr>
      <w:r>
        <w:rPr>
          <w:lang w:val="en-US"/>
        </w:rPr>
        <w:t>The same results are also saved in HDF5 tables.</w:t>
      </w:r>
    </w:p>
    <w:p w:rsidR="007F6E4D" w:rsidRDefault="007F6E4D" w:rsidP="007F6E4D">
      <w:pPr>
        <w:pStyle w:val="Heading3"/>
        <w:rPr>
          <w:lang w:val="en-US"/>
        </w:rPr>
      </w:pPr>
      <w:r>
        <w:rPr>
          <w:lang w:val="en-US"/>
        </w:rPr>
        <w:t>AQUASIM system file</w:t>
      </w:r>
    </w:p>
    <w:p w:rsidR="00115725" w:rsidRDefault="00115725" w:rsidP="00115725">
      <w:pPr>
        <w:rPr>
          <w:lang w:val="en-US"/>
        </w:rPr>
      </w:pPr>
      <w:r>
        <w:rPr>
          <w:lang w:val="en-US"/>
        </w:rPr>
        <w:t>The AQUASIM file ready for simulation is written to a text file. This file can be loaded to AQUASIM and the simulations can directly be started. To  For fu</w:t>
      </w:r>
      <w:r>
        <w:rPr>
          <w:lang w:val="en-US"/>
        </w:rPr>
        <w:t>r</w:t>
      </w:r>
      <w:r>
        <w:rPr>
          <w:lang w:val="en-US"/>
        </w:rPr>
        <w:t>ther information about the</w:t>
      </w:r>
    </w:p>
    <w:p w:rsidR="00115725" w:rsidRDefault="00115725" w:rsidP="00115725">
      <w:pPr>
        <w:rPr>
          <w:lang w:val="en-US"/>
        </w:rPr>
      </w:pPr>
    </w:p>
    <w:p w:rsidR="00115725" w:rsidRPr="00115725" w:rsidRDefault="00115725" w:rsidP="00115725">
      <w:pPr>
        <w:rPr>
          <w:lang w:val="en-US"/>
        </w:rPr>
      </w:pPr>
      <w:proofErr w:type="spellStart"/>
      <w:r>
        <w:rPr>
          <w:lang w:val="en-US"/>
        </w:rPr>
        <w:t>convedit</w:t>
      </w:r>
      <w:proofErr w:type="spellEnd"/>
    </w:p>
    <w:p w:rsidR="001240B6" w:rsidRDefault="00115725" w:rsidP="00115725">
      <w:pPr>
        <w:pStyle w:val="Heading3"/>
        <w:rPr>
          <w:lang w:val="en-US"/>
        </w:rPr>
      </w:pPr>
      <w:r>
        <w:rPr>
          <w:lang w:val="en-US"/>
        </w:rPr>
        <w:t>AQUASIM run</w:t>
      </w:r>
    </w:p>
    <w:p w:rsidR="00115725" w:rsidRPr="00115725" w:rsidRDefault="00115725" w:rsidP="00115725">
      <w:pPr>
        <w:rPr>
          <w:lang w:val="en-US"/>
        </w:rPr>
      </w:pPr>
      <w:r>
        <w:rPr>
          <w:lang w:val="en-US"/>
        </w:rPr>
        <w:t>Run batch version of AQUASIM.</w:t>
      </w:r>
    </w:p>
    <w:p w:rsidR="00F478C7" w:rsidRDefault="00731A74" w:rsidP="00731A74">
      <w:pPr>
        <w:pStyle w:val="Heading1"/>
        <w:rPr>
          <w:lang w:val="en-US"/>
        </w:rPr>
      </w:pPr>
      <w:r>
        <w:rPr>
          <w:lang w:val="en-US"/>
        </w:rPr>
        <w:t>Example data</w:t>
      </w:r>
    </w:p>
    <w:p w:rsidR="00F478C7" w:rsidRDefault="00F478C7" w:rsidP="00F478C7">
      <w:pPr>
        <w:rPr>
          <w:rFonts w:eastAsiaTheme="majorEastAsia" w:cstheme="majorBidi"/>
          <w:sz w:val="36"/>
          <w:szCs w:val="28"/>
          <w:lang w:val="en-US"/>
        </w:rPr>
      </w:pPr>
      <w:r>
        <w:rPr>
          <w:lang w:val="en-US"/>
        </w:rPr>
        <w:br w:type="page"/>
      </w:r>
    </w:p>
    <w:p w:rsidR="00731A74" w:rsidRDefault="00F478C7" w:rsidP="00F478C7">
      <w:pPr>
        <w:pStyle w:val="Title"/>
        <w:rPr>
          <w:lang w:val="en-US"/>
        </w:rPr>
      </w:pPr>
      <w:r>
        <w:rPr>
          <w:lang w:val="en-US"/>
        </w:rPr>
        <w:lastRenderedPageBreak/>
        <w:t>References</w:t>
      </w:r>
    </w:p>
    <w:p w:rsidR="00F478C7" w:rsidRDefault="00F478C7" w:rsidP="00F478C7">
      <w:pPr>
        <w:rPr>
          <w:lang w:val="en-US"/>
        </w:rPr>
      </w:pPr>
    </w:p>
    <w:p w:rsidR="00F478C7" w:rsidRDefault="00F478C7" w:rsidP="00F478C7">
      <w:pPr>
        <w:rPr>
          <w:rFonts w:cs="Arial"/>
          <w:color w:val="222222"/>
          <w:szCs w:val="20"/>
          <w:shd w:val="clear" w:color="auto" w:fill="FFFFFF"/>
        </w:rPr>
      </w:pPr>
      <w:r>
        <w:rPr>
          <w:rFonts w:cs="Arial"/>
          <w:color w:val="222222"/>
          <w:szCs w:val="20"/>
          <w:shd w:val="clear" w:color="auto" w:fill="FFFFFF"/>
        </w:rPr>
        <w:t xml:space="preserve">Honti, M., </w:t>
      </w:r>
      <w:proofErr w:type="spellStart"/>
      <w:r>
        <w:rPr>
          <w:rFonts w:cs="Arial"/>
          <w:color w:val="222222"/>
          <w:szCs w:val="20"/>
          <w:shd w:val="clear" w:color="auto" w:fill="FFFFFF"/>
        </w:rPr>
        <w:t>Schuwirth</w:t>
      </w:r>
      <w:proofErr w:type="spellEnd"/>
      <w:r>
        <w:rPr>
          <w:rFonts w:cs="Arial"/>
          <w:color w:val="222222"/>
          <w:szCs w:val="20"/>
          <w:shd w:val="clear" w:color="auto" w:fill="FFFFFF"/>
        </w:rPr>
        <w:t xml:space="preserve">, N., </w:t>
      </w:r>
      <w:proofErr w:type="spellStart"/>
      <w:r>
        <w:rPr>
          <w:rFonts w:cs="Arial"/>
          <w:color w:val="222222"/>
          <w:szCs w:val="20"/>
          <w:shd w:val="clear" w:color="auto" w:fill="FFFFFF"/>
        </w:rPr>
        <w:t>Rieckermann</w:t>
      </w:r>
      <w:proofErr w:type="spellEnd"/>
      <w:r>
        <w:rPr>
          <w:rFonts w:cs="Arial"/>
          <w:color w:val="222222"/>
          <w:szCs w:val="20"/>
          <w:shd w:val="clear" w:color="auto" w:fill="FFFFFF"/>
        </w:rPr>
        <w:t xml:space="preserve">, J., &amp; Stamm, C. (2016). </w:t>
      </w:r>
      <w:r w:rsidRPr="00F478C7">
        <w:rPr>
          <w:rFonts w:cs="Arial"/>
          <w:color w:val="222222"/>
          <w:szCs w:val="20"/>
          <w:shd w:val="clear" w:color="auto" w:fill="FFFFFF"/>
          <w:lang w:val="en-US"/>
        </w:rPr>
        <w:t>Can integrative catchment manag</w:t>
      </w:r>
      <w:r w:rsidRPr="00F478C7">
        <w:rPr>
          <w:rFonts w:cs="Arial"/>
          <w:color w:val="222222"/>
          <w:szCs w:val="20"/>
          <w:shd w:val="clear" w:color="auto" w:fill="FFFFFF"/>
          <w:lang w:val="en-US"/>
        </w:rPr>
        <w:t>e</w:t>
      </w:r>
      <w:r w:rsidRPr="00F478C7">
        <w:rPr>
          <w:rFonts w:cs="Arial"/>
          <w:color w:val="222222"/>
          <w:szCs w:val="20"/>
          <w:shd w:val="clear" w:color="auto" w:fill="FFFFFF"/>
          <w:lang w:val="en-US"/>
        </w:rPr>
        <w:t>ment mitigate future water quality issues caused by climate change and socio-economic develo</w:t>
      </w:r>
      <w:r w:rsidRPr="00F478C7">
        <w:rPr>
          <w:rFonts w:cs="Arial"/>
          <w:color w:val="222222"/>
          <w:szCs w:val="20"/>
          <w:shd w:val="clear" w:color="auto" w:fill="FFFFFF"/>
          <w:lang w:val="en-US"/>
        </w:rPr>
        <w:t>p</w:t>
      </w:r>
      <w:r w:rsidRPr="00F478C7">
        <w:rPr>
          <w:rFonts w:cs="Arial"/>
          <w:color w:val="222222"/>
          <w:szCs w:val="20"/>
          <w:shd w:val="clear" w:color="auto" w:fill="FFFFFF"/>
          <w:lang w:val="en-US"/>
        </w:rPr>
        <w:t>ment?.</w:t>
      </w:r>
      <w:r w:rsidRPr="00F478C7">
        <w:rPr>
          <w:rStyle w:val="apple-converted-space"/>
          <w:rFonts w:cs="Arial"/>
          <w:color w:val="222222"/>
          <w:szCs w:val="20"/>
          <w:shd w:val="clear" w:color="auto" w:fill="FFFFFF"/>
          <w:lang w:val="en-US"/>
        </w:rPr>
        <w:t> </w:t>
      </w:r>
      <w:proofErr w:type="spellStart"/>
      <w:r>
        <w:rPr>
          <w:rFonts w:cs="Arial"/>
          <w:i/>
          <w:iCs/>
          <w:color w:val="222222"/>
          <w:szCs w:val="20"/>
          <w:shd w:val="clear" w:color="auto" w:fill="FFFFFF"/>
        </w:rPr>
        <w:t>Hydrol</w:t>
      </w:r>
      <w:proofErr w:type="spellEnd"/>
      <w:r>
        <w:rPr>
          <w:rFonts w:cs="Arial"/>
          <w:i/>
          <w:iCs/>
          <w:color w:val="222222"/>
          <w:szCs w:val="20"/>
          <w:shd w:val="clear" w:color="auto" w:fill="FFFFFF"/>
        </w:rPr>
        <w:t xml:space="preserve">. Earth Syst. </w:t>
      </w:r>
      <w:proofErr w:type="spellStart"/>
      <w:r>
        <w:rPr>
          <w:rFonts w:cs="Arial"/>
          <w:i/>
          <w:iCs/>
          <w:color w:val="222222"/>
          <w:szCs w:val="20"/>
          <w:shd w:val="clear" w:color="auto" w:fill="FFFFFF"/>
        </w:rPr>
        <w:t>Sci</w:t>
      </w:r>
      <w:proofErr w:type="spellEnd"/>
      <w:r>
        <w:rPr>
          <w:rFonts w:cs="Arial"/>
          <w:i/>
          <w:iCs/>
          <w:color w:val="222222"/>
          <w:szCs w:val="20"/>
          <w:shd w:val="clear" w:color="auto" w:fill="FFFFFF"/>
        </w:rPr>
        <w:t>.</w:t>
      </w:r>
      <w:r>
        <w:rPr>
          <w:rFonts w:cs="Arial"/>
          <w:color w:val="222222"/>
          <w:szCs w:val="20"/>
          <w:shd w:val="clear" w:color="auto" w:fill="FFFFFF"/>
        </w:rPr>
        <w:t>, 1-28.</w:t>
      </w:r>
    </w:p>
    <w:p w:rsidR="00A21BFE" w:rsidRDefault="00A21BFE" w:rsidP="00F478C7">
      <w:pPr>
        <w:rPr>
          <w:rFonts w:cs="Arial"/>
          <w:color w:val="222222"/>
          <w:szCs w:val="20"/>
          <w:shd w:val="clear" w:color="auto" w:fill="FFFFFF"/>
        </w:rPr>
      </w:pPr>
    </w:p>
    <w:p w:rsidR="00A21BFE" w:rsidRPr="00F478C7" w:rsidRDefault="00A21BFE" w:rsidP="00F478C7">
      <w:pPr>
        <w:rPr>
          <w:lang w:val="en-US"/>
        </w:rPr>
      </w:pPr>
      <w:r w:rsidRPr="00A21BFE">
        <w:rPr>
          <w:rFonts w:cs="Arial"/>
          <w:color w:val="222222"/>
          <w:szCs w:val="20"/>
          <w:shd w:val="clear" w:color="auto" w:fill="FFFFFF"/>
          <w:lang w:val="en-US"/>
        </w:rPr>
        <w:t>Reichert, P. (1994). AQUASIM–a tool for simulation and data analysis of aquatic systems.</w:t>
      </w:r>
      <w:r w:rsidRPr="00A21BFE">
        <w:rPr>
          <w:rStyle w:val="apple-converted-space"/>
          <w:rFonts w:cs="Arial"/>
          <w:color w:val="222222"/>
          <w:szCs w:val="20"/>
          <w:shd w:val="clear" w:color="auto" w:fill="FFFFFF"/>
          <w:lang w:val="en-US"/>
        </w:rPr>
        <w:t> </w:t>
      </w:r>
      <w:proofErr w:type="spellStart"/>
      <w:r>
        <w:rPr>
          <w:rFonts w:cs="Arial"/>
          <w:i/>
          <w:iCs/>
          <w:color w:val="222222"/>
          <w:szCs w:val="20"/>
          <w:shd w:val="clear" w:color="auto" w:fill="FFFFFF"/>
        </w:rPr>
        <w:t>Water</w:t>
      </w:r>
      <w:proofErr w:type="spellEnd"/>
      <w:r>
        <w:rPr>
          <w:rFonts w:cs="Arial"/>
          <w:i/>
          <w:iCs/>
          <w:color w:val="222222"/>
          <w:szCs w:val="20"/>
          <w:shd w:val="clear" w:color="auto" w:fill="FFFFFF"/>
        </w:rPr>
        <w:t xml:space="preserve"> Sc</w:t>
      </w:r>
      <w:r>
        <w:rPr>
          <w:rFonts w:cs="Arial"/>
          <w:i/>
          <w:iCs/>
          <w:color w:val="222222"/>
          <w:szCs w:val="20"/>
          <w:shd w:val="clear" w:color="auto" w:fill="FFFFFF"/>
        </w:rPr>
        <w:t>i</w:t>
      </w:r>
      <w:r>
        <w:rPr>
          <w:rFonts w:cs="Arial"/>
          <w:i/>
          <w:iCs/>
          <w:color w:val="222222"/>
          <w:szCs w:val="20"/>
          <w:shd w:val="clear" w:color="auto" w:fill="FFFFFF"/>
        </w:rPr>
        <w:t xml:space="preserve">ence </w:t>
      </w:r>
      <w:proofErr w:type="spellStart"/>
      <w:r>
        <w:rPr>
          <w:rFonts w:cs="Arial"/>
          <w:i/>
          <w:iCs/>
          <w:color w:val="222222"/>
          <w:szCs w:val="20"/>
          <w:shd w:val="clear" w:color="auto" w:fill="FFFFFF"/>
        </w:rPr>
        <w:t>and</w:t>
      </w:r>
      <w:proofErr w:type="spellEnd"/>
      <w:r>
        <w:rPr>
          <w:rFonts w:cs="Arial"/>
          <w:i/>
          <w:iCs/>
          <w:color w:val="222222"/>
          <w:szCs w:val="20"/>
          <w:shd w:val="clear" w:color="auto" w:fill="FFFFFF"/>
        </w:rPr>
        <w:t xml:space="preserve"> Technology</w:t>
      </w:r>
      <w:r>
        <w:rPr>
          <w:rFonts w:cs="Arial"/>
          <w:color w:val="222222"/>
          <w:szCs w:val="20"/>
          <w:shd w:val="clear" w:color="auto" w:fill="FFFFFF"/>
        </w:rPr>
        <w:t>,</w:t>
      </w:r>
      <w:r>
        <w:rPr>
          <w:rStyle w:val="apple-converted-space"/>
          <w:rFonts w:cs="Arial"/>
          <w:color w:val="222222"/>
          <w:szCs w:val="20"/>
          <w:shd w:val="clear" w:color="auto" w:fill="FFFFFF"/>
        </w:rPr>
        <w:t> </w:t>
      </w:r>
      <w:r>
        <w:rPr>
          <w:rFonts w:cs="Arial"/>
          <w:i/>
          <w:iCs/>
          <w:color w:val="222222"/>
          <w:szCs w:val="20"/>
          <w:shd w:val="clear" w:color="auto" w:fill="FFFFFF"/>
        </w:rPr>
        <w:t>30</w:t>
      </w:r>
      <w:r>
        <w:rPr>
          <w:rFonts w:cs="Arial"/>
          <w:color w:val="222222"/>
          <w:szCs w:val="20"/>
          <w:shd w:val="clear" w:color="auto" w:fill="FFFFFF"/>
        </w:rPr>
        <w:t>(2), 21-30.</w:t>
      </w:r>
    </w:p>
    <w:sectPr w:rsidR="00A21BFE" w:rsidRPr="00F478C7" w:rsidSect="000B2E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6D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BC05503"/>
    <w:multiLevelType w:val="hybridMultilevel"/>
    <w:tmpl w:val="0B80807A"/>
    <w:lvl w:ilvl="0" w:tplc="F7A4EA38">
      <w:start w:val="1"/>
      <w:numFmt w:val="bullet"/>
      <w:lvlText w:val="&gt;"/>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C731080"/>
    <w:multiLevelType w:val="hybridMultilevel"/>
    <w:tmpl w:val="FB3CC8D6"/>
    <w:lvl w:ilvl="0" w:tplc="CDA48B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65152"/>
    <w:multiLevelType w:val="hybridMultilevel"/>
    <w:tmpl w:val="6786F9D4"/>
    <w:lvl w:ilvl="0" w:tplc="0E98358A">
      <w:start w:val="1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1753A56"/>
    <w:multiLevelType w:val="hybridMultilevel"/>
    <w:tmpl w:val="D234A0D0"/>
    <w:lvl w:ilvl="0" w:tplc="B40E1BB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6607404"/>
    <w:multiLevelType w:val="hybridMultilevel"/>
    <w:tmpl w:val="A532DCE2"/>
    <w:lvl w:ilvl="0" w:tplc="0E98358A">
      <w:start w:val="1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8FF67E2"/>
    <w:multiLevelType w:val="hybridMultilevel"/>
    <w:tmpl w:val="4DBCB4F4"/>
    <w:lvl w:ilvl="0" w:tplc="B40E1BB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56F1C6D"/>
    <w:multiLevelType w:val="hybridMultilevel"/>
    <w:tmpl w:val="7584D312"/>
    <w:lvl w:ilvl="0" w:tplc="F7A4EA38">
      <w:start w:val="1"/>
      <w:numFmt w:val="bullet"/>
      <w:lvlText w:val="&gt;"/>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1"/>
  </w:num>
  <w:num w:numId="13">
    <w:abstractNumId w:val="3"/>
  </w:num>
  <w:num w:numId="14">
    <w:abstractNumId w:val="7"/>
  </w:num>
  <w:num w:numId="15">
    <w:abstractNumId w:val="5"/>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compat>
    <w:compatSetting w:name="compatibilityMode" w:uri="http://schemas.microsoft.com/office/word" w:val="12"/>
  </w:compat>
  <w:rsids>
    <w:rsidRoot w:val="001F4A4E"/>
    <w:rsid w:val="000027B6"/>
    <w:rsid w:val="00007989"/>
    <w:rsid w:val="000150B4"/>
    <w:rsid w:val="0003290A"/>
    <w:rsid w:val="00037B73"/>
    <w:rsid w:val="0004190B"/>
    <w:rsid w:val="000534EB"/>
    <w:rsid w:val="00073742"/>
    <w:rsid w:val="00080155"/>
    <w:rsid w:val="00081676"/>
    <w:rsid w:val="0008252D"/>
    <w:rsid w:val="000905B0"/>
    <w:rsid w:val="00097D25"/>
    <w:rsid w:val="000A361B"/>
    <w:rsid w:val="000B1022"/>
    <w:rsid w:val="000B2511"/>
    <w:rsid w:val="000B2E26"/>
    <w:rsid w:val="000B68A0"/>
    <w:rsid w:val="000C2C85"/>
    <w:rsid w:val="000D3242"/>
    <w:rsid w:val="00114107"/>
    <w:rsid w:val="00115725"/>
    <w:rsid w:val="001240B6"/>
    <w:rsid w:val="00130487"/>
    <w:rsid w:val="00136B9B"/>
    <w:rsid w:val="001403B1"/>
    <w:rsid w:val="001626EE"/>
    <w:rsid w:val="00163CD2"/>
    <w:rsid w:val="001716CD"/>
    <w:rsid w:val="00177028"/>
    <w:rsid w:val="00182720"/>
    <w:rsid w:val="001830DB"/>
    <w:rsid w:val="00183642"/>
    <w:rsid w:val="00187C1C"/>
    <w:rsid w:val="001A0634"/>
    <w:rsid w:val="001A5119"/>
    <w:rsid w:val="001B0B09"/>
    <w:rsid w:val="001B3CD3"/>
    <w:rsid w:val="001B405C"/>
    <w:rsid w:val="001D1841"/>
    <w:rsid w:val="001D4907"/>
    <w:rsid w:val="001D5044"/>
    <w:rsid w:val="001D5CAA"/>
    <w:rsid w:val="001D669A"/>
    <w:rsid w:val="001F2B8F"/>
    <w:rsid w:val="001F4060"/>
    <w:rsid w:val="001F4A4E"/>
    <w:rsid w:val="001F655A"/>
    <w:rsid w:val="00204C2E"/>
    <w:rsid w:val="00211AAA"/>
    <w:rsid w:val="0021591B"/>
    <w:rsid w:val="00215CB6"/>
    <w:rsid w:val="00216520"/>
    <w:rsid w:val="002220BB"/>
    <w:rsid w:val="002279F6"/>
    <w:rsid w:val="002419F0"/>
    <w:rsid w:val="00243209"/>
    <w:rsid w:val="00244529"/>
    <w:rsid w:val="00246040"/>
    <w:rsid w:val="00246AAA"/>
    <w:rsid w:val="00261A94"/>
    <w:rsid w:val="00282B93"/>
    <w:rsid w:val="00284F4B"/>
    <w:rsid w:val="00296ACF"/>
    <w:rsid w:val="00297AE2"/>
    <w:rsid w:val="002A6057"/>
    <w:rsid w:val="002B2A3A"/>
    <w:rsid w:val="002B7872"/>
    <w:rsid w:val="002C1889"/>
    <w:rsid w:val="002C4538"/>
    <w:rsid w:val="002C7174"/>
    <w:rsid w:val="002F5271"/>
    <w:rsid w:val="002F7933"/>
    <w:rsid w:val="003038CF"/>
    <w:rsid w:val="00312C90"/>
    <w:rsid w:val="003153D4"/>
    <w:rsid w:val="00331873"/>
    <w:rsid w:val="00335DBB"/>
    <w:rsid w:val="00371A63"/>
    <w:rsid w:val="0037307B"/>
    <w:rsid w:val="00377BAA"/>
    <w:rsid w:val="00380E07"/>
    <w:rsid w:val="00395EAE"/>
    <w:rsid w:val="0039753C"/>
    <w:rsid w:val="003B2D50"/>
    <w:rsid w:val="003D16AB"/>
    <w:rsid w:val="003D3E67"/>
    <w:rsid w:val="003F356C"/>
    <w:rsid w:val="00411583"/>
    <w:rsid w:val="004126E5"/>
    <w:rsid w:val="00425944"/>
    <w:rsid w:val="00430CEF"/>
    <w:rsid w:val="00432D01"/>
    <w:rsid w:val="00433369"/>
    <w:rsid w:val="00444228"/>
    <w:rsid w:val="0044611C"/>
    <w:rsid w:val="00446E95"/>
    <w:rsid w:val="00456560"/>
    <w:rsid w:val="0046021B"/>
    <w:rsid w:val="004636EE"/>
    <w:rsid w:val="00463EEE"/>
    <w:rsid w:val="004978EE"/>
    <w:rsid w:val="004B76C5"/>
    <w:rsid w:val="004E12AE"/>
    <w:rsid w:val="004F0242"/>
    <w:rsid w:val="004F2F24"/>
    <w:rsid w:val="005055D9"/>
    <w:rsid w:val="005123B1"/>
    <w:rsid w:val="0052324E"/>
    <w:rsid w:val="005258CE"/>
    <w:rsid w:val="00527307"/>
    <w:rsid w:val="0053746F"/>
    <w:rsid w:val="00543CCB"/>
    <w:rsid w:val="00545BBD"/>
    <w:rsid w:val="005541D7"/>
    <w:rsid w:val="0056019B"/>
    <w:rsid w:val="0056261D"/>
    <w:rsid w:val="00586B78"/>
    <w:rsid w:val="00587B82"/>
    <w:rsid w:val="005922D2"/>
    <w:rsid w:val="005A0DCD"/>
    <w:rsid w:val="005A3435"/>
    <w:rsid w:val="005B0545"/>
    <w:rsid w:val="005B3B63"/>
    <w:rsid w:val="005F62EA"/>
    <w:rsid w:val="005F73E7"/>
    <w:rsid w:val="005F74FB"/>
    <w:rsid w:val="006165FD"/>
    <w:rsid w:val="00643A23"/>
    <w:rsid w:val="006540E4"/>
    <w:rsid w:val="00671E36"/>
    <w:rsid w:val="006906EB"/>
    <w:rsid w:val="00692573"/>
    <w:rsid w:val="00696CE0"/>
    <w:rsid w:val="006A0EBD"/>
    <w:rsid w:val="006A7111"/>
    <w:rsid w:val="006B0D28"/>
    <w:rsid w:val="006C5299"/>
    <w:rsid w:val="006C7828"/>
    <w:rsid w:val="006C7BF0"/>
    <w:rsid w:val="006D3653"/>
    <w:rsid w:val="006D759B"/>
    <w:rsid w:val="006E7D7B"/>
    <w:rsid w:val="006F776B"/>
    <w:rsid w:val="00711DCE"/>
    <w:rsid w:val="00713BE3"/>
    <w:rsid w:val="0071650A"/>
    <w:rsid w:val="007243D4"/>
    <w:rsid w:val="00731A74"/>
    <w:rsid w:val="00744EF3"/>
    <w:rsid w:val="007451F2"/>
    <w:rsid w:val="00770F57"/>
    <w:rsid w:val="00780243"/>
    <w:rsid w:val="00782384"/>
    <w:rsid w:val="007A103E"/>
    <w:rsid w:val="007A545A"/>
    <w:rsid w:val="007B206C"/>
    <w:rsid w:val="007C7515"/>
    <w:rsid w:val="007D21E5"/>
    <w:rsid w:val="007D343B"/>
    <w:rsid w:val="007D6721"/>
    <w:rsid w:val="007E5FB2"/>
    <w:rsid w:val="007F6E4D"/>
    <w:rsid w:val="00832F51"/>
    <w:rsid w:val="0086038D"/>
    <w:rsid w:val="00860F8F"/>
    <w:rsid w:val="00870F5E"/>
    <w:rsid w:val="00876E9F"/>
    <w:rsid w:val="008844A3"/>
    <w:rsid w:val="00892466"/>
    <w:rsid w:val="008B4F9B"/>
    <w:rsid w:val="008C1862"/>
    <w:rsid w:val="008C40BD"/>
    <w:rsid w:val="008C71C1"/>
    <w:rsid w:val="008D362D"/>
    <w:rsid w:val="008E4DA4"/>
    <w:rsid w:val="009010F5"/>
    <w:rsid w:val="00905C9A"/>
    <w:rsid w:val="0091727A"/>
    <w:rsid w:val="009253C1"/>
    <w:rsid w:val="00942DDB"/>
    <w:rsid w:val="009503E4"/>
    <w:rsid w:val="0096797D"/>
    <w:rsid w:val="00983E96"/>
    <w:rsid w:val="0098639C"/>
    <w:rsid w:val="0098779B"/>
    <w:rsid w:val="009A01FE"/>
    <w:rsid w:val="009A7DDD"/>
    <w:rsid w:val="009B58FA"/>
    <w:rsid w:val="009E0FC7"/>
    <w:rsid w:val="009F663A"/>
    <w:rsid w:val="009F70D8"/>
    <w:rsid w:val="00A21BFE"/>
    <w:rsid w:val="00A339C4"/>
    <w:rsid w:val="00A35E22"/>
    <w:rsid w:val="00A507A0"/>
    <w:rsid w:val="00A74AA0"/>
    <w:rsid w:val="00AA2FFB"/>
    <w:rsid w:val="00AA3436"/>
    <w:rsid w:val="00AA3D59"/>
    <w:rsid w:val="00AA417A"/>
    <w:rsid w:val="00AD1280"/>
    <w:rsid w:val="00AE1EFC"/>
    <w:rsid w:val="00AE6AE7"/>
    <w:rsid w:val="00AF15E7"/>
    <w:rsid w:val="00B029B4"/>
    <w:rsid w:val="00B04E55"/>
    <w:rsid w:val="00B27C1B"/>
    <w:rsid w:val="00B34C54"/>
    <w:rsid w:val="00B74207"/>
    <w:rsid w:val="00B84026"/>
    <w:rsid w:val="00BB49FB"/>
    <w:rsid w:val="00BB4BED"/>
    <w:rsid w:val="00BC2B0F"/>
    <w:rsid w:val="00BC7EFC"/>
    <w:rsid w:val="00BE45D3"/>
    <w:rsid w:val="00BF6347"/>
    <w:rsid w:val="00BF69DF"/>
    <w:rsid w:val="00C06F84"/>
    <w:rsid w:val="00C13954"/>
    <w:rsid w:val="00C1761A"/>
    <w:rsid w:val="00C17B34"/>
    <w:rsid w:val="00C221B7"/>
    <w:rsid w:val="00C30245"/>
    <w:rsid w:val="00C36632"/>
    <w:rsid w:val="00C724BC"/>
    <w:rsid w:val="00C743F9"/>
    <w:rsid w:val="00C91FF3"/>
    <w:rsid w:val="00CA3ACA"/>
    <w:rsid w:val="00CC1929"/>
    <w:rsid w:val="00CD6D1D"/>
    <w:rsid w:val="00CE334A"/>
    <w:rsid w:val="00CF3501"/>
    <w:rsid w:val="00CF3EE8"/>
    <w:rsid w:val="00D01CAC"/>
    <w:rsid w:val="00D222FA"/>
    <w:rsid w:val="00D30B2A"/>
    <w:rsid w:val="00D401E2"/>
    <w:rsid w:val="00D407F7"/>
    <w:rsid w:val="00D44173"/>
    <w:rsid w:val="00D462D7"/>
    <w:rsid w:val="00D63962"/>
    <w:rsid w:val="00D8114C"/>
    <w:rsid w:val="00D84E91"/>
    <w:rsid w:val="00D9247A"/>
    <w:rsid w:val="00DD6906"/>
    <w:rsid w:val="00DE694B"/>
    <w:rsid w:val="00DF12DE"/>
    <w:rsid w:val="00E0766C"/>
    <w:rsid w:val="00E11145"/>
    <w:rsid w:val="00E11718"/>
    <w:rsid w:val="00E16CC1"/>
    <w:rsid w:val="00E20BB5"/>
    <w:rsid w:val="00E27FED"/>
    <w:rsid w:val="00E646F2"/>
    <w:rsid w:val="00E77A94"/>
    <w:rsid w:val="00E835F4"/>
    <w:rsid w:val="00E90DF7"/>
    <w:rsid w:val="00E950B1"/>
    <w:rsid w:val="00E95242"/>
    <w:rsid w:val="00E97B79"/>
    <w:rsid w:val="00EA2060"/>
    <w:rsid w:val="00EB092B"/>
    <w:rsid w:val="00EC1E69"/>
    <w:rsid w:val="00EC31AD"/>
    <w:rsid w:val="00ED1AD1"/>
    <w:rsid w:val="00ED3ACF"/>
    <w:rsid w:val="00EE5EA2"/>
    <w:rsid w:val="00F017B2"/>
    <w:rsid w:val="00F32686"/>
    <w:rsid w:val="00F35567"/>
    <w:rsid w:val="00F45144"/>
    <w:rsid w:val="00F478C7"/>
    <w:rsid w:val="00F56048"/>
    <w:rsid w:val="00F66BD5"/>
    <w:rsid w:val="00F67405"/>
    <w:rsid w:val="00F74D71"/>
    <w:rsid w:val="00F8172F"/>
    <w:rsid w:val="00F96C52"/>
    <w:rsid w:val="00FA466A"/>
    <w:rsid w:val="00FB441B"/>
    <w:rsid w:val="00FB4ACF"/>
    <w:rsid w:val="00FE4886"/>
    <w:rsid w:val="00FE7A25"/>
    <w:rsid w:val="00FF09E2"/>
    <w:rsid w:val="00FF0A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010F5"/>
    <w:pPr>
      <w:widowControl w:val="0"/>
      <w:spacing w:after="0" w:line="260" w:lineRule="atLeast"/>
    </w:pPr>
    <w:rPr>
      <w:rFonts w:ascii="Arial" w:hAnsi="Arial"/>
      <w:sz w:val="20"/>
      <w:lang w:eastAsia="en-US"/>
    </w:rPr>
  </w:style>
  <w:style w:type="paragraph" w:styleId="Heading1">
    <w:name w:val="heading 1"/>
    <w:basedOn w:val="Normal"/>
    <w:next w:val="Normal"/>
    <w:link w:val="Heading1Char"/>
    <w:qFormat/>
    <w:rsid w:val="00216520"/>
    <w:pPr>
      <w:keepNext/>
      <w:keepLines/>
      <w:numPr>
        <w:numId w:val="9"/>
      </w:numPr>
      <w:spacing w:before="620" w:after="260"/>
      <w:contextualSpacing/>
      <w:outlineLvl w:val="0"/>
    </w:pPr>
    <w:rPr>
      <w:rFonts w:eastAsiaTheme="majorEastAsia" w:cstheme="majorBidi"/>
      <w:b/>
      <w:bCs/>
      <w:sz w:val="36"/>
      <w:szCs w:val="28"/>
    </w:rPr>
  </w:style>
  <w:style w:type="paragraph" w:styleId="Heading2">
    <w:name w:val="heading 2"/>
    <w:basedOn w:val="Normal"/>
    <w:next w:val="Normal"/>
    <w:link w:val="Heading2Char"/>
    <w:unhideWhenUsed/>
    <w:qFormat/>
    <w:rsid w:val="00216520"/>
    <w:pPr>
      <w:keepNext/>
      <w:keepLines/>
      <w:numPr>
        <w:ilvl w:val="1"/>
        <w:numId w:val="9"/>
      </w:numPr>
      <w:spacing w:before="580" w:after="120"/>
      <w:contextualSpacing/>
      <w:outlineLvl w:val="1"/>
    </w:pPr>
    <w:rPr>
      <w:rFonts w:eastAsiaTheme="majorEastAsia" w:cstheme="majorBidi"/>
      <w:b/>
      <w:bCs/>
      <w:sz w:val="30"/>
      <w:szCs w:val="26"/>
    </w:rPr>
  </w:style>
  <w:style w:type="paragraph" w:styleId="Heading3">
    <w:name w:val="heading 3"/>
    <w:basedOn w:val="Normal"/>
    <w:next w:val="Normal"/>
    <w:link w:val="Heading3Char"/>
    <w:unhideWhenUsed/>
    <w:qFormat/>
    <w:rsid w:val="00216520"/>
    <w:pPr>
      <w:keepNext/>
      <w:keepLines/>
      <w:numPr>
        <w:ilvl w:val="2"/>
        <w:numId w:val="9"/>
      </w:numPr>
      <w:spacing w:before="380" w:after="120"/>
      <w:contextualSpacing/>
      <w:outlineLvl w:val="2"/>
    </w:pPr>
    <w:rPr>
      <w:rFonts w:eastAsiaTheme="majorEastAsia" w:cstheme="majorBidi"/>
      <w:b/>
      <w:bCs/>
      <w:sz w:val="24"/>
      <w:szCs w:val="20"/>
    </w:rPr>
  </w:style>
  <w:style w:type="paragraph" w:styleId="Heading4">
    <w:name w:val="heading 4"/>
    <w:basedOn w:val="Normal"/>
    <w:next w:val="Normal"/>
    <w:link w:val="Heading4Char"/>
    <w:qFormat/>
    <w:rsid w:val="00216520"/>
    <w:pPr>
      <w:keepNext/>
      <w:keepLines/>
      <w:numPr>
        <w:ilvl w:val="3"/>
        <w:numId w:val="9"/>
      </w:numPr>
      <w:tabs>
        <w:tab w:val="left" w:pos="1276"/>
      </w:tabs>
      <w:spacing w:before="460" w:after="60"/>
      <w:contextualSpacing/>
      <w:outlineLvl w:val="3"/>
    </w:pPr>
    <w:rPr>
      <w:rFonts w:eastAsia="Times New Roman" w:cs="Times New Roman"/>
      <w:b/>
      <w:bCs/>
      <w:sz w:val="22"/>
      <w:szCs w:val="28"/>
      <w:lang w:eastAsia="de-DE"/>
    </w:rPr>
  </w:style>
  <w:style w:type="paragraph" w:styleId="Heading5">
    <w:name w:val="heading 5"/>
    <w:basedOn w:val="Normal"/>
    <w:next w:val="Normal"/>
    <w:link w:val="Heading5Char"/>
    <w:qFormat/>
    <w:rsid w:val="00216520"/>
    <w:pPr>
      <w:keepNext/>
      <w:keepLines/>
      <w:numPr>
        <w:ilvl w:val="4"/>
        <w:numId w:val="9"/>
      </w:numPr>
      <w:tabs>
        <w:tab w:val="left" w:pos="1418"/>
        <w:tab w:val="left" w:pos="1559"/>
      </w:tabs>
      <w:spacing w:before="460" w:after="60"/>
      <w:contextualSpacing/>
      <w:outlineLvl w:val="4"/>
    </w:pPr>
    <w:rPr>
      <w:rFonts w:eastAsia="Times New Roman" w:cs="Times New Roman"/>
      <w:b/>
      <w:bCs/>
      <w:i/>
      <w:iCs/>
      <w:sz w:val="22"/>
      <w:szCs w:val="26"/>
      <w:lang w:eastAsia="de-DE"/>
    </w:rPr>
  </w:style>
  <w:style w:type="paragraph" w:styleId="Heading6">
    <w:name w:val="heading 6"/>
    <w:basedOn w:val="Normal"/>
    <w:next w:val="Normal"/>
    <w:link w:val="Heading6Char"/>
    <w:qFormat/>
    <w:rsid w:val="00216520"/>
    <w:pPr>
      <w:keepNext/>
      <w:keepLines/>
      <w:numPr>
        <w:ilvl w:val="5"/>
        <w:numId w:val="9"/>
      </w:numPr>
      <w:tabs>
        <w:tab w:val="left" w:pos="1559"/>
        <w:tab w:val="left" w:pos="1701"/>
        <w:tab w:val="left" w:pos="1843"/>
      </w:tabs>
      <w:spacing w:before="460" w:after="60"/>
      <w:contextualSpacing/>
      <w:outlineLvl w:val="5"/>
    </w:pPr>
    <w:rPr>
      <w:rFonts w:eastAsia="Times New Roman" w:cs="Times New Roman"/>
      <w:bCs/>
      <w:sz w:val="22"/>
      <w:szCs w:val="20"/>
      <w:lang w:eastAsia="de-DE"/>
    </w:rPr>
  </w:style>
  <w:style w:type="paragraph" w:styleId="Heading7">
    <w:name w:val="heading 7"/>
    <w:basedOn w:val="Normal"/>
    <w:next w:val="Normal"/>
    <w:link w:val="Heading7Char"/>
    <w:qFormat/>
    <w:rsid w:val="00216520"/>
    <w:pPr>
      <w:keepNext/>
      <w:keepLines/>
      <w:numPr>
        <w:ilvl w:val="6"/>
        <w:numId w:val="9"/>
      </w:numPr>
      <w:tabs>
        <w:tab w:val="left" w:pos="1701"/>
        <w:tab w:val="left" w:pos="1843"/>
        <w:tab w:val="left" w:pos="1985"/>
        <w:tab w:val="left" w:pos="2126"/>
      </w:tabs>
      <w:spacing w:before="460" w:after="60"/>
      <w:contextualSpacing/>
      <w:outlineLvl w:val="6"/>
    </w:pPr>
    <w:rPr>
      <w:rFonts w:eastAsia="Times New Roman" w:cs="Times New Roman"/>
      <w:i/>
      <w:sz w:val="22"/>
      <w:szCs w:val="24"/>
      <w:lang w:eastAsia="de-DE"/>
    </w:rPr>
  </w:style>
  <w:style w:type="paragraph" w:styleId="Heading8">
    <w:name w:val="heading 8"/>
    <w:basedOn w:val="Normal"/>
    <w:next w:val="Normal"/>
    <w:link w:val="Heading8Char"/>
    <w:qFormat/>
    <w:rsid w:val="00216520"/>
    <w:pPr>
      <w:keepNext/>
      <w:keepLines/>
      <w:numPr>
        <w:ilvl w:val="7"/>
        <w:numId w:val="9"/>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Heading9">
    <w:name w:val="heading 9"/>
    <w:basedOn w:val="Normal"/>
    <w:next w:val="Normal"/>
    <w:link w:val="Heading9Char"/>
    <w:qFormat/>
    <w:rsid w:val="00216520"/>
    <w:pPr>
      <w:keepNext/>
      <w:keepLines/>
      <w:numPr>
        <w:ilvl w:val="8"/>
        <w:numId w:val="9"/>
      </w:numPr>
      <w:tabs>
        <w:tab w:val="left" w:pos="1985"/>
        <w:tab w:val="left" w:pos="2126"/>
        <w:tab w:val="left" w:pos="2268"/>
        <w:tab w:val="left" w:pos="2410"/>
        <w:tab w:val="left" w:pos="2552"/>
      </w:tabs>
      <w:spacing w:before="460" w:after="60"/>
      <w:contextualSpacing/>
      <w:outlineLvl w:val="8"/>
    </w:pPr>
    <w:rPr>
      <w:rFonts w:eastAsia="Times New Roman" w:cs="Arial"/>
      <w:i/>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lassifizierung">
    <w:name w:val="Klassifizierung"/>
    <w:basedOn w:val="Normal"/>
    <w:rsid w:val="00216520"/>
    <w:pPr>
      <w:jc w:val="right"/>
    </w:pPr>
    <w:rPr>
      <w:b/>
    </w:rPr>
  </w:style>
  <w:style w:type="paragraph" w:styleId="Header">
    <w:name w:val="header"/>
    <w:basedOn w:val="Normal"/>
    <w:link w:val="HeaderChar"/>
    <w:uiPriority w:val="99"/>
    <w:unhideWhenUsed/>
    <w:rsid w:val="00216520"/>
    <w:pPr>
      <w:suppressAutoHyphens/>
      <w:spacing w:line="200" w:lineRule="atLeast"/>
    </w:pPr>
    <w:rPr>
      <w:sz w:val="15"/>
    </w:rPr>
  </w:style>
  <w:style w:type="character" w:customStyle="1" w:styleId="HeaderChar">
    <w:name w:val="Header Char"/>
    <w:basedOn w:val="DefaultParagraphFont"/>
    <w:link w:val="Header"/>
    <w:uiPriority w:val="99"/>
    <w:rsid w:val="00216520"/>
    <w:rPr>
      <w:rFonts w:ascii="Arial" w:eastAsiaTheme="minorHAnsi" w:hAnsi="Arial"/>
      <w:noProof/>
      <w:sz w:val="15"/>
      <w:lang w:val="en-US" w:eastAsia="en-US"/>
    </w:rPr>
  </w:style>
  <w:style w:type="paragraph" w:customStyle="1" w:styleId="KopfzeileDepartement">
    <w:name w:val="KopfzeileDepartement"/>
    <w:basedOn w:val="Header"/>
    <w:next w:val="KopfzeileFett"/>
    <w:rsid w:val="00216520"/>
    <w:pPr>
      <w:spacing w:after="100"/>
      <w:contextualSpacing/>
    </w:pPr>
  </w:style>
  <w:style w:type="paragraph" w:customStyle="1" w:styleId="KopfzeileFett">
    <w:name w:val="KopfzeileFett"/>
    <w:basedOn w:val="Header"/>
    <w:next w:val="Header"/>
    <w:rsid w:val="00216520"/>
    <w:rPr>
      <w:b/>
    </w:rPr>
  </w:style>
  <w:style w:type="paragraph" w:customStyle="1" w:styleId="Platzhalter">
    <w:name w:val="Platzhalter"/>
    <w:basedOn w:val="Normal"/>
    <w:next w:val="Normal"/>
    <w:rsid w:val="00216520"/>
    <w:pPr>
      <w:widowControl/>
      <w:spacing w:line="240" w:lineRule="auto"/>
    </w:pPr>
    <w:rPr>
      <w:sz w:val="2"/>
    </w:rPr>
  </w:style>
  <w:style w:type="paragraph" w:customStyle="1" w:styleId="Referenz">
    <w:name w:val="Referenz"/>
    <w:basedOn w:val="Normal"/>
    <w:rsid w:val="00216520"/>
    <w:pPr>
      <w:suppressAutoHyphens/>
      <w:spacing w:line="200" w:lineRule="atLeast"/>
    </w:pPr>
    <w:rPr>
      <w:sz w:val="15"/>
    </w:rPr>
  </w:style>
  <w:style w:type="paragraph" w:customStyle="1" w:styleId="ReferenzFormular">
    <w:name w:val="ReferenzFormular"/>
    <w:basedOn w:val="Normal"/>
    <w:rsid w:val="00216520"/>
    <w:pPr>
      <w:suppressAutoHyphens/>
      <w:contextualSpacing/>
    </w:pPr>
    <w:rPr>
      <w:sz w:val="15"/>
    </w:rPr>
  </w:style>
  <w:style w:type="table" w:styleId="TableGrid">
    <w:name w:val="Table Grid"/>
    <w:basedOn w:val="TableNormal"/>
    <w:uiPriority w:val="59"/>
    <w:rsid w:val="00216520"/>
    <w:pPr>
      <w:widowControl w:val="0"/>
      <w:spacing w:after="0" w:line="260" w:lineRule="atLeast"/>
    </w:pPr>
    <w:rPr>
      <w:rFonts w:ascii="Arial" w:hAnsi="Arial"/>
      <w:sz w:val="20"/>
      <w:szCs w:val="20"/>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216520"/>
    <w:rPr>
      <w:rFonts w:eastAsiaTheme="majorEastAsia" w:cstheme="majorBidi"/>
      <w:b/>
      <w:sz w:val="42"/>
      <w:szCs w:val="52"/>
    </w:rPr>
  </w:style>
  <w:style w:type="character" w:customStyle="1" w:styleId="TitleChar">
    <w:name w:val="Title Char"/>
    <w:basedOn w:val="DefaultParagraphFont"/>
    <w:link w:val="Title"/>
    <w:uiPriority w:val="10"/>
    <w:rsid w:val="00216520"/>
    <w:rPr>
      <w:rFonts w:ascii="Arial" w:eastAsiaTheme="majorEastAsia" w:hAnsi="Arial" w:cstheme="majorBidi"/>
      <w:b/>
      <w:noProof/>
      <w:sz w:val="42"/>
      <w:szCs w:val="52"/>
      <w:lang w:val="en-US" w:eastAsia="en-US"/>
    </w:rPr>
  </w:style>
  <w:style w:type="character" w:customStyle="1" w:styleId="Heading1Char">
    <w:name w:val="Heading 1 Char"/>
    <w:basedOn w:val="DefaultParagraphFont"/>
    <w:link w:val="Heading1"/>
    <w:rsid w:val="00216520"/>
    <w:rPr>
      <w:rFonts w:ascii="Arial" w:eastAsiaTheme="majorEastAsia" w:hAnsi="Arial" w:cstheme="majorBidi"/>
      <w:b/>
      <w:bCs/>
      <w:sz w:val="36"/>
      <w:szCs w:val="28"/>
      <w:lang w:eastAsia="en-US"/>
    </w:rPr>
  </w:style>
  <w:style w:type="character" w:customStyle="1" w:styleId="Heading2Char">
    <w:name w:val="Heading 2 Char"/>
    <w:basedOn w:val="DefaultParagraphFont"/>
    <w:link w:val="Heading2"/>
    <w:rsid w:val="00216520"/>
    <w:rPr>
      <w:rFonts w:ascii="Arial" w:eastAsiaTheme="majorEastAsia" w:hAnsi="Arial" w:cstheme="majorBidi"/>
      <w:b/>
      <w:bCs/>
      <w:noProof/>
      <w:sz w:val="30"/>
      <w:szCs w:val="26"/>
      <w:lang w:val="en-US" w:eastAsia="en-US"/>
    </w:rPr>
  </w:style>
  <w:style w:type="character" w:customStyle="1" w:styleId="Heading3Char">
    <w:name w:val="Heading 3 Char"/>
    <w:basedOn w:val="DefaultParagraphFont"/>
    <w:link w:val="Heading3"/>
    <w:rsid w:val="00216520"/>
    <w:rPr>
      <w:rFonts w:ascii="Arial" w:eastAsiaTheme="majorEastAsia" w:hAnsi="Arial" w:cstheme="majorBidi"/>
      <w:b/>
      <w:bCs/>
      <w:noProof/>
      <w:sz w:val="24"/>
      <w:szCs w:val="20"/>
      <w:lang w:val="en-US" w:eastAsia="en-US"/>
    </w:rPr>
  </w:style>
  <w:style w:type="character" w:customStyle="1" w:styleId="Heading4Char">
    <w:name w:val="Heading 4 Char"/>
    <w:basedOn w:val="DefaultParagraphFont"/>
    <w:link w:val="Heading4"/>
    <w:rsid w:val="00216520"/>
    <w:rPr>
      <w:rFonts w:ascii="Arial" w:eastAsia="Times New Roman" w:hAnsi="Arial" w:cs="Times New Roman"/>
      <w:b/>
      <w:bCs/>
      <w:noProof/>
      <w:szCs w:val="28"/>
      <w:lang w:val="en-US" w:eastAsia="de-DE"/>
    </w:rPr>
  </w:style>
  <w:style w:type="character" w:customStyle="1" w:styleId="Heading5Char">
    <w:name w:val="Heading 5 Char"/>
    <w:basedOn w:val="DefaultParagraphFont"/>
    <w:link w:val="Heading5"/>
    <w:rsid w:val="00216520"/>
    <w:rPr>
      <w:rFonts w:ascii="Arial" w:eastAsia="Times New Roman" w:hAnsi="Arial" w:cs="Times New Roman"/>
      <w:b/>
      <w:bCs/>
      <w:i/>
      <w:iCs/>
      <w:noProof/>
      <w:szCs w:val="26"/>
      <w:lang w:val="en-US" w:eastAsia="de-DE"/>
    </w:rPr>
  </w:style>
  <w:style w:type="character" w:customStyle="1" w:styleId="Heading6Char">
    <w:name w:val="Heading 6 Char"/>
    <w:basedOn w:val="DefaultParagraphFont"/>
    <w:link w:val="Heading6"/>
    <w:rsid w:val="00216520"/>
    <w:rPr>
      <w:rFonts w:ascii="Arial" w:eastAsia="Times New Roman" w:hAnsi="Arial" w:cs="Times New Roman"/>
      <w:bCs/>
      <w:noProof/>
      <w:szCs w:val="20"/>
      <w:lang w:val="en-US" w:eastAsia="de-DE"/>
    </w:rPr>
  </w:style>
  <w:style w:type="character" w:customStyle="1" w:styleId="Heading7Char">
    <w:name w:val="Heading 7 Char"/>
    <w:basedOn w:val="DefaultParagraphFont"/>
    <w:link w:val="Heading7"/>
    <w:rsid w:val="00216520"/>
    <w:rPr>
      <w:rFonts w:ascii="Arial" w:eastAsia="Times New Roman" w:hAnsi="Arial" w:cs="Times New Roman"/>
      <w:i/>
      <w:noProof/>
      <w:szCs w:val="24"/>
      <w:lang w:val="en-US" w:eastAsia="de-DE"/>
    </w:rPr>
  </w:style>
  <w:style w:type="character" w:customStyle="1" w:styleId="Heading8Char">
    <w:name w:val="Heading 8 Char"/>
    <w:basedOn w:val="DefaultParagraphFont"/>
    <w:link w:val="Heading8"/>
    <w:rsid w:val="00216520"/>
    <w:rPr>
      <w:rFonts w:ascii="Arial" w:eastAsia="Times New Roman" w:hAnsi="Arial" w:cs="Times New Roman"/>
      <w:iCs/>
      <w:noProof/>
      <w:sz w:val="20"/>
      <w:szCs w:val="24"/>
      <w:lang w:val="en-US" w:eastAsia="de-DE"/>
    </w:rPr>
  </w:style>
  <w:style w:type="character" w:customStyle="1" w:styleId="Heading9Char">
    <w:name w:val="Heading 9 Char"/>
    <w:basedOn w:val="DefaultParagraphFont"/>
    <w:link w:val="Heading9"/>
    <w:rsid w:val="00216520"/>
    <w:rPr>
      <w:rFonts w:ascii="Arial" w:eastAsia="Times New Roman" w:hAnsi="Arial" w:cs="Arial"/>
      <w:i/>
      <w:noProof/>
      <w:sz w:val="20"/>
      <w:szCs w:val="20"/>
      <w:lang w:val="en-US" w:eastAsia="de-DE"/>
    </w:rPr>
  </w:style>
  <w:style w:type="paragraph" w:styleId="Subtitle">
    <w:name w:val="Subtitle"/>
    <w:basedOn w:val="Normal"/>
    <w:next w:val="Normal"/>
    <w:link w:val="SubtitleChar"/>
    <w:uiPriority w:val="11"/>
    <w:qFormat/>
    <w:rsid w:val="00216520"/>
    <w:pPr>
      <w:numPr>
        <w:ilvl w:val="1"/>
      </w:numPr>
    </w:pPr>
    <w:rPr>
      <w:rFonts w:eastAsiaTheme="majorEastAsia" w:cstheme="majorBidi"/>
      <w:iCs/>
      <w:sz w:val="42"/>
      <w:szCs w:val="24"/>
    </w:rPr>
  </w:style>
  <w:style w:type="character" w:customStyle="1" w:styleId="SubtitleChar">
    <w:name w:val="Subtitle Char"/>
    <w:basedOn w:val="DefaultParagraphFont"/>
    <w:link w:val="Subtitle"/>
    <w:uiPriority w:val="11"/>
    <w:rsid w:val="00216520"/>
    <w:rPr>
      <w:rFonts w:ascii="Arial" w:eastAsiaTheme="majorEastAsia" w:hAnsi="Arial" w:cstheme="majorBidi"/>
      <w:iCs/>
      <w:noProof/>
      <w:sz w:val="42"/>
      <w:szCs w:val="24"/>
      <w:lang w:val="en-US" w:eastAsia="en-US"/>
    </w:rPr>
  </w:style>
  <w:style w:type="paragraph" w:styleId="TOC1">
    <w:name w:val="toc 1"/>
    <w:basedOn w:val="Normal"/>
    <w:next w:val="Normal"/>
    <w:uiPriority w:val="39"/>
    <w:unhideWhenUsed/>
    <w:rsid w:val="00216520"/>
    <w:pPr>
      <w:widowControl/>
      <w:tabs>
        <w:tab w:val="right" w:pos="9072"/>
      </w:tabs>
      <w:spacing w:before="120"/>
      <w:ind w:left="851" w:hanging="851"/>
    </w:pPr>
    <w:rPr>
      <w:b/>
      <w:sz w:val="24"/>
      <w:szCs w:val="20"/>
    </w:rPr>
  </w:style>
  <w:style w:type="paragraph" w:styleId="TOC2">
    <w:name w:val="toc 2"/>
    <w:basedOn w:val="Normal"/>
    <w:next w:val="Normal"/>
    <w:uiPriority w:val="39"/>
    <w:unhideWhenUsed/>
    <w:rsid w:val="00216520"/>
    <w:pPr>
      <w:tabs>
        <w:tab w:val="right" w:leader="dot" w:pos="9072"/>
      </w:tabs>
      <w:spacing w:before="120"/>
      <w:ind w:left="851" w:hanging="851"/>
      <w:contextualSpacing/>
    </w:pPr>
    <w:rPr>
      <w:b/>
      <w:sz w:val="22"/>
      <w:szCs w:val="20"/>
    </w:rPr>
  </w:style>
  <w:style w:type="paragraph" w:styleId="TOC3">
    <w:name w:val="toc 3"/>
    <w:basedOn w:val="Normal"/>
    <w:next w:val="Normal"/>
    <w:uiPriority w:val="39"/>
    <w:unhideWhenUsed/>
    <w:rsid w:val="00216520"/>
    <w:pPr>
      <w:widowControl/>
      <w:tabs>
        <w:tab w:val="right" w:leader="dot" w:pos="9072"/>
      </w:tabs>
      <w:ind w:left="851" w:hanging="851"/>
    </w:pPr>
    <w:rPr>
      <w:szCs w:val="20"/>
    </w:rPr>
  </w:style>
  <w:style w:type="paragraph" w:styleId="TOC4">
    <w:name w:val="toc 4"/>
    <w:basedOn w:val="Normal"/>
    <w:next w:val="Normal"/>
    <w:uiPriority w:val="39"/>
    <w:unhideWhenUsed/>
    <w:rsid w:val="00216520"/>
    <w:pPr>
      <w:tabs>
        <w:tab w:val="right" w:leader="dot" w:pos="9072"/>
      </w:tabs>
      <w:ind w:left="992" w:hanging="992"/>
    </w:pPr>
    <w:rPr>
      <w:szCs w:val="20"/>
    </w:rPr>
  </w:style>
  <w:style w:type="paragraph" w:styleId="TOC5">
    <w:name w:val="toc 5"/>
    <w:basedOn w:val="Normal"/>
    <w:next w:val="Normal"/>
    <w:uiPriority w:val="39"/>
    <w:unhideWhenUsed/>
    <w:rsid w:val="00216520"/>
    <w:pPr>
      <w:widowControl/>
      <w:tabs>
        <w:tab w:val="right" w:leader="dot" w:pos="9072"/>
      </w:tabs>
      <w:ind w:left="1134" w:hanging="1134"/>
    </w:pPr>
    <w:rPr>
      <w:szCs w:val="20"/>
    </w:rPr>
  </w:style>
  <w:style w:type="paragraph" w:styleId="TOC6">
    <w:name w:val="toc 6"/>
    <w:basedOn w:val="Normal"/>
    <w:next w:val="Normal"/>
    <w:uiPriority w:val="39"/>
    <w:unhideWhenUsed/>
    <w:rsid w:val="00216520"/>
    <w:pPr>
      <w:widowControl/>
      <w:tabs>
        <w:tab w:val="right" w:leader="dot" w:pos="9072"/>
      </w:tabs>
      <w:ind w:left="1418" w:hanging="1418"/>
    </w:pPr>
    <w:rPr>
      <w:szCs w:val="20"/>
    </w:rPr>
  </w:style>
  <w:style w:type="paragraph" w:styleId="TOC7">
    <w:name w:val="toc 7"/>
    <w:basedOn w:val="Normal"/>
    <w:next w:val="Normal"/>
    <w:uiPriority w:val="39"/>
    <w:unhideWhenUsed/>
    <w:rsid w:val="00216520"/>
    <w:pPr>
      <w:widowControl/>
      <w:tabs>
        <w:tab w:val="right" w:leader="dot" w:pos="9072"/>
      </w:tabs>
      <w:ind w:left="1559" w:hanging="1559"/>
    </w:pPr>
    <w:rPr>
      <w:szCs w:val="20"/>
    </w:rPr>
  </w:style>
  <w:style w:type="paragraph" w:styleId="TOC8">
    <w:name w:val="toc 8"/>
    <w:basedOn w:val="Normal"/>
    <w:next w:val="Normal"/>
    <w:uiPriority w:val="39"/>
    <w:unhideWhenUsed/>
    <w:rsid w:val="00216520"/>
    <w:pPr>
      <w:widowControl/>
      <w:tabs>
        <w:tab w:val="right" w:leader="dot" w:pos="9072"/>
      </w:tabs>
      <w:ind w:left="1701" w:hanging="1701"/>
    </w:pPr>
    <w:rPr>
      <w:rFonts w:eastAsiaTheme="minorEastAsia"/>
      <w:lang w:eastAsia="de-CH"/>
    </w:rPr>
  </w:style>
  <w:style w:type="paragraph" w:styleId="TOC9">
    <w:name w:val="toc 9"/>
    <w:basedOn w:val="Normal"/>
    <w:next w:val="Normal"/>
    <w:uiPriority w:val="39"/>
    <w:unhideWhenUsed/>
    <w:rsid w:val="00216520"/>
    <w:pPr>
      <w:tabs>
        <w:tab w:val="right" w:leader="dot" w:pos="9072"/>
      </w:tabs>
      <w:ind w:left="1843" w:hanging="1843"/>
    </w:pPr>
    <w:rPr>
      <w:rFonts w:eastAsiaTheme="minorEastAsia"/>
      <w:lang w:eastAsia="de-CH"/>
    </w:rPr>
  </w:style>
  <w:style w:type="paragraph" w:customStyle="1" w:styleId="Verzeichnistitel">
    <w:name w:val="Verzeichnistitel"/>
    <w:basedOn w:val="Normal"/>
    <w:next w:val="Normal"/>
    <w:qFormat/>
    <w:rsid w:val="00216520"/>
    <w:pPr>
      <w:spacing w:before="260" w:after="180"/>
    </w:pPr>
    <w:rPr>
      <w:b/>
      <w:sz w:val="30"/>
    </w:rPr>
  </w:style>
  <w:style w:type="paragraph" w:styleId="ListParagraph">
    <w:name w:val="List Paragraph"/>
    <w:basedOn w:val="Normal"/>
    <w:uiPriority w:val="34"/>
    <w:qFormat/>
    <w:rsid w:val="001F4A4E"/>
    <w:pPr>
      <w:ind w:left="720"/>
      <w:contextualSpacing/>
    </w:pPr>
  </w:style>
  <w:style w:type="paragraph" w:styleId="Caption">
    <w:name w:val="caption"/>
    <w:basedOn w:val="Normal"/>
    <w:next w:val="Normal"/>
    <w:uiPriority w:val="35"/>
    <w:unhideWhenUsed/>
    <w:qFormat/>
    <w:rsid w:val="00097D25"/>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8D362D"/>
    <w:rPr>
      <w:color w:val="0000FF" w:themeColor="hyperlink"/>
      <w:u w:val="single"/>
    </w:rPr>
  </w:style>
  <w:style w:type="paragraph" w:styleId="BalloonText">
    <w:name w:val="Balloon Text"/>
    <w:basedOn w:val="Normal"/>
    <w:link w:val="BalloonTextChar"/>
    <w:uiPriority w:val="99"/>
    <w:semiHidden/>
    <w:unhideWhenUsed/>
    <w:rsid w:val="009172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7A"/>
    <w:rPr>
      <w:rFonts w:ascii="Tahoma" w:hAnsi="Tahoma" w:cs="Tahoma"/>
      <w:sz w:val="16"/>
      <w:szCs w:val="16"/>
      <w:lang w:eastAsia="en-US"/>
    </w:rPr>
  </w:style>
  <w:style w:type="paragraph" w:styleId="NoSpacing">
    <w:name w:val="No Spacing"/>
    <w:uiPriority w:val="1"/>
    <w:qFormat/>
    <w:rsid w:val="006E7D7B"/>
    <w:pPr>
      <w:widowControl w:val="0"/>
      <w:spacing w:after="0" w:line="240" w:lineRule="auto"/>
    </w:pPr>
    <w:rPr>
      <w:rFonts w:ascii="Arial" w:hAnsi="Arial"/>
      <w:sz w:val="20"/>
      <w:lang w:eastAsia="en-US"/>
    </w:rPr>
  </w:style>
  <w:style w:type="character" w:styleId="CommentReference">
    <w:name w:val="annotation reference"/>
    <w:basedOn w:val="DefaultParagraphFont"/>
    <w:uiPriority w:val="99"/>
    <w:semiHidden/>
    <w:unhideWhenUsed/>
    <w:rsid w:val="00F8172F"/>
    <w:rPr>
      <w:sz w:val="16"/>
      <w:szCs w:val="16"/>
    </w:rPr>
  </w:style>
  <w:style w:type="paragraph" w:styleId="CommentText">
    <w:name w:val="annotation text"/>
    <w:basedOn w:val="Normal"/>
    <w:link w:val="CommentTextChar"/>
    <w:uiPriority w:val="99"/>
    <w:semiHidden/>
    <w:unhideWhenUsed/>
    <w:rsid w:val="00F8172F"/>
    <w:pPr>
      <w:widowControl/>
      <w:spacing w:line="240" w:lineRule="auto"/>
      <w:jc w:val="both"/>
    </w:pPr>
    <w:rPr>
      <w:rFonts w:ascii="Times New Roman" w:eastAsiaTheme="minorEastAsia" w:hAnsi="Times New Roman"/>
      <w:szCs w:val="20"/>
      <w:lang w:val="en-US"/>
    </w:rPr>
  </w:style>
  <w:style w:type="character" w:customStyle="1" w:styleId="CommentTextChar">
    <w:name w:val="Comment Text Char"/>
    <w:basedOn w:val="DefaultParagraphFont"/>
    <w:link w:val="CommentText"/>
    <w:uiPriority w:val="99"/>
    <w:semiHidden/>
    <w:rsid w:val="00F8172F"/>
    <w:rPr>
      <w:rFonts w:ascii="Times New Roman" w:eastAsiaTheme="minorEastAsia" w:hAnsi="Times New Roman"/>
      <w:sz w:val="20"/>
      <w:szCs w:val="20"/>
      <w:lang w:val="en-US" w:eastAsia="en-US"/>
    </w:rPr>
  </w:style>
  <w:style w:type="character" w:customStyle="1" w:styleId="apple-converted-space">
    <w:name w:val="apple-converted-space"/>
    <w:basedOn w:val="DefaultParagraphFont"/>
    <w:rsid w:val="005A0DCD"/>
  </w:style>
  <w:style w:type="paragraph" w:styleId="NormalWeb">
    <w:name w:val="Normal (Web)"/>
    <w:basedOn w:val="Normal"/>
    <w:uiPriority w:val="99"/>
    <w:semiHidden/>
    <w:unhideWhenUsed/>
    <w:rsid w:val="00E646F2"/>
    <w:pPr>
      <w:widowControl/>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464833">
      <w:bodyDiv w:val="1"/>
      <w:marLeft w:val="0"/>
      <w:marRight w:val="0"/>
      <w:marTop w:val="0"/>
      <w:marBottom w:val="0"/>
      <w:divBdr>
        <w:top w:val="none" w:sz="0" w:space="0" w:color="auto"/>
        <w:left w:val="none" w:sz="0" w:space="0" w:color="auto"/>
        <w:bottom w:val="none" w:sz="0" w:space="0" w:color="auto"/>
        <w:right w:val="none" w:sz="0" w:space="0" w:color="auto"/>
      </w:divBdr>
    </w:div>
    <w:div w:id="1085809352">
      <w:bodyDiv w:val="1"/>
      <w:marLeft w:val="0"/>
      <w:marRight w:val="0"/>
      <w:marTop w:val="0"/>
      <w:marBottom w:val="0"/>
      <w:divBdr>
        <w:top w:val="none" w:sz="0" w:space="0" w:color="auto"/>
        <w:left w:val="none" w:sz="0" w:space="0" w:color="auto"/>
        <w:bottom w:val="none" w:sz="0" w:space="0" w:color="auto"/>
        <w:right w:val="none" w:sz="0" w:space="0" w:color="auto"/>
      </w:divBdr>
    </w:div>
    <w:div w:id="1167211582">
      <w:bodyDiv w:val="1"/>
      <w:marLeft w:val="0"/>
      <w:marRight w:val="0"/>
      <w:marTop w:val="0"/>
      <w:marBottom w:val="0"/>
      <w:divBdr>
        <w:top w:val="none" w:sz="0" w:space="0" w:color="auto"/>
        <w:left w:val="none" w:sz="0" w:space="0" w:color="auto"/>
        <w:bottom w:val="none" w:sz="0" w:space="0" w:color="auto"/>
        <w:right w:val="none" w:sz="0" w:space="0" w:color="auto"/>
      </w:divBdr>
    </w:div>
    <w:div w:id="1453553358">
      <w:bodyDiv w:val="1"/>
      <w:marLeft w:val="0"/>
      <w:marRight w:val="0"/>
      <w:marTop w:val="0"/>
      <w:marBottom w:val="0"/>
      <w:divBdr>
        <w:top w:val="none" w:sz="0" w:space="0" w:color="auto"/>
        <w:left w:val="none" w:sz="0" w:space="0" w:color="auto"/>
        <w:bottom w:val="none" w:sz="0" w:space="0" w:color="auto"/>
        <w:right w:val="none" w:sz="0" w:space="0" w:color="auto"/>
      </w:divBdr>
    </w:div>
    <w:div w:id="1591811111">
      <w:bodyDiv w:val="1"/>
      <w:marLeft w:val="0"/>
      <w:marRight w:val="0"/>
      <w:marTop w:val="0"/>
      <w:marBottom w:val="0"/>
      <w:divBdr>
        <w:top w:val="none" w:sz="0" w:space="0" w:color="auto"/>
        <w:left w:val="none" w:sz="0" w:space="0" w:color="auto"/>
        <w:bottom w:val="none" w:sz="0" w:space="0" w:color="auto"/>
        <w:right w:val="none" w:sz="0" w:space="0" w:color="auto"/>
      </w:divBdr>
    </w:div>
    <w:div w:id="1900165732">
      <w:bodyDiv w:val="1"/>
      <w:marLeft w:val="0"/>
      <w:marRight w:val="0"/>
      <w:marTop w:val="0"/>
      <w:marBottom w:val="0"/>
      <w:divBdr>
        <w:top w:val="none" w:sz="0" w:space="0" w:color="auto"/>
        <w:left w:val="none" w:sz="0" w:space="0" w:color="auto"/>
        <w:bottom w:val="none" w:sz="0" w:space="0" w:color="auto"/>
        <w:right w:val="none" w:sz="0" w:space="0" w:color="auto"/>
      </w:divBdr>
    </w:div>
    <w:div w:id="195566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621C4-767E-45EE-A285-F7F58B2F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3165</Words>
  <Characters>18041</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Bundesverwaltung</Company>
  <LinksUpToDate>false</LinksUpToDate>
  <CharactersWithSpaces>21164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Strähl</dc:creator>
  <cp:lastModifiedBy>Moser, Andreas</cp:lastModifiedBy>
  <cp:revision>94</cp:revision>
  <cp:lastPrinted>2013-05-06T09:09:00Z</cp:lastPrinted>
  <dcterms:created xsi:type="dcterms:W3CDTF">2014-08-13T12:10:00Z</dcterms:created>
  <dcterms:modified xsi:type="dcterms:W3CDTF">2017-04-11T15:30:00Z</dcterms:modified>
</cp:coreProperties>
</file>