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09458" w14:textId="77777777" w:rsidR="00DF259C" w:rsidRPr="00DF259C" w:rsidRDefault="00DF259C" w:rsidP="00DF259C">
      <w:pPr>
        <w:spacing w:before="320"/>
        <w:rPr>
          <w:rFonts w:ascii="Times New Roman" w:eastAsia="Times New Roman" w:hAnsi="Times New Roman" w:cs="Times New Roman"/>
          <w:kern w:val="0"/>
          <w14:ligatures w14:val="none"/>
        </w:rPr>
      </w:pPr>
      <w:r w:rsidRPr="00DF259C">
        <w:rPr>
          <w:rFonts w:ascii="Arial" w:eastAsia="Times New Roman" w:hAnsi="Arial" w:cs="Arial"/>
          <w:b/>
          <w:bCs/>
          <w:color w:val="4A86E8"/>
          <w:kern w:val="0"/>
          <w:sz w:val="58"/>
          <w:szCs w:val="58"/>
          <w14:ligatures w14:val="none"/>
        </w:rPr>
        <w:t>Vulnerability Assessment Report</w:t>
      </w:r>
    </w:p>
    <w:p w14:paraId="64B7DA9E"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b/>
          <w:bCs/>
          <w:color w:val="666666"/>
          <w:kern w:val="0"/>
          <w:sz w:val="28"/>
          <w:szCs w:val="28"/>
          <w14:ligatures w14:val="none"/>
        </w:rPr>
        <w:t>1</w:t>
      </w:r>
      <w:r w:rsidRPr="00DF259C">
        <w:rPr>
          <w:rFonts w:ascii="Arial" w:eastAsia="Times New Roman" w:hAnsi="Arial" w:cs="Arial"/>
          <w:b/>
          <w:bCs/>
          <w:color w:val="666666"/>
          <w:kern w:val="0"/>
          <w:sz w:val="17"/>
          <w:szCs w:val="17"/>
          <w:vertAlign w:val="superscript"/>
          <w14:ligatures w14:val="none"/>
        </w:rPr>
        <w:t>st</w:t>
      </w:r>
      <w:r w:rsidRPr="00DF259C">
        <w:rPr>
          <w:rFonts w:ascii="Arial" w:eastAsia="Times New Roman" w:hAnsi="Arial" w:cs="Arial"/>
          <w:b/>
          <w:bCs/>
          <w:color w:val="666666"/>
          <w:kern w:val="0"/>
          <w:sz w:val="28"/>
          <w:szCs w:val="28"/>
          <w14:ligatures w14:val="none"/>
        </w:rPr>
        <w:t xml:space="preserve"> January 20XX</w:t>
      </w:r>
    </w:p>
    <w:p w14:paraId="7C4AD9C1" w14:textId="77777777" w:rsidR="00DF259C" w:rsidRPr="00DF259C" w:rsidRDefault="00411DB4" w:rsidP="00DF259C">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9735FD7">
          <v:rect id="_x0000_i1025" alt="" style="width:468pt;height:.05pt;mso-width-percent:0;mso-height-percent:0;mso-width-percent:0;mso-height-percent:0" o:hralign="center" o:hrstd="t" o:hr="t" fillcolor="#a0a0a0" stroked="f"/>
        </w:pict>
      </w:r>
    </w:p>
    <w:p w14:paraId="5E90B2B4" w14:textId="77777777" w:rsidR="00DF259C" w:rsidRPr="00DF259C" w:rsidRDefault="00DF259C" w:rsidP="00DF259C">
      <w:pPr>
        <w:spacing w:before="480"/>
        <w:outlineLvl w:val="0"/>
        <w:rPr>
          <w:rFonts w:ascii="Times New Roman" w:eastAsia="Times New Roman" w:hAnsi="Times New Roman" w:cs="Times New Roman"/>
          <w:b/>
          <w:bCs/>
          <w:kern w:val="36"/>
          <w:sz w:val="48"/>
          <w:szCs w:val="48"/>
          <w14:ligatures w14:val="none"/>
        </w:rPr>
      </w:pPr>
      <w:r w:rsidRPr="00DF259C">
        <w:rPr>
          <w:rFonts w:ascii="Arial" w:eastAsia="Times New Roman" w:hAnsi="Arial" w:cs="Arial"/>
          <w:b/>
          <w:bCs/>
          <w:color w:val="353744"/>
          <w:kern w:val="36"/>
          <w:sz w:val="28"/>
          <w:szCs w:val="28"/>
          <w14:ligatures w14:val="none"/>
        </w:rPr>
        <w:t>System Description</w:t>
      </w:r>
    </w:p>
    <w:p w14:paraId="70248B50" w14:textId="77777777" w:rsidR="00DF259C" w:rsidRPr="00DF259C" w:rsidRDefault="00DF259C" w:rsidP="00DF259C">
      <w:pPr>
        <w:spacing w:before="200"/>
        <w:rPr>
          <w:rFonts w:ascii="Times New Roman" w:eastAsia="Times New Roman" w:hAnsi="Times New Roman" w:cs="Times New Roman"/>
          <w:kern w:val="0"/>
          <w14:ligatures w14:val="none"/>
        </w:rPr>
      </w:pPr>
      <w:r w:rsidRPr="00DF259C">
        <w:rPr>
          <w:rFonts w:ascii="Arial" w:eastAsia="Times New Roman" w:hAnsi="Arial" w:cs="Arial"/>
          <w:color w:val="353744"/>
          <w:kern w:val="0"/>
          <w:sz w:val="22"/>
          <w:szCs w:val="22"/>
          <w14:ligatures w14:val="none"/>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450179CB" w14:textId="77777777" w:rsidR="00DF259C" w:rsidRPr="00DF259C" w:rsidRDefault="00DF259C" w:rsidP="00DF259C">
      <w:pPr>
        <w:spacing w:before="480"/>
        <w:outlineLvl w:val="0"/>
        <w:rPr>
          <w:rFonts w:ascii="Times New Roman" w:eastAsia="Times New Roman" w:hAnsi="Times New Roman" w:cs="Times New Roman"/>
          <w:b/>
          <w:bCs/>
          <w:kern w:val="36"/>
          <w:sz w:val="48"/>
          <w:szCs w:val="48"/>
          <w14:ligatures w14:val="none"/>
        </w:rPr>
      </w:pPr>
      <w:r w:rsidRPr="00DF259C">
        <w:rPr>
          <w:rFonts w:ascii="Arial" w:eastAsia="Times New Roman" w:hAnsi="Arial" w:cs="Arial"/>
          <w:b/>
          <w:bCs/>
          <w:color w:val="353744"/>
          <w:kern w:val="36"/>
          <w:sz w:val="28"/>
          <w:szCs w:val="28"/>
          <w14:ligatures w14:val="none"/>
        </w:rPr>
        <w:t>Scope</w:t>
      </w:r>
    </w:p>
    <w:p w14:paraId="64AA32A4" w14:textId="77777777" w:rsidR="00DF259C" w:rsidRPr="00DF259C" w:rsidRDefault="00DF259C" w:rsidP="00DF259C">
      <w:pPr>
        <w:spacing w:before="200"/>
        <w:rPr>
          <w:rFonts w:ascii="Times New Roman" w:eastAsia="Times New Roman" w:hAnsi="Times New Roman" w:cs="Times New Roman"/>
          <w:kern w:val="0"/>
          <w14:ligatures w14:val="none"/>
        </w:rPr>
      </w:pPr>
      <w:r w:rsidRPr="00DF259C">
        <w:rPr>
          <w:rFonts w:ascii="Arial" w:eastAsia="Times New Roman" w:hAnsi="Arial" w:cs="Arial"/>
          <w:color w:val="353744"/>
          <w:kern w:val="0"/>
          <w:sz w:val="22"/>
          <w:szCs w:val="22"/>
          <w14:ligatures w14:val="none"/>
        </w:rPr>
        <w:t xml:space="preserve">The scope of this vulnerability assessment relates to the current access controls of the system. The assessment will cover a period of three months, from June 20XX to August 20XX. </w:t>
      </w:r>
      <w:hyperlink r:id="rId5" w:history="1">
        <w:r w:rsidRPr="00DF259C">
          <w:rPr>
            <w:rFonts w:ascii="Arial" w:eastAsia="Times New Roman" w:hAnsi="Arial" w:cs="Arial"/>
            <w:color w:val="1155CC"/>
            <w:kern w:val="0"/>
            <w:sz w:val="22"/>
            <w:szCs w:val="22"/>
            <w:u w:val="single"/>
            <w14:ligatures w14:val="none"/>
          </w:rPr>
          <w:t>NIST SP 800-30 Rev. 1</w:t>
        </w:r>
      </w:hyperlink>
      <w:r w:rsidRPr="00DF259C">
        <w:rPr>
          <w:rFonts w:ascii="Arial" w:eastAsia="Times New Roman" w:hAnsi="Arial" w:cs="Arial"/>
          <w:color w:val="353744"/>
          <w:kern w:val="0"/>
          <w:sz w:val="22"/>
          <w:szCs w:val="22"/>
          <w14:ligatures w14:val="none"/>
        </w:rPr>
        <w:t xml:space="preserve"> is used to guide the risk analysis of the information system.</w:t>
      </w:r>
    </w:p>
    <w:p w14:paraId="7065ABDF" w14:textId="77777777" w:rsidR="00DF259C" w:rsidRPr="00DF259C" w:rsidRDefault="00DF259C" w:rsidP="00DF259C">
      <w:pPr>
        <w:spacing w:before="480"/>
        <w:outlineLvl w:val="0"/>
        <w:rPr>
          <w:rFonts w:ascii="Times New Roman" w:eastAsia="Times New Roman" w:hAnsi="Times New Roman" w:cs="Times New Roman"/>
          <w:b/>
          <w:bCs/>
          <w:kern w:val="36"/>
          <w:sz w:val="48"/>
          <w:szCs w:val="48"/>
          <w14:ligatures w14:val="none"/>
        </w:rPr>
      </w:pPr>
      <w:r w:rsidRPr="00DF259C">
        <w:rPr>
          <w:rFonts w:ascii="Arial" w:eastAsia="Times New Roman" w:hAnsi="Arial" w:cs="Arial"/>
          <w:b/>
          <w:bCs/>
          <w:color w:val="353744"/>
          <w:kern w:val="36"/>
          <w:sz w:val="28"/>
          <w:szCs w:val="28"/>
          <w14:ligatures w14:val="none"/>
        </w:rPr>
        <w:t>Purpose</w:t>
      </w:r>
    </w:p>
    <w:p w14:paraId="077F723E" w14:textId="77777777" w:rsidR="00DF259C" w:rsidRPr="00DF259C" w:rsidRDefault="00DF259C" w:rsidP="00DF259C">
      <w:pPr>
        <w:rPr>
          <w:rFonts w:ascii="Times New Roman" w:eastAsia="Times New Roman" w:hAnsi="Times New Roman" w:cs="Times New Roman"/>
          <w:kern w:val="0"/>
          <w14:ligatures w14:val="none"/>
        </w:rPr>
      </w:pPr>
    </w:p>
    <w:p w14:paraId="3F4E5B1D"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color w:val="353744"/>
          <w:kern w:val="0"/>
          <w:sz w:val="22"/>
          <w:szCs w:val="22"/>
          <w14:ligatures w14:val="none"/>
        </w:rPr>
        <w:t>The purpose of conducting this analysis is to safeguard XYZ Financial Services’ critical information system, which plays an important role in managing and securing sensitive customer data and financial information. The system’s value to the organization lies in its ability to ensure the integrity, confidentiality, and availability of financial data. A security breach could not only compromise customer trust but also disrupt business operations, potentially leading to financial loss. By aligning with XYZ Financial Services’ business goals, this assessment aims to identify and mitigate vulnerabilities, reinforcing the system’s resilience and fortifying the overall security posture to maintain the company’s reputation and operational continuity.</w:t>
      </w:r>
    </w:p>
    <w:p w14:paraId="3C0A2FEB" w14:textId="77777777" w:rsidR="00DF259C" w:rsidRPr="00DF259C" w:rsidRDefault="00DF259C" w:rsidP="00DF259C">
      <w:pPr>
        <w:spacing w:before="480"/>
        <w:outlineLvl w:val="0"/>
        <w:rPr>
          <w:rFonts w:ascii="Times New Roman" w:eastAsia="Times New Roman" w:hAnsi="Times New Roman" w:cs="Times New Roman"/>
          <w:b/>
          <w:bCs/>
          <w:kern w:val="36"/>
          <w:sz w:val="48"/>
          <w:szCs w:val="48"/>
          <w14:ligatures w14:val="none"/>
        </w:rPr>
      </w:pPr>
      <w:r w:rsidRPr="00DF259C">
        <w:rPr>
          <w:rFonts w:ascii="Arial" w:eastAsia="Times New Roman" w:hAnsi="Arial" w:cs="Arial"/>
          <w:b/>
          <w:bCs/>
          <w:color w:val="353744"/>
          <w:kern w:val="36"/>
          <w:sz w:val="28"/>
          <w:szCs w:val="28"/>
          <w14:ligatures w14:val="none"/>
        </w:rPr>
        <w:t>Risk Assessment</w:t>
      </w:r>
    </w:p>
    <w:p w14:paraId="6DDD0FAD" w14:textId="77777777" w:rsidR="00DF259C" w:rsidRPr="00DF259C" w:rsidRDefault="00DF259C" w:rsidP="00DF259C">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15"/>
        <w:gridCol w:w="3803"/>
        <w:gridCol w:w="1300"/>
        <w:gridCol w:w="1057"/>
        <w:gridCol w:w="665"/>
      </w:tblGrid>
      <w:tr w:rsidR="00DF259C" w:rsidRPr="00DF259C" w14:paraId="2FAFC733" w14:textId="77777777" w:rsidTr="00DF259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4AF60B9"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b/>
                <w:bCs/>
                <w:color w:val="353744"/>
                <w:kern w:val="0"/>
                <w:sz w:val="22"/>
                <w:szCs w:val="22"/>
                <w14:ligatures w14:val="none"/>
              </w:rPr>
              <w:t>Threat source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71E833A"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b/>
                <w:bCs/>
                <w:color w:val="353744"/>
                <w:kern w:val="0"/>
                <w:sz w:val="22"/>
                <w:szCs w:val="22"/>
                <w14:ligatures w14:val="none"/>
              </w:rPr>
              <w:t>Threat event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89D4919"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b/>
                <w:bCs/>
                <w:color w:val="353744"/>
                <w:kern w:val="0"/>
                <w:sz w:val="22"/>
                <w:szCs w:val="22"/>
                <w14:ligatures w14:val="none"/>
              </w:rPr>
              <w:t>Likelihood</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50A15AD"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b/>
                <w:bCs/>
                <w:color w:val="353744"/>
                <w:kern w:val="0"/>
                <w:sz w:val="22"/>
                <w:szCs w:val="22"/>
                <w14:ligatures w14:val="none"/>
              </w:rPr>
              <w:t>Severity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EEE86A2"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b/>
                <w:bCs/>
                <w:color w:val="353744"/>
                <w:kern w:val="0"/>
                <w:sz w:val="22"/>
                <w:szCs w:val="22"/>
                <w14:ligatures w14:val="none"/>
              </w:rPr>
              <w:t>Risk</w:t>
            </w:r>
          </w:p>
        </w:tc>
      </w:tr>
      <w:tr w:rsidR="00DF259C" w:rsidRPr="00DF259C" w14:paraId="05CAD809" w14:textId="77777777" w:rsidTr="00DF2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9BAE9"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Exfiltration of Sensitive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425C8"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Obtain sensitive information via exfiltration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A38C7"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1234D"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284D"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3</w:t>
            </w:r>
          </w:p>
        </w:tc>
      </w:tr>
      <w:tr w:rsidR="00DF259C" w:rsidRPr="00DF259C" w14:paraId="71E6E6C7" w14:textId="77777777" w:rsidTr="00DF2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E7E60"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Alteration/Deletion of Critical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3100C"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Alter/Delete critical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BA122"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16A19"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00545"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3</w:t>
            </w:r>
          </w:p>
        </w:tc>
      </w:tr>
      <w:tr w:rsidR="00DF259C" w:rsidRPr="00DF259C" w14:paraId="4F1EFFFD" w14:textId="77777777" w:rsidTr="00DF25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61C5"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Various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3979C"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Install persistent and targeted network sniffers on organizational information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C1BBB"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0A988"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47CA7" w14:textId="77777777" w:rsidR="00DF259C" w:rsidRPr="00DF259C" w:rsidRDefault="00DF259C" w:rsidP="00DF259C">
            <w:pPr>
              <w:rPr>
                <w:rFonts w:ascii="Times New Roman" w:eastAsia="Times New Roman" w:hAnsi="Times New Roman" w:cs="Times New Roman"/>
                <w:kern w:val="0"/>
                <w14:ligatures w14:val="none"/>
              </w:rPr>
            </w:pPr>
            <w:r w:rsidRPr="00DF259C">
              <w:rPr>
                <w:rFonts w:ascii="Arial" w:eastAsia="Times New Roman" w:hAnsi="Arial" w:cs="Arial"/>
                <w:i/>
                <w:iCs/>
                <w:color w:val="353744"/>
                <w:kern w:val="0"/>
                <w:sz w:val="22"/>
                <w:szCs w:val="22"/>
                <w14:ligatures w14:val="none"/>
              </w:rPr>
              <w:t>3</w:t>
            </w:r>
          </w:p>
        </w:tc>
      </w:tr>
    </w:tbl>
    <w:p w14:paraId="23F24D7E" w14:textId="071EBCBC" w:rsidR="00EF3E5E" w:rsidRPr="00F849A2" w:rsidRDefault="00EF3E5E" w:rsidP="00F849A2">
      <w:pPr>
        <w:spacing w:after="240"/>
        <w:rPr>
          <w:rFonts w:ascii="Times New Roman" w:eastAsia="Times New Roman" w:hAnsi="Times New Roman" w:cs="Times New Roman"/>
          <w:kern w:val="0"/>
          <w14:ligatures w14:val="none"/>
        </w:rPr>
      </w:pPr>
    </w:p>
    <w:p w14:paraId="5BEC98CE" w14:textId="15D4E8C3" w:rsidR="00EF3E5E" w:rsidRDefault="00EF3E5E" w:rsidP="00F849A2">
      <w:pPr>
        <w:spacing w:before="480"/>
        <w:outlineLvl w:val="0"/>
        <w:rPr>
          <w:rFonts w:ascii="Arial" w:eastAsia="Times New Roman" w:hAnsi="Arial" w:cs="Arial"/>
          <w:b/>
          <w:bCs/>
          <w:color w:val="353744"/>
          <w:kern w:val="36"/>
          <w:sz w:val="28"/>
          <w:szCs w:val="28"/>
          <w14:ligatures w14:val="none"/>
        </w:rPr>
      </w:pPr>
      <w:r>
        <w:rPr>
          <w:rFonts w:ascii="Arial" w:eastAsia="Times New Roman" w:hAnsi="Arial" w:cs="Arial"/>
          <w:b/>
          <w:bCs/>
          <w:color w:val="353744"/>
          <w:kern w:val="36"/>
          <w:sz w:val="28"/>
          <w:szCs w:val="28"/>
          <w14:ligatures w14:val="none"/>
        </w:rPr>
        <w:lastRenderedPageBreak/>
        <w:t>Approach</w:t>
      </w:r>
    </w:p>
    <w:p w14:paraId="1209628D" w14:textId="2FA416E6" w:rsidR="00EF3E5E" w:rsidRPr="00EF3E5E" w:rsidRDefault="00EF3E5E" w:rsidP="00F849A2">
      <w:pPr>
        <w:spacing w:before="480"/>
        <w:outlineLvl w:val="0"/>
        <w:rPr>
          <w:rFonts w:ascii="Arial" w:eastAsia="Times New Roman" w:hAnsi="Arial" w:cs="Arial"/>
          <w:color w:val="000000" w:themeColor="text1"/>
          <w:kern w:val="36"/>
          <w:sz w:val="22"/>
          <w:szCs w:val="22"/>
          <w14:ligatures w14:val="none"/>
        </w:rPr>
      </w:pPr>
      <w:r>
        <w:rPr>
          <w:rFonts w:ascii="Arial" w:eastAsia="Times New Roman" w:hAnsi="Arial" w:cs="Arial"/>
          <w:color w:val="000000" w:themeColor="text1"/>
          <w:kern w:val="36"/>
          <w:sz w:val="22"/>
          <w:szCs w:val="22"/>
          <w14:ligatures w14:val="none"/>
        </w:rPr>
        <w:t>Risks considered to the data storage and management methods of the business. The likelihood of a threat occurrence and the impact of these potential events were a weighed against the risks to day-to-day operational needs.</w:t>
      </w:r>
    </w:p>
    <w:p w14:paraId="15BF596A" w14:textId="42C2D830" w:rsidR="00EF3E5E" w:rsidRPr="00EF3E5E" w:rsidRDefault="00EF3E5E" w:rsidP="00F849A2">
      <w:pPr>
        <w:spacing w:before="480"/>
        <w:outlineLvl w:val="0"/>
        <w:rPr>
          <w:rFonts w:ascii="Arial" w:eastAsia="Times New Roman" w:hAnsi="Arial" w:cs="Arial"/>
          <w:b/>
          <w:bCs/>
          <w:color w:val="353744"/>
          <w:kern w:val="36"/>
          <w:sz w:val="28"/>
          <w:szCs w:val="28"/>
          <w14:ligatures w14:val="none"/>
        </w:rPr>
      </w:pPr>
      <w:r>
        <w:rPr>
          <w:rFonts w:ascii="Arial" w:eastAsia="Times New Roman" w:hAnsi="Arial" w:cs="Arial"/>
          <w:b/>
          <w:bCs/>
          <w:color w:val="353744"/>
          <w:kern w:val="36"/>
          <w:sz w:val="28"/>
          <w:szCs w:val="28"/>
          <w14:ligatures w14:val="none"/>
        </w:rPr>
        <w:t>Remediation Strategy</w:t>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r>
      <w:r>
        <w:rPr>
          <w:rFonts w:ascii="Arial" w:eastAsia="Times New Roman" w:hAnsi="Arial" w:cs="Arial"/>
          <w:b/>
          <w:bCs/>
          <w:color w:val="353744"/>
          <w:kern w:val="36"/>
          <w:sz w:val="28"/>
          <w:szCs w:val="28"/>
          <w14:ligatures w14:val="none"/>
        </w:rPr>
        <w:tab/>
        <w:t xml:space="preserve">          </w:t>
      </w:r>
      <w:r>
        <w:rPr>
          <w:rFonts w:ascii="Arial" w:eastAsia="Times New Roman" w:hAnsi="Arial" w:cs="Arial"/>
          <w:color w:val="353744"/>
          <w:kern w:val="36"/>
          <w:sz w:val="22"/>
          <w:szCs w:val="22"/>
          <w14:ligatures w14:val="none"/>
        </w:rP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p w14:paraId="4839C484" w14:textId="6935A899" w:rsidR="00DF259C" w:rsidRPr="00DF259C" w:rsidRDefault="00DF259C" w:rsidP="00F849A2">
      <w:pPr>
        <w:spacing w:before="480"/>
        <w:outlineLvl w:val="0"/>
        <w:rPr>
          <w:rFonts w:ascii="Times New Roman" w:eastAsia="Times New Roman" w:hAnsi="Times New Roman" w:cs="Times New Roman"/>
          <w:b/>
          <w:bCs/>
          <w:kern w:val="36"/>
          <w:sz w:val="48"/>
          <w:szCs w:val="48"/>
          <w14:ligatures w14:val="none"/>
        </w:rPr>
      </w:pPr>
      <w:r w:rsidRPr="00DF259C">
        <w:rPr>
          <w:rFonts w:ascii="Arial" w:eastAsia="Times New Roman" w:hAnsi="Arial" w:cs="Arial"/>
          <w:b/>
          <w:bCs/>
          <w:color w:val="353744"/>
          <w:kern w:val="36"/>
          <w:sz w:val="28"/>
          <w:szCs w:val="28"/>
          <w14:ligatures w14:val="none"/>
        </w:rPr>
        <w:t>Remediation Plan: Addressing Identified Vulnerabilities</w:t>
      </w:r>
    </w:p>
    <w:p w14:paraId="6B34DEEE" w14:textId="77777777" w:rsidR="00DF259C" w:rsidRPr="00DF259C" w:rsidRDefault="00DF259C" w:rsidP="00F849A2">
      <w:pPr>
        <w:numPr>
          <w:ilvl w:val="0"/>
          <w:numId w:val="1"/>
        </w:numPr>
        <w:spacing w:before="20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Patch Management Procedures:</w:t>
      </w:r>
    </w:p>
    <w:p w14:paraId="66594EA3" w14:textId="77777777" w:rsidR="00DF259C" w:rsidRPr="00DF259C" w:rsidRDefault="00DF259C" w:rsidP="00F849A2">
      <w:pPr>
        <w:numPr>
          <w:ilvl w:val="1"/>
          <w:numId w:val="2"/>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Action:</w:t>
      </w:r>
    </w:p>
    <w:p w14:paraId="0B2ABEED" w14:textId="77777777" w:rsidR="00DF259C" w:rsidRPr="00DF259C" w:rsidRDefault="00DF259C" w:rsidP="00F849A2">
      <w:pPr>
        <w:numPr>
          <w:ilvl w:val="2"/>
          <w:numId w:val="3"/>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Establish a robust patch management process to regularly update and apply security patches to the operating system, software, and applications</w:t>
      </w:r>
    </w:p>
    <w:p w14:paraId="01EB394E" w14:textId="77777777" w:rsidR="00DF259C" w:rsidRPr="00DF259C" w:rsidRDefault="00DF259C" w:rsidP="00F849A2">
      <w:pPr>
        <w:numPr>
          <w:ilvl w:val="1"/>
          <w:numId w:val="4"/>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Recommendations:</w:t>
      </w:r>
    </w:p>
    <w:p w14:paraId="38022972" w14:textId="77777777" w:rsidR="00DF259C" w:rsidRPr="00DF259C" w:rsidRDefault="00DF259C" w:rsidP="00F849A2">
      <w:pPr>
        <w:numPr>
          <w:ilvl w:val="2"/>
          <w:numId w:val="5"/>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Implement automated patching tools to ensure timely updates.</w:t>
      </w:r>
    </w:p>
    <w:p w14:paraId="45FCD887" w14:textId="77777777" w:rsidR="00DF259C" w:rsidRPr="00DF259C" w:rsidRDefault="00DF259C" w:rsidP="00F849A2">
      <w:pPr>
        <w:numPr>
          <w:ilvl w:val="2"/>
          <w:numId w:val="6"/>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Schedule routine vulnerability scans to identify and prioritize patching based on criticality.</w:t>
      </w:r>
    </w:p>
    <w:p w14:paraId="100B82EB" w14:textId="77777777" w:rsidR="00DF259C" w:rsidRPr="00DF259C" w:rsidRDefault="00DF259C" w:rsidP="00F849A2">
      <w:pPr>
        <w:numPr>
          <w:ilvl w:val="0"/>
          <w:numId w:val="1"/>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Access Control Improvements:</w:t>
      </w:r>
    </w:p>
    <w:p w14:paraId="24AA3CFA" w14:textId="77777777" w:rsidR="00DF259C" w:rsidRPr="00DF259C" w:rsidRDefault="00DF259C" w:rsidP="00F849A2">
      <w:pPr>
        <w:numPr>
          <w:ilvl w:val="1"/>
          <w:numId w:val="7"/>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Action:</w:t>
      </w:r>
    </w:p>
    <w:p w14:paraId="31F200DD" w14:textId="77777777" w:rsidR="00DF259C" w:rsidRPr="00DF259C" w:rsidRDefault="00DF259C" w:rsidP="00F849A2">
      <w:pPr>
        <w:numPr>
          <w:ilvl w:val="2"/>
          <w:numId w:val="8"/>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Review and enhance access control policies to limit user privileges based on job roles and responsibilities.</w:t>
      </w:r>
    </w:p>
    <w:p w14:paraId="2C17E10C" w14:textId="77777777" w:rsidR="00DF259C" w:rsidRPr="00DF259C" w:rsidRDefault="00DF259C" w:rsidP="00F849A2">
      <w:pPr>
        <w:numPr>
          <w:ilvl w:val="1"/>
          <w:numId w:val="9"/>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Recommendations:</w:t>
      </w:r>
    </w:p>
    <w:p w14:paraId="2B215D21" w14:textId="77777777" w:rsidR="00DF259C" w:rsidRPr="00DF259C" w:rsidRDefault="00DF259C" w:rsidP="00F849A2">
      <w:pPr>
        <w:numPr>
          <w:ilvl w:val="2"/>
          <w:numId w:val="10"/>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Conduct a comprehensive access rights review and revoke unnecessary privileges.</w:t>
      </w:r>
    </w:p>
    <w:p w14:paraId="39FE97AD" w14:textId="77777777" w:rsidR="00DF259C" w:rsidRPr="00DF259C" w:rsidRDefault="00DF259C" w:rsidP="00F849A2">
      <w:pPr>
        <w:numPr>
          <w:ilvl w:val="0"/>
          <w:numId w:val="1"/>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Security Awareness Training for Employees:</w:t>
      </w:r>
    </w:p>
    <w:p w14:paraId="770D95C5" w14:textId="77777777" w:rsidR="00DF259C" w:rsidRPr="00DF259C" w:rsidRDefault="00DF259C" w:rsidP="00F849A2">
      <w:pPr>
        <w:numPr>
          <w:ilvl w:val="1"/>
          <w:numId w:val="11"/>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Action:</w:t>
      </w:r>
    </w:p>
    <w:p w14:paraId="5F37A32C" w14:textId="77777777" w:rsidR="00DF259C" w:rsidRPr="00DF259C" w:rsidRDefault="00DF259C" w:rsidP="00F849A2">
      <w:pPr>
        <w:numPr>
          <w:ilvl w:val="2"/>
          <w:numId w:val="12"/>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Develop and implement a recurring security awareness training program for all employees.</w:t>
      </w:r>
    </w:p>
    <w:p w14:paraId="747BAB85" w14:textId="77777777" w:rsidR="00DF259C" w:rsidRPr="00DF259C" w:rsidRDefault="00DF259C" w:rsidP="00F849A2">
      <w:pPr>
        <w:numPr>
          <w:ilvl w:val="1"/>
          <w:numId w:val="13"/>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Recommendations:</w:t>
      </w:r>
    </w:p>
    <w:p w14:paraId="476FF3AB" w14:textId="77777777" w:rsidR="00DF259C" w:rsidRPr="00DF259C" w:rsidRDefault="00DF259C" w:rsidP="00F849A2">
      <w:pPr>
        <w:numPr>
          <w:ilvl w:val="2"/>
          <w:numId w:val="14"/>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Include modules on phishing awareness, social engineering, and secure password practices.</w:t>
      </w:r>
    </w:p>
    <w:p w14:paraId="2CE3C59B" w14:textId="77777777" w:rsidR="00DF259C" w:rsidRPr="00DF259C" w:rsidRDefault="00DF259C" w:rsidP="00F849A2">
      <w:pPr>
        <w:numPr>
          <w:ilvl w:val="2"/>
          <w:numId w:val="15"/>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Regularly test and reinforce training through simulated phishing exercises.</w:t>
      </w:r>
    </w:p>
    <w:p w14:paraId="3920A706" w14:textId="77777777" w:rsidR="00DF259C" w:rsidRPr="00DF259C" w:rsidRDefault="00DF259C" w:rsidP="00F849A2">
      <w:pPr>
        <w:numPr>
          <w:ilvl w:val="0"/>
          <w:numId w:val="1"/>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Network Segmentation Strategies:</w:t>
      </w:r>
    </w:p>
    <w:p w14:paraId="34B4513F" w14:textId="77777777" w:rsidR="00DF259C" w:rsidRPr="00DF259C" w:rsidRDefault="00DF259C" w:rsidP="00F849A2">
      <w:pPr>
        <w:numPr>
          <w:ilvl w:val="1"/>
          <w:numId w:val="16"/>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Action:</w:t>
      </w:r>
    </w:p>
    <w:p w14:paraId="049D9CFB" w14:textId="77777777" w:rsidR="00DF259C" w:rsidRPr="00DF259C" w:rsidRDefault="00DF259C" w:rsidP="00F849A2">
      <w:pPr>
        <w:numPr>
          <w:ilvl w:val="2"/>
          <w:numId w:val="17"/>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Implement network segmentation to isolate critical systems and reduce the impact of potential branches.</w:t>
      </w:r>
    </w:p>
    <w:p w14:paraId="2D9BFA6A" w14:textId="77777777" w:rsidR="00DF259C" w:rsidRPr="00DF259C" w:rsidRDefault="00DF259C" w:rsidP="00F849A2">
      <w:pPr>
        <w:numPr>
          <w:ilvl w:val="1"/>
          <w:numId w:val="18"/>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Recommendations:</w:t>
      </w:r>
    </w:p>
    <w:p w14:paraId="53E274F2" w14:textId="77777777" w:rsidR="00DF259C" w:rsidRPr="00DF259C" w:rsidRDefault="00DF259C" w:rsidP="00DF259C">
      <w:pPr>
        <w:numPr>
          <w:ilvl w:val="2"/>
          <w:numId w:val="19"/>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Classify and segment networks based on data sensitivity and critically.</w:t>
      </w:r>
    </w:p>
    <w:p w14:paraId="31AD49D9" w14:textId="77777777" w:rsidR="00DF259C" w:rsidRPr="00DF259C" w:rsidRDefault="00DF259C" w:rsidP="00DF259C">
      <w:pPr>
        <w:numPr>
          <w:ilvl w:val="2"/>
          <w:numId w:val="20"/>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lastRenderedPageBreak/>
        <w:t>Employ firewalls and intrusion detection/prevention systems between network segments.</w:t>
      </w:r>
    </w:p>
    <w:p w14:paraId="5FF6CCD1" w14:textId="77777777" w:rsidR="00DF259C" w:rsidRPr="00DF259C" w:rsidRDefault="00DF259C" w:rsidP="00DF259C">
      <w:pPr>
        <w:numPr>
          <w:ilvl w:val="0"/>
          <w:numId w:val="1"/>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Encryption and Data Protection Measures:</w:t>
      </w:r>
    </w:p>
    <w:p w14:paraId="1A1C569A" w14:textId="77777777" w:rsidR="00DF259C" w:rsidRPr="00DF259C" w:rsidRDefault="00DF259C" w:rsidP="00DF259C">
      <w:pPr>
        <w:numPr>
          <w:ilvl w:val="1"/>
          <w:numId w:val="21"/>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Action:</w:t>
      </w:r>
    </w:p>
    <w:p w14:paraId="4C332245" w14:textId="77777777" w:rsidR="00DF259C" w:rsidRPr="00DF259C" w:rsidRDefault="00DF259C" w:rsidP="00DF259C">
      <w:pPr>
        <w:numPr>
          <w:ilvl w:val="2"/>
          <w:numId w:val="22"/>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Strengthen encryption protocols to protect sensitive data during transmission and storage.</w:t>
      </w:r>
    </w:p>
    <w:p w14:paraId="60B6801D" w14:textId="77777777" w:rsidR="00DF259C" w:rsidRPr="00DF259C" w:rsidRDefault="00DF259C" w:rsidP="00DF259C">
      <w:pPr>
        <w:numPr>
          <w:ilvl w:val="1"/>
          <w:numId w:val="23"/>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Recommendations:</w:t>
      </w:r>
    </w:p>
    <w:p w14:paraId="545DCA93" w14:textId="77777777" w:rsidR="00DF259C" w:rsidRPr="00DF259C" w:rsidRDefault="00DF259C" w:rsidP="00DF259C">
      <w:pPr>
        <w:numPr>
          <w:ilvl w:val="2"/>
          <w:numId w:val="24"/>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Implement end-to-end encryption for communication channels.</w:t>
      </w:r>
    </w:p>
    <w:p w14:paraId="2D3154C7" w14:textId="77777777" w:rsidR="00DF259C" w:rsidRPr="00DF259C" w:rsidRDefault="00DF259C" w:rsidP="00DF259C">
      <w:pPr>
        <w:numPr>
          <w:ilvl w:val="2"/>
          <w:numId w:val="25"/>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Regularly audit and update encryption keys.</w:t>
      </w:r>
    </w:p>
    <w:p w14:paraId="588E14EF" w14:textId="77777777" w:rsidR="00DF259C" w:rsidRPr="00DF259C" w:rsidRDefault="00DF259C" w:rsidP="00DF259C">
      <w:pPr>
        <w:spacing w:after="240"/>
        <w:rPr>
          <w:rFonts w:ascii="Times New Roman" w:eastAsia="Times New Roman" w:hAnsi="Times New Roman" w:cs="Times New Roman"/>
          <w:kern w:val="0"/>
          <w14:ligatures w14:val="none"/>
        </w:rPr>
      </w:pPr>
    </w:p>
    <w:p w14:paraId="5DC5E8F8" w14:textId="77777777" w:rsidR="00DF259C" w:rsidRPr="00DF259C" w:rsidRDefault="00DF259C" w:rsidP="00DF259C">
      <w:pPr>
        <w:spacing w:before="480"/>
        <w:outlineLvl w:val="0"/>
        <w:rPr>
          <w:rFonts w:ascii="Times New Roman" w:eastAsia="Times New Roman" w:hAnsi="Times New Roman" w:cs="Times New Roman"/>
          <w:b/>
          <w:bCs/>
          <w:kern w:val="36"/>
          <w:sz w:val="48"/>
          <w:szCs w:val="48"/>
          <w14:ligatures w14:val="none"/>
        </w:rPr>
      </w:pPr>
      <w:r w:rsidRPr="00DF259C">
        <w:rPr>
          <w:rFonts w:ascii="Arial" w:eastAsia="Times New Roman" w:hAnsi="Arial" w:cs="Arial"/>
          <w:b/>
          <w:bCs/>
          <w:color w:val="353744"/>
          <w:kern w:val="36"/>
          <w:sz w:val="28"/>
          <w:szCs w:val="28"/>
          <w14:ligatures w14:val="none"/>
        </w:rPr>
        <w:t>Cost-Benefit Analysis</w:t>
      </w:r>
    </w:p>
    <w:p w14:paraId="0C874B43" w14:textId="77777777" w:rsidR="00DF259C" w:rsidRPr="00DF259C" w:rsidRDefault="00DF259C" w:rsidP="00DF259C">
      <w:pPr>
        <w:numPr>
          <w:ilvl w:val="0"/>
          <w:numId w:val="26"/>
        </w:numPr>
        <w:spacing w:before="20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Patch Management Procedures:</w:t>
      </w:r>
    </w:p>
    <w:p w14:paraId="3D5F02A9" w14:textId="77777777" w:rsidR="00DF259C" w:rsidRPr="00DF259C" w:rsidRDefault="00DF259C" w:rsidP="00DF259C">
      <w:pPr>
        <w:numPr>
          <w:ilvl w:val="1"/>
          <w:numId w:val="27"/>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Costs:</w:t>
      </w:r>
    </w:p>
    <w:p w14:paraId="00F5E584" w14:textId="77777777" w:rsidR="00DF259C" w:rsidRPr="00DF259C" w:rsidRDefault="00DF259C" w:rsidP="00DF259C">
      <w:pPr>
        <w:numPr>
          <w:ilvl w:val="2"/>
          <w:numId w:val="28"/>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Implementation of automated patching tools may incur initial setup costs and licensing fees.</w:t>
      </w:r>
    </w:p>
    <w:p w14:paraId="74729D71" w14:textId="77777777" w:rsidR="00DF259C" w:rsidRPr="00DF259C" w:rsidRDefault="00DF259C" w:rsidP="00DF259C">
      <w:pPr>
        <w:numPr>
          <w:ilvl w:val="2"/>
          <w:numId w:val="29"/>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Resources required for routine vulnerability scans and analysis.</w:t>
      </w:r>
    </w:p>
    <w:p w14:paraId="6C0EE37F" w14:textId="77777777" w:rsidR="00DF259C" w:rsidRPr="00DF259C" w:rsidRDefault="00DF259C" w:rsidP="00DF259C">
      <w:pPr>
        <w:numPr>
          <w:ilvl w:val="1"/>
          <w:numId w:val="30"/>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Benefits:</w:t>
      </w:r>
    </w:p>
    <w:p w14:paraId="123A76A7" w14:textId="77777777" w:rsidR="00DF259C" w:rsidRPr="00DF259C" w:rsidRDefault="00DF259C" w:rsidP="00DF259C">
      <w:pPr>
        <w:numPr>
          <w:ilvl w:val="2"/>
          <w:numId w:val="31"/>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Reduction in the likelihood of exploitation due to timely patching.</w:t>
      </w:r>
    </w:p>
    <w:p w14:paraId="67E68D5A" w14:textId="77777777" w:rsidR="00DF259C" w:rsidRPr="00DF259C" w:rsidRDefault="00DF259C" w:rsidP="00DF259C">
      <w:pPr>
        <w:numPr>
          <w:ilvl w:val="2"/>
          <w:numId w:val="32"/>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Improved system stability and performance, minimizing downtime.</w:t>
      </w:r>
    </w:p>
    <w:p w14:paraId="12C9A7BD" w14:textId="77777777" w:rsidR="00DF259C" w:rsidRPr="00DF259C" w:rsidRDefault="00DF259C" w:rsidP="00DF259C">
      <w:pPr>
        <w:numPr>
          <w:ilvl w:val="0"/>
          <w:numId w:val="26"/>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Access Control Improvements:</w:t>
      </w:r>
    </w:p>
    <w:p w14:paraId="5D34C2AB" w14:textId="77777777" w:rsidR="00DF259C" w:rsidRPr="00DF259C" w:rsidRDefault="00DF259C" w:rsidP="00DF259C">
      <w:pPr>
        <w:numPr>
          <w:ilvl w:val="1"/>
          <w:numId w:val="33"/>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Costs:</w:t>
      </w:r>
    </w:p>
    <w:p w14:paraId="4C1CFF20" w14:textId="77777777" w:rsidR="00DF259C" w:rsidRPr="00DF259C" w:rsidRDefault="00DF259C" w:rsidP="00DF259C">
      <w:pPr>
        <w:numPr>
          <w:ilvl w:val="2"/>
          <w:numId w:val="34"/>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Time and resources for access rights review and adjustments.</w:t>
      </w:r>
    </w:p>
    <w:p w14:paraId="0F7442C6" w14:textId="77777777" w:rsidR="00DF259C" w:rsidRPr="00DF259C" w:rsidRDefault="00DF259C" w:rsidP="00DF259C">
      <w:pPr>
        <w:numPr>
          <w:ilvl w:val="2"/>
          <w:numId w:val="35"/>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Expenses associated with implementing multi-factor authentication.</w:t>
      </w:r>
    </w:p>
    <w:p w14:paraId="7A3258BA" w14:textId="77777777" w:rsidR="00DF259C" w:rsidRPr="00DF259C" w:rsidRDefault="00DF259C" w:rsidP="00DF259C">
      <w:pPr>
        <w:numPr>
          <w:ilvl w:val="1"/>
          <w:numId w:val="36"/>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Benefits:</w:t>
      </w:r>
    </w:p>
    <w:p w14:paraId="7882DD9D" w14:textId="77777777" w:rsidR="00DF259C" w:rsidRPr="00DF259C" w:rsidRDefault="00DF259C" w:rsidP="00DF259C">
      <w:pPr>
        <w:numPr>
          <w:ilvl w:val="2"/>
          <w:numId w:val="37"/>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Significant reduction in the risk of unauthorized access.</w:t>
      </w:r>
    </w:p>
    <w:p w14:paraId="4F7CCE97" w14:textId="77777777" w:rsidR="00DF259C" w:rsidRPr="00DF259C" w:rsidRDefault="00DF259C" w:rsidP="00DF259C">
      <w:pPr>
        <w:numPr>
          <w:ilvl w:val="2"/>
          <w:numId w:val="38"/>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Strengthened defense against credential-based attacks.</w:t>
      </w:r>
    </w:p>
    <w:p w14:paraId="020E48C2" w14:textId="77777777" w:rsidR="00DF259C" w:rsidRPr="00DF259C" w:rsidRDefault="00DF259C" w:rsidP="00DF259C">
      <w:pPr>
        <w:numPr>
          <w:ilvl w:val="0"/>
          <w:numId w:val="26"/>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Security Awareness Training for Employees:</w:t>
      </w:r>
    </w:p>
    <w:p w14:paraId="7909DC0B" w14:textId="77777777" w:rsidR="00DF259C" w:rsidRPr="00DF259C" w:rsidRDefault="00DF259C" w:rsidP="00DF259C">
      <w:pPr>
        <w:numPr>
          <w:ilvl w:val="1"/>
          <w:numId w:val="39"/>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Costs:</w:t>
      </w:r>
    </w:p>
    <w:p w14:paraId="0A4B7A3A" w14:textId="77777777" w:rsidR="00DF259C" w:rsidRPr="00DF259C" w:rsidRDefault="00DF259C" w:rsidP="00DF259C">
      <w:pPr>
        <w:numPr>
          <w:ilvl w:val="2"/>
          <w:numId w:val="40"/>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Investment in training modules and materials.</w:t>
      </w:r>
    </w:p>
    <w:p w14:paraId="0C9CC097" w14:textId="77777777" w:rsidR="00DF259C" w:rsidRPr="00DF259C" w:rsidRDefault="00DF259C" w:rsidP="00DF259C">
      <w:pPr>
        <w:numPr>
          <w:ilvl w:val="2"/>
          <w:numId w:val="41"/>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Employee time allocated for training sessions.</w:t>
      </w:r>
    </w:p>
    <w:p w14:paraId="74951933" w14:textId="77777777" w:rsidR="00DF259C" w:rsidRPr="00DF259C" w:rsidRDefault="00DF259C" w:rsidP="00DF259C">
      <w:pPr>
        <w:numPr>
          <w:ilvl w:val="1"/>
          <w:numId w:val="42"/>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Benefits:</w:t>
      </w:r>
    </w:p>
    <w:p w14:paraId="16F4AA26" w14:textId="77777777" w:rsidR="00DF259C" w:rsidRPr="00DF259C" w:rsidRDefault="00DF259C" w:rsidP="00DF259C">
      <w:pPr>
        <w:numPr>
          <w:ilvl w:val="2"/>
          <w:numId w:val="43"/>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Increased awareness and resilience against social engineering attacks.</w:t>
      </w:r>
    </w:p>
    <w:p w14:paraId="43302795" w14:textId="77777777" w:rsidR="00DF259C" w:rsidRPr="00DF259C" w:rsidRDefault="00DF259C" w:rsidP="00DF259C">
      <w:pPr>
        <w:numPr>
          <w:ilvl w:val="2"/>
          <w:numId w:val="44"/>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Reduced likelihood of falling victim to phishing attempts.</w:t>
      </w:r>
    </w:p>
    <w:p w14:paraId="296B4650" w14:textId="77777777" w:rsidR="00DF259C" w:rsidRPr="00DF259C" w:rsidRDefault="00DF259C" w:rsidP="00DF259C">
      <w:pPr>
        <w:numPr>
          <w:ilvl w:val="0"/>
          <w:numId w:val="26"/>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Network Segmentation Strategies:</w:t>
      </w:r>
    </w:p>
    <w:p w14:paraId="137533F9" w14:textId="77777777" w:rsidR="00DF259C" w:rsidRPr="00DF259C" w:rsidRDefault="00DF259C" w:rsidP="00DF259C">
      <w:pPr>
        <w:numPr>
          <w:ilvl w:val="1"/>
          <w:numId w:val="45"/>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Costs:</w:t>
      </w:r>
    </w:p>
    <w:p w14:paraId="125780D2" w14:textId="77777777" w:rsidR="00DF259C" w:rsidRPr="00DF259C" w:rsidRDefault="00DF259C" w:rsidP="00DF259C">
      <w:pPr>
        <w:numPr>
          <w:ilvl w:val="2"/>
          <w:numId w:val="46"/>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Initial setup costs for network segmentation tools.</w:t>
      </w:r>
    </w:p>
    <w:p w14:paraId="41F5B5F5" w14:textId="77777777" w:rsidR="00DF259C" w:rsidRPr="00DF259C" w:rsidRDefault="00DF259C" w:rsidP="00DF259C">
      <w:pPr>
        <w:numPr>
          <w:ilvl w:val="2"/>
          <w:numId w:val="47"/>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Ongoing maintenance and monitoring expenses.</w:t>
      </w:r>
    </w:p>
    <w:p w14:paraId="0A523E4A" w14:textId="77777777" w:rsidR="00DF259C" w:rsidRPr="00DF259C" w:rsidRDefault="00DF259C" w:rsidP="00DF259C">
      <w:pPr>
        <w:numPr>
          <w:ilvl w:val="1"/>
          <w:numId w:val="48"/>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Benefits:</w:t>
      </w:r>
    </w:p>
    <w:p w14:paraId="102C5EE6" w14:textId="77777777" w:rsidR="00DF259C" w:rsidRPr="00DF259C" w:rsidRDefault="00DF259C" w:rsidP="00DF259C">
      <w:pPr>
        <w:numPr>
          <w:ilvl w:val="2"/>
          <w:numId w:val="49"/>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Minimized lateral movement in the event of a security breach.</w:t>
      </w:r>
    </w:p>
    <w:p w14:paraId="11415202" w14:textId="77777777" w:rsidR="00DF259C" w:rsidRPr="00DF259C" w:rsidRDefault="00DF259C" w:rsidP="00DF259C">
      <w:pPr>
        <w:numPr>
          <w:ilvl w:val="2"/>
          <w:numId w:val="50"/>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Isolation of critical systems, limiting the impact of potential attacks.</w:t>
      </w:r>
    </w:p>
    <w:p w14:paraId="11F3CFE6" w14:textId="77777777" w:rsidR="00DF259C" w:rsidRPr="00DF259C" w:rsidRDefault="00DF259C" w:rsidP="00DF259C">
      <w:pPr>
        <w:numPr>
          <w:ilvl w:val="0"/>
          <w:numId w:val="26"/>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Encryption and Data Protection Measures:</w:t>
      </w:r>
    </w:p>
    <w:p w14:paraId="517B74BC" w14:textId="77777777" w:rsidR="00DF259C" w:rsidRPr="00DF259C" w:rsidRDefault="00DF259C" w:rsidP="00DF259C">
      <w:pPr>
        <w:numPr>
          <w:ilvl w:val="1"/>
          <w:numId w:val="51"/>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Costs:</w:t>
      </w:r>
    </w:p>
    <w:p w14:paraId="083A2365" w14:textId="77777777" w:rsidR="00DF259C" w:rsidRPr="00DF259C" w:rsidRDefault="00DF259C" w:rsidP="00DF259C">
      <w:pPr>
        <w:numPr>
          <w:ilvl w:val="2"/>
          <w:numId w:val="52"/>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Implementation costs for encryption protocols and algorithms.</w:t>
      </w:r>
    </w:p>
    <w:p w14:paraId="396C9E07" w14:textId="77777777" w:rsidR="00DF259C" w:rsidRPr="00DF259C" w:rsidRDefault="00DF259C" w:rsidP="00DF259C">
      <w:pPr>
        <w:numPr>
          <w:ilvl w:val="2"/>
          <w:numId w:val="53"/>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Ongoing expenses for key management and updates.</w:t>
      </w:r>
    </w:p>
    <w:p w14:paraId="16F73F33" w14:textId="77777777" w:rsidR="00DF259C" w:rsidRPr="00DF259C" w:rsidRDefault="00DF259C" w:rsidP="00DF259C">
      <w:pPr>
        <w:numPr>
          <w:ilvl w:val="1"/>
          <w:numId w:val="54"/>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Benefits:</w:t>
      </w:r>
    </w:p>
    <w:p w14:paraId="26403409" w14:textId="77777777" w:rsidR="00DF259C" w:rsidRPr="00DF259C" w:rsidRDefault="00DF259C" w:rsidP="00DF259C">
      <w:pPr>
        <w:numPr>
          <w:ilvl w:val="2"/>
          <w:numId w:val="55"/>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Enhanced protection of sensitive data during transmission and storage.</w:t>
      </w:r>
    </w:p>
    <w:p w14:paraId="08191311" w14:textId="77777777" w:rsidR="00DF259C" w:rsidRPr="00DF259C" w:rsidRDefault="00DF259C" w:rsidP="00DF259C">
      <w:pPr>
        <w:numPr>
          <w:ilvl w:val="2"/>
          <w:numId w:val="56"/>
        </w:numPr>
        <w:ind w:left="216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Compliance with data protection regulations, avoiding potential fines.</w:t>
      </w:r>
    </w:p>
    <w:p w14:paraId="44FD25D4" w14:textId="77777777" w:rsidR="00DF259C" w:rsidRPr="00DF259C" w:rsidRDefault="00DF259C" w:rsidP="00DF259C">
      <w:pPr>
        <w:spacing w:before="480"/>
        <w:outlineLvl w:val="0"/>
        <w:rPr>
          <w:rFonts w:ascii="Times New Roman" w:eastAsia="Times New Roman" w:hAnsi="Times New Roman" w:cs="Times New Roman"/>
          <w:b/>
          <w:bCs/>
          <w:kern w:val="36"/>
          <w:sz w:val="48"/>
          <w:szCs w:val="48"/>
          <w14:ligatures w14:val="none"/>
        </w:rPr>
      </w:pPr>
      <w:r w:rsidRPr="00DF259C">
        <w:rPr>
          <w:rFonts w:ascii="Arial" w:eastAsia="Times New Roman" w:hAnsi="Arial" w:cs="Arial"/>
          <w:b/>
          <w:bCs/>
          <w:color w:val="353744"/>
          <w:kern w:val="36"/>
          <w:sz w:val="28"/>
          <w:szCs w:val="28"/>
          <w14:ligatures w14:val="none"/>
        </w:rPr>
        <w:lastRenderedPageBreak/>
        <w:t>Timeline</w:t>
      </w:r>
    </w:p>
    <w:p w14:paraId="3EA107C3" w14:textId="77777777" w:rsidR="00DF259C" w:rsidRPr="00DF259C" w:rsidRDefault="00DF259C" w:rsidP="00DF259C">
      <w:pPr>
        <w:numPr>
          <w:ilvl w:val="0"/>
          <w:numId w:val="57"/>
        </w:numPr>
        <w:spacing w:before="20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Patch Management Procedures:</w:t>
      </w:r>
    </w:p>
    <w:p w14:paraId="42B3A433" w14:textId="77777777" w:rsidR="00DF259C" w:rsidRPr="00DF259C" w:rsidRDefault="00DF259C" w:rsidP="00DF259C">
      <w:pPr>
        <w:numPr>
          <w:ilvl w:val="1"/>
          <w:numId w:val="58"/>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Timeline: Start immediately and complete within 1 month.</w:t>
      </w:r>
    </w:p>
    <w:p w14:paraId="00AF02A3" w14:textId="77777777" w:rsidR="00DF259C" w:rsidRPr="00DF259C" w:rsidRDefault="00DF259C" w:rsidP="00DF259C">
      <w:pPr>
        <w:numPr>
          <w:ilvl w:val="1"/>
          <w:numId w:val="59"/>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Responsible: IT Security Team</w:t>
      </w:r>
    </w:p>
    <w:p w14:paraId="5504CCFA" w14:textId="77777777" w:rsidR="00DF259C" w:rsidRPr="00DF259C" w:rsidRDefault="00DF259C" w:rsidP="00DF259C">
      <w:pPr>
        <w:numPr>
          <w:ilvl w:val="0"/>
          <w:numId w:val="57"/>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Access Control Improvements:</w:t>
      </w:r>
    </w:p>
    <w:p w14:paraId="343881A4" w14:textId="77777777" w:rsidR="00DF259C" w:rsidRPr="00DF259C" w:rsidRDefault="00DF259C" w:rsidP="00DF259C">
      <w:pPr>
        <w:numPr>
          <w:ilvl w:val="1"/>
          <w:numId w:val="60"/>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Timeline: Start immediately and complete within 2 months.</w:t>
      </w:r>
    </w:p>
    <w:p w14:paraId="76D24851" w14:textId="77777777" w:rsidR="00DF259C" w:rsidRPr="00DF259C" w:rsidRDefault="00DF259C" w:rsidP="00DF259C">
      <w:pPr>
        <w:numPr>
          <w:ilvl w:val="1"/>
          <w:numId w:val="61"/>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Responsible: Identity and Access Management Team.</w:t>
      </w:r>
    </w:p>
    <w:p w14:paraId="7C2D4029" w14:textId="77777777" w:rsidR="00DF259C" w:rsidRPr="00DF259C" w:rsidRDefault="00DF259C" w:rsidP="00DF259C">
      <w:pPr>
        <w:numPr>
          <w:ilvl w:val="0"/>
          <w:numId w:val="57"/>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Security Awareness Training for Employees:</w:t>
      </w:r>
    </w:p>
    <w:p w14:paraId="6F0364F2" w14:textId="77777777" w:rsidR="00DF259C" w:rsidRPr="00DF259C" w:rsidRDefault="00DF259C" w:rsidP="00DF259C">
      <w:pPr>
        <w:numPr>
          <w:ilvl w:val="1"/>
          <w:numId w:val="62"/>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Timeline: Begin within 1 month and conduct recurring sessions.</w:t>
      </w:r>
    </w:p>
    <w:p w14:paraId="70448216" w14:textId="77777777" w:rsidR="00DF259C" w:rsidRPr="00DF259C" w:rsidRDefault="00DF259C" w:rsidP="00DF259C">
      <w:pPr>
        <w:numPr>
          <w:ilvl w:val="1"/>
          <w:numId w:val="63"/>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Responsible: HR and IT Security Training Team</w:t>
      </w:r>
    </w:p>
    <w:p w14:paraId="0F3F6EAC" w14:textId="77777777" w:rsidR="00DF259C" w:rsidRPr="00DF259C" w:rsidRDefault="00DF259C" w:rsidP="00DF259C">
      <w:pPr>
        <w:numPr>
          <w:ilvl w:val="0"/>
          <w:numId w:val="57"/>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Network Segmentation Strategies:</w:t>
      </w:r>
    </w:p>
    <w:p w14:paraId="0F856686" w14:textId="77777777" w:rsidR="00DF259C" w:rsidRPr="00DF259C" w:rsidRDefault="00DF259C" w:rsidP="00DF259C">
      <w:pPr>
        <w:numPr>
          <w:ilvl w:val="1"/>
          <w:numId w:val="64"/>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Timeline: Initiate within 1 month, complete within 3 months.</w:t>
      </w:r>
    </w:p>
    <w:p w14:paraId="0BBAD256" w14:textId="77777777" w:rsidR="00DF259C" w:rsidRPr="00DF259C" w:rsidRDefault="00DF259C" w:rsidP="00DF259C">
      <w:pPr>
        <w:numPr>
          <w:ilvl w:val="1"/>
          <w:numId w:val="65"/>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Responsible: Network Security Team</w:t>
      </w:r>
    </w:p>
    <w:p w14:paraId="1923F4CD" w14:textId="77777777" w:rsidR="00DF259C" w:rsidRPr="00DF259C" w:rsidRDefault="00DF259C" w:rsidP="00DF259C">
      <w:pPr>
        <w:numPr>
          <w:ilvl w:val="0"/>
          <w:numId w:val="57"/>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Encryption and Data Protection Measures:</w:t>
      </w:r>
    </w:p>
    <w:p w14:paraId="137321DC" w14:textId="77777777" w:rsidR="00DF259C" w:rsidRPr="00DF259C" w:rsidRDefault="00DF259C" w:rsidP="00DF259C">
      <w:pPr>
        <w:numPr>
          <w:ilvl w:val="1"/>
          <w:numId w:val="66"/>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Timeline: Start within 1 month and complete within 2 months.</w:t>
      </w:r>
    </w:p>
    <w:p w14:paraId="42E6B00A" w14:textId="77777777" w:rsidR="00DF259C" w:rsidRPr="00DF259C" w:rsidRDefault="00DF259C" w:rsidP="00DF259C">
      <w:pPr>
        <w:numPr>
          <w:ilvl w:val="1"/>
          <w:numId w:val="67"/>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Responsible: Data Security Team</w:t>
      </w:r>
    </w:p>
    <w:p w14:paraId="26FC558A" w14:textId="77777777" w:rsidR="00DF259C" w:rsidRPr="00DF259C" w:rsidRDefault="00DF259C" w:rsidP="00DF259C">
      <w:pPr>
        <w:spacing w:before="480"/>
        <w:outlineLvl w:val="0"/>
        <w:rPr>
          <w:rFonts w:ascii="Times New Roman" w:eastAsia="Times New Roman" w:hAnsi="Times New Roman" w:cs="Times New Roman"/>
          <w:b/>
          <w:bCs/>
          <w:kern w:val="36"/>
          <w:sz w:val="48"/>
          <w:szCs w:val="48"/>
          <w14:ligatures w14:val="none"/>
        </w:rPr>
      </w:pPr>
      <w:r w:rsidRPr="00DF259C">
        <w:rPr>
          <w:rFonts w:ascii="Arial" w:eastAsia="Times New Roman" w:hAnsi="Arial" w:cs="Arial"/>
          <w:b/>
          <w:bCs/>
          <w:color w:val="353744"/>
          <w:kern w:val="36"/>
          <w:sz w:val="28"/>
          <w:szCs w:val="28"/>
          <w14:ligatures w14:val="none"/>
        </w:rPr>
        <w:t>Conclusion</w:t>
      </w:r>
    </w:p>
    <w:p w14:paraId="396A43CF" w14:textId="77777777" w:rsidR="00DF259C" w:rsidRPr="00DF259C" w:rsidRDefault="00DF259C" w:rsidP="00DF259C">
      <w:pPr>
        <w:spacing w:before="200"/>
        <w:rPr>
          <w:rFonts w:ascii="Times New Roman" w:eastAsia="Times New Roman" w:hAnsi="Times New Roman" w:cs="Times New Roman"/>
          <w:kern w:val="0"/>
          <w14:ligatures w14:val="none"/>
        </w:rPr>
      </w:pPr>
      <w:r w:rsidRPr="00DF259C">
        <w:rPr>
          <w:rFonts w:ascii="Arial" w:eastAsia="Times New Roman" w:hAnsi="Arial" w:cs="Arial"/>
          <w:color w:val="353744"/>
          <w:kern w:val="0"/>
          <w:sz w:val="22"/>
          <w:szCs w:val="22"/>
          <w14:ligatures w14:val="none"/>
        </w:rPr>
        <w:t>Concluding the vulnerability assessment, it is clear that XYZ Financial Services faces potential risks that could compromise the confidentiality of sensitive information. Timely remediation is critical to safeguarding both the organization and its clients from potential security breaches.</w:t>
      </w:r>
    </w:p>
    <w:p w14:paraId="3CB82A46" w14:textId="77777777" w:rsidR="00DF259C" w:rsidRPr="00DF259C" w:rsidRDefault="00DF259C" w:rsidP="00DF259C">
      <w:pPr>
        <w:spacing w:before="480"/>
        <w:outlineLvl w:val="0"/>
        <w:rPr>
          <w:rFonts w:ascii="Times New Roman" w:eastAsia="Times New Roman" w:hAnsi="Times New Roman" w:cs="Times New Roman"/>
          <w:b/>
          <w:bCs/>
          <w:kern w:val="36"/>
          <w:sz w:val="48"/>
          <w:szCs w:val="48"/>
          <w14:ligatures w14:val="none"/>
        </w:rPr>
      </w:pPr>
      <w:r w:rsidRPr="00DF259C">
        <w:rPr>
          <w:rFonts w:ascii="Arial" w:eastAsia="Times New Roman" w:hAnsi="Arial" w:cs="Arial"/>
          <w:b/>
          <w:bCs/>
          <w:color w:val="353744"/>
          <w:kern w:val="36"/>
          <w:sz w:val="28"/>
          <w:szCs w:val="28"/>
          <w14:ligatures w14:val="none"/>
        </w:rPr>
        <w:t>Recommendations</w:t>
      </w:r>
    </w:p>
    <w:p w14:paraId="003AA39D" w14:textId="77777777" w:rsidR="00DF259C" w:rsidRPr="00DF259C" w:rsidRDefault="00DF259C" w:rsidP="00DF259C">
      <w:pPr>
        <w:numPr>
          <w:ilvl w:val="0"/>
          <w:numId w:val="68"/>
        </w:numPr>
        <w:spacing w:before="20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Address High-Risk Vulnerabilities Urgently:</w:t>
      </w:r>
    </w:p>
    <w:p w14:paraId="64A36BE4" w14:textId="77777777" w:rsidR="00DF259C" w:rsidRPr="00DF259C" w:rsidRDefault="00DF259C" w:rsidP="00DF259C">
      <w:pPr>
        <w:numPr>
          <w:ilvl w:val="1"/>
          <w:numId w:val="69"/>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Prioritize actions associated with high-risk vulnerabilities in the remediation plan.</w:t>
      </w:r>
    </w:p>
    <w:p w14:paraId="6C6EE9F6" w14:textId="77777777" w:rsidR="00DF259C" w:rsidRPr="00DF259C" w:rsidRDefault="00DF259C" w:rsidP="00DF259C">
      <w:pPr>
        <w:numPr>
          <w:ilvl w:val="1"/>
          <w:numId w:val="70"/>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Implement critical measures promptly to minimize exposure.</w:t>
      </w:r>
    </w:p>
    <w:p w14:paraId="76126C50" w14:textId="77777777" w:rsidR="00DF259C" w:rsidRPr="00DF259C" w:rsidRDefault="00DF259C" w:rsidP="00DF259C">
      <w:pPr>
        <w:numPr>
          <w:ilvl w:val="0"/>
          <w:numId w:val="68"/>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Proactive Security Approach:</w:t>
      </w:r>
    </w:p>
    <w:p w14:paraId="3BD2331F" w14:textId="77777777" w:rsidR="00DF259C" w:rsidRPr="00DF259C" w:rsidRDefault="00DF259C" w:rsidP="00DF259C">
      <w:pPr>
        <w:numPr>
          <w:ilvl w:val="1"/>
          <w:numId w:val="71"/>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Emphasize the importance of a proactive security approach.</w:t>
      </w:r>
    </w:p>
    <w:p w14:paraId="0A00020F" w14:textId="77777777" w:rsidR="00DF259C" w:rsidRPr="00DF259C" w:rsidRDefault="00DF259C" w:rsidP="00DF259C">
      <w:pPr>
        <w:numPr>
          <w:ilvl w:val="1"/>
          <w:numId w:val="72"/>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Advocate for continuous monitoring, regular assessments, and staying abreast of emerging threats.</w:t>
      </w:r>
    </w:p>
    <w:p w14:paraId="3D5BAC1A" w14:textId="77777777" w:rsidR="00DF259C" w:rsidRPr="00DF259C" w:rsidRDefault="00DF259C" w:rsidP="00DF259C">
      <w:pPr>
        <w:numPr>
          <w:ilvl w:val="0"/>
          <w:numId w:val="68"/>
        </w:numPr>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Long-term Benefits:</w:t>
      </w:r>
    </w:p>
    <w:p w14:paraId="00E63332" w14:textId="77777777" w:rsidR="00DF259C" w:rsidRPr="00DF259C" w:rsidRDefault="00DF259C" w:rsidP="00DF259C">
      <w:pPr>
        <w:numPr>
          <w:ilvl w:val="1"/>
          <w:numId w:val="73"/>
        </w:numPr>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Highlight the long-term benefits of investing in cybersecurity measures.</w:t>
      </w:r>
    </w:p>
    <w:p w14:paraId="1A46BF29" w14:textId="77777777" w:rsidR="00DF259C" w:rsidRPr="00DF259C" w:rsidRDefault="00DF259C" w:rsidP="00DF259C">
      <w:pPr>
        <w:numPr>
          <w:ilvl w:val="1"/>
          <w:numId w:val="74"/>
        </w:numPr>
        <w:spacing w:before="200"/>
        <w:ind w:left="1440" w:hanging="360"/>
        <w:textAlignment w:val="baseline"/>
        <w:rPr>
          <w:rFonts w:ascii="Arial" w:eastAsia="Times New Roman" w:hAnsi="Arial" w:cs="Arial"/>
          <w:color w:val="353744"/>
          <w:kern w:val="0"/>
          <w:sz w:val="22"/>
          <w:szCs w:val="22"/>
          <w14:ligatures w14:val="none"/>
        </w:rPr>
      </w:pPr>
      <w:r w:rsidRPr="00DF259C">
        <w:rPr>
          <w:rFonts w:ascii="Arial" w:eastAsia="Times New Roman" w:hAnsi="Arial" w:cs="Arial"/>
          <w:color w:val="353744"/>
          <w:kern w:val="0"/>
          <w:sz w:val="22"/>
          <w:szCs w:val="22"/>
          <w14:ligatures w14:val="none"/>
        </w:rPr>
        <w:t>Stress the positive impact of customer trust, regulatory compliance, and overall business resilience.</w:t>
      </w:r>
    </w:p>
    <w:p w14:paraId="31C7126B" w14:textId="77777777" w:rsidR="0040288F" w:rsidRDefault="0040288F"/>
    <w:sectPr w:rsidR="00402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B3FC6"/>
    <w:multiLevelType w:val="multilevel"/>
    <w:tmpl w:val="8DF8C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150C3"/>
    <w:multiLevelType w:val="multilevel"/>
    <w:tmpl w:val="394C67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83D6F"/>
    <w:multiLevelType w:val="multilevel"/>
    <w:tmpl w:val="27C41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FA009B"/>
    <w:multiLevelType w:val="multilevel"/>
    <w:tmpl w:val="F678F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572910">
    <w:abstractNumId w:val="1"/>
  </w:num>
  <w:num w:numId="2" w16cid:durableId="195121554">
    <w:abstractNumId w:val="1"/>
    <w:lvlOverride w:ilvl="1">
      <w:lvl w:ilvl="1">
        <w:numFmt w:val="lowerLetter"/>
        <w:lvlText w:val="%2."/>
        <w:lvlJc w:val="left"/>
      </w:lvl>
    </w:lvlOverride>
  </w:num>
  <w:num w:numId="3" w16cid:durableId="1108500534">
    <w:abstractNumId w:val="1"/>
    <w:lvlOverride w:ilvl="2">
      <w:lvl w:ilvl="2">
        <w:numFmt w:val="lowerRoman"/>
        <w:lvlText w:val="%3."/>
        <w:lvlJc w:val="right"/>
      </w:lvl>
    </w:lvlOverride>
  </w:num>
  <w:num w:numId="4" w16cid:durableId="739862140">
    <w:abstractNumId w:val="1"/>
    <w:lvlOverride w:ilvl="1">
      <w:lvl w:ilvl="1">
        <w:numFmt w:val="lowerLetter"/>
        <w:lvlText w:val="%2."/>
        <w:lvlJc w:val="left"/>
      </w:lvl>
    </w:lvlOverride>
  </w:num>
  <w:num w:numId="5" w16cid:durableId="25254738">
    <w:abstractNumId w:val="1"/>
    <w:lvlOverride w:ilvl="2">
      <w:lvl w:ilvl="2">
        <w:numFmt w:val="lowerRoman"/>
        <w:lvlText w:val="%3."/>
        <w:lvlJc w:val="right"/>
      </w:lvl>
    </w:lvlOverride>
  </w:num>
  <w:num w:numId="6" w16cid:durableId="367990866">
    <w:abstractNumId w:val="1"/>
    <w:lvlOverride w:ilvl="2">
      <w:lvl w:ilvl="2">
        <w:numFmt w:val="lowerRoman"/>
        <w:lvlText w:val="%3."/>
        <w:lvlJc w:val="right"/>
      </w:lvl>
    </w:lvlOverride>
  </w:num>
  <w:num w:numId="7" w16cid:durableId="460079123">
    <w:abstractNumId w:val="1"/>
    <w:lvlOverride w:ilvl="1">
      <w:lvl w:ilvl="1">
        <w:numFmt w:val="lowerLetter"/>
        <w:lvlText w:val="%2."/>
        <w:lvlJc w:val="left"/>
      </w:lvl>
    </w:lvlOverride>
  </w:num>
  <w:num w:numId="8" w16cid:durableId="836581378">
    <w:abstractNumId w:val="1"/>
    <w:lvlOverride w:ilvl="2">
      <w:lvl w:ilvl="2">
        <w:numFmt w:val="lowerRoman"/>
        <w:lvlText w:val="%3."/>
        <w:lvlJc w:val="right"/>
      </w:lvl>
    </w:lvlOverride>
  </w:num>
  <w:num w:numId="9" w16cid:durableId="1848253271">
    <w:abstractNumId w:val="1"/>
    <w:lvlOverride w:ilvl="1">
      <w:lvl w:ilvl="1">
        <w:numFmt w:val="lowerLetter"/>
        <w:lvlText w:val="%2."/>
        <w:lvlJc w:val="left"/>
      </w:lvl>
    </w:lvlOverride>
  </w:num>
  <w:num w:numId="10" w16cid:durableId="1230381941">
    <w:abstractNumId w:val="1"/>
    <w:lvlOverride w:ilvl="2">
      <w:lvl w:ilvl="2">
        <w:numFmt w:val="lowerRoman"/>
        <w:lvlText w:val="%3."/>
        <w:lvlJc w:val="right"/>
      </w:lvl>
    </w:lvlOverride>
  </w:num>
  <w:num w:numId="11" w16cid:durableId="380785754">
    <w:abstractNumId w:val="1"/>
    <w:lvlOverride w:ilvl="1">
      <w:lvl w:ilvl="1">
        <w:numFmt w:val="lowerLetter"/>
        <w:lvlText w:val="%2."/>
        <w:lvlJc w:val="left"/>
      </w:lvl>
    </w:lvlOverride>
  </w:num>
  <w:num w:numId="12" w16cid:durableId="274294958">
    <w:abstractNumId w:val="1"/>
    <w:lvlOverride w:ilvl="2">
      <w:lvl w:ilvl="2">
        <w:numFmt w:val="lowerRoman"/>
        <w:lvlText w:val="%3."/>
        <w:lvlJc w:val="right"/>
      </w:lvl>
    </w:lvlOverride>
  </w:num>
  <w:num w:numId="13" w16cid:durableId="1523207675">
    <w:abstractNumId w:val="1"/>
    <w:lvlOverride w:ilvl="1">
      <w:lvl w:ilvl="1">
        <w:numFmt w:val="lowerLetter"/>
        <w:lvlText w:val="%2."/>
        <w:lvlJc w:val="left"/>
      </w:lvl>
    </w:lvlOverride>
  </w:num>
  <w:num w:numId="14" w16cid:durableId="1089276669">
    <w:abstractNumId w:val="1"/>
    <w:lvlOverride w:ilvl="2">
      <w:lvl w:ilvl="2">
        <w:numFmt w:val="lowerRoman"/>
        <w:lvlText w:val="%3."/>
        <w:lvlJc w:val="right"/>
      </w:lvl>
    </w:lvlOverride>
  </w:num>
  <w:num w:numId="15" w16cid:durableId="1487622482">
    <w:abstractNumId w:val="1"/>
    <w:lvlOverride w:ilvl="2">
      <w:lvl w:ilvl="2">
        <w:numFmt w:val="lowerRoman"/>
        <w:lvlText w:val="%3."/>
        <w:lvlJc w:val="right"/>
      </w:lvl>
    </w:lvlOverride>
  </w:num>
  <w:num w:numId="16" w16cid:durableId="420568841">
    <w:abstractNumId w:val="1"/>
    <w:lvlOverride w:ilvl="1">
      <w:lvl w:ilvl="1">
        <w:numFmt w:val="lowerLetter"/>
        <w:lvlText w:val="%2."/>
        <w:lvlJc w:val="left"/>
      </w:lvl>
    </w:lvlOverride>
  </w:num>
  <w:num w:numId="17" w16cid:durableId="440076404">
    <w:abstractNumId w:val="1"/>
    <w:lvlOverride w:ilvl="2">
      <w:lvl w:ilvl="2">
        <w:numFmt w:val="lowerRoman"/>
        <w:lvlText w:val="%3."/>
        <w:lvlJc w:val="right"/>
      </w:lvl>
    </w:lvlOverride>
  </w:num>
  <w:num w:numId="18" w16cid:durableId="1774470339">
    <w:abstractNumId w:val="1"/>
    <w:lvlOverride w:ilvl="1">
      <w:lvl w:ilvl="1">
        <w:numFmt w:val="lowerLetter"/>
        <w:lvlText w:val="%2."/>
        <w:lvlJc w:val="left"/>
      </w:lvl>
    </w:lvlOverride>
  </w:num>
  <w:num w:numId="19" w16cid:durableId="1418208213">
    <w:abstractNumId w:val="1"/>
    <w:lvlOverride w:ilvl="2">
      <w:lvl w:ilvl="2">
        <w:numFmt w:val="lowerRoman"/>
        <w:lvlText w:val="%3."/>
        <w:lvlJc w:val="right"/>
      </w:lvl>
    </w:lvlOverride>
  </w:num>
  <w:num w:numId="20" w16cid:durableId="990140468">
    <w:abstractNumId w:val="1"/>
    <w:lvlOverride w:ilvl="2">
      <w:lvl w:ilvl="2">
        <w:numFmt w:val="lowerRoman"/>
        <w:lvlText w:val="%3."/>
        <w:lvlJc w:val="right"/>
      </w:lvl>
    </w:lvlOverride>
  </w:num>
  <w:num w:numId="21" w16cid:durableId="440610471">
    <w:abstractNumId w:val="1"/>
    <w:lvlOverride w:ilvl="1">
      <w:lvl w:ilvl="1">
        <w:numFmt w:val="lowerLetter"/>
        <w:lvlText w:val="%2."/>
        <w:lvlJc w:val="left"/>
      </w:lvl>
    </w:lvlOverride>
  </w:num>
  <w:num w:numId="22" w16cid:durableId="934438304">
    <w:abstractNumId w:val="1"/>
    <w:lvlOverride w:ilvl="2">
      <w:lvl w:ilvl="2">
        <w:numFmt w:val="lowerRoman"/>
        <w:lvlText w:val="%3."/>
        <w:lvlJc w:val="right"/>
      </w:lvl>
    </w:lvlOverride>
  </w:num>
  <w:num w:numId="23" w16cid:durableId="2113431784">
    <w:abstractNumId w:val="1"/>
    <w:lvlOverride w:ilvl="1">
      <w:lvl w:ilvl="1">
        <w:numFmt w:val="lowerLetter"/>
        <w:lvlText w:val="%2."/>
        <w:lvlJc w:val="left"/>
      </w:lvl>
    </w:lvlOverride>
  </w:num>
  <w:num w:numId="24" w16cid:durableId="208685169">
    <w:abstractNumId w:val="1"/>
    <w:lvlOverride w:ilvl="2">
      <w:lvl w:ilvl="2">
        <w:numFmt w:val="lowerRoman"/>
        <w:lvlText w:val="%3."/>
        <w:lvlJc w:val="right"/>
      </w:lvl>
    </w:lvlOverride>
  </w:num>
  <w:num w:numId="25" w16cid:durableId="334962052">
    <w:abstractNumId w:val="1"/>
    <w:lvlOverride w:ilvl="2">
      <w:lvl w:ilvl="2">
        <w:numFmt w:val="lowerRoman"/>
        <w:lvlText w:val="%3."/>
        <w:lvlJc w:val="right"/>
      </w:lvl>
    </w:lvlOverride>
  </w:num>
  <w:num w:numId="26" w16cid:durableId="1752582159">
    <w:abstractNumId w:val="2"/>
  </w:num>
  <w:num w:numId="27" w16cid:durableId="136532354">
    <w:abstractNumId w:val="2"/>
    <w:lvlOverride w:ilvl="1">
      <w:lvl w:ilvl="1">
        <w:numFmt w:val="lowerLetter"/>
        <w:lvlText w:val="%2."/>
        <w:lvlJc w:val="left"/>
      </w:lvl>
    </w:lvlOverride>
  </w:num>
  <w:num w:numId="28" w16cid:durableId="514348122">
    <w:abstractNumId w:val="2"/>
    <w:lvlOverride w:ilvl="2">
      <w:lvl w:ilvl="2">
        <w:numFmt w:val="lowerRoman"/>
        <w:lvlText w:val="%3."/>
        <w:lvlJc w:val="right"/>
      </w:lvl>
    </w:lvlOverride>
  </w:num>
  <w:num w:numId="29" w16cid:durableId="1893348470">
    <w:abstractNumId w:val="2"/>
    <w:lvlOverride w:ilvl="2">
      <w:lvl w:ilvl="2">
        <w:numFmt w:val="lowerRoman"/>
        <w:lvlText w:val="%3."/>
        <w:lvlJc w:val="right"/>
      </w:lvl>
    </w:lvlOverride>
  </w:num>
  <w:num w:numId="30" w16cid:durableId="829565087">
    <w:abstractNumId w:val="2"/>
    <w:lvlOverride w:ilvl="1">
      <w:lvl w:ilvl="1">
        <w:numFmt w:val="lowerLetter"/>
        <w:lvlText w:val="%2."/>
        <w:lvlJc w:val="left"/>
      </w:lvl>
    </w:lvlOverride>
  </w:num>
  <w:num w:numId="31" w16cid:durableId="185488988">
    <w:abstractNumId w:val="2"/>
    <w:lvlOverride w:ilvl="2">
      <w:lvl w:ilvl="2">
        <w:numFmt w:val="lowerRoman"/>
        <w:lvlText w:val="%3."/>
        <w:lvlJc w:val="right"/>
      </w:lvl>
    </w:lvlOverride>
  </w:num>
  <w:num w:numId="32" w16cid:durableId="1357732332">
    <w:abstractNumId w:val="2"/>
    <w:lvlOverride w:ilvl="2">
      <w:lvl w:ilvl="2">
        <w:numFmt w:val="lowerRoman"/>
        <w:lvlText w:val="%3."/>
        <w:lvlJc w:val="right"/>
      </w:lvl>
    </w:lvlOverride>
  </w:num>
  <w:num w:numId="33" w16cid:durableId="1212499598">
    <w:abstractNumId w:val="2"/>
    <w:lvlOverride w:ilvl="1">
      <w:lvl w:ilvl="1">
        <w:numFmt w:val="lowerLetter"/>
        <w:lvlText w:val="%2."/>
        <w:lvlJc w:val="left"/>
      </w:lvl>
    </w:lvlOverride>
  </w:num>
  <w:num w:numId="34" w16cid:durableId="858785739">
    <w:abstractNumId w:val="2"/>
    <w:lvlOverride w:ilvl="2">
      <w:lvl w:ilvl="2">
        <w:numFmt w:val="lowerRoman"/>
        <w:lvlText w:val="%3."/>
        <w:lvlJc w:val="right"/>
      </w:lvl>
    </w:lvlOverride>
  </w:num>
  <w:num w:numId="35" w16cid:durableId="1665991">
    <w:abstractNumId w:val="2"/>
    <w:lvlOverride w:ilvl="2">
      <w:lvl w:ilvl="2">
        <w:numFmt w:val="lowerRoman"/>
        <w:lvlText w:val="%3."/>
        <w:lvlJc w:val="right"/>
      </w:lvl>
    </w:lvlOverride>
  </w:num>
  <w:num w:numId="36" w16cid:durableId="1739746554">
    <w:abstractNumId w:val="2"/>
    <w:lvlOverride w:ilvl="1">
      <w:lvl w:ilvl="1">
        <w:numFmt w:val="lowerLetter"/>
        <w:lvlText w:val="%2."/>
        <w:lvlJc w:val="left"/>
      </w:lvl>
    </w:lvlOverride>
  </w:num>
  <w:num w:numId="37" w16cid:durableId="1950431457">
    <w:abstractNumId w:val="2"/>
    <w:lvlOverride w:ilvl="2">
      <w:lvl w:ilvl="2">
        <w:numFmt w:val="lowerRoman"/>
        <w:lvlText w:val="%3."/>
        <w:lvlJc w:val="right"/>
      </w:lvl>
    </w:lvlOverride>
  </w:num>
  <w:num w:numId="38" w16cid:durableId="947812377">
    <w:abstractNumId w:val="2"/>
    <w:lvlOverride w:ilvl="2">
      <w:lvl w:ilvl="2">
        <w:numFmt w:val="lowerRoman"/>
        <w:lvlText w:val="%3."/>
        <w:lvlJc w:val="right"/>
      </w:lvl>
    </w:lvlOverride>
  </w:num>
  <w:num w:numId="39" w16cid:durableId="576476041">
    <w:abstractNumId w:val="2"/>
    <w:lvlOverride w:ilvl="1">
      <w:lvl w:ilvl="1">
        <w:numFmt w:val="lowerLetter"/>
        <w:lvlText w:val="%2."/>
        <w:lvlJc w:val="left"/>
      </w:lvl>
    </w:lvlOverride>
  </w:num>
  <w:num w:numId="40" w16cid:durableId="1786733268">
    <w:abstractNumId w:val="2"/>
    <w:lvlOverride w:ilvl="2">
      <w:lvl w:ilvl="2">
        <w:numFmt w:val="lowerRoman"/>
        <w:lvlText w:val="%3."/>
        <w:lvlJc w:val="right"/>
      </w:lvl>
    </w:lvlOverride>
  </w:num>
  <w:num w:numId="41" w16cid:durableId="225461566">
    <w:abstractNumId w:val="2"/>
    <w:lvlOverride w:ilvl="2">
      <w:lvl w:ilvl="2">
        <w:numFmt w:val="lowerRoman"/>
        <w:lvlText w:val="%3."/>
        <w:lvlJc w:val="right"/>
      </w:lvl>
    </w:lvlOverride>
  </w:num>
  <w:num w:numId="42" w16cid:durableId="1098210737">
    <w:abstractNumId w:val="2"/>
    <w:lvlOverride w:ilvl="1">
      <w:lvl w:ilvl="1">
        <w:numFmt w:val="lowerLetter"/>
        <w:lvlText w:val="%2."/>
        <w:lvlJc w:val="left"/>
      </w:lvl>
    </w:lvlOverride>
  </w:num>
  <w:num w:numId="43" w16cid:durableId="1167591800">
    <w:abstractNumId w:val="2"/>
    <w:lvlOverride w:ilvl="2">
      <w:lvl w:ilvl="2">
        <w:numFmt w:val="lowerRoman"/>
        <w:lvlText w:val="%3."/>
        <w:lvlJc w:val="right"/>
      </w:lvl>
    </w:lvlOverride>
  </w:num>
  <w:num w:numId="44" w16cid:durableId="1504515925">
    <w:abstractNumId w:val="2"/>
    <w:lvlOverride w:ilvl="2">
      <w:lvl w:ilvl="2">
        <w:numFmt w:val="lowerRoman"/>
        <w:lvlText w:val="%3."/>
        <w:lvlJc w:val="right"/>
      </w:lvl>
    </w:lvlOverride>
  </w:num>
  <w:num w:numId="45" w16cid:durableId="187722297">
    <w:abstractNumId w:val="2"/>
    <w:lvlOverride w:ilvl="1">
      <w:lvl w:ilvl="1">
        <w:numFmt w:val="lowerLetter"/>
        <w:lvlText w:val="%2."/>
        <w:lvlJc w:val="left"/>
      </w:lvl>
    </w:lvlOverride>
  </w:num>
  <w:num w:numId="46" w16cid:durableId="1355886756">
    <w:abstractNumId w:val="2"/>
    <w:lvlOverride w:ilvl="2">
      <w:lvl w:ilvl="2">
        <w:numFmt w:val="lowerRoman"/>
        <w:lvlText w:val="%3."/>
        <w:lvlJc w:val="right"/>
      </w:lvl>
    </w:lvlOverride>
  </w:num>
  <w:num w:numId="47" w16cid:durableId="2036079735">
    <w:abstractNumId w:val="2"/>
    <w:lvlOverride w:ilvl="2">
      <w:lvl w:ilvl="2">
        <w:numFmt w:val="lowerRoman"/>
        <w:lvlText w:val="%3."/>
        <w:lvlJc w:val="right"/>
      </w:lvl>
    </w:lvlOverride>
  </w:num>
  <w:num w:numId="48" w16cid:durableId="685595514">
    <w:abstractNumId w:val="2"/>
    <w:lvlOverride w:ilvl="1">
      <w:lvl w:ilvl="1">
        <w:numFmt w:val="lowerLetter"/>
        <w:lvlText w:val="%2."/>
        <w:lvlJc w:val="left"/>
      </w:lvl>
    </w:lvlOverride>
  </w:num>
  <w:num w:numId="49" w16cid:durableId="1885291573">
    <w:abstractNumId w:val="2"/>
    <w:lvlOverride w:ilvl="2">
      <w:lvl w:ilvl="2">
        <w:numFmt w:val="lowerRoman"/>
        <w:lvlText w:val="%3."/>
        <w:lvlJc w:val="right"/>
      </w:lvl>
    </w:lvlOverride>
  </w:num>
  <w:num w:numId="50" w16cid:durableId="2018649949">
    <w:abstractNumId w:val="2"/>
    <w:lvlOverride w:ilvl="2">
      <w:lvl w:ilvl="2">
        <w:numFmt w:val="lowerRoman"/>
        <w:lvlText w:val="%3."/>
        <w:lvlJc w:val="right"/>
      </w:lvl>
    </w:lvlOverride>
  </w:num>
  <w:num w:numId="51" w16cid:durableId="851845637">
    <w:abstractNumId w:val="2"/>
    <w:lvlOverride w:ilvl="1">
      <w:lvl w:ilvl="1">
        <w:numFmt w:val="lowerLetter"/>
        <w:lvlText w:val="%2."/>
        <w:lvlJc w:val="left"/>
      </w:lvl>
    </w:lvlOverride>
  </w:num>
  <w:num w:numId="52" w16cid:durableId="1543249002">
    <w:abstractNumId w:val="2"/>
    <w:lvlOverride w:ilvl="2">
      <w:lvl w:ilvl="2">
        <w:numFmt w:val="lowerRoman"/>
        <w:lvlText w:val="%3."/>
        <w:lvlJc w:val="right"/>
      </w:lvl>
    </w:lvlOverride>
  </w:num>
  <w:num w:numId="53" w16cid:durableId="2056080703">
    <w:abstractNumId w:val="2"/>
    <w:lvlOverride w:ilvl="2">
      <w:lvl w:ilvl="2">
        <w:numFmt w:val="lowerRoman"/>
        <w:lvlText w:val="%3."/>
        <w:lvlJc w:val="right"/>
      </w:lvl>
    </w:lvlOverride>
  </w:num>
  <w:num w:numId="54" w16cid:durableId="1875188352">
    <w:abstractNumId w:val="2"/>
    <w:lvlOverride w:ilvl="1">
      <w:lvl w:ilvl="1">
        <w:numFmt w:val="lowerLetter"/>
        <w:lvlText w:val="%2."/>
        <w:lvlJc w:val="left"/>
      </w:lvl>
    </w:lvlOverride>
  </w:num>
  <w:num w:numId="55" w16cid:durableId="1372413825">
    <w:abstractNumId w:val="2"/>
    <w:lvlOverride w:ilvl="2">
      <w:lvl w:ilvl="2">
        <w:numFmt w:val="lowerRoman"/>
        <w:lvlText w:val="%3."/>
        <w:lvlJc w:val="right"/>
      </w:lvl>
    </w:lvlOverride>
  </w:num>
  <w:num w:numId="56" w16cid:durableId="76172925">
    <w:abstractNumId w:val="2"/>
    <w:lvlOverride w:ilvl="2">
      <w:lvl w:ilvl="2">
        <w:numFmt w:val="lowerRoman"/>
        <w:lvlText w:val="%3."/>
        <w:lvlJc w:val="right"/>
      </w:lvl>
    </w:lvlOverride>
  </w:num>
  <w:num w:numId="57" w16cid:durableId="265578800">
    <w:abstractNumId w:val="0"/>
  </w:num>
  <w:num w:numId="58" w16cid:durableId="1636790776">
    <w:abstractNumId w:val="0"/>
    <w:lvlOverride w:ilvl="1">
      <w:lvl w:ilvl="1">
        <w:numFmt w:val="lowerLetter"/>
        <w:lvlText w:val="%2."/>
        <w:lvlJc w:val="left"/>
      </w:lvl>
    </w:lvlOverride>
  </w:num>
  <w:num w:numId="59" w16cid:durableId="1824151925">
    <w:abstractNumId w:val="0"/>
    <w:lvlOverride w:ilvl="1">
      <w:lvl w:ilvl="1">
        <w:numFmt w:val="lowerLetter"/>
        <w:lvlText w:val="%2."/>
        <w:lvlJc w:val="left"/>
      </w:lvl>
    </w:lvlOverride>
  </w:num>
  <w:num w:numId="60" w16cid:durableId="1247492489">
    <w:abstractNumId w:val="0"/>
    <w:lvlOverride w:ilvl="1">
      <w:lvl w:ilvl="1">
        <w:numFmt w:val="lowerLetter"/>
        <w:lvlText w:val="%2."/>
        <w:lvlJc w:val="left"/>
      </w:lvl>
    </w:lvlOverride>
  </w:num>
  <w:num w:numId="61" w16cid:durableId="1712419996">
    <w:abstractNumId w:val="0"/>
    <w:lvlOverride w:ilvl="1">
      <w:lvl w:ilvl="1">
        <w:numFmt w:val="lowerLetter"/>
        <w:lvlText w:val="%2."/>
        <w:lvlJc w:val="left"/>
      </w:lvl>
    </w:lvlOverride>
  </w:num>
  <w:num w:numId="62" w16cid:durableId="1499226119">
    <w:abstractNumId w:val="0"/>
    <w:lvlOverride w:ilvl="1">
      <w:lvl w:ilvl="1">
        <w:numFmt w:val="lowerLetter"/>
        <w:lvlText w:val="%2."/>
        <w:lvlJc w:val="left"/>
      </w:lvl>
    </w:lvlOverride>
  </w:num>
  <w:num w:numId="63" w16cid:durableId="434373338">
    <w:abstractNumId w:val="0"/>
    <w:lvlOverride w:ilvl="1">
      <w:lvl w:ilvl="1">
        <w:numFmt w:val="lowerLetter"/>
        <w:lvlText w:val="%2."/>
        <w:lvlJc w:val="left"/>
      </w:lvl>
    </w:lvlOverride>
  </w:num>
  <w:num w:numId="64" w16cid:durableId="706488855">
    <w:abstractNumId w:val="0"/>
    <w:lvlOverride w:ilvl="1">
      <w:lvl w:ilvl="1">
        <w:numFmt w:val="lowerLetter"/>
        <w:lvlText w:val="%2."/>
        <w:lvlJc w:val="left"/>
      </w:lvl>
    </w:lvlOverride>
  </w:num>
  <w:num w:numId="65" w16cid:durableId="1423641883">
    <w:abstractNumId w:val="0"/>
    <w:lvlOverride w:ilvl="1">
      <w:lvl w:ilvl="1">
        <w:numFmt w:val="lowerLetter"/>
        <w:lvlText w:val="%2."/>
        <w:lvlJc w:val="left"/>
      </w:lvl>
    </w:lvlOverride>
  </w:num>
  <w:num w:numId="66" w16cid:durableId="655574021">
    <w:abstractNumId w:val="0"/>
    <w:lvlOverride w:ilvl="1">
      <w:lvl w:ilvl="1">
        <w:numFmt w:val="lowerLetter"/>
        <w:lvlText w:val="%2."/>
        <w:lvlJc w:val="left"/>
      </w:lvl>
    </w:lvlOverride>
  </w:num>
  <w:num w:numId="67" w16cid:durableId="261844961">
    <w:abstractNumId w:val="0"/>
    <w:lvlOverride w:ilvl="1">
      <w:lvl w:ilvl="1">
        <w:numFmt w:val="lowerLetter"/>
        <w:lvlText w:val="%2."/>
        <w:lvlJc w:val="left"/>
      </w:lvl>
    </w:lvlOverride>
  </w:num>
  <w:num w:numId="68" w16cid:durableId="1464081622">
    <w:abstractNumId w:val="3"/>
  </w:num>
  <w:num w:numId="69" w16cid:durableId="1063214085">
    <w:abstractNumId w:val="3"/>
    <w:lvlOverride w:ilvl="1">
      <w:lvl w:ilvl="1">
        <w:numFmt w:val="lowerLetter"/>
        <w:lvlText w:val="%2."/>
        <w:lvlJc w:val="left"/>
      </w:lvl>
    </w:lvlOverride>
  </w:num>
  <w:num w:numId="70" w16cid:durableId="1709447957">
    <w:abstractNumId w:val="3"/>
    <w:lvlOverride w:ilvl="1">
      <w:lvl w:ilvl="1">
        <w:numFmt w:val="lowerLetter"/>
        <w:lvlText w:val="%2."/>
        <w:lvlJc w:val="left"/>
      </w:lvl>
    </w:lvlOverride>
  </w:num>
  <w:num w:numId="71" w16cid:durableId="471102040">
    <w:abstractNumId w:val="3"/>
    <w:lvlOverride w:ilvl="1">
      <w:lvl w:ilvl="1">
        <w:numFmt w:val="lowerLetter"/>
        <w:lvlText w:val="%2."/>
        <w:lvlJc w:val="left"/>
      </w:lvl>
    </w:lvlOverride>
  </w:num>
  <w:num w:numId="72" w16cid:durableId="1199047033">
    <w:abstractNumId w:val="3"/>
    <w:lvlOverride w:ilvl="1">
      <w:lvl w:ilvl="1">
        <w:numFmt w:val="lowerLetter"/>
        <w:lvlText w:val="%2."/>
        <w:lvlJc w:val="left"/>
      </w:lvl>
    </w:lvlOverride>
  </w:num>
  <w:num w:numId="73" w16cid:durableId="2131165599">
    <w:abstractNumId w:val="3"/>
    <w:lvlOverride w:ilvl="1">
      <w:lvl w:ilvl="1">
        <w:numFmt w:val="lowerLetter"/>
        <w:lvlText w:val="%2."/>
        <w:lvlJc w:val="left"/>
      </w:lvl>
    </w:lvlOverride>
  </w:num>
  <w:num w:numId="74" w16cid:durableId="47530554">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9C"/>
    <w:rsid w:val="00166695"/>
    <w:rsid w:val="00222F61"/>
    <w:rsid w:val="0040288F"/>
    <w:rsid w:val="00411DB4"/>
    <w:rsid w:val="00450B9A"/>
    <w:rsid w:val="00772D8E"/>
    <w:rsid w:val="00786A0D"/>
    <w:rsid w:val="009418B1"/>
    <w:rsid w:val="00B00B3C"/>
    <w:rsid w:val="00D75331"/>
    <w:rsid w:val="00DF259C"/>
    <w:rsid w:val="00EF3E5E"/>
    <w:rsid w:val="00F8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1AC8"/>
  <w15:chartTrackingRefBased/>
  <w15:docId w15:val="{595A5DFA-034D-3241-81A1-B319A76D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5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5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5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5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59C"/>
    <w:rPr>
      <w:rFonts w:eastAsiaTheme="majorEastAsia" w:cstheme="majorBidi"/>
      <w:color w:val="272727" w:themeColor="text1" w:themeTint="D8"/>
    </w:rPr>
  </w:style>
  <w:style w:type="paragraph" w:styleId="Title">
    <w:name w:val="Title"/>
    <w:basedOn w:val="Normal"/>
    <w:next w:val="Normal"/>
    <w:link w:val="TitleChar"/>
    <w:uiPriority w:val="10"/>
    <w:qFormat/>
    <w:rsid w:val="00DF25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5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5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259C"/>
    <w:rPr>
      <w:i/>
      <w:iCs/>
      <w:color w:val="404040" w:themeColor="text1" w:themeTint="BF"/>
    </w:rPr>
  </w:style>
  <w:style w:type="paragraph" w:styleId="ListParagraph">
    <w:name w:val="List Paragraph"/>
    <w:basedOn w:val="Normal"/>
    <w:uiPriority w:val="34"/>
    <w:qFormat/>
    <w:rsid w:val="00DF259C"/>
    <w:pPr>
      <w:ind w:left="720"/>
      <w:contextualSpacing/>
    </w:pPr>
  </w:style>
  <w:style w:type="character" w:styleId="IntenseEmphasis">
    <w:name w:val="Intense Emphasis"/>
    <w:basedOn w:val="DefaultParagraphFont"/>
    <w:uiPriority w:val="21"/>
    <w:qFormat/>
    <w:rsid w:val="00DF259C"/>
    <w:rPr>
      <w:i/>
      <w:iCs/>
      <w:color w:val="0F4761" w:themeColor="accent1" w:themeShade="BF"/>
    </w:rPr>
  </w:style>
  <w:style w:type="paragraph" w:styleId="IntenseQuote">
    <w:name w:val="Intense Quote"/>
    <w:basedOn w:val="Normal"/>
    <w:next w:val="Normal"/>
    <w:link w:val="IntenseQuoteChar"/>
    <w:uiPriority w:val="30"/>
    <w:qFormat/>
    <w:rsid w:val="00DF2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59C"/>
    <w:rPr>
      <w:i/>
      <w:iCs/>
      <w:color w:val="0F4761" w:themeColor="accent1" w:themeShade="BF"/>
    </w:rPr>
  </w:style>
  <w:style w:type="character" w:styleId="IntenseReference">
    <w:name w:val="Intense Reference"/>
    <w:basedOn w:val="DefaultParagraphFont"/>
    <w:uiPriority w:val="32"/>
    <w:qFormat/>
    <w:rsid w:val="00DF259C"/>
    <w:rPr>
      <w:b/>
      <w:bCs/>
      <w:smallCaps/>
      <w:color w:val="0F4761" w:themeColor="accent1" w:themeShade="BF"/>
      <w:spacing w:val="5"/>
    </w:rPr>
  </w:style>
  <w:style w:type="paragraph" w:styleId="NormalWeb">
    <w:name w:val="Normal (Web)"/>
    <w:basedOn w:val="Normal"/>
    <w:uiPriority w:val="99"/>
    <w:semiHidden/>
    <w:unhideWhenUsed/>
    <w:rsid w:val="00DF259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F2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pRpdpQMEWskxSkwqEMv8W7A7x8GXQlcn0hEcDzWet3Y/template/preview?usp=sharing&amp;resourcekey=0-3GRRWAd8HryVgof-Jc33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Moser, Jordan</dc:creator>
  <cp:keywords/>
  <dc:description/>
  <cp:lastModifiedBy>Moser, Jordan</cp:lastModifiedBy>
  <cp:revision>2</cp:revision>
  <dcterms:created xsi:type="dcterms:W3CDTF">2024-04-22T20:25:00Z</dcterms:created>
  <dcterms:modified xsi:type="dcterms:W3CDTF">2024-04-22T20:25:00Z</dcterms:modified>
</cp:coreProperties>
</file>