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25,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2026-09-25</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Predictive Collaborative Edge Caching via Distributed Deep Reinforcement Learning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[https://doi.org/10.1109/TMC.2023.328912](https://doi.org/10.1109/TMC.2023.328912)</w:t>
      </w:r>
    </w:p>
    <w:p>
      <w:pPr>
        <w:pStyle w:val="ListBullet"/>
      </w:pPr>
      <w:r/>
      <w:r>
        <w:rPr>
          <w:b/>
        </w:rPr>
        <w:t>Problem Addressed:</w:t>
      </w:r>
      <w:r>
        <w:t xml:space="preserve"> Predicting multi-tenant edge content popularity under rapid demand shifts.</w:t>
      </w:r>
    </w:p>
    <w:p>
      <w:pPr>
        <w:pStyle w:val="ListBullet"/>
      </w:pPr>
      <w:r/>
      <w:r>
        <w:rPr>
          <w:b/>
        </w:rPr>
        <w:t>Approach:</w:t>
      </w:r>
      <w:r>
        <w:t xml:space="preserve"> Multi-agent reinforcement learning deployed on edge gateway clusters.</w:t>
      </w:r>
    </w:p>
    <w:p>
      <w:pPr>
        <w:pStyle w:val="ListBullet"/>
      </w:pPr>
      <w:r/>
      <w:r>
        <w:rPr>
          <w:b/>
        </w:rPr>
        <w:t>Key Contribution:</w:t>
      </w:r>
      <w:r>
        <w:t xml:space="preserve"> Reduces backhaul traffic by 48% while maintaining 95% cache hit ratio.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 Sastry, J. Crowcroft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(Predictive Collaborative Edge Caching via Distributed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(Predictive Collaborative Edge Caching via Distributed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'Predictive Collaborative Edge Caching via Distributed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*Predictive Collaborative Edge Caching via Distributed Deep Reinforcement Learning* (IEEE Transactions on Mobile Computing, 2023)</w:t>
      </w:r>
    </w:p>
    <w:p>
      <w:pPr>
        <w:pStyle w:val="Heading2"/>
        <w:spacing w:before="200" w:after="60"/>
      </w:pPr>
      <w:r>
        <w:t>Tier 2 — Research Evolution</w:t>
      </w:r>
    </w:p>
    <w:p>
      <w:r>
        <w:t>2. *Predictive Collaborative Edge Caching via Distributed Deep Reinforcement Learning* (IEEE Transactions on Mobile Computing, 2023)</w:t>
      </w:r>
    </w:p>
    <w:p>
      <w:pPr>
        <w:pStyle w:val="Heading2"/>
        <w:spacing w:before="200" w:after="60"/>
      </w:pPr>
      <w:r>
        <w:t>Tier 3 — PhD Alignment</w:t>
      </w:r>
    </w:p>
    <w:p>
      <w:r>
        <w:t>3. *Predictive Collaborative Edge Caching via Distributed Deep Reinforcement Learning*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2023 to 2023,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