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24,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2026-09-24</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Optimizing Graph Neural Network Execution on Resource-Constrained Edge Devices</w:t>
      </w:r>
    </w:p>
    <w:p>
      <w:pPr>
        <w:pStyle w:val="ListBullet"/>
      </w:pPr>
      <w:r/>
      <w:r>
        <w:rPr>
          <w:b/>
        </w:rPr>
        <w:t>Year:</w:t>
      </w:r>
      <w:r>
        <w:t xml:space="preserve"> 2024</w:t>
      </w:r>
    </w:p>
    <w:p>
      <w:pPr>
        <w:pStyle w:val="ListBullet"/>
      </w:pPr>
      <w:r/>
      <w:r>
        <w:rPr>
          <w:b/>
        </w:rPr>
        <w:t>Venue:</w:t>
      </w:r>
      <w:r>
        <w:t xml:space="preserve"> ACM EuroSys</w:t>
      </w:r>
    </w:p>
    <w:p>
      <w:pPr>
        <w:pStyle w:val="ListBullet"/>
      </w:pPr>
      <w:r/>
      <w:r>
        <w:rPr>
          <w:b/>
        </w:rPr>
        <w:t>DOI / Link:</w:t>
      </w:r>
      <w:r>
        <w:t xml:space="preserve"> [https://doi.org/10.1145/3627703.3629561](https://doi.org/10.1145/3627703.3629561)</w:t>
      </w:r>
    </w:p>
    <w:p>
      <w:pPr>
        <w:pStyle w:val="ListBullet"/>
      </w:pPr>
      <w:r/>
      <w:r>
        <w:rPr>
          <w:b/>
        </w:rPr>
        <w:t>Problem Addressed:</w:t>
      </w:r>
      <w:r>
        <w:t xml:space="preserve"> Irregular graph memory access patterns stall edge vector units.</w:t>
      </w:r>
    </w:p>
    <w:p>
      <w:pPr>
        <w:pStyle w:val="ListBullet"/>
      </w:pPr>
      <w:r/>
      <w:r>
        <w:rPr>
          <w:b/>
        </w:rPr>
        <w:t>Approach:</w:t>
      </w:r>
      <w:r>
        <w:t xml:space="preserve"> Topological partitioning combined with hardware-aligned cache tiling.</w:t>
      </w:r>
    </w:p>
    <w:p>
      <w:pPr>
        <w:pStyle w:val="ListBullet"/>
      </w:pPr>
      <w:r/>
      <w:r>
        <w:rPr>
          <w:b/>
        </w:rPr>
        <w:t>Key Contribution:</w:t>
      </w:r>
      <w:r>
        <w:t xml:space="preserve"> Achieves 3.2x speedup on commodity ARM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Yoneki, T. Suzumura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(Optimizing Graph Neural Network Execution on Resource-Constrained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(Optimizing Graph Neural Network Execution on Resource-Constrained Edge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'Optimizing Graph Neural Network Execution on Resource-Constrained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*Optimizing Graph Neural Network Execution on Resource-Constrained Edge Devices* (ACM EuroSys, 2024)</w:t>
      </w:r>
    </w:p>
    <w:p>
      <w:pPr>
        <w:pStyle w:val="Heading2"/>
        <w:spacing w:before="200" w:after="60"/>
      </w:pPr>
      <w:r>
        <w:t>Tier 2 — Research Evolution</w:t>
      </w:r>
    </w:p>
    <w:p>
      <w:r>
        <w:t>2. *Optimizing Graph Neural Network Execution on Resource-Constrained Edge Devices* (ACM EuroSys, 2024)</w:t>
      </w:r>
    </w:p>
    <w:p>
      <w:pPr>
        <w:pStyle w:val="Heading2"/>
        <w:spacing w:before="200" w:after="60"/>
      </w:pPr>
      <w:r>
        <w:t>Tier 3 — PhD Alignment</w:t>
      </w:r>
    </w:p>
    <w:p>
      <w:r>
        <w:t>3. *Optimizing Graph Neural Network Execution on Resource-Constrained Edge Devices* (ACM EuroSys,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2024 to 2024,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