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September 24,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to Edge: The Evolution of Distributed Operating Environments</w:t>
      </w:r>
    </w:p>
    <w:p>
      <w:pPr>
        <w:pStyle w:val="ListBullet"/>
      </w:pPr>
      <w:r/>
      <w:r>
        <w:rPr>
          <w:b/>
        </w:rPr>
        <w:t>Year:</w:t>
      </w:r>
      <w:r>
        <w:t xml:space="preserve"> 2021</w:t>
      </w:r>
    </w:p>
    <w:p>
      <w:pPr>
        <w:pStyle w:val="ListBullet"/>
      </w:pPr>
      <w:r/>
      <w:r>
        <w:rPr>
          <w:b/>
        </w:rPr>
        <w:t>Venue:</w:t>
      </w:r>
      <w:r>
        <w:t xml:space="preserve"> ACM SIGCOMM Computer Communication Review</w:t>
      </w:r>
    </w:p>
    <w:p>
      <w:pPr>
        <w:pStyle w:val="ListBullet"/>
      </w:pPr>
      <w:r/>
      <w:r>
        <w:rPr>
          <w:b/>
        </w:rPr>
        <w:t>DOI / Link:</w:t>
      </w:r>
      <w:r>
        <w:t xml:space="preserve"> [https://doi.org/10.1145/345223.345230](https://doi.org/10.1145/345223.345230)</w:t>
      </w:r>
    </w:p>
    <w:p>
      <w:pPr>
        <w:pStyle w:val="ListBullet"/>
      </w:pPr>
      <w:r/>
      <w:r>
        <w:rPr>
          <w:b/>
        </w:rPr>
        <w:t>Problem Addressed:</w:t>
      </w:r>
      <w:r>
        <w:t xml:space="preserve"> Lack of standardized runtime abstractions for edge-cloud continuum.</w:t>
      </w:r>
    </w:p>
    <w:p>
      <w:pPr>
        <w:pStyle w:val="ListBullet"/>
      </w:pPr>
      <w:r/>
      <w:r>
        <w:rPr>
          <w:b/>
        </w:rPr>
        <w:t>Approach:</w:t>
      </w:r>
      <w:r>
        <w:t xml:space="preserve"> Containerized micro-services with decentralized control plane.</w:t>
      </w:r>
    </w:p>
    <w:p>
      <w:pPr>
        <w:pStyle w:val="ListBullet"/>
      </w:pPr>
      <w:r/>
      <w:r>
        <w:rPr>
          <w:b/>
        </w:rPr>
        <w:t>Key Contribution:</w:t>
      </w:r>
      <w:r>
        <w:t xml:space="preserve"> Comprehensive architectural blueprint for edge-native operating runtimes.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Decentralized Personal Data Stores: An Edge-Centric Architecture for Pervasive Intelligence</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[https://doi.org/10.1109/MIC.2024.1045](https://doi.org/10.1109/MIC.2024.1045)</w:t>
      </w:r>
    </w:p>
    <w:p>
      <w:pPr>
        <w:pStyle w:val="ListBullet"/>
      </w:pPr>
      <w:r/>
      <w:r>
        <w:rPr>
          <w:b/>
        </w:rPr>
        <w:t>Problem Addressed:</w:t>
      </w:r>
      <w:r>
        <w:t xml:space="preserve"> How to preserve user data autonomy during pervasive edge model training.</w:t>
      </w:r>
    </w:p>
    <w:p>
      <w:pPr>
        <w:pStyle w:val="ListBullet"/>
      </w:pPr>
      <w:r/>
      <w:r>
        <w:rPr>
          <w:b/>
        </w:rPr>
        <w:t>Approach:</w:t>
      </w:r>
      <w:r>
        <w:t xml:space="preserve"> Decentralized edge-hosted data containers with local verification.</w:t>
      </w:r>
    </w:p>
    <w:p>
      <w:pPr>
        <w:pStyle w:val="ListBullet"/>
      </w:pPr>
      <w:r/>
      <w:r>
        <w:rPr>
          <w:b/>
        </w:rPr>
        <w:t>Key Contribution:</w:t>
      </w:r>
      <w:r>
        <w:t xml:space="preserve"> Formulates the edge-first data privacy paradigm for IoT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Crowcroft, P. Pietzuch, R. Mortier, H. Haddadi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(Decentralized Personal Data Stores: An Edge-Centric Architecture for Pervasive Intelligence).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(From Cloud to Edge: The Evolution of Distributed Operating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Personal Data Stores: An Edge-Centric Architecture for Pervasive Intelligence',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Personal Data Stores: An Edge-Centric Architecture for Pervasive Intelligence* (IEEE Internet Computing, 2024)</w:t>
      </w:r>
    </w:p>
    <w:p>
      <w:pPr>
        <w:pStyle w:val="Heading2"/>
        <w:spacing w:before="200" w:after="60"/>
      </w:pPr>
      <w:r>
        <w:t>Tier 2 — Research Evolution</w:t>
      </w:r>
    </w:p>
    <w:p>
      <w:r>
        <w:t>2. *From Cloud to Edge: The Evolution of Distributed Operating Environments* (ACM SIGCOMM Computer Communication Review, 2021)</w:t>
      </w:r>
    </w:p>
    <w:p>
      <w:pPr>
        <w:pStyle w:val="Heading2"/>
        <w:spacing w:before="200" w:after="60"/>
      </w:pPr>
      <w:r>
        <w:t>Tier 3 — PhD Alignment</w:t>
      </w:r>
    </w:p>
    <w:p>
      <w:r>
        <w:t>3. *From Cloud to Edge: The Evolution of Distributed Operating Environments* (ACM SIGCOMM Computer Communication Review,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2024,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