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October 02,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2026-10-02</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Human-centred artificial intelligence for mobile health sensing: challenges and opportunities</w:t>
      </w:r>
    </w:p>
    <w:p>
      <w:pPr>
        <w:pStyle w:val="ListBullet"/>
      </w:pPr>
      <w:r/>
      <w:r>
        <w:rPr>
          <w:b/>
        </w:rPr>
        <w:t>Year:</w:t>
      </w:r>
      <w:r>
        <w:t xml:space="preserve"> 2023</w:t>
      </w:r>
    </w:p>
    <w:p>
      <w:pPr>
        <w:pStyle w:val="ListBullet"/>
      </w:pPr>
      <w:r/>
      <w:r>
        <w:rPr>
          <w:b/>
        </w:rPr>
        <w:t>Venue:</w:t>
      </w:r>
      <w:r>
        <w:t xml:space="preserve"> Royal Society Open Science</w:t>
      </w:r>
    </w:p>
    <w:p>
      <w:pPr>
        <w:pStyle w:val="ListBullet"/>
      </w:pPr>
      <w:r/>
      <w:r>
        <w:rPr>
          <w:b/>
        </w:rPr>
        <w:t>DOI / Link:</w:t>
      </w:r>
      <w:r>
        <w:t xml:space="preserve"> [https://doi.org/10.1098/rsos.230806](https://doi.org/10.1098/rsos.230806)</w:t>
      </w:r>
    </w:p>
    <w:p>
      <w:pPr>
        <w:pStyle w:val="ListBullet"/>
      </w:pPr>
      <w:r/>
      <w:r>
        <w:rPr>
          <w:b/>
        </w:rPr>
        <w:t>Problem Addressed:</w:t>
      </w:r>
      <w:r>
        <w:t xml:space="preserve"> Machine learning for mobile health sensing faces noisy, sparse, heterogeneous and privacy-sensitive data on resource-constrained devices, with scarce labels.</w:t>
      </w:r>
    </w:p>
    <w:p>
      <w:pPr>
        <w:pStyle w:val="ListBullet"/>
      </w:pPr>
      <w:r/>
      <w:r>
        <w:rPr>
          <w:b/>
        </w:rPr>
        <w:t>Approach:</w:t>
      </w:r>
      <w:r>
        <w:t xml:space="preserve"> Perspective on human-centred AI for wearable and mobile health sensing.</w:t>
      </w:r>
    </w:p>
    <w:p>
      <w:pPr>
        <w:pStyle w:val="ListBullet"/>
      </w:pPr>
      <w:r/>
      <w:r>
        <w:rPr>
          <w:b/>
        </w:rPr>
        <w:t>Key Contribution:</w:t>
      </w:r>
      <w:r>
        <w:t xml:space="preserve"> Sets out the key challenges and research opportunities for AI on mobile health data.</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 Dang, Dimitris Spathis, Abhirup Ghosh</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(Human-centred artificial intelligence for mobile health sensing: challenges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(Human-centred artificial intelligence for mobile health sensing: challenges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'Human-centred artificial intelligence for mobile health sensing: challenges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*Human-centred artificial intelligence for mobile health sensing: challenges and opportunities* (Royal Society Open Science, 2023)</w:t>
      </w:r>
    </w:p>
    <w:p>
      <w:pPr>
        <w:pStyle w:val="Heading2"/>
        <w:spacing w:before="200" w:after="60"/>
      </w:pPr>
      <w:r>
        <w:t>Tier 2 — Research Evolution</w:t>
      </w:r>
    </w:p>
    <w:p>
      <w:r>
        <w:t>2. *Human-centred artificial intelligence for mobile health sensing: challenges and opportunities* (Royal Society Open Science, 2023)</w:t>
      </w:r>
    </w:p>
    <w:p>
      <w:pPr>
        <w:pStyle w:val="Heading2"/>
        <w:spacing w:before="200" w:after="60"/>
      </w:pPr>
      <w:r>
        <w:t>Tier 3 — PhD Alignment</w:t>
      </w:r>
    </w:p>
    <w:p>
      <w:r>
        <w:t>3. *Human-centred artificial intelligence for mobile health sensing: challenges and opportunities* (Royal Society Open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2023 to 2023,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