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18,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2026-09-18</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Sky Computing: Accelerating the Evolution to Multi-Cloud and Edge Interoperability</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[https://doi.org/10.1109/MIC.2023.3267812](https://doi.org/10.1109/MIC.2023.3267812)</w:t>
      </w:r>
    </w:p>
    <w:p>
      <w:pPr>
        <w:pStyle w:val="ListBullet"/>
      </w:pPr>
      <w:r/>
      <w:r>
        <w:rPr>
          <w:b/>
        </w:rPr>
        <w:t>Problem Addressed:</w:t>
      </w:r>
      <w:r>
        <w:t xml:space="preserve"> Vendor lock-in and fragmented APIs prevent seamless workload migration between cloud providers and edge infrastructure.</w:t>
      </w:r>
    </w:p>
    <w:p>
      <w:pPr>
        <w:pStyle w:val="ListBullet"/>
      </w:pPr>
      <w:r/>
      <w:r>
        <w:rPr>
          <w:b/>
        </w:rPr>
        <w:t>Approach:</w:t>
      </w:r>
      <w:r>
        <w:t xml:space="preserve"> Intercloud broker abstraction layer decoupling service semantics from underlying infrastructure providers.</w:t>
      </w:r>
    </w:p>
    <w:p>
      <w:pPr>
        <w:pStyle w:val="ListBullet"/>
      </w:pPr>
      <w:r/>
      <w:r>
        <w:rPr>
          <w:b/>
        </w:rPr>
        <w:t>Key Contribution:</w:t>
      </w:r>
      <w:r>
        <w:t xml:space="preserve"> Establishes the Sky Computing architectural paradigm for edge-to-cloud continuum.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Stoica, S.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(Sky Computing: Accelerating the Evolution to Multi-Cloud and Edge Interoperability).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(Sky Computing: Accelerating the Evolution to Multi-Cloud and Edge Interoperability).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'Sky Computing: Accelerating the Evolution to Multi-Cloud and Edge Interoperability',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*Sky Computing: Accelerating the Evolution to Multi-Cloud and Edge Interoperability* (IEEE Internet Computing, 2023)</w:t>
      </w:r>
    </w:p>
    <w:p>
      <w:pPr>
        <w:pStyle w:val="Heading2"/>
        <w:spacing w:before="200" w:after="60"/>
      </w:pPr>
      <w:r>
        <w:t>Tier 2 — Research Evolution</w:t>
      </w:r>
    </w:p>
    <w:p>
      <w:r>
        <w:t>2. *Sky Computing: Accelerating the Evolution to Multi-Cloud and Edge Interoperability* (IEEE Internet Computing, 2023)</w:t>
      </w:r>
    </w:p>
    <w:p>
      <w:pPr>
        <w:pStyle w:val="Heading2"/>
        <w:spacing w:before="200" w:after="60"/>
      </w:pPr>
      <w:r>
        <w:t>Tier 3 — PhD Alignment</w:t>
      </w:r>
    </w:p>
    <w:p>
      <w:r>
        <w:t>3. *Sky Computing: Accelerating the Evolution to Multi-Cloud and Edge Interoperability*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2023 to 2023,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