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22,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2026-09-22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Self-Tuning for Serverless Edge Applications: A Reinforcement Learning Approach</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[https://doi.org/10.1109/TCC.2023.3289012](https://doi.org/10.1109/TCC.2023.3289012)</w:t>
      </w:r>
    </w:p>
    <w:p>
      <w:pPr>
        <w:pStyle w:val="ListBullet"/>
      </w:pPr>
      <w:r/>
      <w:r>
        <w:rPr>
          <w:b/>
        </w:rPr>
        <w:t>Problem Addressed:</w:t>
      </w:r>
      <w:r>
        <w:t xml:space="preserve"> Static CPU/memory allocations on edge nodes cause severe resource wastage or latency violations.</w:t>
      </w:r>
    </w:p>
    <w:p>
      <w:pPr>
        <w:pStyle w:val="ListBullet"/>
      </w:pPr>
      <w:r/>
      <w:r>
        <w:rPr>
          <w:b/>
        </w:rPr>
        <w:t>Approach:</w:t>
      </w:r>
      <w:r>
        <w:t xml:space="preserve"> Contextual bandit reinforcement learning dynamically adjusting function concurrency and clock frequencies.</w:t>
      </w:r>
    </w:p>
    <w:p>
      <w:pPr>
        <w:pStyle w:val="ListBullet"/>
      </w:pPr>
      <w:r/>
      <w:r>
        <w:rPr>
          <w:b/>
        </w:rPr>
        <w:t>Key Contribution:</w:t>
      </w:r>
      <w:r>
        <w:t xml:space="preserve"> Reduces edge operational energy cost by 38% while adhering to 99th percentile SLA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Gerndt, M. Sourouri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(Autonomous Self-Tuning for Serverless Edge Applications: A Reinforcement Learning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(Autonomous Self-Tuning for Serverless Edge Applications: A Reinforcement Learning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Self-Tuning for Serverless Edge Applications: A Reinforcement Learning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Self-Tuning for Serverless Edge Applications: A Reinforcement Learning Approach* (IEEE Transactions on Cloud Computing, 2023)</w:t>
      </w:r>
    </w:p>
    <w:p>
      <w:pPr>
        <w:pStyle w:val="Heading2"/>
        <w:spacing w:before="200" w:after="60"/>
      </w:pPr>
      <w:r>
        <w:t>Tier 2 — Research Evolution</w:t>
      </w:r>
    </w:p>
    <w:p>
      <w:r>
        <w:t>2. *Autonomous Self-Tuning for Serverless Edge Applications: A Reinforcement Learning Approach* (IEEE Transactions on Cloud Computing, 2023)</w:t>
      </w:r>
    </w:p>
    <w:p>
      <w:pPr>
        <w:pStyle w:val="Heading2"/>
        <w:spacing w:before="200" w:after="60"/>
      </w:pPr>
      <w:r>
        <w:t>Tier 3 — PhD Alignment</w:t>
      </w:r>
    </w:p>
    <w:p>
      <w:r>
        <w:t>3. *Autonomous Self-Tuning for Serverless Edge Applications: A Reinforcement Learning Approach*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2023 to 2023,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