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22,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2026-09-22</w:t>
      </w:r>
    </w:p>
    <w:p>
      <w:r/>
      <w:r>
        <w:rPr>
          <w:b/>
        </w:rPr>
        <w:t>Priority Tier:</w:t>
      </w:r>
      <w:r>
        <w:t xml:space="preserve"> Tier 2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Information-Centric Edge Computing: Named Function Execution for Mobile IoT</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[https://doi.org/10.1109/ACCESS.2023.3256789](https://doi.org/10.1109/ACCESS.2023.3256789)</w:t>
      </w:r>
    </w:p>
    <w:p>
      <w:pPr>
        <w:pStyle w:val="ListBullet"/>
      </w:pPr>
      <w:r/>
      <w:r>
        <w:rPr>
          <w:b/>
        </w:rPr>
        <w:t>Problem Addressed:</w:t>
      </w:r>
      <w:r>
        <w:t xml:space="preserve"> DNS lookup and TCP handshake overhead degrade latency in highly mobile edge IoT environments.</w:t>
      </w:r>
    </w:p>
    <w:p>
      <w:pPr>
        <w:pStyle w:val="ListBullet"/>
      </w:pPr>
      <w:r/>
      <w:r>
        <w:rPr>
          <w:b/>
        </w:rPr>
        <w:t>Approach:</w:t>
      </w:r>
      <w:r>
        <w:t xml:space="preserve"> Direct invocation of edge computations addressed by name inside network routers.</w:t>
      </w:r>
    </w:p>
    <w:p>
      <w:pPr>
        <w:pStyle w:val="ListBullet"/>
      </w:pPr>
      <w:r/>
      <w:r>
        <w:rPr>
          <w:b/>
        </w:rPr>
        <w:t>Key Contribution:</w:t>
      </w:r>
      <w:r>
        <w:t xml:space="preserve"> Cuts interaction setup latency by 65% for mobile edge clients.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Teraoka, K. Kanai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(Information-Centric Edge Computing: Named Function Execution for Mobile IoT).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(Information-Centric Edge Computing: Named Function Execution for Mobile IoT).</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'Information-Centric Edge Computing: Named Function Execution for Mobile IoT',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*Information-Centric Edge Computing: Named Function Execution for Mobile IoT* (IEEE Access, 2023)</w:t>
      </w:r>
    </w:p>
    <w:p>
      <w:pPr>
        <w:pStyle w:val="Heading2"/>
        <w:spacing w:before="200" w:after="60"/>
      </w:pPr>
      <w:r>
        <w:t>Tier 2 — Research Evolution</w:t>
      </w:r>
    </w:p>
    <w:p>
      <w:r>
        <w:t>2. *Information-Centric Edge Computing: Named Function Execution for Mobile IoT* (IEEE Access, 2023)</w:t>
      </w:r>
    </w:p>
    <w:p>
      <w:pPr>
        <w:pStyle w:val="Heading2"/>
        <w:spacing w:before="200" w:after="60"/>
      </w:pPr>
      <w:r>
        <w:t>Tier 3 — PhD Alignment</w:t>
      </w:r>
    </w:p>
    <w:p>
      <w:r>
        <w:t>3. *Information-Centric Edge Computing: Named Function Execution for Mobile IoT*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2023 to 2023,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