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September 19,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2026-09-19</w:t>
      </w:r>
    </w:p>
    <w:p>
      <w:r/>
      <w:r>
        <w:rPr>
          <w:b/>
        </w:rPr>
        <w:t>Priority Tier:</w:t>
      </w:r>
      <w:r>
        <w:t xml:space="preserve"> Tier 1 (Research Alignment: 83%)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Programmable Data Planes for Zero-Touch Edge Cloud Resiliency</w:t>
      </w:r>
    </w:p>
    <w:p>
      <w:pPr>
        <w:pStyle w:val="ListBullet"/>
      </w:pPr>
      <w:r/>
      <w:r>
        <w:rPr>
          <w:b/>
        </w:rPr>
        <w:t>Year:</w:t>
      </w:r>
      <w:r>
        <w:t xml:space="preserve"> 2023</w:t>
      </w:r>
    </w:p>
    <w:p>
      <w:pPr>
        <w:pStyle w:val="ListBullet"/>
      </w:pPr>
      <w:r/>
      <w:r>
        <w:rPr>
          <w:b/>
        </w:rPr>
        <w:t>Venue:</w:t>
      </w:r>
      <w:r>
        <w:t xml:space="preserve"> IEEE Communications Magazine</w:t>
      </w:r>
    </w:p>
    <w:p>
      <w:pPr>
        <w:pStyle w:val="ListBullet"/>
      </w:pPr>
      <w:r/>
      <w:r>
        <w:rPr>
          <w:b/>
        </w:rPr>
        <w:t>DOI / Link:</w:t>
      </w:r>
      <w:r>
        <w:t xml:space="preserve"> [https://doi.org/10.1109/MCOM.2023.1012398](https://doi.org/10.1109/MCOM.2023.1012398)</w:t>
      </w:r>
    </w:p>
    <w:p>
      <w:pPr>
        <w:pStyle w:val="ListBullet"/>
      </w:pPr>
      <w:r/>
      <w:r>
        <w:rPr>
          <w:b/>
        </w:rPr>
        <w:t>Problem Addressed:</w:t>
      </w:r>
      <w:r>
        <w:t xml:space="preserve"> Detecting microsecond edge link degradations without centralized controller overhead.</w:t>
      </w:r>
    </w:p>
    <w:p>
      <w:pPr>
        <w:pStyle w:val="ListBullet"/>
      </w:pPr>
      <w:r/>
      <w:r>
        <w:rPr>
          <w:b/>
        </w:rPr>
        <w:t>Approach:</w:t>
      </w:r>
      <w:r>
        <w:t xml:space="preserve"> In-band network telemetry processed directly in P4 hardware stages.</w:t>
      </w:r>
    </w:p>
    <w:p>
      <w:pPr>
        <w:pStyle w:val="ListBullet"/>
      </w:pPr>
      <w:r/>
      <w:r>
        <w:rPr>
          <w:b/>
        </w:rPr>
        <w:t>Key Contribution:</w:t>
      </w:r>
      <w:r>
        <w:t xml:space="preserve"> Autonomous sub-millisecond edge traffic rerouting architecture.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Pezaros, M.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(Programmable Data Planes for Zero-Touch Edge Cloud Resiliency).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(Programmable Data Planes for Zero-Touch Edge Cloud Resiliency).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'Programmable Data Planes for Zero-Touch Edge Cloud Resiliency',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*Programmable Data Planes for Zero-Touch Edge Cloud Resiliency* (IEEE Communications Magazine, 2023)</w:t>
      </w:r>
    </w:p>
    <w:p>
      <w:pPr>
        <w:pStyle w:val="Heading2"/>
        <w:spacing w:before="200" w:after="60"/>
      </w:pPr>
      <w:r>
        <w:t>Tier 2 — Research Evolution</w:t>
      </w:r>
    </w:p>
    <w:p>
      <w:r>
        <w:t>2. *Programmable Data Planes for Zero-Touch Edge Cloud Resiliency* (IEEE Communications Magazine, 2023)</w:t>
      </w:r>
    </w:p>
    <w:p>
      <w:pPr>
        <w:pStyle w:val="Heading2"/>
        <w:spacing w:before="200" w:after="60"/>
      </w:pPr>
      <w:r>
        <w:t>Tier 3 — PhD Alignment</w:t>
      </w:r>
    </w:p>
    <w:p>
      <w:r>
        <w:t>3. *Programmable Data Planes for Zero-Touch Edge Cloud Resiliency* (IEEE Communications Magazine,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