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COUNTRY PHD INTELLIGENCE: CANADA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2026-09-17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