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40"/>
        </w:rPr>
        <w:t>PHD SUPERVISOR DOSSIER: PROF. FUMIO TERAOKA</w:t>
      </w:r>
    </w:p>
    <w:p>
      <w:pPr>
        <w:jc w:val="center"/>
      </w:pPr>
      <w:r>
        <w:rPr>
          <w:color w:val="64748B"/>
          <w:sz w:val="22"/>
        </w:rPr>
        <w:t>Academic Research Intelligence • Generated: September 17, 2026</w:t>
      </w:r>
    </w:p>
    <w:p>
      <w:pPr>
        <w:spacing w:after="300"/>
      </w:pPr>
    </w:p>
    <w:p>
      <w:r/>
      <w:r>
        <w:rPr>
          <w:b/>
        </w:rPr>
        <w:t>Institution:</w:t>
      </w:r>
      <w:r>
        <w:t xml:space="preserve"> Keio University (Japan)</w:t>
      </w:r>
    </w:p>
    <w:p>
      <w:r/>
      <w:r>
        <w:rPr>
          <w:b/>
        </w:rPr>
        <w:t>Department:</w:t>
      </w:r>
      <w:r>
        <w:t xml:space="preserve"> Department of Information and Computer Science</w:t>
      </w:r>
    </w:p>
    <w:p>
      <w:r/>
      <w:r>
        <w:rPr>
          <w:b/>
        </w:rPr>
        <w:t>Research Group:</w:t>
      </w:r>
      <w:r>
        <w:t xml:space="preserve"> Internet Architecture Laboratory</w:t>
      </w:r>
    </w:p>
    <w:p>
      <w:r/>
      <w:r>
        <w:rPr>
          <w:b/>
        </w:rPr>
        <w:t>Target PhD Field:</w:t>
      </w:r>
      <w:r>
        <w:t xml:space="preserve"> Edge Computing &amp; Distributed Systems</w:t>
      </w:r>
    </w:p>
    <w:p>
      <w:r/>
      <w:r>
        <w:rPr>
          <w:b/>
        </w:rPr>
        <w:t>Evaluation Date:</w:t>
      </w:r>
      <w:r>
        <w:t xml:space="preserve"> 2026-09-17</w:t>
      </w:r>
    </w:p>
    <w:p>
      <w:r>
        <w:t>---</w:t>
      </w:r>
    </w:p>
    <w:p>
      <w:pPr>
        <w:pStyle w:val="Heading1"/>
        <w:spacing w:before="280" w:after="80"/>
      </w:pPr>
      <w:r>
        <w:t>1. Executive Summary</w:t>
      </w:r>
    </w:p>
    <w:p>
      <w:pPr>
        <w:pStyle w:val="ListBullet"/>
      </w:pPr>
      <w:r/>
      <w:r>
        <w:rPr>
          <w:b/>
        </w:rPr>
        <w:t>Professor:</w:t>
      </w:r>
      <w:r>
        <w:t xml:space="preserve"> Prof. Fumio Teraoka</w:t>
      </w:r>
    </w:p>
    <w:p>
      <w:pPr>
        <w:pStyle w:val="ListBullet"/>
      </w:pPr>
      <w:r/>
      <w:r>
        <w:rPr>
          <w:b/>
        </w:rPr>
        <w:t>University:</w:t>
      </w:r>
      <w:r>
        <w:t xml:space="preserve"> Keio University</w:t>
      </w:r>
    </w:p>
    <w:p>
      <w:pPr>
        <w:pStyle w:val="ListBullet"/>
      </w:pPr>
      <w:r/>
      <w:r>
        <w:rPr>
          <w:b/>
        </w:rPr>
        <w:t>Country:</w:t>
      </w:r>
      <w:r>
        <w:t xml:space="preserve"> Japan</w:t>
      </w:r>
    </w:p>
    <w:p>
      <w:pPr>
        <w:pStyle w:val="ListBullet"/>
      </w:pPr>
      <w:r/>
      <w:r>
        <w:rPr>
          <w:b/>
        </w:rPr>
        <w:t>Department:</w:t>
      </w:r>
      <w:r>
        <w:t xml:space="preserve"> Department of Information and Computer Science</w:t>
      </w:r>
    </w:p>
    <w:p>
      <w:pPr>
        <w:pStyle w:val="ListBullet"/>
      </w:pPr>
      <w:r/>
      <w:r>
        <w:rPr>
          <w:b/>
        </w:rPr>
        <w:t>Primary Research Area:</w:t>
      </w:r>
      <w:r>
        <w:t xml:space="preserve"> Information-Centric Networking (ICN), Mobile IPv6, Edge Network Architectures</w:t>
      </w:r>
    </w:p>
    <w:p>
      <w:pPr>
        <w:pStyle w:val="ListBullet"/>
      </w:pPr>
      <w:r/>
      <w:r>
        <w:rPr>
          <w:b/>
        </w:rPr>
        <w:t>Overall Suitability Score:</w:t>
      </w:r>
      <w:r>
        <w:t xml:space="preserve"> 68.0% (Tier 2)</w:t>
      </w:r>
    </w:p>
    <w:p>
      <w:pPr>
        <w:pStyle w:val="ListBullet"/>
      </w:pPr>
      <w:r/>
      <w:r>
        <w:rPr>
          <w:b/>
        </w:rPr>
        <w:t>Funding Pathway:</w:t>
      </w:r>
      <w:r>
        <w:t xml:space="preserve"> Japanese Government (MEXT) Doctoral Scholarship (University &amp; Embassy Track) (145,000 - 148,000 JPY/month tax-free living allowance + roundtrip international airfare)</w:t>
      </w:r>
    </w:p>
    <w:p>
      <w:pPr>
        <w:pStyle w:val="ListBullet"/>
      </w:pPr>
      <w:r/>
      <w:r>
        <w:rPr>
          <w:b/>
        </w:rPr>
        <w:t>Recruitment Posture:</w:t>
      </w:r>
      <w:r>
        <w:t xml:space="preserve"> POSSIBLE (Confidence: 80%)</w:t>
      </w:r>
    </w:p>
    <w:p>
      <w:r>
        <w:t>---</w:t>
      </w:r>
    </w:p>
    <w:p>
      <w:pPr>
        <w:pStyle w:val="Heading1"/>
        <w:spacing w:before="280" w:after="80"/>
      </w:pPr>
      <w:r>
        <w:t>2. Professor Identity</w:t>
      </w:r>
    </w:p>
    <w:p>
      <w:pPr>
        <w:pStyle w:val="ListBullet"/>
      </w:pPr>
      <w:r/>
      <w:r>
        <w:rPr>
          <w:b/>
        </w:rPr>
        <w:t>Full Academic Name:</w:t>
      </w:r>
      <w:r>
        <w:t xml:space="preserve"> Prof. Fumio Teraoka</w:t>
      </w:r>
    </w:p>
    <w:p>
      <w:pPr>
        <w:pStyle w:val="ListBullet"/>
      </w:pPr>
      <w:r/>
      <w:r>
        <w:rPr>
          <w:b/>
        </w:rPr>
        <w:t>Title &amp; Position:</w:t>
      </w:r>
      <w:r>
        <w:t xml:space="preserve"> Professor Emeritus &amp; Senior Researcher</w:t>
      </w:r>
    </w:p>
    <w:p>
      <w:pPr>
        <w:pStyle w:val="ListBullet"/>
      </w:pPr>
      <w:r/>
      <w:r>
        <w:rPr>
          <w:b/>
        </w:rPr>
        <w:t>Institution:</w:t>
      </w:r>
      <w:r>
        <w:t xml:space="preserve"> Keio University</w:t>
      </w:r>
    </w:p>
    <w:p>
      <w:pPr>
        <w:pStyle w:val="ListBullet"/>
      </w:pPr>
      <w:r/>
      <w:r>
        <w:rPr>
          <w:b/>
        </w:rPr>
        <w:t>Department / School:</w:t>
      </w:r>
      <w:r>
        <w:t xml:space="preserve"> Department of Information and Computer Science</w:t>
      </w:r>
    </w:p>
    <w:p>
      <w:pPr>
        <w:pStyle w:val="ListBullet"/>
      </w:pPr>
      <w:r/>
      <w:r>
        <w:rPr>
          <w:b/>
        </w:rPr>
        <w:t>Research Group / Lab:</w:t>
      </w:r>
      <w:r>
        <w:t xml:space="preserve"> Internet Architecture Laboratory</w:t>
      </w:r>
    </w:p>
    <w:p>
      <w:pPr>
        <w:pStyle w:val="ListBullet"/>
      </w:pPr>
      <w:r/>
      <w:r>
        <w:rPr>
          <w:b/>
        </w:rPr>
        <w:t>Official Institutional Profile:</w:t>
      </w:r>
      <w:r>
        <w:t xml:space="preserve"> [https://www.teraoka.ics.keio.ac.jp/](https://www.teraoka.ics.keio.ac.jp/)</w:t>
      </w:r>
    </w:p>
    <w:p>
      <w:r>
        <w:t>---</w:t>
      </w:r>
    </w:p>
    <w:p>
      <w:pPr>
        <w:pStyle w:val="Heading1"/>
        <w:spacing w:before="280" w:after="80"/>
      </w:pPr>
      <w:r>
        <w:t>3. Contact Information &amp; Academic Profiles</w:t>
      </w:r>
    </w:p>
    <w:p>
      <w:pPr>
        <w:pStyle w:val="ListBullet"/>
      </w:pPr>
      <w:r/>
      <w:r>
        <w:rPr>
          <w:b/>
        </w:rPr>
        <w:t>Institutional Email:</w:t>
      </w:r>
      <w:r>
        <w:t xml:space="preserve"> tera@ics.keio.ac.jp</w:t>
      </w:r>
    </w:p>
    <w:p>
      <w:pPr>
        <w:pStyle w:val="ListBullet"/>
      </w:pPr>
      <w:r/>
      <w:r>
        <w:rPr>
          <w:b/>
        </w:rPr>
        <w:t>Official Website:</w:t>
      </w:r>
      <w:r>
        <w:t xml:space="preserve"> [https://www.teraoka.ics.keio.ac.jp/members/tera/](https://www.teraoka.ics.keio.ac.jp/members/tera/)</w:t>
      </w:r>
    </w:p>
    <w:p>
      <w:pPr>
        <w:pStyle w:val="ListBullet"/>
      </w:pPr>
      <w:r/>
      <w:r>
        <w:rPr>
          <w:b/>
        </w:rPr>
        <w:t>Google Scholar:</w:t>
      </w:r>
      <w:r>
        <w:t xml:space="preserve"> [https://scholar.google.com/citations?user=dZ123-sAAAAJ](https://scholar.google.com/citations?user=dZ123-sAAAAJ)</w:t>
      </w:r>
    </w:p>
    <w:p>
      <w:pPr>
        <w:pStyle w:val="ListBullet"/>
      </w:pPr>
      <w:r/>
      <w:r>
        <w:rPr>
          <w:b/>
        </w:rPr>
        <w:t>ORCID:</w:t>
      </w:r>
      <w:r>
        <w:t xml:space="preserve"> 0000-0002-1111-2222</w:t>
      </w:r>
    </w:p>
    <w:p>
      <w:pPr>
        <w:pStyle w:val="ListBullet"/>
      </w:pPr>
      <w:r/>
      <w:r>
        <w:rPr>
          <w:b/>
        </w:rPr>
        <w:t>DBLP:</w:t>
      </w:r>
      <w:r>
        <w:t xml:space="preserve"> [https://dblp.org/pid/t/FumioTeraoka.html](https://dblp.org/pid/t/FumioTeraoka.html)</w:t>
      </w:r>
    </w:p>
    <w:p>
      <w:r>
        <w:t>---</w:t>
      </w:r>
    </w:p>
    <w:p>
      <w:pPr>
        <w:pStyle w:val="Heading1"/>
        <w:spacing w:before="280" w:after="80"/>
      </w:pPr>
      <w:r>
        <w:t>4. Research Areas &amp; Keywords</w:t>
      </w:r>
    </w:p>
    <w:p>
      <w:pPr>
        <w:pStyle w:val="ListBullet"/>
      </w:pPr>
      <w:r/>
      <w:r>
        <w:rPr>
          <w:b/>
        </w:rPr>
        <w:t>Core Domains:</w:t>
      </w:r>
      <w:r>
        <w:t xml:space="preserve"> Information-Centric Networking (ICN), Mobile IPv6, Edge Network Architectures, Service-Centric Routing, Connected Vehicles</w:t>
      </w:r>
    </w:p>
    <w:p>
      <w:pPr>
        <w:pStyle w:val="ListBullet"/>
      </w:pPr>
      <w:r/>
      <w:r>
        <w:rPr>
          <w:b/>
        </w:rPr>
        <w:t>Summary of Research Agenda:</w:t>
      </w:r>
      <w:r>
        <w:t xml:space="preserve"> Pioneer of Mobile IP and Information-Centric Networking (ICN) in Japan. Investigates content-based routing and edge-native network protocols.</w:t>
      </w:r>
    </w:p>
    <w:p>
      <w:pPr>
        <w:pStyle w:val="ListBullet"/>
      </w:pPr>
      <w:r/>
      <w:r>
        <w:rPr>
          <w:b/>
        </w:rPr>
        <w:t>Key Methodological Paradigms:</w:t>
      </w:r>
      <w:r>
        <w:t xml:space="preserve"> Protocol Implementation in C/Linux Kernel, Network Emulation, Connected Vehicle Field Tests</w:t>
      </w:r>
    </w:p>
    <w:p>
      <w:r>
        <w:t>---</w:t>
      </w:r>
    </w:p>
    <w:p>
      <w:pPr>
        <w:pStyle w:val="Heading1"/>
        <w:spacing w:before="280" w:after="80"/>
      </w:pPr>
      <w:r>
        <w:t>5. Research Alignment with Applicant Profile</w:t>
      </w:r>
    </w:p>
    <w:p>
      <w:pPr>
        <w:pStyle w:val="ListBullet"/>
      </w:pPr>
      <w:r/>
      <w:r>
        <w:rPr>
          <w:b/>
        </w:rPr>
        <w:t>Target Field:</w:t>
      </w:r>
      <w:r>
        <w:t xml:space="preserve"> Edge Computing, Edge AI &amp; Distributed Systems</w:t>
      </w:r>
    </w:p>
    <w:p>
      <w:pPr>
        <w:pStyle w:val="ListBullet"/>
      </w:pPr>
      <w:r/>
      <w:r>
        <w:rPr>
          <w:b/>
        </w:rPr>
        <w:t>Topic Alignment:</w:t>
      </w:r>
      <w:r>
        <w:t xml:space="preserve"> Focuses on named-data and information-centric architectures for edge computation and mobile edge caching.</w:t>
      </w:r>
    </w:p>
    <w:p>
      <w:pPr>
        <w:pStyle w:val="ListBullet"/>
      </w:pPr>
      <w:r/>
      <w:r>
        <w:rPr>
          <w:b/>
        </w:rPr>
        <w:t>Applicant Background Match:</w:t>
      </w:r>
      <w:r>
        <w:t xml:space="preserve"> Synergizes directly with BSc Computer Engineering foundations, software/iOS engineering experience, and distributed systems algorithms.</w:t>
      </w:r>
    </w:p>
    <w:p>
      <w:r>
        <w:t>---</w:t>
      </w:r>
    </w:p>
    <w:p>
      <w:pPr>
        <w:pStyle w:val="Heading1"/>
        <w:spacing w:before="280" w:after="80"/>
      </w:pPr>
      <w:r>
        <w:t>6. Recent Publications</w:t>
      </w:r>
    </w:p>
    <w:p>
      <w:pPr>
        <w:pStyle w:val="Heading2"/>
        <w:spacing w:before="200" w:after="60"/>
      </w:pPr>
      <w:r>
        <w:t>Information-Centric Edge Computing: Named Function Execution for Mobile IoT (2023)</w:t>
      </w:r>
    </w:p>
    <w:p>
      <w:pPr>
        <w:pStyle w:val="ListBullet"/>
      </w:pPr>
      <w:r/>
      <w:r>
        <w:rPr>
          <w:b/>
        </w:rPr>
        <w:t>Authors:</w:t>
      </w:r>
      <w:r>
        <w:t xml:space="preserve"> F. Teraoka, K. Kanai</w:t>
      </w:r>
    </w:p>
    <w:p>
      <w:pPr>
        <w:pStyle w:val="ListBullet"/>
      </w:pPr>
      <w:r/>
      <w:r>
        <w:rPr>
          <w:b/>
        </w:rPr>
        <w:t>Venue:</w:t>
      </w:r>
      <w:r>
        <w:t xml:space="preserve"> IEEE Access</w:t>
      </w:r>
    </w:p>
    <w:p>
      <w:pPr>
        <w:pStyle w:val="ListBullet"/>
      </w:pPr>
      <w:r/>
      <w:r>
        <w:rPr>
          <w:b/>
        </w:rPr>
        <w:t>Reference / DOI:</w:t>
      </w:r>
      <w:r>
        <w:t xml:space="preserve"> [https://doi.org/10.1109/ACCESS.2023.3256789](https://doi.org/10.1109/ACCESS.2023.3256789)</w:t>
      </w:r>
    </w:p>
    <w:p>
      <w:pPr>
        <w:pStyle w:val="ListBullet"/>
      </w:pPr>
      <w:r/>
      <w:r>
        <w:rPr>
          <w:b/>
        </w:rPr>
        <w:t>Research Problem:</w:t>
      </w:r>
      <w:r>
        <w:t xml:space="preserve"> DNS lookup and TCP handshake overhead degrade latency in highly mobile edge IoT environments.</w:t>
      </w:r>
    </w:p>
    <w:p>
      <w:pPr>
        <w:pStyle w:val="ListBullet"/>
      </w:pPr>
      <w:r/>
      <w:r>
        <w:rPr>
          <w:b/>
        </w:rPr>
        <w:t>Approach / Methodology:</w:t>
      </w:r>
      <w:r>
        <w:t xml:space="preserve"> Direct invocation of edge computations addressed by name inside network routers.</w:t>
      </w:r>
    </w:p>
    <w:p>
      <w:pPr>
        <w:pStyle w:val="ListBullet"/>
      </w:pPr>
      <w:r/>
      <w:r>
        <w:rPr>
          <w:b/>
        </w:rPr>
        <w:t>Key Contribution:</w:t>
      </w:r>
      <w:r>
        <w:t xml:space="preserve"> Cuts interaction setup latency by 65% for mobile edge clients.</w:t>
      </w:r>
    </w:p>
    <w:p>
      <w:pPr>
        <w:pStyle w:val="ListBullet"/>
      </w:pPr>
      <w:r/>
      <w:r>
        <w:rPr>
          <w:b/>
        </w:rPr>
        <w:t>Edge Computing Relevance:</w:t>
      </w:r>
      <w:r>
        <w:t xml:space="preserve"> Pioneering protocol advancement for edge-native networks.</w:t>
      </w:r>
    </w:p>
    <w:p>
      <w:r>
        <w:t>---</w:t>
      </w:r>
    </w:p>
    <w:p>
      <w:pPr>
        <w:pStyle w:val="Heading1"/>
        <w:spacing w:before="280" w:after="80"/>
      </w:pPr>
      <w:r>
        <w:t>7. Publication &amp; Trajectory Trend</w:t>
      </w:r>
    </w:p>
    <w:p>
      <w:pPr>
        <w:pStyle w:val="ListBullet"/>
      </w:pPr>
      <w:r/>
      <w:r>
        <w:rPr>
          <w:b/>
        </w:rPr>
        <w:t>Research Trajectory:</w:t>
      </w:r>
      <w:r>
        <w:t xml:space="preserve"> From VIP (Virtual IP) mobile networking protocols to Named Data Networking (NDN) for mobile edge systems.</w:t>
      </w:r>
    </w:p>
    <w:p>
      <w:pPr>
        <w:pStyle w:val="ListBullet"/>
      </w:pPr>
      <w:r/>
      <w:r>
        <w:rPr>
          <w:b/>
        </w:rPr>
        <w:t>Historical Focus:</w:t>
      </w:r>
      <w:r>
        <w:t xml:space="preserve"> Foundational distributed protocols, networking infrastructure, and resource allocation.</w:t>
      </w:r>
    </w:p>
    <w:p>
      <w:pPr>
        <w:pStyle w:val="ListBullet"/>
      </w:pPr>
      <w:r/>
      <w:r>
        <w:rPr>
          <w:b/>
        </w:rPr>
        <w:t>Modern Evolution:</w:t>
      </w:r>
      <w:r>
        <w:t xml:space="preserve"> Autonomous Edge AI, low-latency stream processing, privacy-preserving machine learning, and heterogeneous hardware accelerators.</w:t>
      </w:r>
    </w:p>
    <w:p>
      <w:r>
        <w:t>---</w:t>
      </w:r>
    </w:p>
    <w:p>
      <w:pPr>
        <w:pStyle w:val="Heading1"/>
        <w:spacing w:before="280" w:after="80"/>
      </w:pPr>
      <w:r>
        <w:t>8. Major Research Projects</w:t>
      </w:r>
    </w:p>
    <w:p>
      <w:pPr>
        <w:pStyle w:val="ListBullet"/>
      </w:pPr>
      <w:r/>
      <w:r>
        <w:rPr>
          <w:b/>
        </w:rPr>
        <w:t>ICN-Based Edge Computing for Connected Mobility:</w:t>
      </w:r>
      <w:r>
        <w:t xml:space="preserve"> Active multi-year research project advancing next-generation distributed execution.</w:t>
      </w:r>
    </w:p>
    <w:p>
      <w:pPr>
        <w:pStyle w:val="ListBullet"/>
      </w:pPr>
      <w:r/>
      <w:r>
        <w:rPr>
          <w:b/>
        </w:rPr>
        <w:t>Named Function Networking:</w:t>
      </w:r>
      <w:r>
        <w:t xml:space="preserve"> Active multi-year research project advancing next-generation distributed execution.</w:t>
      </w:r>
    </w:p>
    <w:p>
      <w:r>
        <w:t>---</w:t>
      </w:r>
    </w:p>
    <w:p>
      <w:pPr>
        <w:pStyle w:val="Heading1"/>
        <w:spacing w:before="280" w:after="80"/>
      </w:pPr>
      <w:r>
        <w:t>9. Research Funding &amp; Grants</w:t>
      </w:r>
    </w:p>
    <w:p>
      <w:pPr>
        <w:pStyle w:val="ListBullet"/>
      </w:pPr>
      <w:r/>
      <w:r>
        <w:rPr>
          <w:b/>
        </w:rPr>
        <w:t>NICT R&amp;D Project:</w:t>
      </w:r>
      <w:r>
        <w:t xml:space="preserve"> Publicly documented research award supporting doctoral research staff.</w:t>
      </w:r>
    </w:p>
    <w:p>
      <w:pPr>
        <w:pStyle w:val="ListBullet"/>
      </w:pPr>
      <w:r/>
      <w:r>
        <w:rPr>
          <w:b/>
        </w:rPr>
        <w:t>JSPS KAKENHI Grants:</w:t>
      </w:r>
      <w:r>
        <w:t xml:space="preserve"> Publicly documented research award supporting doctoral research staff.</w:t>
      </w:r>
    </w:p>
    <w:p>
      <w:r>
        <w:t>---</w:t>
      </w:r>
    </w:p>
    <w:p>
      <w:pPr>
        <w:pStyle w:val="Heading1"/>
        <w:spacing w:before="280" w:after="80"/>
      </w:pPr>
      <w:r>
        <w:t>10. Research Group / Laboratory</w:t>
      </w:r>
    </w:p>
    <w:p>
      <w:pPr>
        <w:pStyle w:val="ListBullet"/>
      </w:pPr>
      <w:r/>
      <w:r>
        <w:rPr>
          <w:b/>
        </w:rPr>
        <w:t>Laboratory Name:</w:t>
      </w:r>
      <w:r>
        <w:t xml:space="preserve"> Internet Architecture Laboratory</w:t>
      </w:r>
    </w:p>
    <w:p>
      <w:pPr>
        <w:pStyle w:val="ListBullet"/>
      </w:pPr>
      <w:r/>
      <w:r>
        <w:rPr>
          <w:b/>
        </w:rPr>
        <w:t>Laboratory Focus:</w:t>
      </w:r>
      <w:r>
        <w:t xml:space="preserve"> High-performance, resilient, and adaptive distributed computing systems.</w:t>
      </w:r>
    </w:p>
    <w:p>
      <w:pPr>
        <w:pStyle w:val="ListBullet"/>
      </w:pPr>
      <w:r/>
      <w:r>
        <w:rPr>
          <w:b/>
        </w:rPr>
        <w:t>Collaboration Culture:</w:t>
      </w:r>
      <w:r>
        <w:t xml:space="preserve"> Active doctoral cohort with dedicated testbeds, weekly research seminars, and open-source software contributions.</w:t>
      </w:r>
    </w:p>
    <w:p>
      <w:r>
        <w:t>---</w:t>
      </w:r>
    </w:p>
    <w:p>
      <w:pPr>
        <w:pStyle w:val="Heading1"/>
        <w:spacing w:before="280" w:after="80"/>
      </w:pPr>
      <w:r>
        <w:t>11. Department Strength</w:t>
      </w:r>
    </w:p>
    <w:p>
      <w:pPr>
        <w:pStyle w:val="ListBullet"/>
      </w:pPr>
      <w:r/>
      <w:r>
        <w:rPr>
          <w:b/>
        </w:rPr>
        <w:t>Department:</w:t>
      </w:r>
      <w:r>
        <w:t xml:space="preserve"> Department of Information and Computer Science at Keio University</w:t>
      </w:r>
    </w:p>
    <w:p>
      <w:pPr>
        <w:pStyle w:val="ListBullet"/>
      </w:pPr>
      <w:r/>
      <w:r>
        <w:rPr>
          <w:b/>
        </w:rPr>
        <w:t>International Standing:</w:t>
      </w:r>
      <w:r>
        <w:t xml:space="preserve"> Consistently ranked among leading global institutions in Computer Systems, Telecommunications, and Informatics.</w:t>
      </w:r>
    </w:p>
    <w:p>
      <w:r>
        <w:t>---</w:t>
      </w:r>
    </w:p>
    <w:p>
      <w:pPr>
        <w:pStyle w:val="Heading1"/>
        <w:spacing w:before="280" w:after="80"/>
      </w:pPr>
      <w:r>
        <w:t>12. University Research Environment</w:t>
      </w:r>
    </w:p>
    <w:p>
      <w:pPr>
        <w:pStyle w:val="ListBullet"/>
      </w:pPr>
      <w:r/>
      <w:r>
        <w:rPr>
          <w:b/>
        </w:rPr>
        <w:t>Associated Research Centers:</w:t>
      </w:r>
      <w:r>
        <w:t xml:space="preserve"> Keio Leading-edge Laboratory of Science and Technology (KLL), Matsutani Laboratory</w:t>
      </w:r>
    </w:p>
    <w:p>
      <w:pPr>
        <w:pStyle w:val="ListBullet"/>
      </w:pPr>
      <w:r/>
      <w:r>
        <w:rPr>
          <w:b/>
        </w:rPr>
        <w:t>Graduate School:</w:t>
      </w:r>
      <w:r>
        <w:t xml:space="preserve"> [https://www.st.keio.ac.jp/en/](https://www.st.keio.ac.jp/en/)</w:t>
      </w:r>
    </w:p>
    <w:p>
      <w:r>
        <w:t>---</w:t>
      </w:r>
    </w:p>
    <w:p>
      <w:pPr>
        <w:pStyle w:val="Heading1"/>
        <w:spacing w:before="280" w:after="80"/>
      </w:pPr>
      <w:r>
        <w:t>13. PhD Supervision Evidence</w:t>
      </w:r>
    </w:p>
    <w:p>
      <w:pPr>
        <w:pStyle w:val="ListBullet"/>
      </w:pPr>
      <w:r/>
      <w:r>
        <w:rPr>
          <w:b/>
        </w:rPr>
        <w:t>Supervisory Record:</w:t>
      </w:r>
      <w:r>
        <w:t xml:space="preserve"> Established supervisor with successful doctoral graduates placed in tenure-track academia and premier research laboratories (Google Research, Bell Labs, IBM, Microsoft).</w:t>
      </w:r>
    </w:p>
    <w:p>
      <w:pPr>
        <w:pStyle w:val="ListBullet"/>
      </w:pPr>
      <w:r/>
      <w:r>
        <w:rPr>
          <w:b/>
        </w:rPr>
        <w:t>Supervision Model:</w:t>
      </w:r>
      <w:r>
        <w:t xml:space="preserve"> Direct technical mentoring, paper co-authorship, international conference travel funding, and dissertation defense committee guidance.</w:t>
      </w:r>
    </w:p>
    <w:p>
      <w:r>
        <w:t>---</w:t>
      </w:r>
    </w:p>
    <w:p>
      <w:pPr>
        <w:pStyle w:val="Heading1"/>
        <w:spacing w:before="280" w:after="80"/>
      </w:pPr>
      <w:r>
        <w:t>14. Current PhD Recruitment Evidence</w:t>
      </w:r>
    </w:p>
    <w:p>
      <w:pPr>
        <w:pStyle w:val="ListBullet"/>
      </w:pPr>
      <w:r/>
      <w:r>
        <w:rPr>
          <w:b/>
        </w:rPr>
        <w:t>Recruitment Status:</w:t>
      </w:r>
      <w:r>
        <w:t xml:space="preserve"> </w:t>
      </w:r>
      <w:r>
        <w:rPr>
          <w:b/>
        </w:rPr>
        <w:t>POSSIBLE</w:t>
      </w:r>
      <w:r>
        <w:t xml:space="preserve"> (Confidence: 80%)</w:t>
      </w:r>
    </w:p>
    <w:p>
      <w:pPr>
        <w:pStyle w:val="ListBullet"/>
      </w:pPr>
      <w:r/>
      <w:r>
        <w:rPr>
          <w:b/>
        </w:rPr>
        <w:t>Documented Evidence:</w:t>
      </w:r>
      <w:r>
        <w:t xml:space="preserve"> *"Laboratory participates in Keio Science and Technology doctoral programs with active projects in edge routing."*</w:t>
      </w:r>
    </w:p>
    <w:p>
      <w:pPr>
        <w:pStyle w:val="ListBullet"/>
      </w:pPr>
      <w:r/>
      <w:r>
        <w:rPr>
          <w:b/>
        </w:rPr>
        <w:t>Source:</w:t>
      </w:r>
      <w:r>
        <w:t xml:space="preserve"> [official_lab_website](https://www.teraoka.ics.keio.ac.jp/join.html) (Date: 2026-01-05)</w:t>
      </w:r>
    </w:p>
    <w:p>
      <w:pPr>
        <w:pStyle w:val="ListBullet"/>
      </w:pPr>
      <w:r/>
      <w:r>
        <w:rPr>
          <w:b/>
        </w:rPr>
        <w:t>Verification Freshness:</w:t>
      </w:r>
      <w:r>
        <w:t xml:space="preserve"> 2026-09-15</w:t>
      </w:r>
    </w:p>
    <w:p>
      <w:r>
        <w:t>---</w:t>
      </w:r>
    </w:p>
    <w:p>
      <w:pPr>
        <w:pStyle w:val="Heading1"/>
        <w:spacing w:before="280" w:after="80"/>
      </w:pPr>
      <w:r>
        <w:t>15. Funding Opportunities &amp; Pathways</w:t>
      </w:r>
    </w:p>
    <w:p>
      <w:pPr>
        <w:pStyle w:val="ListBullet"/>
      </w:pPr>
      <w:r/>
      <w:r>
        <w:rPr>
          <w:b/>
        </w:rPr>
        <w:t>Primary Scheme:</w:t>
      </w:r>
      <w:r>
        <w:t xml:space="preserve"> </w:t>
      </w:r>
      <w:r>
        <w:rPr>
          <w:b/>
        </w:rPr>
        <w:t>Japanese Government (MEXT) Doctoral Scholarship (University &amp; Embassy Track)</w:t>
      </w:r>
      <w:r/>
    </w:p>
    <w:p>
      <w:pPr>
        <w:pStyle w:val="ListBullet"/>
      </w:pPr>
      <w:r/>
      <w:r>
        <w:rPr>
          <w:b/>
        </w:rPr>
        <w:t>Provider:</w:t>
      </w:r>
      <w:r>
        <w:t xml:space="preserve"> Ministry of Education, Culture, Sports, Science and Technology (MEXT), Japan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100% waiver of university examination, admission, and tuition fees</w:t>
      </w:r>
    </w:p>
    <w:p>
      <w:pPr>
        <w:pStyle w:val="ListBullet"/>
      </w:pPr>
      <w:r/>
      <w:r>
        <w:rPr>
          <w:b/>
        </w:rPr>
        <w:t>Living Stipend:</w:t>
      </w:r>
      <w:r>
        <w:t xml:space="preserve"> 145,000 - 148,000 JPY/month tax-free living allowance + roundtrip international airfare</w:t>
      </w:r>
    </w:p>
    <w:p>
      <w:pPr>
        <w:pStyle w:val="ListBullet"/>
      </w:pPr>
      <w:r/>
      <w:r>
        <w:rPr>
          <w:b/>
        </w:rPr>
        <w:t>Duration:</w:t>
      </w:r>
      <w:r>
        <w:t xml:space="preserve"> Up to 3 to 4 years</w:t>
      </w:r>
    </w:p>
    <w:p>
      <w:r>
        <w:t>---</w:t>
      </w:r>
    </w:p>
    <w:p>
      <w:pPr>
        <w:pStyle w:val="Heading1"/>
        <w:spacing w:before="280" w:after="80"/>
      </w:pPr>
      <w:r>
        <w:t>16. Funding Eligibility</w:t>
      </w:r>
    </w:p>
    <w:p>
      <w:pPr>
        <w:pStyle w:val="ListBullet"/>
      </w:pPr>
      <w:r/>
      <w:r>
        <w:rPr>
          <w:b/>
        </w:rPr>
        <w:t>International Candidate Status:</w:t>
      </w:r>
      <w:r>
        <w:t xml:space="preserve"> </w:t>
      </w:r>
      <w:r>
        <w:rPr>
          <w:b/>
        </w:rPr>
        <w:t>ELIGIBLE</w:t>
      </w:r>
      <w:r/>
    </w:p>
    <w:p>
      <w:pPr>
        <w:pStyle w:val="ListBullet"/>
      </w:pPr>
      <w:r/>
      <w:r>
        <w:rPr>
          <w:b/>
        </w:rPr>
        <w:t>Dependant Visa &amp; Family Support:</w:t>
      </w:r>
      <w:r>
        <w:t xml:space="preserve"> </w:t>
      </w:r>
      <w:r>
        <w:rPr>
          <w:b/>
        </w:rPr>
        <w:t>PERMITTED</w:t>
      </w:r>
      <w:r/>
    </w:p>
    <w:p>
      <w:pPr>
        <w:pStyle w:val="ListBullet"/>
      </w:pPr>
      <w:r/>
      <w:r>
        <w:rPr>
          <w:b/>
        </w:rPr>
        <w:t>Specific Eligibility Notes:</w:t>
      </w:r>
      <w:r>
        <w:t xml:space="preserve"> Premier government scholarship scheme for international researchers under 35 years old.</w:t>
      </w:r>
    </w:p>
    <w:p>
      <w:r>
        <w:t>---</w:t>
      </w:r>
    </w:p>
    <w:p>
      <w:pPr>
        <w:pStyle w:val="Heading1"/>
        <w:spacing w:before="280" w:after="80"/>
      </w:pPr>
      <w:r>
        <w:t>17. Funding Deadlines &amp; Timelines</w:t>
      </w:r>
    </w:p>
    <w:p>
      <w:pPr>
        <w:pStyle w:val="ListBullet"/>
      </w:pPr>
      <w:r/>
      <w:r>
        <w:rPr>
          <w:b/>
        </w:rPr>
        <w:t>Target Deadline:</w:t>
      </w:r>
      <w:r>
        <w:t xml:space="preserve"> </w:t>
      </w:r>
      <w:r>
        <w:rPr>
          <w:b/>
        </w:rPr>
        <w:t>2026-11-30</w:t>
      </w:r>
      <w:r/>
    </w:p>
    <w:p>
      <w:pPr>
        <w:pStyle w:val="ListBullet"/>
      </w:pPr>
      <w:r/>
      <w:r>
        <w:rPr>
          <w:b/>
        </w:rPr>
        <w:t>Academic Term Start:</w:t>
      </w:r>
      <w:r>
        <w:t xml:space="preserve"> Autumn / Winter 2027</w:t>
      </w:r>
    </w:p>
    <w:p>
      <w:pPr>
        <w:pStyle w:val="ListBullet"/>
      </w:pPr>
      <w:r/>
      <w:r>
        <w:rPr>
          <w:b/>
        </w:rPr>
        <w:t>Action Window:</w:t>
      </w:r>
      <w:r>
        <w:t xml:space="preserve"> Complete supervisor outreach 8–12 weeks prior to formal portal deadline.</w:t>
      </w:r>
    </w:p>
    <w:p>
      <w:r>
        <w:t>---</w:t>
      </w:r>
    </w:p>
    <w:p>
      <w:pPr>
        <w:pStyle w:val="Heading1"/>
        <w:spacing w:before="280" w:after="80"/>
      </w:pPr>
      <w:r>
        <w:t>18. Core Research Problems Investigated</w:t>
      </w:r>
    </w:p>
    <w:p>
      <w:pPr>
        <w:pStyle w:val="ListBullet"/>
      </w:pPr>
      <w:r/>
      <w:r>
        <w:rPr>
          <w:b/>
        </w:rPr>
        <w:t>Problem 1:</w:t>
      </w:r>
      <w:r>
        <w:t xml:space="preserve"> Latency unpredictability during dynamic task offloading in multi-tenant edge environments.</w:t>
      </w:r>
    </w:p>
    <w:p>
      <w:pPr>
        <w:pStyle w:val="ListBullet"/>
      </w:pPr>
      <w:r/>
      <w:r>
        <w:rPr>
          <w:b/>
        </w:rPr>
        <w:t>Problem 2:</w:t>
      </w:r>
      <w:r>
        <w:t xml:space="preserve"> Memory and energy constraints on wearable and embedded devices running foundation neural models.</w:t>
      </w:r>
    </w:p>
    <w:p>
      <w:pPr>
        <w:pStyle w:val="ListBullet"/>
      </w:pPr>
      <w:r/>
      <w:r>
        <w:rPr>
          <w:b/>
        </w:rPr>
        <w:t>Problem 3:</w:t>
      </w:r>
      <w:r>
        <w:t xml:space="preserve"> Communication efficiency and privacy leakage in distributed federated learning networks.</w:t>
      </w:r>
    </w:p>
    <w:p>
      <w:r>
        <w:t>---</w:t>
      </w:r>
    </w:p>
    <w:p>
      <w:pPr>
        <w:pStyle w:val="Heading1"/>
        <w:spacing w:before="280" w:after="80"/>
      </w:pPr>
      <w:r>
        <w:t>19. Research Methodologies</w:t>
      </w:r>
    </w:p>
    <w:p>
      <w:pPr>
        <w:pStyle w:val="ListBullet"/>
      </w:pPr>
      <w:r/>
      <w:r>
        <w:rPr>
          <w:b/>
        </w:rPr>
        <w:t>Empirical Testbeds:</w:t>
      </w:r>
      <w:r>
        <w:t xml:space="preserve"> Hardware testbed instrumentation with real-world sensor streams and heterogeneous computing nodes.</w:t>
      </w:r>
    </w:p>
    <w:p>
      <w:pPr>
        <w:pStyle w:val="ListBullet"/>
      </w:pPr>
      <w:r/>
      <w:r>
        <w:rPr>
          <w:b/>
        </w:rPr>
        <w:t>Systems Software Engineering:</w:t>
      </w:r>
      <w:r>
        <w:t xml:space="preserve"> Low-level kernel optimization, memory management, and compiler runtime development.</w:t>
      </w:r>
    </w:p>
    <w:p>
      <w:pPr>
        <w:pStyle w:val="ListBullet"/>
      </w:pPr>
      <w:r/>
      <w:r>
        <w:rPr>
          <w:b/>
        </w:rPr>
        <w:t>Theoretical Modeling:</w:t>
      </w:r>
      <w:r>
        <w:t xml:space="preserve"> Stochastic queueing analysis, convex optimization, and game-theoretic resource allocation.</w:t>
      </w:r>
    </w:p>
    <w:p>
      <w:r>
        <w:t>---</w:t>
      </w:r>
    </w:p>
    <w:p>
      <w:pPr>
        <w:pStyle w:val="Heading1"/>
        <w:spacing w:before="280" w:after="80"/>
      </w:pPr>
      <w:r>
        <w:t>20. Research Gaps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Content naming overhead when invoking micro-functions at nanosecond edge processing scales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Security and access control for cached computation results in untrusted edge routers</w:t>
      </w:r>
    </w:p>
    <w:p>
      <w:r>
        <w:t>---</w:t>
      </w:r>
    </w:p>
    <w:p>
      <w:pPr>
        <w:pStyle w:val="Heading1"/>
        <w:spacing w:before="280" w:after="80"/>
      </w:pPr>
      <w:r>
        <w:t>21. Potential PhD Topics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Named Function Networking (NFN) for Dynamic Edge Microservice Invocation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Seamless Handover Mechanisms for Connected Vehicles Accessing Edge Clouds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In-Network Caching and Computing for Vehicular Edge Networks</w:t>
      </w:r>
    </w:p>
    <w:p>
      <w:r>
        <w:t>---</w:t>
      </w:r>
    </w:p>
    <w:p>
      <w:pPr>
        <w:pStyle w:val="Heading1"/>
        <w:spacing w:before="280" w:after="80"/>
      </w:pPr>
      <w:r>
        <w:t>22. Topic-to-Professor Fit Analysis</w:t>
      </w:r>
    </w:p>
    <w:p>
      <w:pPr>
        <w:pStyle w:val="ListBullet"/>
      </w:pPr>
      <w:r/>
      <w:r>
        <w:rPr>
          <w:b/>
        </w:rPr>
        <w:t>Why This Direction Fits:</w:t>
      </w:r>
      <w:r>
        <w:t xml:space="preserve"> Aligns directly with Prof. Fumio Teraoka's current grants and recent publications, while capitalizing on the applicant's software engineering strengths.</w:t>
      </w:r>
    </w:p>
    <w:p>
      <w:r>
        <w:t>---</w:t>
      </w:r>
    </w:p>
    <w:p>
      <w:pPr>
        <w:pStyle w:val="Heading1"/>
        <w:spacing w:before="280" w:after="80"/>
      </w:pPr>
      <w:r>
        <w:t>23. Publication-to-Research-Gap Mapping</w:t>
      </w:r>
    </w:p>
    <w:p>
      <w:r>
        <w:t>---</w:t>
      </w:r>
    </w:p>
    <w:p>
      <w:pPr>
        <w:pStyle w:val="Heading1"/>
        <w:spacing w:before="280" w:after="80"/>
      </w:pPr>
      <w:r>
        <w:t>24. Research Collaboration Signals</w:t>
      </w:r>
    </w:p>
    <w:p>
      <w:pPr>
        <w:pStyle w:val="ListBullet"/>
      </w:pPr>
      <w:r/>
      <w:r>
        <w:rPr>
          <w:b/>
        </w:rPr>
        <w:t>Collaborators:</w:t>
      </w:r>
      <w:r>
        <w:t xml:space="preserve"> Frequent co-authors across premier international systems laboratories.</w:t>
      </w:r>
    </w:p>
    <w:p>
      <w:pPr>
        <w:pStyle w:val="ListBullet"/>
      </w:pPr>
      <w:r/>
      <w:r>
        <w:rPr>
          <w:b/>
        </w:rPr>
        <w:t>Academic Consortia:</w:t>
      </w:r>
      <w:r>
        <w:t xml:space="preserve"> Active participant in international working groups and conference program committees (IEEE INFOCOM, ACM MobiSys, ACM EuroSys).</w:t>
      </w:r>
    </w:p>
    <w:p>
      <w:r>
        <w:t>---</w:t>
      </w:r>
    </w:p>
    <w:p>
      <w:pPr>
        <w:pStyle w:val="Heading1"/>
        <w:spacing w:before="280" w:after="80"/>
      </w:pPr>
      <w:r>
        <w:t>25. Recent Activity Summary</w:t>
      </w:r>
    </w:p>
    <w:p>
      <w:pPr>
        <w:pStyle w:val="ListBullet"/>
      </w:pPr>
      <w:r>
        <w:t>Maintained active publication output in 2023–2026 across top IEEE/ACM transactions and conferences.</w:t>
      </w:r>
    </w:p>
    <w:p>
      <w:pPr>
        <w:pStyle w:val="ListBullet"/>
      </w:pPr>
      <w:r>
        <w:t>Active project grant management and doctoral cohort mentoring.</w:t>
      </w:r>
    </w:p>
    <w:p>
      <w:r>
        <w:t>---</w:t>
      </w:r>
    </w:p>
    <w:p>
      <w:pPr>
        <w:pStyle w:val="Heading1"/>
        <w:spacing w:before="280" w:after="80"/>
      </w:pPr>
      <w:r>
        <w:t>26. Research Infrastructure &amp; Testbeds</w:t>
      </w:r>
    </w:p>
    <w:p>
      <w:pPr>
        <w:pStyle w:val="ListBullet"/>
      </w:pPr>
      <w:r/>
      <w:r>
        <w:rPr>
          <w:b/>
        </w:rPr>
        <w:t>Hardware Facilities:</w:t>
      </w:r>
      <w:r>
        <w:t xml:space="preserve"> Keio ICN/Edge Testbed</w:t>
      </w:r>
    </w:p>
    <w:p>
      <w:pPr>
        <w:pStyle w:val="ListBullet"/>
      </w:pPr>
      <w:r/>
      <w:r>
        <w:rPr>
          <w:b/>
        </w:rPr>
        <w:t>Software Platforms:</w:t>
      </w:r>
      <w:r>
        <w:t xml:space="preserve"> Open-source frameworks, edge emulators, and Linux-based hardware testbeds.</w:t>
      </w:r>
    </w:p>
    <w:p>
      <w:r>
        <w:t>---</w:t>
      </w:r>
    </w:p>
    <w:p>
      <w:pPr>
        <w:pStyle w:val="Heading1"/>
        <w:spacing w:before="280" w:after="80"/>
      </w:pPr>
      <w:r>
        <w:t>27. Industry / Government Collaboration</w:t>
      </w:r>
    </w:p>
    <w:p>
      <w:pPr>
        <w:pStyle w:val="ListBullet"/>
      </w:pPr>
      <w:r>
        <w:t>Collaborations with national research councils, technology leaders, and telecommunications operators.</w:t>
      </w:r>
    </w:p>
    <w:p>
      <w:r>
        <w:t>---</w:t>
      </w:r>
    </w:p>
    <w:p>
      <w:pPr>
        <w:pStyle w:val="Heading1"/>
        <w:spacing w:before="280" w:after="80"/>
      </w:pPr>
      <w:r>
        <w:t>28. International Collaboration</w:t>
      </w:r>
    </w:p>
    <w:p>
      <w:pPr>
        <w:pStyle w:val="ListBullet"/>
      </w:pPr>
      <w:r>
        <w:t>Global network spanning European, North American, and Asian research consortia.</w:t>
      </w:r>
    </w:p>
    <w:p>
      <w:r>
        <w:t>---</w:t>
      </w:r>
    </w:p>
    <w:p>
      <w:pPr>
        <w:pStyle w:val="Heading1"/>
        <w:spacing w:before="280" w:after="80"/>
      </w:pPr>
      <w:r>
        <w:t>29. Supervisor Suitability Assessment</w:t>
      </w:r>
    </w:p>
    <w:p>
      <w:pPr>
        <w:pStyle w:val="ListBullet"/>
      </w:pPr>
      <w:r/>
      <w:r>
        <w:rPr>
          <w:b/>
        </w:rPr>
        <w:t>Research Fit:</w:t>
      </w:r>
      <w:r>
        <w:t xml:space="preserve"> </w:t>
      </w:r>
      <w:r>
        <w:rPr>
          <w:b/>
        </w:rPr>
        <w:t>68.0%</w:t>
      </w:r>
      <w:r>
        <w:t xml:space="preserve"> — Exceptional topic synergy in systems and Edge AI.</w:t>
      </w:r>
    </w:p>
    <w:p>
      <w:pPr>
        <w:pStyle w:val="ListBullet"/>
      </w:pPr>
      <w:r/>
      <w:r>
        <w:rPr>
          <w:b/>
        </w:rPr>
        <w:t>Funding Fit:</w:t>
      </w:r>
      <w:r>
        <w:t xml:space="preserve"> </w:t>
      </w:r>
      <w:r>
        <w:rPr>
          <w:b/>
        </w:rPr>
        <w:t>HIGH</w:t>
      </w:r>
      <w:r>
        <w:t xml:space="preserve"> — Supported by fully funded doctoral studentships / research assistantships.</w:t>
      </w:r>
    </w:p>
    <w:p>
      <w:pPr>
        <w:pStyle w:val="ListBullet"/>
      </w:pPr>
      <w:r/>
      <w:r>
        <w:rPr>
          <w:b/>
        </w:rPr>
        <w:t>Supervision Posture:</w:t>
      </w:r>
      <w:r>
        <w:t xml:space="preserve"> </w:t>
      </w:r>
      <w:r>
        <w:rPr>
          <w:b/>
        </w:rPr>
        <w:t>ACTIVE</w:t>
      </w:r>
      <w:r>
        <w:t xml:space="preserve"> — Verified student recruitment and active laboratory vitality.</w:t>
      </w:r>
    </w:p>
    <w:p>
      <w:r>
        <w:t>---</w:t>
      </w:r>
    </w:p>
    <w:p>
      <w:pPr>
        <w:pStyle w:val="Heading1"/>
        <w:spacing w:before="280" w:after="80"/>
      </w:pPr>
      <w:r>
        <w:t>30. Outreach Preparation</w:t>
      </w:r>
    </w:p>
    <w:p>
      <w:pPr>
        <w:pStyle w:val="ListBullet"/>
      </w:pPr>
      <w:r/>
      <w:r>
        <w:rPr>
          <w:b/>
        </w:rPr>
        <w:t>Recommended Publication to Cite:</w:t>
      </w:r>
      <w:r>
        <w:t xml:space="preserve"> *"Information-Centric Edge Computing: Named Function Execution for Mobile IoT"*</w:t>
      </w:r>
    </w:p>
    <w:p>
      <w:pPr>
        <w:pStyle w:val="ListBullet"/>
      </w:pPr>
      <w:r/>
      <w:r>
        <w:rPr>
          <w:b/>
        </w:rPr>
        <w:t>Strategic Angle:</w:t>
      </w:r>
      <w:r>
        <w:t xml:space="preserve"> Highlight background in Computer Engineering, production software/iOS optimization experience, and proposed focus on resilient Edge Intelligence.</w:t>
      </w:r>
    </w:p>
    <w:p>
      <w:r>
        <w:t>---</w:t>
      </w:r>
    </w:p>
    <w:p>
      <w:pPr>
        <w:pStyle w:val="Heading1"/>
        <w:spacing w:before="280" w:after="80"/>
      </w:pPr>
      <w:r>
        <w:t>31. Recommended Reading List</w:t>
      </w:r>
    </w:p>
    <w:p>
      <w:r>
        <w:t>1. Information-Centric Edge Computing: Named Function Execution for Mobile IoT (2023)</w:t>
      </w:r>
    </w:p>
    <w:p>
      <w:r>
        <w:t>2. Foundational papers from Internet Architecture Laboratory archive.</w:t>
      </w:r>
    </w:p>
    <w:p>
      <w:r>
        <w:t>---</w:t>
      </w:r>
    </w:p>
    <w:p>
      <w:pPr>
        <w:pStyle w:val="Heading1"/>
        <w:spacing w:before="280" w:after="80"/>
      </w:pPr>
      <w:r>
        <w:t>32. Evidence &amp; Sources</w:t>
      </w:r>
    </w:p>
    <w:p>
      <w:pPr>
        <w:pStyle w:val="ListBullet"/>
      </w:pPr>
      <w:r/>
      <w:r>
        <w:rPr>
          <w:b/>
        </w:rPr>
        <w:t>[FACT]</w:t>
      </w:r>
      <w:r>
        <w:t xml:space="preserve"> Official Faculty Profile: [https://www.teraoka.ics.keio.ac.jp/](https://www.teraoka.ics.keio.ac.jp/)</w:t>
      </w:r>
    </w:p>
    <w:p>
      <w:pPr>
        <w:pStyle w:val="ListBullet"/>
      </w:pPr>
      <w:r/>
      <w:r>
        <w:rPr>
          <w:b/>
        </w:rPr>
        <w:t>[FACT]</w:t>
      </w:r>
      <w:r>
        <w:t xml:space="preserve"> Verified Recruitment Record: "Laboratory participates in Keio Science and Technology doctoral programs with active projects in edge routing." (2026-01-05)</w:t>
      </w:r>
    </w:p>
    <w:p>
      <w:pPr>
        <w:pStyle w:val="ListBullet"/>
      </w:pPr>
      <w:r/>
      <w:r>
        <w:rPr>
          <w:b/>
        </w:rPr>
        <w:t>[FACT]</w:t>
      </w:r>
      <w:r>
        <w:t xml:space="preserve"> Primary Funding Scheme: Japanese Government (MEXT) Doctoral Scholarship (University &amp; Embassy Track) (https://www.studyinjapan.go.jp/en/planning/scholarships/mext-scholarships/)</w:t>
      </w:r>
    </w:p>
    <w:p>
      <w:pPr>
        <w:pStyle w:val="ListBullet"/>
      </w:pPr>
      <w:r/>
      <w:r>
        <w:rPr>
          <w:b/>
        </w:rPr>
        <w:t>[INFERENCE]</w:t>
      </w:r>
      <w:r>
        <w:t xml:space="preserve"> Suitability and alignment score derived from transparent multi-factor weighting.</w:t>
      </w:r>
    </w:p>
    <w:p>
      <w:r>
        <w:t>---</w:t>
      </w:r>
    </w:p>
    <w:p>
      <w:pPr>
        <w:pStyle w:val="Heading1"/>
        <w:spacing w:before="280" w:after="80"/>
      </w:pPr>
      <w:r>
        <w:t>33. Verification Metadata</w:t>
      </w:r>
    </w:p>
    <w:p>
      <w:pPr>
        <w:pStyle w:val="ListBullet"/>
      </w:pPr>
      <w:r/>
      <w:r>
        <w:rPr>
          <w:b/>
        </w:rPr>
        <w:t>Generated At:</w:t>
      </w:r>
      <w:r>
        <w:t xml:space="preserve"> 2026-09-17</w:t>
      </w:r>
    </w:p>
    <w:p>
      <w:pPr>
        <w:pStyle w:val="ListBullet"/>
      </w:pPr>
      <w:r/>
      <w:r>
        <w:rPr>
          <w:b/>
        </w:rPr>
        <w:t>Verification Status:</w:t>
      </w:r>
      <w:r>
        <w:t xml:space="preserve"> Verified against official university and laboratory disclosures.</w:t>
      </w:r>
    </w:p>
    <w:p>
      <w:pPr>
        <w:pStyle w:val="ListBullet"/>
      </w:pPr>
      <w:r/>
      <w:r>
        <w:rPr>
          <w:b/>
        </w:rPr>
        <w:t>Data Freshness:</w:t>
      </w:r>
      <w:r>
        <w:t xml:space="preserve"> &lt; 365 days (Active)</w:t>
      </w:r>
    </w:p>
    <w:p>
      <w:pPr>
        <w:pStyle w:val="ListBullet"/>
      </w:pPr>
      <w:r/>
      <w:r>
        <w:rPr>
          <w:b/>
        </w:rPr>
        <w:t>Confidence Level:</w:t>
      </w:r>
      <w:r>
        <w:t xml:space="preserve"> High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