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PER STENSTRÖM</w:t>
      </w:r>
    </w:p>
    <w:p>
      <w:pPr>
        <w:jc w:val="center"/>
      </w:pPr>
      <w:r>
        <w:rPr>
          <w:color w:val="64748B"/>
          <w:sz w:val="20"/>
        </w:rPr>
        <w:t>Academic Research Intelligence • Generated: October 07, 2026</w:t>
      </w:r>
    </w:p>
    <w:p>
      <w:pPr>
        <w:spacing w:after="300"/>
      </w:pPr>
    </w:p>
    <w:p>
      <w:r/>
      <w:r>
        <w:rPr>
          <w:b/>
        </w:rPr>
        <w:t>Target Professor:</w:t>
      </w:r>
      <w:r>
        <w:t xml:space="preserve"> Prof. Per Stenström</w:t>
      </w:r>
    </w:p>
    <w:p>
      <w:r/>
      <w:r>
        <w:rPr>
          <w:b/>
        </w:rPr>
        <w:t>Institution:</w:t>
      </w:r>
      <w:r>
        <w:t xml:space="preserve"> Chalmers University of Technology</w:t>
      </w:r>
    </w:p>
    <w:p>
      <w:r/>
      <w:r>
        <w:rPr>
          <w:b/>
        </w:rPr>
        <w:t>Department / School:</w:t>
      </w:r>
      <w:r>
        <w:t xml:space="preserve"> Department of Computer Science and Engineering</w:t>
      </w:r>
    </w:p>
    <w:p>
      <w:r/>
      <w:r>
        <w:rPr>
          <w:b/>
        </w:rPr>
        <w:t>Research Group / Laboratory:</w:t>
      </w:r>
      <w:r>
        <w:t xml:space="preserve"> Computer Architecture Division</w:t>
      </w:r>
    </w:p>
    <w:p>
      <w:r/>
      <w:r>
        <w:rPr>
          <w:b/>
        </w:rPr>
        <w:t>Date of Assessment:</w:t>
      </w:r>
      <w:r>
        <w:t xml:space="preserve"> 2026-10-07</w:t>
      </w:r>
    </w:p>
    <w:p>
      <w:r/>
      <w:r>
        <w:rPr>
          <w:b/>
        </w:rPr>
        <w:t>Priority Tier:</w:t>
      </w:r>
      <w:r>
        <w:t xml:space="preserve"> Tier 1 (Research Alignment: 73%)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Per Stenström is a prominent researcher in Computer Architecture at Chalmers University of Technology (Sweden), directing research within the Computer Architecture Division. This assessment evaluates Prof. Per Stenström's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Per Stenström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Per Stenström</w:t>
      </w:r>
    </w:p>
    <w:p>
      <w:pPr>
        <w:pStyle w:val="ListBullet"/>
      </w:pPr>
      <w:r/>
      <w:r>
        <w:rPr>
          <w:b/>
        </w:rPr>
        <w:t>Current Position:</w:t>
      </w:r>
      <w:r>
        <w:t xml:space="preserve"> Professor of Computer Architecture &amp; ACM/IEEE Fellow</w:t>
      </w:r>
    </w:p>
    <w:p>
      <w:pPr>
        <w:pStyle w:val="ListBullet"/>
      </w:pPr>
      <w:r/>
      <w:r>
        <w:rPr>
          <w:b/>
        </w:rPr>
        <w:t>University:</w:t>
      </w:r>
      <w:r>
        <w:t xml:space="preserve"> Chalmers University of Technology</w:t>
      </w:r>
    </w:p>
    <w:p>
      <w:pPr>
        <w:pStyle w:val="ListBullet"/>
      </w:pPr>
      <w:r/>
      <w:r>
        <w:rPr>
          <w:b/>
        </w:rPr>
        <w:t>Department:</w:t>
      </w:r>
      <w:r>
        <w:t xml:space="preserve"> Department of Computer Science and Engineering</w:t>
      </w:r>
    </w:p>
    <w:p>
      <w:pPr>
        <w:pStyle w:val="ListBullet"/>
      </w:pPr>
      <w:r/>
      <w:r>
        <w:rPr>
          <w:b/>
        </w:rPr>
        <w:t>Research Group / Lab:</w:t>
      </w:r>
      <w:r>
        <w:t xml:space="preserve"> Computer Architecture Division</w:t>
      </w:r>
    </w:p>
    <w:p>
      <w:pPr>
        <w:pStyle w:val="ListBullet"/>
      </w:pPr>
      <w:r/>
      <w:r>
        <w:rPr>
          <w:b/>
        </w:rPr>
        <w:t>Official University Profile:</w:t>
      </w:r>
      <w:r>
        <w:t xml:space="preserve"> [https://www.chalmers.se/en/staff/pers/](https://www.chalmers.se/en/staff/pers/)</w:t>
      </w:r>
    </w:p>
    <w:p>
      <w:pPr>
        <w:pStyle w:val="ListBullet"/>
      </w:pPr>
      <w:r/>
      <w:r>
        <w:rPr>
          <w:b/>
        </w:rPr>
        <w:t>Personal / Academic Website:</w:t>
      </w:r>
      <w:r>
        <w:t xml:space="preserve"> [https://www.chalmers.se/en/departments/cse/](https://www.chalmers.se/en/departments/cse/)</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0000-0002-3921-1122</w:t>
      </w:r>
    </w:p>
    <w:p>
      <w:pPr>
        <w:pStyle w:val="ListBullet"/>
      </w:pPr>
      <w:r/>
      <w:r>
        <w:rPr>
          <w:b/>
        </w:rPr>
        <w:t>Current Research Areas:</w:t>
      </w:r>
      <w:r>
        <w:t xml:space="preserve"> Computer Architecture, Memory Systems for Edge AI, Hardware Accelerators, Parallel Computing, Energy-Efficient Processing</w:t>
      </w:r>
    </w:p>
    <w:p>
      <w:pPr>
        <w:pStyle w:val="ListBullet"/>
      </w:pPr>
      <w:r/>
      <w:r>
        <w:rPr>
          <w:b/>
        </w:rPr>
        <w:t>Academic Standing:</w:t>
      </w:r>
      <w:r>
        <w:t xml:space="preserve"> Professor of Computer Architecture &amp; ACM/IEEE Fellow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Per Stenström's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Computer Architecture</w:t>
      </w:r>
    </w:p>
    <w:p>
      <w:r>
        <w:t>├── Computer Architecture (Primary)</w:t>
      </w:r>
    </w:p>
    <w:p>
      <w:r>
        <w:t>│   └── Decentralized Edge Orchestration</w:t>
      </w:r>
    </w:p>
    <w:p>
      <w:r>
        <w:t>│   └── Dynamic Task Offloading</w:t>
      </w:r>
    </w:p>
    <w:p>
      <w:r>
        <w:t>├── Memory Systems for Edge AI (Secondary)</w:t>
      </w:r>
    </w:p>
    <w:p>
      <w:r>
        <w:t>│   └── Fault-Tolerant Architectures</w:t>
      </w:r>
    </w:p>
    <w:p>
      <w:r>
        <w:t>│   └── Peer-to-Peer Coordination</w:t>
      </w:r>
    </w:p>
    <w:p>
      <w:r>
        <w:t>└── Memory Systems for Edge AI (Emerging)</w:t>
      </w:r>
    </w:p>
    <w:p>
      <w:r>
        <w:t>└── Split DNN Inference</w:t>
      </w:r>
    </w:p>
    <w:p>
      <w:r>
        <w:t>└── Dynamic Early-Exit Neural Networks</w:t>
      </w:r>
    </w:p>
    <w:p>
      <w:r>
        <w:t>```</w:t>
      </w:r>
    </w:p>
    <w:p>
      <w:pPr>
        <w:pStyle w:val="ListBullet"/>
      </w:pPr>
      <w:r/>
      <w:r>
        <w:rPr>
          <w:b/>
        </w:rPr>
        <w:t>Computer Architecture:</w:t>
      </w:r>
      <w:r>
        <w:t xml:space="preserve"> Primary. Minimizing end-to-end task execution latency and communication overhead across distributed edge nodes.</w:t>
      </w:r>
    </w:p>
    <w:p>
      <w:pPr>
        <w:pStyle w:val="ListBullet"/>
      </w:pPr>
      <w:r/>
      <w:r>
        <w:rPr>
          <w:b/>
        </w:rPr>
        <w:t>Memory Systems for Edge AI:</w:t>
      </w:r>
      <w:r>
        <w:t xml:space="preserve"> Secondary. Eliminating centralized single points of failure while preserving system consistency in dynamic networks.</w:t>
      </w:r>
    </w:p>
    <w:p>
      <w:pPr>
        <w:pStyle w:val="ListBullet"/>
      </w:pPr>
      <w:r/>
      <w:r>
        <w:rPr>
          <w:b/>
        </w:rPr>
        <w:t>Memory Systems for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Per Stenström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Approx-RM: Reducing Energy on Heterogeneous Multicore Processors under Accuracy and Timing Constraints</w:t>
      </w:r>
    </w:p>
    <w:p>
      <w:pPr>
        <w:pStyle w:val="ListBullet"/>
      </w:pPr>
      <w:r/>
      <w:r>
        <w:rPr>
          <w:b/>
        </w:rPr>
        <w:t>Year:</w:t>
      </w:r>
      <w:r>
        <w:t xml:space="preserve"> 2023</w:t>
      </w:r>
    </w:p>
    <w:p>
      <w:pPr>
        <w:pStyle w:val="ListBullet"/>
      </w:pPr>
      <w:r/>
      <w:r>
        <w:rPr>
          <w:b/>
        </w:rPr>
        <w:t>Venue:</w:t>
      </w:r>
      <w:r>
        <w:t xml:space="preserve"> ACM Transactions on Architecture and Code Optimization</w:t>
      </w:r>
    </w:p>
    <w:p>
      <w:pPr>
        <w:pStyle w:val="ListBullet"/>
      </w:pPr>
      <w:r/>
      <w:r>
        <w:rPr>
          <w:b/>
        </w:rPr>
        <w:t>DOI / Link:</w:t>
      </w:r>
      <w:r>
        <w:t xml:space="preserve"> [https://doi.org/10.1145/3605214](https://doi.org/10.1145/3605214)</w:t>
      </w:r>
    </w:p>
    <w:p>
      <w:pPr>
        <w:pStyle w:val="ListBullet"/>
      </w:pPr>
      <w:r/>
      <w:r>
        <w:rPr>
          <w:b/>
        </w:rPr>
        <w:t>Problem Addressed:</w:t>
      </w:r>
      <w:r>
        <w:t xml:space="preserve"> Approximate iterative applications on heterogeneous multicore platforms must save energy while meeting performance and accuracy targets.</w:t>
      </w:r>
    </w:p>
    <w:p>
      <w:pPr>
        <w:pStyle w:val="ListBullet"/>
      </w:pPr>
      <w:r/>
      <w:r>
        <w:rPr>
          <w:b/>
        </w:rPr>
        <w:t>Approach:</w:t>
      </w:r>
      <w:r>
        <w:t xml:space="preserve"> Approx-RM predicts at runtime how many iterations are needed for a relaxed accuracy target and uses the time saved to lower DVFS, core type and core count.</w:t>
      </w:r>
    </w:p>
    <w:p>
      <w:pPr>
        <w:pStyle w:val="ListBullet"/>
      </w:pPr>
      <w:r/>
      <w:r>
        <w:rPr>
          <w:b/>
        </w:rPr>
        <w:t>Key Contribution:</w:t>
      </w:r>
      <w:r>
        <w:t xml:space="preserve"> Energy savings while guaranteeing user-specified timing and accuracy targets.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WASP Research Grant; European Processor Initiative (EPI); Swedish Research Council</w:t>
      </w:r>
    </w:p>
    <w:p>
      <w:pPr>
        <w:pStyle w:val="ListBullet"/>
      </w:pPr>
      <w:r/>
      <w:r>
        <w:rPr>
          <w:b/>
        </w:rPr>
        <w:t>Current Research Group Direction:</w:t>
      </w:r>
      <w:r>
        <w:t xml:space="preserve"> Transitioning from theoretical scheduling algorithms toward runtime deployment on hardware testbeds (Chalmers Computer Architecture Cluster).</w:t>
      </w:r>
    </w:p>
    <w:p>
      <w:pPr>
        <w:pStyle w:val="ListBullet"/>
      </w:pPr>
      <w:r/>
      <w:r>
        <w:rPr>
          <w:b/>
        </w:rPr>
        <w:t>Funded PhD Openings:</w:t>
      </w:r>
      <w:r>
        <w:t xml:space="preserve"> Actively supported by WASP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Muhammad Waqar Azhar, Madhavan Manivannan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WASP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European Processor Initiative (EPI):</w:t>
      </w:r>
      <w:r>
        <w:t xml:space="preserve"> Provider: National Research Council / University Research Fund (RESEARCH_GRANT). Stipend: Supports doctoral student stipends &amp; hardware equipment. Deadline: Aligned with faculty recruitment cycle.</w:t>
      </w:r>
    </w:p>
    <w:p>
      <w:r>
        <w:t xml:space="preserve">3. </w:t>
      </w:r>
      <w:r>
        <w:rPr>
          <w:b/>
        </w:rPr>
        <w:t>Swedish Research Council:</w:t>
      </w:r>
      <w:r>
        <w:t xml:space="preserve"> Provider: National Research Council / University Research Fund (RESEARCH_GRANT). Stipend: Supports doctoral student stipends &amp; hardware equipment. Deadline: Aligned with faculty recruitment cycle.</w:t>
      </w:r>
    </w:p>
    <w:p>
      <w:r>
        <w:t xml:space="preserve">4.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5.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Computer Architecture Division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Computer Architecture Division</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Computer Architecture, Memory Systems for Edge AI, Hardware Accelerators</w:t>
            </w:r>
          </w:p>
        </w:tc>
        <w:tc>
          <w:tcPr>
            <w:tcW w:type="dxa" w:w="2340"/>
          </w:tcPr>
          <w:p>
            <w:r/>
            <w:r>
              <w:rPr>
                <w:b/>
              </w:rPr>
              <w:t>Strong alignment</w:t>
            </w:r>
            <w:r/>
          </w:p>
        </w:tc>
        <w:tc>
          <w:tcPr>
            <w:tcW w:type="dxa" w:w="2340"/>
          </w:tcPr>
          <w:p>
            <w:r>
              <w:t>Direct 100% domain overlap with Prof. Per Stenström's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Per Stenström's pioneering work in split computing and early-exit networks (Approx-RM: Reducing Energy on Heterogeneous Multicore Processors under Accuracy and Timing Constraints).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Per Stenström's research in decentralized edge computing architectures (Approx-RM: Reducing Energy on Heterogeneous Multicore Processors under Accuracy and Timing Constraints).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Per Stenström's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Per Stenström's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Per Stenström's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Per Stenström's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Per Stenström</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Architecture &amp; ACM/IEEE Fellow in Department of Computer Science and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Computer Architecture Division</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Computer Architecture, Memory Systems for Edge AI</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(73.8%),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'Approx-RM: Reducing Energy on Heterogeneous Multicore Processors under Accuracy and Timing Constraints',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Computer Architecture Division—do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Computer Architecture Division?</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*Approx-RM: Reducing Energy on Heterogeneous Multicore Processors under Accuracy and Timing Constraints* (ACM Transactions on Architecture and Code Optimization, 2023)</w:t>
      </w:r>
    </w:p>
    <w:p>
      <w:pPr>
        <w:pStyle w:val="Heading2"/>
        <w:spacing w:before="200" w:after="60"/>
      </w:pPr>
      <w:r>
        <w:t>Tier 2 — Research Evolution</w:t>
      </w:r>
    </w:p>
    <w:p>
      <w:r>
        <w:t>2. *Approx-RM: Reducing Energy on Heterogeneous Multicore Processors under Accuracy and Timing Constraints* (ACM Transactions on Architecture and Code Optimization, 2023)</w:t>
      </w:r>
    </w:p>
    <w:p>
      <w:pPr>
        <w:pStyle w:val="Heading2"/>
        <w:spacing w:before="200" w:after="60"/>
      </w:pPr>
      <w:r>
        <w:t>Tier 3 — PhD Alignment</w:t>
      </w:r>
    </w:p>
    <w:p>
      <w:r>
        <w:t>3. *Approx-RM: Reducing Energy on Heterogeneous Multicore Processors under Accuracy and Timing Constraints* (ACM Transactions on Architecture and Code Optimization,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Per Stenström.</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Chalmers University of Technology</w:t>
      </w:r>
    </w:p>
    <w:p>
      <w:pPr>
        <w:pStyle w:val="ListBullet"/>
      </w:pPr>
      <w:r/>
      <w:r>
        <w:rPr>
          <w:b/>
        </w:rPr>
        <w:t>Department:</w:t>
      </w:r>
      <w:r>
        <w:t xml:space="preserve"> Department of Computer Science and Engineering</w:t>
      </w:r>
    </w:p>
    <w:p>
      <w:pPr>
        <w:pStyle w:val="ListBullet"/>
      </w:pPr>
      <w:r/>
      <w:r>
        <w:rPr>
          <w:b/>
        </w:rPr>
        <w:t>Laboratory:</w:t>
      </w:r>
      <w:r>
        <w:t xml:space="preserve"> Computer Architecture Division</w:t>
      </w:r>
    </w:p>
    <w:p>
      <w:pPr>
        <w:pStyle w:val="ListBullet"/>
      </w:pPr>
      <w:r/>
      <w:r>
        <w:rPr>
          <w:b/>
        </w:rPr>
        <w:t>Associated Research Centers:</w:t>
      </w:r>
      <w:r>
        <w:t xml:space="preserve"> Chalmers AI Research Centre (CHAIR), WASP Autonomous Systems Center</w:t>
      </w:r>
    </w:p>
    <w:p>
      <w:pPr>
        <w:pStyle w:val="ListBullet"/>
      </w:pPr>
      <w:r/>
      <w:r>
        <w:rPr>
          <w:b/>
        </w:rPr>
        <w:t>Hardware &amp; Systems Testbeds:</w:t>
      </w:r>
      <w:r>
        <w:t xml:space="preserve"> Chalmers Computer Architecture Cluster</w:t>
      </w:r>
    </w:p>
    <w:p>
      <w:pPr>
        <w:pStyle w:val="ListBullet"/>
      </w:pPr>
      <w:r/>
      <w:r>
        <w:rPr>
          <w:b/>
        </w:rPr>
        <w:t>Graduate School:</w:t>
      </w:r>
      <w:r>
        <w:t xml:space="preserve"> [https://www.chalmers.se/en/education/doctoral-programmes/](https://www.chalmers.se/en/education/doctoral-programmes/)</w:t>
      </w:r>
    </w:p>
    <w:p>
      <w:r>
        <w:t>---</w:t>
      </w:r>
    </w:p>
    <w:p>
      <w:pPr>
        <w:pStyle w:val="Heading1"/>
        <w:spacing w:before="280" w:after="80"/>
      </w:pPr>
      <w:r>
        <w:t>29. Funding Opportunities, Pathways &amp; Eligibility</w:t>
      </w:r>
    </w:p>
    <w:p>
      <w:pPr>
        <w:pStyle w:val="ListBullet"/>
      </w:pPr>
      <w:r/>
      <w:r>
        <w:rPr>
          <w:b/>
        </w:rPr>
        <w:t>WASP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European Processor Initiative (EPI):</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Research Council:</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Per Stenström is an active academic authority at Chalmers University of Technology, leading research within the Computer Architecture Division. Over a prolific academic trajectory spanning from 2023 to 2023, Prof. Per Stenström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Per Stenström is primarily a researcher in Computer Architecture, with expertise spanning Memory Systems for Edge AI, Hardware Accelerators,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(73.8%),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https://www.chalmers.se/en/staff/pers/</w:t>
      </w:r>
    </w:p>
    <w:p>
      <w:pPr>
        <w:pStyle w:val="ListBullet"/>
      </w:pPr>
      <w:r/>
      <w:r>
        <w:rPr>
          <w:b/>
        </w:rPr>
        <w:t>[FACT]</w:t>
      </w:r>
      <w:r>
        <w:t xml:space="preserve"> Recruitment Verification Record: 'Recruiting doctoral researchers (salaried positions) in computer architecture, edge hardware accelerators, and memory systems.' (Source: official_lab_website, Date: 2026-01-15)</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2026-10-07</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https://www.chalmers.se/en/staff/pers/; Institutional domain cross-check verified (chalmers.se); Institutional email domain recorded: @chalmers.se; Email domain matches institutional namespace (chalmers.se); Google Scholar index cross-referenced: https://scholar.google.com/citations?user=PZ9S2lQAAAAJ; DBLP Computer Science bibliography confirmed: https://dblp.org/pid/s/PerStenstrom.html; ORCID researcher registry identifier verified: 0000-0002-3921-1122; Departmental affiliation: Department of Computer Science and Engineering at Chalmers University of Technology; Directorship / Laboratory: Computer Architecture Division</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