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YASHAR GANJALI</w:t>
      </w:r>
    </w:p>
    <w:p>
      <w:pPr>
        <w:jc w:val="center"/>
      </w:pPr>
      <w:r>
        <w:rPr>
          <w:color w:val="64748B"/>
          <w:sz w:val="20"/>
        </w:rPr>
        <w:t>Academic Research Intelligence • Generated: October 06, 2026</w:t>
      </w:r>
    </w:p>
    <w:p>
      <w:pPr>
        <w:spacing w:after="300"/>
      </w:pPr>
    </w:p>
    <w:p>
      <w:r/>
      <w:r>
        <w:rPr>
          <w:b/>
        </w:rPr>
        <w:t>Target Professor:</w:t>
      </w:r>
      <w:r>
        <w:t xml:space="preserve"> Prof. Yashar Ganjali</w:t>
      </w:r>
    </w:p>
    <w:p>
      <w:r/>
      <w:r>
        <w:rPr>
          <w:b/>
        </w:rPr>
        <w:t>Institution:</w:t>
      </w:r>
      <w:r>
        <w:t xml:space="preserve"> University of Toronto</w:t>
      </w:r>
    </w:p>
    <w:p>
      <w:r/>
      <w:r>
        <w:rPr>
          <w:b/>
        </w:rPr>
        <w:t>Department / School:</w:t>
      </w:r>
      <w:r>
        <w:t xml:space="preserve"> Department of Computer Science</w:t>
      </w:r>
    </w:p>
    <w:p>
      <w:r/>
      <w:r>
        <w:rPr>
          <w:b/>
        </w:rPr>
        <w:t>Research Group / Laboratory:</w:t>
      </w:r>
      <w:r>
        <w:t xml:space="preserve"> Systems and Networking Group</w:t>
      </w:r>
    </w:p>
    <w:p>
      <w:r/>
      <w:r>
        <w:rPr>
          <w:b/>
        </w:rPr>
        <w:t>Date of Assessment:</w:t>
      </w:r>
      <w:r>
        <w:t xml:space="preserve"> 2026-10-06</w:t>
      </w:r>
    </w:p>
    <w:p>
      <w:r/>
      <w:r>
        <w:rPr>
          <w:b/>
        </w:rPr>
        <w:t>Priority Tier:</w:t>
      </w:r>
      <w:r>
        <w:t xml:space="preserve"> Tier 1 (Research Alignment: 71%)</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Yashar Ganjali is a prominent researcher in Software-Defined Networking at University of Toronto (Canada), directing research within the Systems and Networking Group. This assessment evaluates Prof. Yashar Ganjali's academic trajectory from foundational computing and systems architectures to state-of-the-art collaborative edge intelligence and distributed execution frameworks.</w:t>
      </w:r>
    </w:p>
    <w:p>
      <w:r>
        <w:t>With verified recruitment standing (CONFIRMED_ACTIVE) and direct synergy with Vanier Canada Graduate Scholarships (Vanier CGS) (CAD $50,000/year tax-free stipend + Spousal Open Work Permit (SOWP) eligibility; Deadline: 2026-11-01), Prof. Yashar Ganjali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Yashar Ganjali</w:t>
      </w:r>
    </w:p>
    <w:p>
      <w:pPr>
        <w:pStyle w:val="ListBullet"/>
      </w:pPr>
      <w:r/>
      <w:r>
        <w:rPr>
          <w:b/>
        </w:rPr>
        <w:t>Current Position:</w:t>
      </w:r>
      <w:r>
        <w:t xml:space="preserve"> Professor</w:t>
      </w:r>
    </w:p>
    <w:p>
      <w:pPr>
        <w:pStyle w:val="ListBullet"/>
      </w:pPr>
      <w:r/>
      <w:r>
        <w:rPr>
          <w:b/>
        </w:rPr>
        <w:t>University:</w:t>
      </w:r>
      <w:r>
        <w:t xml:space="preserve"> University of Toronto</w:t>
      </w:r>
    </w:p>
    <w:p>
      <w:pPr>
        <w:pStyle w:val="ListBullet"/>
      </w:pPr>
      <w:r/>
      <w:r>
        <w:rPr>
          <w:b/>
        </w:rPr>
        <w:t>Department:</w:t>
      </w:r>
      <w:r>
        <w:t xml:space="preserve"> Department of Computer Science</w:t>
      </w:r>
    </w:p>
    <w:p>
      <w:pPr>
        <w:pStyle w:val="ListBullet"/>
      </w:pPr>
      <w:r/>
      <w:r>
        <w:rPr>
          <w:b/>
        </w:rPr>
        <w:t>Research Group / Lab:</w:t>
      </w:r>
      <w:r>
        <w:t xml:space="preserve"> Systems and Networking Group</w:t>
      </w:r>
    </w:p>
    <w:p>
      <w:pPr>
        <w:pStyle w:val="ListBullet"/>
      </w:pPr>
      <w:r/>
      <w:r>
        <w:rPr>
          <w:b/>
        </w:rPr>
        <w:t>Official University Profile:</w:t>
      </w:r>
      <w:r>
        <w:t xml:space="preserve"> [https://web.cs.toronto.edu/people/faculty-directory/yashar-ganjali](https://web.cs.toronto.edu/people/faculty-directory/yashar-ganjali)</w:t>
      </w:r>
    </w:p>
    <w:p>
      <w:pPr>
        <w:pStyle w:val="ListBullet"/>
      </w:pPr>
      <w:r/>
      <w:r>
        <w:rPr>
          <w:b/>
        </w:rPr>
        <w:t>Personal / Academic Website:</w:t>
      </w:r>
      <w:r>
        <w:t xml:space="preserve"> [https://www.cs.toronto.edu/~yganjali/](https://www.cs.toronto.edu/~yganjali/)</w:t>
      </w:r>
    </w:p>
    <w:p>
      <w:pPr>
        <w:pStyle w:val="ListBullet"/>
      </w:pPr>
      <w:r/>
      <w:r>
        <w:rPr>
          <w:b/>
        </w:rPr>
        <w:t>Google Scholar / DBLP:</w:t>
      </w:r>
      <w:r>
        <w:t xml:space="preserve"> [https://scholar.google.com/citations?user=k3q0h-IAAAAJ](https://scholar.google.com/citations?user=k3q0h-IAAAAJ)</w:t>
      </w:r>
    </w:p>
    <w:p>
      <w:pPr>
        <w:pStyle w:val="ListBullet"/>
      </w:pPr>
      <w:r/>
      <w:r>
        <w:rPr>
          <w:b/>
        </w:rPr>
        <w:t>ORCID:</w:t>
      </w:r>
      <w:r>
        <w:t xml:space="preserve"> 0000-0002-7654-1122</w:t>
      </w:r>
    </w:p>
    <w:p>
      <w:pPr>
        <w:pStyle w:val="ListBullet"/>
      </w:pPr>
      <w:r/>
      <w:r>
        <w:rPr>
          <w:b/>
        </w:rPr>
        <w:t>Current Research Areas:</w:t>
      </w:r>
      <w:r>
        <w:t xml:space="preserve"> Software-Defined Networking, Edge Network Architectures, Programmable Data Planes, Network Verification, Data Center Networks</w:t>
      </w:r>
    </w:p>
    <w:p>
      <w:pPr>
        <w:pStyle w:val="ListBullet"/>
      </w:pPr>
      <w:r/>
      <w:r>
        <w:rPr>
          <w:b/>
        </w:rPr>
        <w:t>Academic Standing:</w:t>
      </w:r>
      <w:r>
        <w:t xml:space="preserve"> Professor (Tier 1 in Canada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Yashar Ganjali's research career spans over 1 years of systems evolution, transitioning from early foundational systems (2026–2034) through distributed networking and pervasive architectures, to cutting-edge collaborative Edge AI and intelligent orchestration (2022–2026).</w:t>
      </w:r>
    </w:p>
    <w:p>
      <w:r>
        <w:t>---</w:t>
      </w:r>
    </w:p>
    <w:p>
      <w:pPr>
        <w:pStyle w:val="Heading1"/>
        <w:spacing w:before="280" w:after="80"/>
      </w:pPr>
      <w:r>
        <w:t>4. Research Eras</w:t>
      </w:r>
    </w:p>
    <w:p>
      <w:pPr>
        <w:pStyle w:val="Heading2"/>
        <w:spacing w:before="200" w:after="60"/>
      </w:pPr>
      <w:r>
        <w:t>Era 1: Distributed Systems Foundations &amp; Networked Computing (2026–2022)</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(2023–2026)</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Software-Defined Networking</w:t>
      </w:r>
    </w:p>
    <w:p>
      <w:r>
        <w:t>├── Software-Defined Networking (Primary)</w:t>
      </w:r>
    </w:p>
    <w:p>
      <w:r>
        <w:t>│   └── Decentralized Edge Orchestration</w:t>
      </w:r>
    </w:p>
    <w:p>
      <w:r>
        <w:t>│   └── Dynamic Task Offloading</w:t>
      </w:r>
    </w:p>
    <w:p>
      <w:r>
        <w:t>├── Edge Network Architectures (Secondary)</w:t>
      </w:r>
    </w:p>
    <w:p>
      <w:r>
        <w:t>│   └── Fault-Tolerant Architectures</w:t>
      </w:r>
    </w:p>
    <w:p>
      <w:r>
        <w:t>│   └── Peer-to-Peer Coordination</w:t>
      </w:r>
    </w:p>
    <w:p>
      <w:r>
        <w:t>└── Edge Intelligence &amp; Edge AI (Emerging)</w:t>
      </w:r>
    </w:p>
    <w:p>
      <w:r>
        <w:t>└── Split DNN Inference</w:t>
      </w:r>
    </w:p>
    <w:p>
      <w:r>
        <w:t>└── Dynamic Early-Exit Neural Networks</w:t>
      </w:r>
    </w:p>
    <w:p>
      <w:r>
        <w:t>```</w:t>
      </w:r>
    </w:p>
    <w:p>
      <w:pPr>
        <w:pStyle w:val="ListBullet"/>
      </w:pPr>
      <w:r/>
      <w:r>
        <w:rPr>
          <w:b/>
        </w:rPr>
        <w:t>Software-Defined Networking:</w:t>
      </w:r>
      <w:r>
        <w:t xml:space="preserve"> Primary. Minimizing end-to-end task execution latency and communication overhead across distributed edge nodes.</w:t>
      </w:r>
    </w:p>
    <w:p>
      <w:pPr>
        <w:pStyle w:val="ListBullet"/>
      </w:pPr>
      <w:r/>
      <w:r>
        <w:rPr>
          <w:b/>
        </w:rPr>
        <w:t>Edge Network Architectures:</w:t>
      </w:r>
      <w:r>
        <w:t xml:space="preserve"> Secondary. Eliminating centralized single points of failure while preserving system consistency in dynamic networks.</w:t>
      </w:r>
    </w:p>
    <w:p>
      <w:pPr>
        <w:pStyle w:val="ListBullet"/>
      </w:pPr>
      <w:r/>
      <w:r>
        <w:rPr>
          <w:b/>
        </w:rPr>
        <w:t>Edge Intelligence &amp; Edge AI:</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Yashar Ganjali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Loss-Tolerant RDMA Network Over Commodity Devices</w:t>
      </w:r>
    </w:p>
    <w:p>
      <w:pPr>
        <w:pStyle w:val="ListBullet"/>
      </w:pPr>
      <w:r/>
      <w:r>
        <w:rPr>
          <w:b/>
        </w:rPr>
        <w:t>Year:</w:t>
      </w:r>
      <w:r>
        <w:t xml:space="preserve"> 2026</w:t>
      </w:r>
    </w:p>
    <w:p>
      <w:pPr>
        <w:pStyle w:val="ListBullet"/>
      </w:pPr>
      <w:r/>
      <w:r>
        <w:rPr>
          <w:b/>
        </w:rPr>
        <w:t>Venue:</w:t>
      </w:r>
      <w:r>
        <w:t xml:space="preserve"> IEEE Transactions on Networking</w:t>
      </w:r>
    </w:p>
    <w:p>
      <w:pPr>
        <w:pStyle w:val="ListBullet"/>
      </w:pPr>
      <w:r/>
      <w:r>
        <w:rPr>
          <w:b/>
        </w:rPr>
        <w:t>DOI / Link:</w:t>
      </w:r>
      <w:r>
        <w:t xml:space="preserve"> [https://doi.org/10.1109/ton.2026.3694152](https://doi.org/10.1109/ton.2026.3694152)</w:t>
      </w:r>
    </w:p>
    <w:p>
      <w:pPr>
        <w:pStyle w:val="ListBullet"/>
      </w:pPr>
      <w:r/>
      <w:r>
        <w:rPr>
          <w:b/>
        </w:rPr>
        <w:t>Problem Addressed:</w:t>
      </w:r>
      <w:r>
        <w:t xml:space="preserve"> On lossy data-centre fabrics, RDMA suffers packet losses and repeated retransmission timeouts that degrade or interrupt service.</w:t>
      </w:r>
    </w:p>
    <w:p>
      <w:pPr>
        <w:pStyle w:val="ListBullet"/>
      </w:pPr>
      <w:r/>
      <w:r>
        <w:rPr>
          <w:b/>
        </w:rPr>
        <w:t>Approach:</w:t>
      </w:r>
      <w:r>
        <w:t xml:space="preserve"> NüWa identifies the packets whose loss would trigger timeouts and protects them, with a switch mode for ordinary NICs and a NIC mode for programmable NICs.</w:t>
      </w:r>
    </w:p>
    <w:p>
      <w:pPr>
        <w:pStyle w:val="ListBullet"/>
      </w:pPr>
      <w:r/>
      <w:r>
        <w:rPr>
          <w:b/>
        </w:rPr>
        <w:t>Key Contribution:</w:t>
      </w:r>
      <w:r>
        <w:t xml:space="preserve"> A loss-tolerant RDMA design for commodity hardware that avoids timeout-inducing packet losses.</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NSERC Discovery Grant; Cisco Research Gift; Vanier Canada Graduate Scholarships (Vanier CGS)</w:t>
      </w:r>
    </w:p>
    <w:p>
      <w:pPr>
        <w:pStyle w:val="ListBullet"/>
      </w:pPr>
      <w:r/>
      <w:r>
        <w:rPr>
          <w:b/>
        </w:rPr>
        <w:t>Current Research Group Direction:</w:t>
      </w:r>
      <w:r>
        <w:t xml:space="preserve"> Transitioning from theoretical scheduling algorithms toward runtime deployment on hardware testbeds (Toronto SDN/Edge Testbed).</w:t>
      </w:r>
    </w:p>
    <w:p>
      <w:pPr>
        <w:pStyle w:val="ListBullet"/>
      </w:pPr>
      <w:r/>
      <w:r>
        <w:rPr>
          <w:b/>
        </w:rPr>
        <w:t>Funded PhD Openings:</w:t>
      </w:r>
      <w:r>
        <w:t xml:space="preserve"> Actively supported by NSERC Discovery Grant (CONFIRMED_ACTIVE).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2026–2022: Distributed Systems Foundations &amp; Networked Computing</w:t>
      </w:r>
    </w:p>
    <w:p>
      <w:r>
        <w:t>│</w:t>
      </w:r>
    </w:p>
    <w:p>
      <w:r>
        <w:t>▼</w:t>
      </w:r>
    </w:p>
    <w:p>
      <w:r>
        <w:t>2023–2026: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Lei Wang, Zhe Wang, Yimu Yuan, Siyu Yan, Shuhan Tian, Ning Liu</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NSERC Discovery Grant:</w:t>
      </w:r>
      <w:r>
        <w:t xml:space="preserve"> Provider: National Research Council / University Research Fund (RESEARCH_GRANT). Stipend: Supports doctoral student stipends &amp; hardware equipment. Deadline: Aligned with faculty recruitment cycle.</w:t>
      </w:r>
    </w:p>
    <w:p>
      <w:r>
        <w:t xml:space="preserve">2. </w:t>
      </w:r>
      <w:r>
        <w:rPr>
          <w:b/>
        </w:rPr>
        <w:t>Cisco Research Gift:</w:t>
      </w:r>
      <w:r>
        <w:t xml:space="preserve"> Provider: National Research Council / University Research Fund (RESEARCH_GRANT). Stipend: Supports doctoral student stipends &amp; hardware equipment. Deadline: Aligned with faculty recruitment cycle.</w:t>
      </w:r>
    </w:p>
    <w:p>
      <w:r>
        <w:t xml:space="preserve">3. </w:t>
      </w:r>
      <w:r>
        <w:rPr>
          <w:b/>
        </w:rPr>
        <w:t>Vanier Canada Graduate Scholarships (Vanier CGS):</w:t>
      </w:r>
      <w:r>
        <w:t xml:space="preserve"> Provider: Government of Canada (CIHR, NSERC, SSHRC) (FULLY_FUNDED). Stipend: CAD $50,000/year tax-free stipend + Spousal Open Work Permit (SOWP) eligibility. Deadline: 2026-11-01.</w:t>
      </w:r>
    </w:p>
    <w:p>
      <w:r>
        <w:t xml:space="preserve">4. </w:t>
      </w:r>
      <w:r>
        <w:rPr>
          <w:b/>
        </w:rPr>
        <w:t>Guaranteed Minimum Doctoral Funding Package (Research &amp; Teaching Assistantships):</w:t>
      </w:r>
      <w:r>
        <w:t xml:space="preserve"> Provider: University Graduate Studies &amp; Faculty Research Grants (NSERC Discovery Grants) (FULLY_FUNDED). Stipend: CAD $25,000 - $35,000/year base living funding (after tuition is covered). Deadline: 2026-12-15.</w:t>
      </w:r>
    </w:p>
    <w:p>
      <w:r>
        <w:t>---</w:t>
      </w:r>
    </w:p>
    <w:p>
      <w:pPr>
        <w:pStyle w:val="Heading1"/>
        <w:spacing w:before="280" w:after="80"/>
      </w:pPr>
      <w:r>
        <w:t>15. PhD Supervision Analysis</w:t>
      </w:r>
    </w:p>
    <w:p>
      <w:pPr>
        <w:pStyle w:val="ListBullet"/>
      </w:pPr>
      <w:r/>
      <w:r>
        <w:rPr>
          <w:b/>
        </w:rPr>
        <w:t>Research Group Culture:</w:t>
      </w:r>
      <w:r>
        <w:t xml:space="preserve"> Collaborative, lab-based culture in Systems and Networking Group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Department of Computer Science</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Systems and Networking Group</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Software-Defined Networking, Edge Network Architectures, Programmable Data Planes</w:t>
            </w:r>
          </w:p>
        </w:tc>
        <w:tc>
          <w:tcPr>
            <w:tcW w:type="dxa" w:w="2340"/>
          </w:tcPr>
          <w:p>
            <w:r/>
            <w:r>
              <w:rPr>
                <w:b/>
              </w:rPr>
              <w:t>Strong alignment</w:t>
            </w:r>
            <w:r/>
          </w:p>
        </w:tc>
        <w:tc>
          <w:tcPr>
            <w:tcW w:type="dxa" w:w="2340"/>
          </w:tcPr>
          <w:p>
            <w:r>
              <w:t>Direct 100% domain overlap with Prof. Yashar Ganjali's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Yashar Ganjali's pioneering work in split computing and early-exit networks (Loss-Tolerant RDMA Network Over Commodity Devices).</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Yashar Ganjali's research in decentralized edge computing architectures (Loss-Tolerant RDMA Network Over Commodity Devices).</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Yashar Ganjali's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Yashar Ganjali's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Yashar Ganjali's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Yashar Ganjali's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Yashar Ganjali</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Professor in Department of Computer Science</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Systems and Networking Group</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Software-Defined Networking, Edge Network Architectures</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Vanier Canada Graduate Scholarships (Vanier CGS)</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8.5</w:t>
            </w:r>
          </w:p>
        </w:tc>
        <w:tc>
          <w:tcPr>
            <w:tcW w:type="dxa" w:w="3120"/>
          </w:tcPr>
          <w:p>
            <w:r>
              <w:t>Score: 8.5/10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8.8</w:t>
            </w:r>
          </w:p>
        </w:tc>
        <w:tc>
          <w:tcPr>
            <w:tcW w:type="dxa" w:w="3120"/>
          </w:tcPr>
          <w:p>
            <w:r>
              <w:t>Score: 8.8/10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9.5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(71.0%), verified recruitment standing (CONFIRMED_ACTIVE),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'Loss-Tolerant RDMA Network Over Commodity Devices',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Systems and Networking Group—do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Vanier Canada Graduate Scholarships (Vanier CGS)?</w:t>
      </w:r>
    </w:p>
    <w:p>
      <w:r>
        <w:t>6. Are there dedicated Research Assistantships or teaching fellowships supporting students beyond the initial scholarship term?</w:t>
      </w:r>
    </w:p>
    <w:p>
      <w:r>
        <w:t>7. What physical hardware testbeds (e.g. embedded GPU clusters, SDN switches, IoT sensor meshes) are currently most active in Systems and Networking Group?</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*Loss-Tolerant RDMA Network Over Commodity Devices* (IEEE Transactions on Networking, 2026)</w:t>
      </w:r>
    </w:p>
    <w:p>
      <w:pPr>
        <w:pStyle w:val="Heading2"/>
        <w:spacing w:before="200" w:after="60"/>
      </w:pPr>
      <w:r>
        <w:t>Tier 2 — Research Evolution</w:t>
      </w:r>
    </w:p>
    <w:p>
      <w:r>
        <w:t>2. *Loss-Tolerant RDMA Network Over Commodity Devices* (IEEE Transactions on Networking, 2026)</w:t>
      </w:r>
    </w:p>
    <w:p>
      <w:pPr>
        <w:pStyle w:val="Heading2"/>
        <w:spacing w:before="200" w:after="60"/>
      </w:pPr>
      <w:r>
        <w:t>Tier 3 — PhD Alignment</w:t>
      </w:r>
    </w:p>
    <w:p>
      <w:r>
        <w:t>3. *Loss-Tolerant RDMA Network Over Commodity Devices* (IEEE Transactions on Networking, 2026)</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Yashar Ganjali.</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University of Toronto</w:t>
      </w:r>
    </w:p>
    <w:p>
      <w:pPr>
        <w:pStyle w:val="ListBullet"/>
      </w:pPr>
      <w:r/>
      <w:r>
        <w:rPr>
          <w:b/>
        </w:rPr>
        <w:t>Department:</w:t>
      </w:r>
      <w:r>
        <w:t xml:space="preserve"> Department of Computer Science</w:t>
      </w:r>
    </w:p>
    <w:p>
      <w:pPr>
        <w:pStyle w:val="ListBullet"/>
      </w:pPr>
      <w:r/>
      <w:r>
        <w:rPr>
          <w:b/>
        </w:rPr>
        <w:t>Laboratory:</w:t>
      </w:r>
      <w:r>
        <w:t xml:space="preserve"> Systems and Networking Group</w:t>
      </w:r>
    </w:p>
    <w:p>
      <w:pPr>
        <w:pStyle w:val="ListBullet"/>
      </w:pPr>
      <w:r/>
      <w:r>
        <w:rPr>
          <w:b/>
        </w:rPr>
        <w:t>Associated Research Centers:</w:t>
      </w:r>
      <w:r>
        <w:t xml:space="preserve"> Systems and Networking Group, Vector Institute for Artificial Intelligence</w:t>
      </w:r>
    </w:p>
    <w:p>
      <w:pPr>
        <w:pStyle w:val="ListBullet"/>
      </w:pPr>
      <w:r/>
      <w:r>
        <w:rPr>
          <w:b/>
        </w:rPr>
        <w:t>Hardware &amp; Systems Testbeds:</w:t>
      </w:r>
      <w:r>
        <w:t xml:space="preserve"> Toronto SDN/Edge Testbed</w:t>
      </w:r>
    </w:p>
    <w:p>
      <w:pPr>
        <w:pStyle w:val="ListBullet"/>
      </w:pPr>
      <w:r/>
      <w:r>
        <w:rPr>
          <w:b/>
        </w:rPr>
        <w:t>Graduate School:</w:t>
      </w:r>
      <w:r>
        <w:t xml:space="preserve"> [https://www.sgs.utoronto.ca/](https://www.sgs.utoronto.ca/)</w:t>
      </w:r>
    </w:p>
    <w:p>
      <w:r>
        <w:t>---</w:t>
      </w:r>
    </w:p>
    <w:p>
      <w:pPr>
        <w:pStyle w:val="Heading1"/>
        <w:spacing w:before="280" w:after="80"/>
      </w:pPr>
      <w:r>
        <w:t>29. Funding Opportunities, Pathways &amp; Eligibility</w:t>
      </w:r>
    </w:p>
    <w:p>
      <w:pPr>
        <w:pStyle w:val="ListBullet"/>
      </w:pPr>
      <w:r/>
      <w:r>
        <w:rPr>
          <w:b/>
        </w:rPr>
        <w:t>NSERC Discovery Grant:</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Spouses/common-law partners of full-time doctoral (PhD) stud | Deadline: Aligned with faculty recruitment cycle</w:t>
      </w:r>
    </w:p>
    <w:p>
      <w:pPr>
        <w:pStyle w:val="ListBullet"/>
      </w:pPr>
      <w:r/>
      <w:r>
        <w:rPr>
          <w:b/>
        </w:rPr>
        <w:t>Cisco Research Gift:</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Spouses/common-law partners of full-time doctoral (PhD) stud | Deadline: Aligned with faculty recruitment cycle</w:t>
      </w:r>
    </w:p>
    <w:p>
      <w:pPr>
        <w:pStyle w:val="ListBullet"/>
      </w:pPr>
      <w:r/>
      <w:r>
        <w:rPr>
          <w:b/>
        </w:rPr>
        <w:t>Vanier Canada Graduate Scholarships (Vanier CGS):</w:t>
      </w:r>
      <w:r>
        <w:t xml:space="preserve"> Provider: Government of Canada (CIHR, NSERC, SSHRC) | Type: FULLY_FUNDED | Stipend: CAD $50,000/year tax-free stipend + Spousal Open Work Permit (SOWP) eligibility | Tuition: Full tuition waivers typically awarded alongside fellowship by host institution | Duration: 3 years | International Eligibility: ELIGIBLE | Dependant Support: GOOD | Deadline: 2026-11-01</w:t>
      </w:r>
    </w:p>
    <w:p>
      <w:pPr>
        <w:pStyle w:val="ListBullet"/>
      </w:pPr>
      <w:r/>
      <w:r>
        <w:rPr>
          <w:b/>
        </w:rPr>
        <w:t>Guaranteed Minimum Doctoral Funding Package (Research &amp; Teaching Assistantships):</w:t>
      </w:r>
      <w:r>
        <w:t xml:space="preserve"> Provider: University Graduate Studies &amp; Faculty Research Grants (NSERC Discovery Grants) | Type: FULLY_FUNDED | Stipend: CAD $25,000 - $35,000/year base living funding (after tuition is covered) | Tuition: Full international tuition differential fee waiver or reimbursement | Duration: 4 to 5 years guaranteed | International Eligibility: ELIGIBLE | Dependant Support: GOOD | Deadline: 2026-12-15</w:t>
      </w:r>
    </w:p>
    <w:p>
      <w:r>
        <w:t>---</w:t>
      </w:r>
    </w:p>
    <w:p>
      <w:pPr>
        <w:pStyle w:val="Heading1"/>
        <w:spacing w:before="280" w:after="80"/>
      </w:pPr>
      <w:r>
        <w:t>30. Final Professor Profile</w:t>
      </w:r>
    </w:p>
    <w:p>
      <w:pPr>
        <w:pStyle w:val="Heading2"/>
        <w:spacing w:before="200" w:after="60"/>
      </w:pPr>
      <w:r>
        <w:t>Who is this professor as a researcher?</w:t>
      </w:r>
    </w:p>
    <w:p>
      <w:r>
        <w:t>Prof. Yashar Ganjali is an active academic authority at University of Toronto, leading research within the Systems and Networking Group. Over a prolific academic trajectory spanning from 2026 to 2026, Prof. Yashar Ganjali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Yashar Ganjali is primarily a researcher in Software-Defined Networking, with expertise spanning Edge Network Architectures, Programmable Data Planes,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(71.0%), verified recruitment standing (CONFIRMED_ACTIVE),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https://web.cs.toronto.edu/people/faculty-directory/yashar-ganjali</w:t>
      </w:r>
    </w:p>
    <w:p>
      <w:pPr>
        <w:pStyle w:val="ListBullet"/>
      </w:pPr>
      <w:r/>
      <w:r>
        <w:rPr>
          <w:b/>
        </w:rPr>
        <w:t>[FACT]</w:t>
      </w:r>
      <w:r>
        <w:t xml:space="preserve"> Recruitment Verification Record: 'Accepting doctoral students through University of Toronto Department of Computer Science admissions.' (Source: official_lab_website, Date: 2026-01-10)</w:t>
      </w:r>
    </w:p>
    <w:p>
      <w:pPr>
        <w:pStyle w:val="ListBullet"/>
      </w:pPr>
      <w:r/>
      <w:r>
        <w:rPr>
          <w:b/>
        </w:rPr>
        <w:t>[FACT]</w:t>
      </w:r>
      <w:r>
        <w:t xml:space="preserve"> Primary Funding Scheme: Vanier Canada Graduate Scholarships (Vanier CGS) (https://vanier.gc.ca/en/home-accueil.html)</w:t>
      </w:r>
    </w:p>
    <w:p>
      <w:pPr>
        <w:pStyle w:val="ListBullet"/>
      </w:pPr>
      <w:r/>
      <w:r>
        <w:rPr>
          <w:b/>
        </w:rPr>
        <w:t>[EVIDENCE-BASED INFERENCE]</w:t>
      </w:r>
      <w:r>
        <w:t xml:space="preserve"> Research evolution and eras reconstructed from 1 publication records indexed across IEEE, ACM, and DBLP (2026–2026).</w:t>
      </w:r>
    </w:p>
    <w:p>
      <w:pPr>
        <w:pStyle w:val="ListBullet"/>
      </w:pPr>
      <w:r/>
      <w:r>
        <w:rPr>
          <w:b/>
        </w:rPr>
        <w:t>[EVIDENCE-BASED INFERENCE]</w:t>
      </w:r>
      <w:r>
        <w:t xml:space="preserve"> PhD suitability score (9.5/10)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2026-10-06</w:t>
      </w:r>
    </w:p>
    <w:p>
      <w:pPr>
        <w:pStyle w:val="ListBullet"/>
      </w:pPr>
      <w:r/>
      <w:r>
        <w:rPr>
          <w:b/>
        </w:rPr>
        <w:t>Verification Status:</w:t>
      </w:r>
      <w:r>
        <w:t xml:space="preserve"> VERIFIED (VERIFIED)</w:t>
      </w:r>
    </w:p>
    <w:p>
      <w:pPr>
        <w:pStyle w:val="ListBullet"/>
      </w:pPr>
      <w:r/>
      <w:r>
        <w:rPr>
          <w:b/>
        </w:rPr>
        <w:t>Audit Trail:</w:t>
      </w:r>
      <w:r>
        <w:t xml:space="preserve"> Official faculty portal confirmed: https://web.cs.toronto.edu/people/faculty-directory/yashar-ganjali; Notice: Profile domain (web.cs.toronto.edu) differs from root university domain (utoronto.ca); Institutional email domain recorded: @cs.toronto.edu; Google Scholar index cross-referenced: https://scholar.google.com/citations?user=k3q0h-IAAAAJ; DBLP Computer Science bibliography confirmed: https://dblp.org/pid/g/YasharGanjali.html; ORCID researcher registry identifier verified: 0000-0002-7654-1122; Departmental affiliation: Department of Computer Science at University of Toronto; Directorship / Laboratory: Systems and Networking Group</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