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October 06,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2026-10-06</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Revisiting Edge AI: Opportunities and Challenges</w:t>
      </w:r>
    </w:p>
    <w:p>
      <w:pPr>
        <w:pStyle w:val="ListBullet"/>
      </w:pPr>
      <w:r/>
      <w:r>
        <w:rPr>
          <w:b/>
        </w:rPr>
        <w:t>Year:</w:t>
      </w:r>
      <w:r>
        <w:t xml:space="preserve"> 2024</w:t>
      </w:r>
    </w:p>
    <w:p>
      <w:pPr>
        <w:pStyle w:val="ListBullet"/>
      </w:pPr>
      <w:r/>
      <w:r>
        <w:rPr>
          <w:b/>
        </w:rPr>
        <w:t>Venue:</w:t>
      </w:r>
      <w:r>
        <w:t xml:space="preserve"> IEEE Internet Computing</w:t>
      </w:r>
    </w:p>
    <w:p>
      <w:pPr>
        <w:pStyle w:val="ListBullet"/>
      </w:pPr>
      <w:r/>
      <w:r>
        <w:rPr>
          <w:b/>
        </w:rPr>
        <w:t>DOI / Link:</w:t>
      </w:r>
      <w:r>
        <w:t xml:space="preserve"> [https://doi.org/10.1109/mic.2024.3383758](https://doi.org/10.1109/mic.2024.3383758)</w:t>
      </w:r>
    </w:p>
    <w:p>
      <w:pPr>
        <w:pStyle w:val="ListBullet"/>
      </w:pPr>
      <w:r/>
      <w:r>
        <w:rPr>
          <w:b/>
        </w:rPr>
        <w:t>Problem Addressed:</w:t>
      </w:r>
      <w:r>
        <w:t xml:space="preserve"> Moving model training and inference to the network edge is constrained by model-size limits, secure model distribution and execution, and heavy network load.</w:t>
      </w:r>
    </w:p>
    <w:p>
      <w:pPr>
        <w:pStyle w:val="ListBullet"/>
      </w:pPr>
      <w:r/>
      <w:r>
        <w:rPr>
          <w:b/>
        </w:rPr>
        <w:t>Approach:</w:t>
      </w:r>
      <w:r>
        <w:t xml:space="preserve"> Retrospective linking key developments in edge AI to its current challenges.</w:t>
      </w:r>
    </w:p>
    <w:p>
      <w:pPr>
        <w:pStyle w:val="ListBullet"/>
      </w:pPr>
      <w:r/>
      <w:r>
        <w:rPr>
          <w:b/>
        </w:rPr>
        <w:t>Key Contribution:</w:t>
      </w:r>
      <w:r>
        <w:t xml:space="preserve"> A research agenda that brings the AI and edge-computing communities together around edge AI.</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Tobias Meuser, Lauri Lovén, Monowar H. Bhuyan, Shishir G. Patil, Schahram Dustdar, Atakan Aral</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(Revisiting Edge AI: Opportunities and Challenges).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(Revisiting Edge AI: Opportunities and Challenges).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'Revisiting Edge AI: Opportunities and Challenges',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*Revisiting Edge AI: Opportunities and Challenges* (IEEE Internet Computing, 2024)</w:t>
      </w:r>
    </w:p>
    <w:p>
      <w:pPr>
        <w:pStyle w:val="Heading2"/>
        <w:spacing w:before="200" w:after="60"/>
      </w:pPr>
      <w:r>
        <w:t>Tier 2 — Research Evolution</w:t>
      </w:r>
    </w:p>
    <w:p>
      <w:r>
        <w:t>2. *Revisiting Edge AI: Opportunities and Challenges* (IEEE Internet Computing, 2024)</w:t>
      </w:r>
    </w:p>
    <w:p>
      <w:pPr>
        <w:pStyle w:val="Heading2"/>
        <w:spacing w:before="200" w:after="60"/>
      </w:pPr>
      <w:r>
        <w:t>Tier 3 — PhD Alignment</w:t>
      </w:r>
    </w:p>
    <w:p>
      <w:r>
        <w:t>3. *Revisiting Edge AI: Opportunities and Challenges* (IEEE Internet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2024 to 2024,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