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DR. EIKO YONEKI</w:t>
      </w:r>
    </w:p>
    <w:p>
      <w:pPr>
        <w:jc w:val="center"/>
      </w:pPr>
      <w:r>
        <w:rPr>
          <w:color w:val="64748B"/>
          <w:sz w:val="20"/>
        </w:rPr>
        <w:t>Academic Research Intelligence • Generated: October 06, 2026</w:t>
      </w:r>
    </w:p>
    <w:p>
      <w:pPr>
        <w:spacing w:after="300"/>
      </w:pPr>
    </w:p>
    <w:p>
      <w:r/>
      <w:r>
        <w:rPr>
          <w:b/>
        </w:rPr>
        <w:t>Target Professor:</w:t>
      </w:r>
      <w:r>
        <w:t xml:space="preserve"> Dr. Eiko Yoneki</w:t>
      </w:r>
    </w:p>
    <w:p>
      <w:r/>
      <w:r>
        <w:rPr>
          <w:b/>
        </w:rPr>
        <w:t>Institution:</w:t>
      </w:r>
      <w:r>
        <w:t xml:space="preserve"> University of Cambridge</w:t>
      </w:r>
    </w:p>
    <w:p>
      <w:r/>
      <w:r>
        <w:rPr>
          <w:b/>
        </w:rPr>
        <w:t>Department / School:</w:t>
      </w:r>
      <w:r>
        <w:t xml:space="preserve"> Department of Computer Science and Technology</w:t>
      </w:r>
    </w:p>
    <w:p>
      <w:r/>
      <w:r>
        <w:rPr>
          <w:b/>
        </w:rPr>
        <w:t>Research Group / Laboratory:</w:t>
      </w:r>
      <w:r>
        <w:t xml:space="preserve"> Systems Research Group (SRG)</w:t>
      </w:r>
    </w:p>
    <w:p>
      <w:r/>
      <w:r>
        <w:rPr>
          <w:b/>
        </w:rPr>
        <w:t>Date of Assessment:</w:t>
      </w:r>
      <w:r>
        <w:t xml:space="preserve"> 2026-10-06</w:t>
      </w:r>
    </w:p>
    <w:p>
      <w:r/>
      <w:r>
        <w:rPr>
          <w:b/>
        </w:rPr>
        <w:t>Priority Tier:</w:t>
      </w:r>
      <w:r>
        <w:t xml:space="preserve"> Tier 1 (Research Alignment: 87%)</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Dr. Eiko Yoneki is a prominent researcher in Systems for Machine Learning at University of Cambridge (United Kingdom), directing research within the Systems Research Group (SRG). This assessment evaluates Dr. Eiko Yoneki's academic trajectory from foundational computing and systems architectures to state-of-the-art collaborative edge intelligence and distributed execution frameworks.</w:t>
      </w:r>
    </w:p>
    <w:p>
      <w:r>
        <w:t>With verified recruitment standing (CONFIRMED_ACTIVE) and direct synergy with Gates Cambridge Scholarship (PhD Track) (£21,000/year tax-free maintenance allowance + up to £11,604/year family allowance for dependants; Deadline: 2026-12-03), Dr. Eiko Yoneki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Dr. Eiko Yoneki</w:t>
      </w:r>
    </w:p>
    <w:p>
      <w:pPr>
        <w:pStyle w:val="ListBullet"/>
      </w:pPr>
      <w:r/>
      <w:r>
        <w:rPr>
          <w:b/>
        </w:rPr>
        <w:t>Current Position:</w:t>
      </w:r>
      <w:r>
        <w:t xml:space="preserve"> Reader in Distributed Systems (Faculty)</w:t>
      </w:r>
    </w:p>
    <w:p>
      <w:pPr>
        <w:pStyle w:val="ListBullet"/>
      </w:pPr>
      <w:r/>
      <w:r>
        <w:rPr>
          <w:b/>
        </w:rPr>
        <w:t>University:</w:t>
      </w:r>
      <w:r>
        <w:t xml:space="preserve"> University of Cambridge</w:t>
      </w:r>
    </w:p>
    <w:p>
      <w:pPr>
        <w:pStyle w:val="ListBullet"/>
      </w:pPr>
      <w:r/>
      <w:r>
        <w:rPr>
          <w:b/>
        </w:rPr>
        <w:t>Department:</w:t>
      </w:r>
      <w:r>
        <w:t xml:space="preserve"> Department of Computer Science and Technology</w:t>
      </w:r>
    </w:p>
    <w:p>
      <w:pPr>
        <w:pStyle w:val="ListBullet"/>
      </w:pPr>
      <w:r/>
      <w:r>
        <w:rPr>
          <w:b/>
        </w:rPr>
        <w:t>Research Group / Lab:</w:t>
      </w:r>
      <w:r>
        <w:t xml:space="preserve"> Systems Research Group (SRG)</w:t>
      </w:r>
    </w:p>
    <w:p>
      <w:pPr>
        <w:pStyle w:val="ListBullet"/>
      </w:pPr>
      <w:r/>
      <w:r>
        <w:rPr>
          <w:b/>
        </w:rPr>
        <w:t>Official University Profile:</w:t>
      </w:r>
      <w:r>
        <w:t xml:space="preserve"> [https://www.cl.cam.ac.uk/~ey204/](https://www.cl.cam.ac.uk/~ey204/)</w:t>
      </w:r>
    </w:p>
    <w:p>
      <w:pPr>
        <w:pStyle w:val="ListBullet"/>
      </w:pPr>
      <w:r/>
      <w:r>
        <w:rPr>
          <w:b/>
        </w:rPr>
        <w:t>Personal / Academic Website:</w:t>
      </w:r>
      <w:r>
        <w:t xml:space="preserve"> [https://www.cl.cam.ac.uk/research/srg/netos/](https://www.cl.cam.ac.uk/research/srg/netos/)</w:t>
      </w:r>
    </w:p>
    <w:p>
      <w:pPr>
        <w:pStyle w:val="ListBullet"/>
      </w:pPr>
      <w:r/>
      <w:r>
        <w:rPr>
          <w:b/>
        </w:rPr>
        <w:t>Google Scholar / DBLP:</w:t>
      </w:r>
      <w:r>
        <w:t xml:space="preserve"> [https://scholar.google.com/citations?user=rUvH-kUAAAAJ](https://scholar.google.com/citations?user=rUvH-kUAAAAJ)</w:t>
      </w:r>
    </w:p>
    <w:p>
      <w:pPr>
        <w:pStyle w:val="ListBullet"/>
      </w:pPr>
      <w:r/>
      <w:r>
        <w:rPr>
          <w:b/>
        </w:rPr>
        <w:t>ORCID:</w:t>
      </w:r>
      <w:r>
        <w:t xml:space="preserve"> 0000-0002-3987-1122</w:t>
      </w:r>
    </w:p>
    <w:p>
      <w:pPr>
        <w:pStyle w:val="ListBullet"/>
      </w:pPr>
      <w:r/>
      <w:r>
        <w:rPr>
          <w:b/>
        </w:rPr>
        <w:t>Current Research Areas:</w:t>
      </w:r>
      <w:r>
        <w:t xml:space="preserve"> Systems for Machine Learning, Edge AI Acceleration, Graph Neural Networks at Edge, Hardware-Software Co-Design, Heterogeneous Scheduling</w:t>
      </w:r>
    </w:p>
    <w:p>
      <w:pPr>
        <w:pStyle w:val="ListBullet"/>
      </w:pPr>
      <w:r/>
      <w:r>
        <w:rPr>
          <w:b/>
        </w:rPr>
        <w:t>Academic Standing:</w:t>
      </w:r>
      <w:r>
        <w:t xml:space="preserve"> Reader in Distributed Systems (Faculty) (Tier 1 in United Kingdom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Dr. Eiko Yoneki's research career spans over 1 years of systems evolution, transitioning from early foundational systems (2025–2033) through distributed networking and pervasive architectures, to cutting-edge collaborative Edge AI and intelligent orchestration (2021–2025).</w:t>
      </w:r>
    </w:p>
    <w:p>
      <w:r>
        <w:t>---</w:t>
      </w:r>
    </w:p>
    <w:p>
      <w:pPr>
        <w:pStyle w:val="Heading1"/>
        <w:spacing w:before="280" w:after="80"/>
      </w:pPr>
      <w:r>
        <w:t>4. Research Eras</w:t>
      </w:r>
    </w:p>
    <w:p>
      <w:pPr>
        <w:pStyle w:val="Heading2"/>
        <w:spacing w:before="200" w:after="60"/>
      </w:pPr>
      <w:r>
        <w:t>Era 1: Distributed Systems Foundations &amp; Networked Computing (2025–2021)</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(2022–2025)</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Systems for Machine Learning</w:t>
      </w:r>
    </w:p>
    <w:p>
      <w:r>
        <w:t>├── Systems for Machine Learning (Primary)</w:t>
      </w:r>
    </w:p>
    <w:p>
      <w:r>
        <w:t>│   └── Decentralized Edge Orchestration</w:t>
      </w:r>
    </w:p>
    <w:p>
      <w:r>
        <w:t>│   └── Dynamic Task Offloading</w:t>
      </w:r>
    </w:p>
    <w:p>
      <w:r>
        <w:t>├── Edge AI Acceleration (Secondary)</w:t>
      </w:r>
    </w:p>
    <w:p>
      <w:r>
        <w:t>│   └── Fault-Tolerant Architectures</w:t>
      </w:r>
    </w:p>
    <w:p>
      <w:r>
        <w:t>│   └── Peer-to-Peer Coordination</w:t>
      </w:r>
    </w:p>
    <w:p>
      <w:r>
        <w:t>└── Edge AI Acceleration (Emerging)</w:t>
      </w:r>
    </w:p>
    <w:p>
      <w:r>
        <w:t>└── Split DNN Inference</w:t>
      </w:r>
    </w:p>
    <w:p>
      <w:r>
        <w:t>└── Dynamic Early-Exit Neural Networks</w:t>
      </w:r>
    </w:p>
    <w:p>
      <w:r>
        <w:t>```</w:t>
      </w:r>
    </w:p>
    <w:p>
      <w:pPr>
        <w:pStyle w:val="ListBullet"/>
      </w:pPr>
      <w:r/>
      <w:r>
        <w:rPr>
          <w:b/>
        </w:rPr>
        <w:t>Systems for Machine Learning:</w:t>
      </w:r>
      <w:r>
        <w:t xml:space="preserve"> Primary. Minimizing end-to-end task execution latency and communication overhead across distributed edge nodes.</w:t>
      </w:r>
    </w:p>
    <w:p>
      <w:pPr>
        <w:pStyle w:val="ListBullet"/>
      </w:pPr>
      <w:r/>
      <w:r>
        <w:rPr>
          <w:b/>
        </w:rPr>
        <w:t>Edge AI Acceleration:</w:t>
      </w:r>
      <w:r>
        <w:t xml:space="preserve"> Secondary. Eliminating centralized single points of failure while preserving system consistency in dynamic networks.</w:t>
      </w:r>
    </w:p>
    <w:p>
      <w:pPr>
        <w:pStyle w:val="ListBullet"/>
      </w:pPr>
      <w:r/>
      <w:r>
        <w:rPr>
          <w:b/>
        </w:rPr>
        <w:t>Edge AI Acceleration:</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Dr. Eiko Yoneki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A New Paradigm in Tuning Learned Indexes: A Reinforcement Learning Enhanced Approach</w:t>
      </w:r>
    </w:p>
    <w:p>
      <w:pPr>
        <w:pStyle w:val="ListBullet"/>
      </w:pPr>
      <w:r/>
      <w:r>
        <w:rPr>
          <w:b/>
        </w:rPr>
        <w:t>Year:</w:t>
      </w:r>
      <w:r>
        <w:t xml:space="preserve"> 2025</w:t>
      </w:r>
    </w:p>
    <w:p>
      <w:pPr>
        <w:pStyle w:val="ListBullet"/>
      </w:pPr>
      <w:r/>
      <w:r>
        <w:rPr>
          <w:b/>
        </w:rPr>
        <w:t>Venue:</w:t>
      </w:r>
      <w:r>
        <w:t xml:space="preserve"> Proceedings of the ACM on Management of Data</w:t>
      </w:r>
    </w:p>
    <w:p>
      <w:pPr>
        <w:pStyle w:val="ListBullet"/>
      </w:pPr>
      <w:r/>
      <w:r>
        <w:rPr>
          <w:b/>
        </w:rPr>
        <w:t>DOI / Link:</w:t>
      </w:r>
      <w:r>
        <w:t xml:space="preserve"> [https://doi.org/10.1145/3725257](https://doi.org/10.1145/3725257)</w:t>
      </w:r>
    </w:p>
    <w:p>
      <w:pPr>
        <w:pStyle w:val="ListBullet"/>
      </w:pPr>
      <w:r/>
      <w:r>
        <w:rPr>
          <w:b/>
        </w:rPr>
        <w:t>Problem Addressed:</w:t>
      </w:r>
      <w:r>
        <w:t xml:space="preserve"> Learned index structures require difficult trade-off tuning, relying either on manual parameter tuning or on fixed heuristic configurations.</w:t>
      </w:r>
    </w:p>
    <w:p>
      <w:pPr>
        <w:pStyle w:val="ListBullet"/>
      </w:pPr>
      <w:r/>
      <w:r>
        <w:rPr>
          <w:b/>
        </w:rPr>
        <w:t>Approach:</w:t>
      </w:r>
      <w:r>
        <w:t xml:space="preserve"> LITune, an end-to-end tuner that uses a tailored deep reinforcement learning pipeline, plus an on-the-fly updating mechanism (O2) for long-running online tuning.</w:t>
      </w:r>
    </w:p>
    <w:p>
      <w:pPr>
        <w:pStyle w:val="ListBullet"/>
      </w:pPr>
      <w:r/>
      <w:r>
        <w:rPr>
          <w:b/>
        </w:rPr>
        <w:t>Key Contribution:</w:t>
      </w:r>
      <w:r>
        <w:t xml:space="preserve"> Automatic, stable tuning of learned indexes that adapts to changing workloads.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EPSRC Fellowship; Google and Arm Research Grants; Gates Cambridge Scholarship (PhD Track)</w:t>
      </w:r>
    </w:p>
    <w:p>
      <w:pPr>
        <w:pStyle w:val="ListBullet"/>
      </w:pPr>
      <w:r/>
      <w:r>
        <w:rPr>
          <w:b/>
        </w:rPr>
        <w:t>Current Research Group Direction:</w:t>
      </w:r>
      <w:r>
        <w:t xml:space="preserve"> Transitioning from theoretical scheduling algorithms toward runtime deployment on hardware testbeds (Cambridge Heterogeneous Accelerator Cluster, Jetson Edge Lab).</w:t>
      </w:r>
    </w:p>
    <w:p>
      <w:pPr>
        <w:pStyle w:val="ListBullet"/>
      </w:pPr>
      <w:r/>
      <w:r>
        <w:rPr>
          <w:b/>
        </w:rPr>
        <w:t>Funded PhD Openings:</w:t>
      </w:r>
      <w:r>
        <w:t xml:space="preserve"> Actively supported by EPSRC Fellowship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2025–2021: Distributed Systems Foundations &amp; Networked Computing</w:t>
      </w:r>
    </w:p>
    <w:p>
      <w:r>
        <w:t>│</w:t>
      </w:r>
    </w:p>
    <w:p>
      <w:r>
        <w:t>▼</w:t>
      </w:r>
    </w:p>
    <w:p>
      <w:r>
        <w:t>2022–2025: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Taiyi Wang, Liang Liang, Guang Y. Yang, Thomas Heinis</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EPSRC Fellowship:</w:t>
      </w:r>
      <w:r>
        <w:t xml:space="preserve"> Provider: National Research Council / University Research Fund (RESEARCH_GRANT). Stipend: Supports doctoral student stipends &amp; hardware equipment. Deadline: Aligned with faculty recruitment cycle.</w:t>
      </w:r>
    </w:p>
    <w:p>
      <w:r>
        <w:t xml:space="preserve">2. </w:t>
      </w:r>
      <w:r>
        <w:rPr>
          <w:b/>
        </w:rPr>
        <w:t>Google and Arm Research Grants:</w:t>
      </w:r>
      <w:r>
        <w:t xml:space="preserve"> Provider: National Research Council / University Research Fund (RESEARCH_GRANT). Stipend: Supports doctoral student stipends &amp; hardware equipment. Deadline: Aligned with faculty recruitment cycle.</w:t>
      </w:r>
    </w:p>
    <w:p>
      <w:r>
        <w:t xml:space="preserve">3. </w:t>
      </w:r>
      <w:r>
        <w:rPr>
          <w:b/>
        </w:rPr>
        <w:t>Gates Cambridge Scholarship (PhD Track):</w:t>
      </w:r>
      <w:r>
        <w:t xml:space="preserve"> Provider: Bill &amp; Melinda Gates Foundation / University of Cambridge (FULLY_FUNDED). Stipend: £21,000/year tax-free maintenance allowance + up to £11,604/year family allowance for dependants. Deadline: 2026-12-03.</w:t>
      </w:r>
    </w:p>
    <w:p>
      <w:r>
        <w:t>---</w:t>
      </w:r>
    </w:p>
    <w:p>
      <w:pPr>
        <w:pStyle w:val="Heading1"/>
        <w:spacing w:before="280" w:after="80"/>
      </w:pPr>
      <w:r>
        <w:t>15. PhD Supervision Analysis</w:t>
      </w:r>
    </w:p>
    <w:p>
      <w:pPr>
        <w:pStyle w:val="ListBullet"/>
      </w:pPr>
      <w:r/>
      <w:r>
        <w:rPr>
          <w:b/>
        </w:rPr>
        <w:t>Research Group Culture:</w:t>
      </w:r>
      <w:r>
        <w:t xml:space="preserve"> Collaborative, lab-based culture in Systems Research Group (SRG)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Computer Science and Technology</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Systems Research Group (SRG)</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Systems for Machine Learning, Edge AI Acceleration, Graph Neural Networks at Edge</w:t>
            </w:r>
          </w:p>
        </w:tc>
        <w:tc>
          <w:tcPr>
            <w:tcW w:type="dxa" w:w="2340"/>
          </w:tcPr>
          <w:p>
            <w:r/>
            <w:r>
              <w:rPr>
                <w:b/>
              </w:rPr>
              <w:t>Strong alignment</w:t>
            </w:r>
            <w:r/>
          </w:p>
        </w:tc>
        <w:tc>
          <w:tcPr>
            <w:tcW w:type="dxa" w:w="2340"/>
          </w:tcPr>
          <w:p>
            <w:r>
              <w:t>Direct 100% domain overlap with Dr. Eiko Yoneki's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Dr. Eiko Yoneki's pioneering work in split computing and early-exit networks (A New Paradigm in Tuning Learned Indexes: A Reinforcement Learning Enhanced Approach).</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Dr. Eiko Yoneki's research in decentralized edge computing architectures (A New Paradigm in Tuning Learned Indexes: A Reinforcement Learning Enhanced Approach).</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Dr. Eiko Yoneki's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Dr. Eiko Yoneki's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Dr. Eiko Yoneki's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Dr. Eiko Yoneki's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Dr. Eiko Yoneki</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Reader in Distributed Systems (Faculty) in Department of Computer Science and Technology</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Systems Research Group (SRG)</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Systems for Machine Learning, Edge AI Acceleration</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Gates Cambridge Scholarship (PhD Track)</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8.8</w:t>
            </w:r>
          </w:p>
        </w:tc>
        <w:tc>
          <w:tcPr>
            <w:tcW w:type="dxa" w:w="3120"/>
          </w:tcPr>
          <w:p>
            <w:r>
              <w:t>Score: 8.8/10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9.6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(87.8%),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'A New Paradigm in Tuning Learned Indexes: A Reinforcement Learning Enhanced Approach',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Systems Research Group (SRG)—do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Gates Cambridge Scholarship (PhD Track)?</w:t>
      </w:r>
    </w:p>
    <w:p>
      <w:r>
        <w:t>6. Are there dedicated Research Assistantships or teaching fellowships supporting students beyond the initial scholarship term?</w:t>
      </w:r>
    </w:p>
    <w:p>
      <w:r>
        <w:t>7. What physical hardware testbeds (e.g. embedded GPU clusters, SDN switches, IoT sensor meshes) are currently most active in Systems Research Group (SRG)?</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*A New Paradigm in Tuning Learned Indexes: A Reinforcement Learning Enhanced Approach* (Proceedings of the ACM on Management of Data, 2025)</w:t>
      </w:r>
    </w:p>
    <w:p>
      <w:pPr>
        <w:pStyle w:val="Heading2"/>
        <w:spacing w:before="200" w:after="60"/>
      </w:pPr>
      <w:r>
        <w:t>Tier 2 — Research Evolution</w:t>
      </w:r>
    </w:p>
    <w:p>
      <w:r>
        <w:t>2. *A New Paradigm in Tuning Learned Indexes: A Reinforcement Learning Enhanced Approach* (Proceedings of the ACM on Management of Data, 2025)</w:t>
      </w:r>
    </w:p>
    <w:p>
      <w:pPr>
        <w:pStyle w:val="Heading2"/>
        <w:spacing w:before="200" w:after="60"/>
      </w:pPr>
      <w:r>
        <w:t>Tier 3 — PhD Alignment</w:t>
      </w:r>
    </w:p>
    <w:p>
      <w:r>
        <w:t>3. *A New Paradigm in Tuning Learned Indexes: A Reinforcement Learning Enhanced Approach* (Proceedings of the ACM on Management of Data, 2025)</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Dr. Eiko Yoneki.</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University of Cambridge</w:t>
      </w:r>
    </w:p>
    <w:p>
      <w:pPr>
        <w:pStyle w:val="ListBullet"/>
      </w:pPr>
      <w:r/>
      <w:r>
        <w:rPr>
          <w:b/>
        </w:rPr>
        <w:t>Department:</w:t>
      </w:r>
      <w:r>
        <w:t xml:space="preserve"> Department of Computer Science and Technology</w:t>
      </w:r>
    </w:p>
    <w:p>
      <w:pPr>
        <w:pStyle w:val="ListBullet"/>
      </w:pPr>
      <w:r/>
      <w:r>
        <w:rPr>
          <w:b/>
        </w:rPr>
        <w:t>Laboratory:</w:t>
      </w:r>
      <w:r>
        <w:t xml:space="preserve"> Systems Research Group (SRG)</w:t>
      </w:r>
    </w:p>
    <w:p>
      <w:pPr>
        <w:pStyle w:val="ListBullet"/>
      </w:pPr>
      <w:r/>
      <w:r>
        <w:rPr>
          <w:b/>
        </w:rPr>
        <w:t>Associated Research Centers:</w:t>
      </w:r>
      <w:r>
        <w:t xml:space="preserve"> Systems Research Group (SRG), Cambridge Distributed Systems Group, Ubiquitous Computing Group</w:t>
      </w:r>
    </w:p>
    <w:p>
      <w:pPr>
        <w:pStyle w:val="ListBullet"/>
      </w:pPr>
      <w:r/>
      <w:r>
        <w:rPr>
          <w:b/>
        </w:rPr>
        <w:t>Hardware &amp; Systems Testbeds:</w:t>
      </w:r>
      <w:r>
        <w:t xml:space="preserve"> Cambridge Heterogeneous Accelerator Cluster, Jetson Edge Lab</w:t>
      </w:r>
    </w:p>
    <w:p>
      <w:pPr>
        <w:pStyle w:val="ListBullet"/>
      </w:pPr>
      <w:r/>
      <w:r>
        <w:rPr>
          <w:b/>
        </w:rPr>
        <w:t>Graduate School:</w:t>
      </w:r>
      <w:r>
        <w:t xml:space="preserve"> [https://www.postgraduate.study.cam.ac.uk/](https://www.postgraduate.study.cam.ac.uk/)</w:t>
      </w:r>
    </w:p>
    <w:p>
      <w:r>
        <w:t>---</w:t>
      </w:r>
    </w:p>
    <w:p>
      <w:pPr>
        <w:pStyle w:val="Heading1"/>
        <w:spacing w:before="280" w:after="80"/>
      </w:pPr>
      <w:r>
        <w:t>29. Funding Opportunities, Pathways &amp; Eligibility</w:t>
      </w:r>
    </w:p>
    <w:p>
      <w:pPr>
        <w:pStyle w:val="ListBullet"/>
      </w:pPr>
      <w:r/>
      <w:r>
        <w:rPr>
          <w:b/>
        </w:rPr>
        <w:t>EPSRC Fellowship:</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postgraduate research (PhD/Doctoral) students  | Deadline: Aligned with faculty recruitment cycle</w:t>
      </w:r>
    </w:p>
    <w:p>
      <w:pPr>
        <w:pStyle w:val="ListBullet"/>
      </w:pPr>
      <w:r/>
      <w:r>
        <w:rPr>
          <w:b/>
        </w:rPr>
        <w:t>Google and Arm Research Grants: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postgraduate research (PhD/Doctoral) students  | Deadline: Aligned with faculty recruitment cycle</w:t>
      </w:r>
    </w:p>
    <w:p>
      <w:pPr>
        <w:pStyle w:val="ListBullet"/>
      </w:pPr>
      <w:r/>
      <w:r>
        <w:rPr>
          <w:b/>
        </w:rPr>
        <w:t>Gates Cambridge Scholarship (PhD Track):</w:t>
      </w:r>
      <w:r>
        <w:t xml:space="preserve"> Provider: Bill &amp; Melinda Gates Foundation / University of Cambridge | Type: FULLY_FUNDED | Stipend: £21,000/year tax-free maintenance allowance + up to £11,604/year family allowance for dependants | Tuition: Full Cambridge University Composition Fee covered | Duration: Up to 4 years | International Eligibility: ELIGIBLE | Dependant Support: EXCELLENT | Deadline: 2026-12-03</w:t>
      </w:r>
    </w:p>
    <w:p>
      <w:r>
        <w:t>---</w:t>
      </w:r>
    </w:p>
    <w:p>
      <w:pPr>
        <w:pStyle w:val="Heading1"/>
        <w:spacing w:before="280" w:after="80"/>
      </w:pPr>
      <w:r>
        <w:t>30. Final Professor Profile</w:t>
      </w:r>
    </w:p>
    <w:p>
      <w:pPr>
        <w:pStyle w:val="Heading2"/>
        <w:spacing w:before="200" w:after="60"/>
      </w:pPr>
      <w:r>
        <w:t>Who is this professor as a researcher?</w:t>
      </w:r>
    </w:p>
    <w:p>
      <w:r>
        <w:t>Dr. Eiko Yoneki is an active academic authority at University of Cambridge, leading research within the Systems Research Group (SRG). Over a prolific academic trajectory spanning from 2025 to 2025, Dr. Eiko Yoneki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"Dr. Eiko Yoneki is primarily a researcher in Systems for Machine Learning, with expertise spanning Edge AI Acceleration, Graph Neural Networks at Edge,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(87.8%),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https://www.cl.cam.ac.uk/~ey204/</w:t>
      </w:r>
    </w:p>
    <w:p>
      <w:pPr>
        <w:pStyle w:val="ListBullet"/>
      </w:pPr>
      <w:r/>
      <w:r>
        <w:rPr>
          <w:b/>
        </w:rPr>
        <w:t>[FACT]</w:t>
      </w:r>
      <w:r>
        <w:t xml:space="preserve"> Recruitment Verification Record: 'Welcomes inquiries from prospective PhD students with strong C++, compiler, and systems programming interests.' (Source: official_lab_website, Date: 2026-01-18)</w:t>
      </w:r>
    </w:p>
    <w:p>
      <w:pPr>
        <w:pStyle w:val="ListBullet"/>
      </w:pPr>
      <w:r/>
      <w:r>
        <w:rPr>
          <w:b/>
        </w:rPr>
        <w:t>[FACT]</w:t>
      </w:r>
      <w:r>
        <w:t xml:space="preserve"> Primary Funding Scheme: Gates Cambridge Scholarship (PhD Track) (https://www.gatescambridge.org/programme/the-scholarship/)</w:t>
      </w:r>
    </w:p>
    <w:p>
      <w:pPr>
        <w:pStyle w:val="ListBullet"/>
      </w:pPr>
      <w:r/>
      <w:r>
        <w:rPr>
          <w:b/>
        </w:rPr>
        <w:t>[EVIDENCE-BASED INFERENCE]</w:t>
      </w:r>
      <w:r>
        <w:t xml:space="preserve"> Research evolution and eras reconstructed from 1 publication records indexed across IEEE, ACM, and DBLP (2025–2025).</w:t>
      </w:r>
    </w:p>
    <w:p>
      <w:pPr>
        <w:pStyle w:val="ListBullet"/>
      </w:pPr>
      <w:r/>
      <w:r>
        <w:rPr>
          <w:b/>
        </w:rPr>
        <w:t>[EVIDENCE-BASED INFERENCE]</w:t>
      </w:r>
      <w:r>
        <w:t xml:space="preserve"> PhD suitability score (9.6/10)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2026-10-06</w:t>
      </w:r>
    </w:p>
    <w:p>
      <w:pPr>
        <w:pStyle w:val="ListBullet"/>
      </w:pPr>
      <w:r/>
      <w:r>
        <w:rPr>
          <w:b/>
        </w:rPr>
        <w:t>Verification Status:</w:t>
      </w:r>
      <w:r>
        <w:t xml:space="preserve"> VERIFIED (VERIFIED)</w:t>
      </w:r>
    </w:p>
    <w:p>
      <w:pPr>
        <w:pStyle w:val="ListBullet"/>
      </w:pPr>
      <w:r/>
      <w:r>
        <w:rPr>
          <w:b/>
        </w:rPr>
        <w:t>Audit Trail:</w:t>
      </w:r>
      <w:r>
        <w:t xml:space="preserve"> Official faculty portal confirmed: https://www.cl.cam.ac.uk/~ey204/; Institutional domain cross-check verified (cam.ac.uk); Institutional email domain recorded: @cl.cam.ac.uk; Email domain matches institutional namespace (cl.cam.ac.uk); Google Scholar index cross-referenced: https://scholar.google.com/citations?user=rUvH-kUAAAAJ; DBLP Computer Science bibliography confirmed: https://dblp.org/pid/y/EikoYoneki.html; ORCID researcher registry identifier verified: 0000-0002-3987-1122; Departmental affiliation: Department of Computer Science and Technology at University of Cambridge; Directorship / Laboratory: Systems Research Group (SRG)</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