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21,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Cold-Start Mitigation for Edge FaaS using Predictive Micro-Sandboxing</w:t>
      </w:r>
    </w:p>
    <w:p>
      <w:pPr>
        <w:pStyle w:val="ListBullet"/>
      </w:pPr>
      <w:r/>
      <w:r>
        <w:rPr>
          <w:b/>
        </w:rPr>
        <w:t>Year:</w:t>
      </w:r>
      <w:r>
        <w:t xml:space="preserve"> 2024</w:t>
      </w:r>
    </w:p>
    <w:p>
      <w:pPr>
        <w:pStyle w:val="ListBullet"/>
      </w:pPr>
      <w:r/>
      <w:r>
        <w:rPr>
          <w:b/>
        </w:rPr>
        <w:t>Venue:</w:t>
      </w:r>
      <w:r>
        <w:t xml:space="preserve"> IEEE/ACM Transactions on Networking</w:t>
      </w:r>
    </w:p>
    <w:p>
      <w:pPr>
        <w:pStyle w:val="ListBullet"/>
      </w:pPr>
      <w:r/>
      <w:r>
        <w:rPr>
          <w:b/>
        </w:rPr>
        <w:t>DOI / Link:</w:t>
      </w:r>
      <w:r>
        <w:t xml:space="preserve"> [https://doi.org/10.1109/TNET.2024.3371904](https://doi.org/10.1109/TNET.2024.3371904)</w:t>
      </w:r>
    </w:p>
    <w:p>
      <w:pPr>
        <w:pStyle w:val="ListBullet"/>
      </w:pPr>
      <w:r/>
      <w:r>
        <w:rPr>
          <w:b/>
        </w:rPr>
        <w:t>Problem Addressed:</w:t>
      </w:r>
      <w:r>
        <w:t xml:space="preserve"> Container startup delays (100ms - 2s) severely degrade sporadic event-driven edge functions.</w:t>
      </w:r>
    </w:p>
    <w:p>
      <w:pPr>
        <w:pStyle w:val="ListBullet"/>
      </w:pPr>
      <w:r/>
      <w:r>
        <w:rPr>
          <w:b/>
        </w:rPr>
        <w:t>Approach:</w:t>
      </w:r>
      <w:r>
        <w:t xml:space="preserve"> WebAssembly micro-runtimes with LSTM invocation prediction for pre-warming execution contexts.</w:t>
      </w:r>
    </w:p>
    <w:p>
      <w:pPr>
        <w:pStyle w:val="ListBullet"/>
      </w:pPr>
      <w:r/>
      <w:r>
        <w:rPr>
          <w:b/>
        </w:rPr>
        <w:t>Key Contribution:</w:t>
      </w:r>
      <w:r>
        <w:t xml:space="preserve"> Cut 99th percentile tail latency by 78% with only 12MB memory overhead per worker node.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Wang, Jianxun Ding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(Cold-Start Mitigation for Edge FaaS using Predictive Micro-Sandboxing).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(Cold-Start Mitigation for Edge FaaS using Predictive Micro-Sandboxing).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'Cold-Start Mitigation for Edge FaaS using Predictive Micro-Sandboxing',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*Cold-Start Mitigation for Edge FaaS using Predictive Micro-Sandboxing* (IEEE/ACM Transactions on Networking, 2024)</w:t>
      </w:r>
    </w:p>
    <w:p>
      <w:pPr>
        <w:pStyle w:val="Heading2"/>
        <w:spacing w:before="200" w:after="60"/>
      </w:pPr>
      <w:r>
        <w:t>Tier 2 — Research Evolution</w:t>
      </w:r>
    </w:p>
    <w:p>
      <w:r>
        <w:t>2. *Cold-Start Mitigation for Edge FaaS using Predictive Micro-Sandboxing* (IEEE/ACM Transactions on Networking, 2024)</w:t>
      </w:r>
    </w:p>
    <w:p>
      <w:pPr>
        <w:pStyle w:val="Heading2"/>
        <w:spacing w:before="200" w:after="60"/>
      </w:pPr>
      <w:r>
        <w:t>Tier 3 — PhD Alignment</w:t>
      </w:r>
    </w:p>
    <w:p>
      <w:r>
        <w:t>3. *Cold-Start Mitigation for Edge FaaS using Predictive Micro-Sandboxing* (IEEE/ACM Transactions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2024 to 2024,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