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26,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2026-09-26</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TWIN-ADAPT: Continuous Learning for Digital Twin-Enabled Online Anomaly Classification in IoT-Driven Smart Labs</w:t>
      </w:r>
    </w:p>
    <w:p>
      <w:pPr>
        <w:pStyle w:val="ListBullet"/>
      </w:pPr>
      <w:r/>
      <w:r>
        <w:rPr>
          <w:b/>
        </w:rPr>
        <w:t>Year:</w:t>
      </w:r>
      <w:r>
        <w:t xml:space="preserve"> 2024</w:t>
      </w:r>
    </w:p>
    <w:p>
      <w:pPr>
        <w:pStyle w:val="ListBullet"/>
      </w:pPr>
      <w:r/>
      <w:r>
        <w:rPr>
          <w:b/>
        </w:rPr>
        <w:t>Venue:</w:t>
      </w:r>
      <w:r>
        <w:t xml:space="preserve"> Future Internet</w:t>
      </w:r>
    </w:p>
    <w:p>
      <w:pPr>
        <w:pStyle w:val="ListBullet"/>
      </w:pPr>
      <w:r/>
      <w:r>
        <w:rPr>
          <w:b/>
        </w:rPr>
        <w:t>DOI / Link:</w:t>
      </w:r>
      <w:r>
        <w:t xml:space="preserve"> [https://doi.org/10.3390/fi16070239](https://doi.org/10.3390/fi16070239)</w:t>
      </w:r>
    </w:p>
    <w:p>
      <w:pPr>
        <w:pStyle w:val="ListBullet"/>
      </w:pPr>
      <w:r/>
      <w:r>
        <w:rPr>
          <w:b/>
        </w:rPr>
        <w:t>Problem Addressed:</w:t>
      </w:r>
      <w:r>
        <w:t xml:space="preserve"> Concept drift in IoT-instrumented semiconductor cleanrooms degrades static digital-twin anomaly models, causing false alarms and missed anomalies.</w:t>
      </w:r>
    </w:p>
    <w:p>
      <w:pPr>
        <w:pStyle w:val="ListBullet"/>
      </w:pPr>
      <w:r/>
      <w:r>
        <w:rPr>
          <w:b/>
        </w:rPr>
        <w:t>Approach:</w:t>
      </w:r>
      <w:r>
        <w:t xml:space="preserve"> TWIN-ADAPT, a continuous-learning model within a digital-twin framework that updates its anomaly classifier as data distributions change.</w:t>
      </w:r>
    </w:p>
    <w:p>
      <w:pPr>
        <w:pStyle w:val="ListBullet"/>
      </w:pPr>
      <w:r/>
      <w:r>
        <w:rPr>
          <w:b/>
        </w:rPr>
        <w:t>Key Contribution:</w:t>
      </w:r>
      <w:r>
        <w:t xml:space="preserve"> Drift-resilient online anomaly classification for cyber-physical cleanroom environments.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Ragini Gupta, Beitong Tian, Yaohui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(TWIN-ADAPT: Continuous Learning for Digital Twin-Enabled Online Anomaly Classification in IoT-Driven Smart Labs).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(TWIN-ADAPT: Continuous Learning for Digital Twin-Enabled Online Anomaly Classification in IoT-Driven Smart Labs).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'TWIN-ADAPT: Continuous Learning for Digital Twin-Enabled Online Anomaly Classification in IoT-Driven Smart Labs',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*TWIN-ADAPT: Continuous Learning for Digital Twin-Enabled Online Anomaly Classification in IoT-Driven Smart Labs* (Future Internet, 2024)</w:t>
      </w:r>
    </w:p>
    <w:p>
      <w:pPr>
        <w:pStyle w:val="Heading2"/>
        <w:spacing w:before="200" w:after="60"/>
      </w:pPr>
      <w:r>
        <w:t>Tier 2 — Research Evolution</w:t>
      </w:r>
    </w:p>
    <w:p>
      <w:r>
        <w:t>2. *TWIN-ADAPT: Continuous Learning for Digital Twin-Enabled Online Anomaly Classification in IoT-Driven Smart Labs* (Future Internet, 2024)</w:t>
      </w:r>
    </w:p>
    <w:p>
      <w:pPr>
        <w:pStyle w:val="Heading2"/>
        <w:spacing w:before="200" w:after="60"/>
      </w:pPr>
      <w:r>
        <w:t>Tier 3 — PhD Alignment</w:t>
      </w:r>
    </w:p>
    <w:p>
      <w:r>
        <w:t>3. *TWIN-ADAPT: Continuous Learning for Digital Twin-Enabled Online Anomaly Classification in IoT-Driven Smart Labs* (Future Internet,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2024 to 2024,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