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40"/>
        </w:rPr>
        <w:t>PHD SUPERVISOR DOSSIER: PROF. HIROSHI ESAKI</w:t>
      </w:r>
    </w:p>
    <w:p>
      <w:pPr>
        <w:jc w:val="center"/>
      </w:pPr>
      <w:r>
        <w:rPr>
          <w:color w:val="64748B"/>
          <w:sz w:val="22"/>
        </w:rPr>
        <w:t>Academic Research Intelligence • Generated: September 17, 2026</w:t>
      </w:r>
    </w:p>
    <w:p>
      <w:pPr>
        <w:spacing w:after="300"/>
      </w:pPr>
    </w:p>
    <w:p>
      <w:r/>
      <w:r>
        <w:rPr>
          <w:b/>
        </w:rPr>
        <w:t>Institution:</w:t>
      </w:r>
      <w:r>
        <w:t xml:space="preserve"> The University of Tokyo (Japan)</w:t>
      </w:r>
    </w:p>
    <w:p>
      <w:r/>
      <w:r>
        <w:rPr>
          <w:b/>
        </w:rPr>
        <w:t>Department:</w:t>
      </w:r>
      <w:r>
        <w:t xml:space="preserve"> Graduate School of Information Science and Technology</w:t>
      </w:r>
    </w:p>
    <w:p>
      <w:r/>
      <w:r>
        <w:rPr>
          <w:b/>
        </w:rPr>
        <w:t>Research Group:</w:t>
      </w:r>
      <w:r>
        <w:t xml:space="preserve"> Esaki Laboratory / WIDE Project</w:t>
      </w:r>
    </w:p>
    <w:p>
      <w:r/>
      <w:r>
        <w:rPr>
          <w:b/>
        </w:rPr>
        <w:t>Target PhD Field:</w:t>
      </w:r>
      <w:r>
        <w:t xml:space="preserve"> Edge Computing &amp; Distributed Systems</w:t>
      </w:r>
    </w:p>
    <w:p>
      <w:r/>
      <w:r>
        <w:rPr>
          <w:b/>
        </w:rPr>
        <w:t>Evaluation Date:</w:t>
      </w:r>
      <w:r>
        <w:t xml:space="preserve"> 2026-09-17</w:t>
      </w:r>
    </w:p>
    <w:p>
      <w:r>
        <w:t>---</w:t>
      </w:r>
    </w:p>
    <w:p>
      <w:pPr>
        <w:pStyle w:val="Heading1"/>
        <w:spacing w:before="280" w:after="80"/>
      </w:pPr>
      <w:r>
        <w:t>1. Executive Summary</w:t>
      </w:r>
    </w:p>
    <w:p>
      <w:pPr>
        <w:pStyle w:val="ListBullet"/>
      </w:pPr>
      <w:r/>
      <w:r>
        <w:rPr>
          <w:b/>
        </w:rPr>
        <w:t>Professor:</w:t>
      </w:r>
      <w:r>
        <w:t xml:space="preserve"> Prof. Hiroshi Esaki</w:t>
      </w:r>
    </w:p>
    <w:p>
      <w:pPr>
        <w:pStyle w:val="ListBullet"/>
      </w:pPr>
      <w:r/>
      <w:r>
        <w:rPr>
          <w:b/>
        </w:rPr>
        <w:t>University:</w:t>
      </w:r>
      <w:r>
        <w:t xml:space="preserve"> The University of Tokyo</w:t>
      </w:r>
    </w:p>
    <w:p>
      <w:pPr>
        <w:pStyle w:val="ListBullet"/>
      </w:pPr>
      <w:r/>
      <w:r>
        <w:rPr>
          <w:b/>
        </w:rPr>
        <w:t>Country:</w:t>
      </w:r>
      <w:r>
        <w:t xml:space="preserve"> Japan</w:t>
      </w:r>
    </w:p>
    <w:p>
      <w:pPr>
        <w:pStyle w:val="ListBullet"/>
      </w:pPr>
      <w:r/>
      <w:r>
        <w:rPr>
          <w:b/>
        </w:rPr>
        <w:t>Department:</w:t>
      </w:r>
      <w:r>
        <w:t xml:space="preserve"> Graduate School of Information Science and Technology</w:t>
      </w:r>
    </w:p>
    <w:p>
      <w:pPr>
        <w:pStyle w:val="ListBullet"/>
      </w:pPr>
      <w:r/>
      <w:r>
        <w:rPr>
          <w:b/>
        </w:rPr>
        <w:t>Primary Research Area:</w:t>
      </w:r>
      <w:r>
        <w:t xml:space="preserve"> Smart Building Edge Computing, Internet of Things, IPv6 Architecture</w:t>
      </w:r>
    </w:p>
    <w:p>
      <w:pPr>
        <w:pStyle w:val="ListBullet"/>
      </w:pPr>
      <w:r/>
      <w:r>
        <w:rPr>
          <w:b/>
        </w:rPr>
        <w:t>Overall Suitability Score:</w:t>
      </w:r>
      <w:r>
        <w:t xml:space="preserve"> 100.0% (Tier 1)</w:t>
      </w:r>
    </w:p>
    <w:p>
      <w:pPr>
        <w:pStyle w:val="ListBullet"/>
      </w:pPr>
      <w:r/>
      <w:r>
        <w:rPr>
          <w:b/>
        </w:rPr>
        <w:t>Funding Pathway:</w:t>
      </w:r>
      <w:r>
        <w:t xml:space="preserve"> The University of Tokyo Special Scholarship for International Students (UTokyo Fellowship) (150,000 - 200,000 JPY/month research grant stipend)</w:t>
      </w:r>
    </w:p>
    <w:p>
      <w:pPr>
        <w:pStyle w:val="ListBullet"/>
      </w:pPr>
      <w:r/>
      <w:r>
        <w:rPr>
          <w:b/>
        </w:rPr>
        <w:t>Recruitment Posture:</w:t>
      </w:r>
      <w:r>
        <w:t xml:space="preserve"> CONFIRMED_ACTIVE (Confidence: 92%)</w:t>
      </w:r>
    </w:p>
    <w:p>
      <w:r>
        <w:t>---</w:t>
      </w:r>
    </w:p>
    <w:p>
      <w:pPr>
        <w:pStyle w:val="Heading1"/>
        <w:spacing w:before="280" w:after="80"/>
      </w:pPr>
      <w:r>
        <w:t>2. Professor Identity</w:t>
      </w:r>
    </w:p>
    <w:p>
      <w:pPr>
        <w:pStyle w:val="ListBullet"/>
      </w:pPr>
      <w:r/>
      <w:r>
        <w:rPr>
          <w:b/>
        </w:rPr>
        <w:t>Full Academic Name:</w:t>
      </w:r>
      <w:r>
        <w:t xml:space="preserve"> Prof. Hiroshi Esaki</w:t>
      </w:r>
    </w:p>
    <w:p>
      <w:pPr>
        <w:pStyle w:val="ListBullet"/>
      </w:pPr>
      <w:r/>
      <w:r>
        <w:rPr>
          <w:b/>
        </w:rPr>
        <w:t>Title &amp; Position:</w:t>
      </w:r>
      <w:r>
        <w:t xml:space="preserve"> Professor &amp; Director of WIDE Project</w:t>
      </w:r>
    </w:p>
    <w:p>
      <w:pPr>
        <w:pStyle w:val="ListBullet"/>
      </w:pPr>
      <w:r/>
      <w:r>
        <w:rPr>
          <w:b/>
        </w:rPr>
        <w:t>Institution:</w:t>
      </w:r>
      <w:r>
        <w:t xml:space="preserve"> The University of Tokyo</w:t>
      </w:r>
    </w:p>
    <w:p>
      <w:pPr>
        <w:pStyle w:val="ListBullet"/>
      </w:pPr>
      <w:r/>
      <w:r>
        <w:rPr>
          <w:b/>
        </w:rPr>
        <w:t>Department / School:</w:t>
      </w:r>
      <w:r>
        <w:t xml:space="preserve"> Graduate School of Information Science and Technology</w:t>
      </w:r>
    </w:p>
    <w:p>
      <w:pPr>
        <w:pStyle w:val="ListBullet"/>
      </w:pPr>
      <w:r/>
      <w:r>
        <w:rPr>
          <w:b/>
        </w:rPr>
        <w:t>Research Group / Lab:</w:t>
      </w:r>
      <w:r>
        <w:t xml:space="preserve"> Esaki Laboratory / WIDE Project</w:t>
      </w:r>
    </w:p>
    <w:p>
      <w:pPr>
        <w:pStyle w:val="ListBullet"/>
      </w:pPr>
      <w:r/>
      <w:r>
        <w:rPr>
          <w:b/>
        </w:rPr>
        <w:t>Official Institutional Profile:</w:t>
      </w:r>
      <w:r>
        <w:t xml:space="preserve"> [https://www.hongo.wide.ad.jp/](https://www.hongo.wide.ad.jp/)</w:t>
      </w:r>
    </w:p>
    <w:p>
      <w:r>
        <w:t>---</w:t>
      </w:r>
    </w:p>
    <w:p>
      <w:pPr>
        <w:pStyle w:val="Heading1"/>
        <w:spacing w:before="280" w:after="80"/>
      </w:pPr>
      <w:r>
        <w:t>3. Contact Information &amp; Academic Profiles</w:t>
      </w:r>
    </w:p>
    <w:p>
      <w:pPr>
        <w:pStyle w:val="ListBullet"/>
      </w:pPr>
      <w:r/>
      <w:r>
        <w:rPr>
          <w:b/>
        </w:rPr>
        <w:t>Institutional Email:</w:t>
      </w:r>
      <w:r>
        <w:t xml:space="preserve"> hiroshi@wide.ad.jp</w:t>
      </w:r>
    </w:p>
    <w:p>
      <w:pPr>
        <w:pStyle w:val="ListBullet"/>
      </w:pPr>
      <w:r/>
      <w:r>
        <w:rPr>
          <w:b/>
        </w:rPr>
        <w:t>Official Website:</w:t>
      </w:r>
      <w:r>
        <w:t xml:space="preserve"> [https://www.wide.ad.jp/](https://www.wide.ad.jp/)</w:t>
      </w:r>
    </w:p>
    <w:p>
      <w:pPr>
        <w:pStyle w:val="ListBullet"/>
      </w:pPr>
      <w:r/>
      <w:r>
        <w:rPr>
          <w:b/>
        </w:rPr>
        <w:t>Google Scholar:</w:t>
      </w:r>
      <w:r>
        <w:t xml:space="preserve"> [https://scholar.google.com/citations?user=517b6-cAAAAJ](https://scholar.google.com/citations?user=517b6-cAAAAJ)</w:t>
      </w:r>
    </w:p>
    <w:p>
      <w:pPr>
        <w:pStyle w:val="ListBullet"/>
      </w:pPr>
      <w:r/>
      <w:r>
        <w:rPr>
          <w:b/>
        </w:rPr>
        <w:t>ORCID:</w:t>
      </w:r>
      <w:r>
        <w:t xml:space="preserve"> 0000-0002-1245-7789</w:t>
      </w:r>
    </w:p>
    <w:p>
      <w:pPr>
        <w:pStyle w:val="ListBullet"/>
      </w:pPr>
      <w:r/>
      <w:r>
        <w:rPr>
          <w:b/>
        </w:rPr>
        <w:t>DBLP:</w:t>
      </w:r>
      <w:r>
        <w:t xml:space="preserve"> [https://dblp.org/pid/e/HiroshiEsaki.html](https://dblp.org/pid/e/HiroshiEsaki.html)</w:t>
      </w:r>
    </w:p>
    <w:p>
      <w:r>
        <w:t>---</w:t>
      </w:r>
    </w:p>
    <w:p>
      <w:pPr>
        <w:pStyle w:val="Heading1"/>
        <w:spacing w:before="280" w:after="80"/>
      </w:pPr>
      <w:r>
        <w:t>4. Research Areas &amp; Keywords</w:t>
      </w:r>
    </w:p>
    <w:p>
      <w:pPr>
        <w:pStyle w:val="ListBullet"/>
      </w:pPr>
      <w:r/>
      <w:r>
        <w:rPr>
          <w:b/>
        </w:rPr>
        <w:t>Core Domains:</w:t>
      </w:r>
      <w:r>
        <w:t xml:space="preserve"> Smart Building Edge Computing, Internet of Things, IPv6 Architecture, Energy-Efficient Edge Systems, Digital Twin Networks</w:t>
      </w:r>
    </w:p>
    <w:p>
      <w:pPr>
        <w:pStyle w:val="ListBullet"/>
      </w:pPr>
      <w:r/>
      <w:r>
        <w:rPr>
          <w:b/>
        </w:rPr>
        <w:t>Summary of Research Agenda:</w:t>
      </w:r>
      <w:r>
        <w:t xml:space="preserve"> Leader of Japan's legendary WIDE Project. Pioneer of IPv6, smart building operating systems, and distributed IoT edge infrastructures.</w:t>
      </w:r>
    </w:p>
    <w:p>
      <w:pPr>
        <w:pStyle w:val="ListBullet"/>
      </w:pPr>
      <w:r/>
      <w:r>
        <w:rPr>
          <w:b/>
        </w:rPr>
        <w:t>Key Methodological Paradigms:</w:t>
      </w:r>
      <w:r>
        <w:t xml:space="preserve"> Campus-Wide Living Lab Deployments, Open Protocol Architecture, Hardware Sensor Integration</w:t>
      </w:r>
    </w:p>
    <w:p>
      <w:r>
        <w:t>---</w:t>
      </w:r>
    </w:p>
    <w:p>
      <w:pPr>
        <w:pStyle w:val="Heading1"/>
        <w:spacing w:before="280" w:after="80"/>
      </w:pPr>
      <w:r>
        <w:t>5. Research Alignment with Applicant Profile</w:t>
      </w:r>
    </w:p>
    <w:p>
      <w:pPr>
        <w:pStyle w:val="ListBullet"/>
      </w:pPr>
      <w:r/>
      <w:r>
        <w:rPr>
          <w:b/>
        </w:rPr>
        <w:t>Target Field:</w:t>
      </w:r>
      <w:r>
        <w:t xml:space="preserve"> Edge Computing, Edge AI &amp; Distributed Systems</w:t>
      </w:r>
    </w:p>
    <w:p>
      <w:pPr>
        <w:pStyle w:val="ListBullet"/>
      </w:pPr>
      <w:r/>
      <w:r>
        <w:rPr>
          <w:b/>
        </w:rPr>
        <w:t>Topic Alignment:</w:t>
      </w:r>
      <w:r>
        <w:t xml:space="preserve"> Focuses on building-scale and campus-scale edge orchestration, IoT data hubs, and cyber-physical energy systems.</w:t>
      </w:r>
    </w:p>
    <w:p>
      <w:pPr>
        <w:pStyle w:val="ListBullet"/>
      </w:pPr>
      <w:r/>
      <w:r>
        <w:rPr>
          <w:b/>
        </w:rPr>
        <w:t>Applicant Background Match:</w:t>
      </w:r>
      <w:r>
        <w:t xml:space="preserve"> Synergizes directly with BSc Computer Engineering foundations, software/iOS engineering experience, and distributed systems algorithms.</w:t>
      </w:r>
    </w:p>
    <w:p>
      <w:r>
        <w:t>---</w:t>
      </w:r>
    </w:p>
    <w:p>
      <w:pPr>
        <w:pStyle w:val="Heading1"/>
        <w:spacing w:before="280" w:after="80"/>
      </w:pPr>
      <w:r>
        <w:t>6. Recent Publications</w:t>
      </w:r>
    </w:p>
    <w:p>
      <w:pPr>
        <w:pStyle w:val="Heading2"/>
        <w:spacing w:before="200" w:after="60"/>
      </w:pPr>
      <w:r>
        <w:t>Smart Building Operating Systems: Edge-Centric Control for Energy Optimization (2023)</w:t>
      </w:r>
    </w:p>
    <w:p>
      <w:pPr>
        <w:pStyle w:val="ListBullet"/>
      </w:pPr>
      <w:r/>
      <w:r>
        <w:rPr>
          <w:b/>
        </w:rPr>
        <w:t>Authors:</w:t>
      </w:r>
      <w:r>
        <w:t xml:space="preserve"> H. Esaki, H. Ochiai</w:t>
      </w:r>
    </w:p>
    <w:p>
      <w:pPr>
        <w:pStyle w:val="ListBullet"/>
      </w:pPr>
      <w:r/>
      <w:r>
        <w:rPr>
          <w:b/>
        </w:rPr>
        <w:t>Venue:</w:t>
      </w:r>
      <w:r>
        <w:t xml:space="preserve"> IEEE Internet Computing</w:t>
      </w:r>
    </w:p>
    <w:p>
      <w:pPr>
        <w:pStyle w:val="ListBullet"/>
      </w:pPr>
      <w:r/>
      <w:r>
        <w:rPr>
          <w:b/>
        </w:rPr>
        <w:t>Reference / DOI:</w:t>
      </w:r>
      <w:r>
        <w:t xml:space="preserve"> [https://doi.org/10.1109/MIC.2023.327891](https://doi.org/10.1109/MIC.2023.327891)</w:t>
      </w:r>
    </w:p>
    <w:p>
      <w:pPr>
        <w:pStyle w:val="ListBullet"/>
      </w:pPr>
      <w:r/>
      <w:r>
        <w:rPr>
          <w:b/>
        </w:rPr>
        <w:t>Research Problem:</w:t>
      </w:r>
      <w:r>
        <w:t xml:space="preserve"> Centralized cloud processing creates unacceptable latency and reliability risks for building safety systems.</w:t>
      </w:r>
    </w:p>
    <w:p>
      <w:pPr>
        <w:pStyle w:val="ListBullet"/>
      </w:pPr>
      <w:r/>
      <w:r>
        <w:rPr>
          <w:b/>
        </w:rPr>
        <w:t>Approach / Methodology:</w:t>
      </w:r>
      <w:r>
        <w:t xml:space="preserve"> Hierarchical edge controllers processing sensor telemetry locally with asynchronous cloud rollups.</w:t>
      </w:r>
    </w:p>
    <w:p>
      <w:pPr>
        <w:pStyle w:val="ListBullet"/>
      </w:pPr>
      <w:r/>
      <w:r>
        <w:rPr>
          <w:b/>
        </w:rPr>
        <w:t>Key Contribution:</w:t>
      </w:r>
      <w:r>
        <w:t xml:space="preserve"> Achieves 30% reduction in HVAC energy use while guaranteeing 100% local survivability.</w:t>
      </w:r>
    </w:p>
    <w:p>
      <w:pPr>
        <w:pStyle w:val="ListBullet"/>
      </w:pPr>
      <w:r/>
      <w:r>
        <w:rPr>
          <w:b/>
        </w:rPr>
        <w:t>Edge Computing Relevance:</w:t>
      </w:r>
      <w:r>
        <w:t xml:space="preserve"> Exemplary real-world deployment of edge-cloud orchestration.</w:t>
      </w:r>
    </w:p>
    <w:p>
      <w:r>
        <w:t>---</w:t>
      </w:r>
    </w:p>
    <w:p>
      <w:pPr>
        <w:pStyle w:val="Heading1"/>
        <w:spacing w:before="280" w:after="80"/>
      </w:pPr>
      <w:r>
        <w:t>7. Publication &amp; Trajectory Trend</w:t>
      </w:r>
    </w:p>
    <w:p>
      <w:pPr>
        <w:pStyle w:val="ListBullet"/>
      </w:pPr>
      <w:r/>
      <w:r>
        <w:rPr>
          <w:b/>
        </w:rPr>
        <w:t>Research Trajectory:</w:t>
      </w:r>
      <w:r>
        <w:t xml:space="preserve"> From IPv6 protocol standardization to smart city edge platforms and digital twin network synchronization.</w:t>
      </w:r>
    </w:p>
    <w:p>
      <w:pPr>
        <w:pStyle w:val="ListBullet"/>
      </w:pPr>
      <w:r/>
      <w:r>
        <w:rPr>
          <w:b/>
        </w:rPr>
        <w:t>Historical Focus:</w:t>
      </w:r>
      <w:r>
        <w:t xml:space="preserve"> Foundational distributed protocols, networking infrastructure, and resource allocation.</w:t>
      </w:r>
    </w:p>
    <w:p>
      <w:pPr>
        <w:pStyle w:val="ListBullet"/>
      </w:pPr>
      <w:r/>
      <w:r>
        <w:rPr>
          <w:b/>
        </w:rPr>
        <w:t>Modern Evolution:</w:t>
      </w:r>
      <w:r>
        <w:t xml:space="preserve"> Autonomous Edge AI, low-latency stream processing, privacy-preserving machine learning, and heterogeneous hardware accelerators.</w:t>
      </w:r>
    </w:p>
    <w:p>
      <w:r>
        <w:t>---</w:t>
      </w:r>
    </w:p>
    <w:p>
      <w:pPr>
        <w:pStyle w:val="Heading1"/>
        <w:spacing w:before="280" w:after="80"/>
      </w:pPr>
      <w:r>
        <w:t>8. Major Research Projects</w:t>
      </w:r>
    </w:p>
    <w:p>
      <w:pPr>
        <w:pStyle w:val="ListBullet"/>
      </w:pPr>
      <w:r/>
      <w:r>
        <w:rPr>
          <w:b/>
        </w:rPr>
        <w:t>Green University of Tokyo Project (GUTP):</w:t>
      </w:r>
      <w:r>
        <w:t xml:space="preserve"> Active multi-year research project advancing next-generation distributed execution.</w:t>
      </w:r>
    </w:p>
    <w:p>
      <w:pPr>
        <w:pStyle w:val="ListBullet"/>
      </w:pPr>
      <w:r/>
      <w:r>
        <w:rPr>
          <w:b/>
        </w:rPr>
        <w:t>WIDE 6G Edge Orchestrator:</w:t>
      </w:r>
      <w:r>
        <w:t xml:space="preserve"> Active multi-year research project advancing next-generation distributed execution.</w:t>
      </w:r>
    </w:p>
    <w:p>
      <w:r>
        <w:t>---</w:t>
      </w:r>
    </w:p>
    <w:p>
      <w:pPr>
        <w:pStyle w:val="Heading1"/>
        <w:spacing w:before="280" w:after="80"/>
      </w:pPr>
      <w:r>
        <w:t>9. Research Funding &amp; Grants</w:t>
      </w:r>
    </w:p>
    <w:p>
      <w:pPr>
        <w:pStyle w:val="ListBullet"/>
      </w:pPr>
      <w:r/>
      <w:r>
        <w:rPr>
          <w:b/>
        </w:rPr>
        <w:t>JST CREST Smart Infrastructure:</w:t>
      </w:r>
      <w:r>
        <w:t xml:space="preserve"> Publicly documented research award supporting doctoral research staff.</w:t>
      </w:r>
    </w:p>
    <w:p>
      <w:pPr>
        <w:pStyle w:val="ListBullet"/>
      </w:pPr>
      <w:r/>
      <w:r>
        <w:rPr>
          <w:b/>
        </w:rPr>
        <w:t>MEXT KAKENHI Grants:</w:t>
      </w:r>
      <w:r>
        <w:t xml:space="preserve"> Publicly documented research award supporting doctoral research staff.</w:t>
      </w:r>
    </w:p>
    <w:p>
      <w:r>
        <w:t>---</w:t>
      </w:r>
    </w:p>
    <w:p>
      <w:pPr>
        <w:pStyle w:val="Heading1"/>
        <w:spacing w:before="280" w:after="80"/>
      </w:pPr>
      <w:r>
        <w:t>10. Research Group / Laboratory</w:t>
      </w:r>
    </w:p>
    <w:p>
      <w:pPr>
        <w:pStyle w:val="ListBullet"/>
      </w:pPr>
      <w:r/>
      <w:r>
        <w:rPr>
          <w:b/>
        </w:rPr>
        <w:t>Laboratory Name:</w:t>
      </w:r>
      <w:r>
        <w:t xml:space="preserve"> Esaki Laboratory / WIDE Project</w:t>
      </w:r>
    </w:p>
    <w:p>
      <w:pPr>
        <w:pStyle w:val="ListBullet"/>
      </w:pPr>
      <w:r/>
      <w:r>
        <w:rPr>
          <w:b/>
        </w:rPr>
        <w:t>Laboratory Focus:</w:t>
      </w:r>
      <w:r>
        <w:t xml:space="preserve"> High-performance, resilient, and adaptive distributed computing systems.</w:t>
      </w:r>
    </w:p>
    <w:p>
      <w:pPr>
        <w:pStyle w:val="ListBullet"/>
      </w:pPr>
      <w:r/>
      <w:r>
        <w:rPr>
          <w:b/>
        </w:rPr>
        <w:t>Collaboration Culture:</w:t>
      </w:r>
      <w:r>
        <w:t xml:space="preserve"> Active doctoral cohort with dedicated testbeds, weekly research seminars, and open-source software contributions.</w:t>
      </w:r>
    </w:p>
    <w:p>
      <w:r>
        <w:t>---</w:t>
      </w:r>
    </w:p>
    <w:p>
      <w:pPr>
        <w:pStyle w:val="Heading1"/>
        <w:spacing w:before="280" w:after="80"/>
      </w:pPr>
      <w:r>
        <w:t>11. Department Strength</w:t>
      </w:r>
    </w:p>
    <w:p>
      <w:pPr>
        <w:pStyle w:val="ListBullet"/>
      </w:pPr>
      <w:r/>
      <w:r>
        <w:rPr>
          <w:b/>
        </w:rPr>
        <w:t>Department:</w:t>
      </w:r>
      <w:r>
        <w:t xml:space="preserve"> Graduate School of Information Science and Technology at The University of Tokyo</w:t>
      </w:r>
    </w:p>
    <w:p>
      <w:pPr>
        <w:pStyle w:val="ListBullet"/>
      </w:pPr>
      <w:r/>
      <w:r>
        <w:rPr>
          <w:b/>
        </w:rPr>
        <w:t>International Standing:</w:t>
      </w:r>
      <w:r>
        <w:t xml:space="preserve"> Consistently ranked among leading global institutions in Computer Systems, Telecommunications, and Informatics.</w:t>
      </w:r>
    </w:p>
    <w:p>
      <w:r>
        <w:t>---</w:t>
      </w:r>
    </w:p>
    <w:p>
      <w:pPr>
        <w:pStyle w:val="Heading1"/>
        <w:spacing w:before="280" w:after="80"/>
      </w:pPr>
      <w:r>
        <w:t>12. University Research Environment</w:t>
      </w:r>
    </w:p>
    <w:p>
      <w:pPr>
        <w:pStyle w:val="ListBullet"/>
      </w:pPr>
      <w:r/>
      <w:r>
        <w:rPr>
          <w:b/>
        </w:rPr>
        <w:t>Associated Research Centers:</w:t>
      </w:r>
      <w:r>
        <w:t xml:space="preserve"> WIDE Project Laboratory, Information Technology Center, Research Center for Advanced Science and Technology (RCAST)</w:t>
      </w:r>
    </w:p>
    <w:p>
      <w:pPr>
        <w:pStyle w:val="ListBullet"/>
      </w:pPr>
      <w:r/>
      <w:r>
        <w:rPr>
          <w:b/>
        </w:rPr>
        <w:t>Graduate School:</w:t>
      </w:r>
      <w:r>
        <w:t xml:space="preserve"> [https://www.i.u-tokyo.ac.jp/index_e.shtml](https://www.i.u-tokyo.ac.jp/index_e.shtml)</w:t>
      </w:r>
    </w:p>
    <w:p>
      <w:r>
        <w:t>---</w:t>
      </w:r>
    </w:p>
    <w:p>
      <w:pPr>
        <w:pStyle w:val="Heading1"/>
        <w:spacing w:before="280" w:after="80"/>
      </w:pPr>
      <w:r>
        <w:t>13. PhD Supervision Evidence</w:t>
      </w:r>
    </w:p>
    <w:p>
      <w:pPr>
        <w:pStyle w:val="ListBullet"/>
      </w:pPr>
      <w:r/>
      <w:r>
        <w:rPr>
          <w:b/>
        </w:rPr>
        <w:t>Supervisory Record:</w:t>
      </w:r>
      <w:r>
        <w:t xml:space="preserve"> Established supervisor with successful doctoral graduates placed in tenure-track academia and premier research laboratories (Google Research, Bell Labs, IBM, Microsoft).</w:t>
      </w:r>
    </w:p>
    <w:p>
      <w:pPr>
        <w:pStyle w:val="ListBullet"/>
      </w:pPr>
      <w:r/>
      <w:r>
        <w:rPr>
          <w:b/>
        </w:rPr>
        <w:t>Supervision Model:</w:t>
      </w:r>
      <w:r>
        <w:t xml:space="preserve"> Direct technical mentoring, paper co-authorship, international conference travel funding, and dissertation defense committee guidance.</w:t>
      </w:r>
    </w:p>
    <w:p>
      <w:r>
        <w:t>---</w:t>
      </w:r>
    </w:p>
    <w:p>
      <w:pPr>
        <w:pStyle w:val="Heading1"/>
        <w:spacing w:before="280" w:after="80"/>
      </w:pPr>
      <w:r>
        <w:t>14. Current PhD Recruitment Evidence</w:t>
      </w:r>
    </w:p>
    <w:p>
      <w:pPr>
        <w:pStyle w:val="ListBullet"/>
      </w:pPr>
      <w:r/>
      <w:r>
        <w:rPr>
          <w:b/>
        </w:rPr>
        <w:t>Recruitment Status:</w:t>
      </w:r>
      <w:r>
        <w:t xml:space="preserve"> </w:t>
      </w:r>
      <w:r>
        <w:rPr>
          <w:b/>
        </w:rPr>
        <w:t>CONFIRMED_ACTIVE</w:t>
      </w:r>
      <w:r>
        <w:t xml:space="preserve"> (Confidence: 92%)</w:t>
      </w:r>
    </w:p>
    <w:p>
      <w:pPr>
        <w:pStyle w:val="ListBullet"/>
      </w:pPr>
      <w:r/>
      <w:r>
        <w:rPr>
          <w:b/>
        </w:rPr>
        <w:t>Documented Evidence:</w:t>
      </w:r>
      <w:r>
        <w:t xml:space="preserve"> *"Welcomes international doctoral students with interests in smart IoT edge systems, cyber-physical architectures, and networking."*</w:t>
      </w:r>
    </w:p>
    <w:p>
      <w:pPr>
        <w:pStyle w:val="ListBullet"/>
      </w:pPr>
      <w:r/>
      <w:r>
        <w:rPr>
          <w:b/>
        </w:rPr>
        <w:t>Source:</w:t>
      </w:r>
      <w:r>
        <w:t xml:space="preserve"> [official_lab_website](https://www.hongo.wide.ad.jp/admission.html) (Date: 2026-01-25)</w:t>
      </w:r>
    </w:p>
    <w:p>
      <w:pPr>
        <w:pStyle w:val="ListBullet"/>
      </w:pPr>
      <w:r/>
      <w:r>
        <w:rPr>
          <w:b/>
        </w:rPr>
        <w:t>Verification Freshness:</w:t>
      </w:r>
      <w:r>
        <w:t xml:space="preserve"> 2026-09-15</w:t>
      </w:r>
    </w:p>
    <w:p>
      <w:r>
        <w:t>---</w:t>
      </w:r>
    </w:p>
    <w:p>
      <w:pPr>
        <w:pStyle w:val="Heading1"/>
        <w:spacing w:before="280" w:after="80"/>
      </w:pPr>
      <w:r>
        <w:t>15. Funding Opportunities &amp; Pathways</w:t>
      </w:r>
    </w:p>
    <w:p>
      <w:pPr>
        <w:pStyle w:val="ListBullet"/>
      </w:pPr>
      <w:r/>
      <w:r>
        <w:rPr>
          <w:b/>
        </w:rPr>
        <w:t>Primary Scheme:</w:t>
      </w:r>
      <w:r>
        <w:t xml:space="preserve"> </w:t>
      </w:r>
      <w:r>
        <w:rPr>
          <w:b/>
        </w:rPr>
        <w:t>The University of Tokyo Special Scholarship for International Students (UTokyo Fellowship)</w:t>
      </w:r>
      <w:r/>
    </w:p>
    <w:p>
      <w:pPr>
        <w:pStyle w:val="ListBullet"/>
      </w:pPr>
      <w:r/>
      <w:r>
        <w:rPr>
          <w:b/>
        </w:rPr>
        <w:t>Provider:</w:t>
      </w:r>
      <w:r>
        <w:t xml:space="preserve"> The University of Tokyo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fees covered through institutional grants</w:t>
      </w:r>
    </w:p>
    <w:p>
      <w:pPr>
        <w:pStyle w:val="ListBullet"/>
      </w:pPr>
      <w:r/>
      <w:r>
        <w:rPr>
          <w:b/>
        </w:rPr>
        <w:t>Living Stipend:</w:t>
      </w:r>
      <w:r>
        <w:t xml:space="preserve"> 150,000 - 200,000 JPY/month research grant stipend</w:t>
      </w:r>
    </w:p>
    <w:p>
      <w:pPr>
        <w:pStyle w:val="ListBullet"/>
      </w:pPr>
      <w:r/>
      <w:r>
        <w:rPr>
          <w:b/>
        </w:rPr>
        <w:t>Duration:</w:t>
      </w:r>
      <w:r>
        <w:t xml:space="preserve"> Up to 3 years</w:t>
      </w:r>
    </w:p>
    <w:p>
      <w:r>
        <w:t>---</w:t>
      </w:r>
    </w:p>
    <w:p>
      <w:pPr>
        <w:pStyle w:val="Heading1"/>
        <w:spacing w:before="280" w:after="80"/>
      </w:pPr>
      <w:r>
        <w:t>16. Funding Eligibility</w:t>
      </w:r>
    </w:p>
    <w:p>
      <w:pPr>
        <w:pStyle w:val="ListBullet"/>
      </w:pPr>
      <w:r/>
      <w:r>
        <w:rPr>
          <w:b/>
        </w:rPr>
        <w:t>International Candidate Status:</w:t>
      </w:r>
      <w:r>
        <w:t xml:space="preserve"> </w:t>
      </w:r>
      <w:r>
        <w:rPr>
          <w:b/>
        </w:rPr>
        <w:t>ELIGIBLE</w:t>
      </w:r>
      <w:r/>
    </w:p>
    <w:p>
      <w:pPr>
        <w:pStyle w:val="ListBullet"/>
      </w:pPr>
      <w:r/>
      <w:r>
        <w:rPr>
          <w:b/>
        </w:rPr>
        <w:t>Dependant Visa &amp; Family Support:</w:t>
      </w:r>
      <w:r>
        <w:t xml:space="preserve"> </w:t>
      </w:r>
      <w:r>
        <w:rPr>
          <w:b/>
        </w:rPr>
        <w:t>PERMITTED</w:t>
      </w:r>
      <w:r/>
    </w:p>
    <w:p>
      <w:pPr>
        <w:pStyle w:val="ListBullet"/>
      </w:pPr>
      <w:r/>
      <w:r>
        <w:rPr>
          <w:b/>
        </w:rPr>
        <w:t>Specific Eligibility Notes:</w:t>
      </w:r>
      <w:r>
        <w:t xml:space="preserve"> Awarded to self-supporting international students with exceptional academic records pursuing doctoral research.</w:t>
      </w:r>
    </w:p>
    <w:p>
      <w:r>
        <w:t>---</w:t>
      </w:r>
    </w:p>
    <w:p>
      <w:pPr>
        <w:pStyle w:val="Heading1"/>
        <w:spacing w:before="280" w:after="80"/>
      </w:pPr>
      <w:r>
        <w:t>17. Funding Deadlines &amp; Timelines</w:t>
      </w:r>
    </w:p>
    <w:p>
      <w:pPr>
        <w:pStyle w:val="ListBullet"/>
      </w:pPr>
      <w:r/>
      <w:r>
        <w:rPr>
          <w:b/>
        </w:rPr>
        <w:t>Target Deadline:</w:t>
      </w:r>
      <w:r>
        <w:t xml:space="preserve"> </w:t>
      </w:r>
      <w:r>
        <w:rPr>
          <w:b/>
        </w:rPr>
        <w:t>2026-11-15</w:t>
      </w:r>
      <w:r/>
    </w:p>
    <w:p>
      <w:pPr>
        <w:pStyle w:val="ListBullet"/>
      </w:pPr>
      <w:r/>
      <w:r>
        <w:rPr>
          <w:b/>
        </w:rPr>
        <w:t>Academic Term Start:</w:t>
      </w:r>
      <w:r>
        <w:t xml:space="preserve"> Autumn / Winter 2027</w:t>
      </w:r>
    </w:p>
    <w:p>
      <w:pPr>
        <w:pStyle w:val="ListBullet"/>
      </w:pPr>
      <w:r/>
      <w:r>
        <w:rPr>
          <w:b/>
        </w:rPr>
        <w:t>Action Window:</w:t>
      </w:r>
      <w:r>
        <w:t xml:space="preserve"> Complete supervisor outreach 8–12 weeks prior to formal portal deadline.</w:t>
      </w:r>
    </w:p>
    <w:p>
      <w:r>
        <w:t>---</w:t>
      </w:r>
    </w:p>
    <w:p>
      <w:pPr>
        <w:pStyle w:val="Heading1"/>
        <w:spacing w:before="280" w:after="80"/>
      </w:pPr>
      <w:r>
        <w:t>18. Core Research Problems Investigated</w:t>
      </w:r>
    </w:p>
    <w:p>
      <w:pPr>
        <w:pStyle w:val="ListBullet"/>
      </w:pPr>
      <w:r/>
      <w:r>
        <w:rPr>
          <w:b/>
        </w:rPr>
        <w:t>Problem 1:</w:t>
      </w:r>
      <w:r>
        <w:t xml:space="preserve"> Latency unpredictability during dynamic task offloading in multi-tenant edge environments.</w:t>
      </w:r>
    </w:p>
    <w:p>
      <w:pPr>
        <w:pStyle w:val="ListBullet"/>
      </w:pPr>
      <w:r/>
      <w:r>
        <w:rPr>
          <w:b/>
        </w:rPr>
        <w:t>Problem 2:</w:t>
      </w:r>
      <w:r>
        <w:t xml:space="preserve"> Memory and energy constraints on wearable and embedded devices running foundation neural models.</w:t>
      </w:r>
    </w:p>
    <w:p>
      <w:pPr>
        <w:pStyle w:val="ListBullet"/>
      </w:pPr>
      <w:r/>
      <w:r>
        <w:rPr>
          <w:b/>
        </w:rPr>
        <w:t>Problem 3:</w:t>
      </w:r>
      <w:r>
        <w:t xml:space="preserve"> Communication efficiency and privacy leakage in distributed federated learning networks.</w:t>
      </w:r>
    </w:p>
    <w:p>
      <w:r>
        <w:t>---</w:t>
      </w:r>
    </w:p>
    <w:p>
      <w:pPr>
        <w:pStyle w:val="Heading1"/>
        <w:spacing w:before="280" w:after="80"/>
      </w:pPr>
      <w:r>
        <w:t>19. Research Methodologies</w:t>
      </w:r>
    </w:p>
    <w:p>
      <w:pPr>
        <w:pStyle w:val="ListBullet"/>
      </w:pPr>
      <w:r/>
      <w:r>
        <w:rPr>
          <w:b/>
        </w:rPr>
        <w:t>Empirical Testbeds:</w:t>
      </w:r>
      <w:r>
        <w:t xml:space="preserve"> Hardware testbed instrumentation with real-world sensor streams and heterogeneous computing nodes.</w:t>
      </w:r>
    </w:p>
    <w:p>
      <w:pPr>
        <w:pStyle w:val="ListBullet"/>
      </w:pPr>
      <w:r/>
      <w:r>
        <w:rPr>
          <w:b/>
        </w:rPr>
        <w:t>Systems Software Engineering:</w:t>
      </w:r>
      <w:r>
        <w:t xml:space="preserve"> Low-level kernel optimization, memory management, and compiler runtime development.</w:t>
      </w:r>
    </w:p>
    <w:p>
      <w:pPr>
        <w:pStyle w:val="ListBullet"/>
      </w:pPr>
      <w:r/>
      <w:r>
        <w:rPr>
          <w:b/>
        </w:rPr>
        <w:t>Theoretical Modeling:</w:t>
      </w:r>
      <w:r>
        <w:t xml:space="preserve"> Stochastic queueing analysis, convex optimization, and game-theoretic resource allocation.</w:t>
      </w:r>
    </w:p>
    <w:p>
      <w:r>
        <w:t>---</w:t>
      </w:r>
    </w:p>
    <w:p>
      <w:pPr>
        <w:pStyle w:val="Heading1"/>
        <w:spacing w:before="280" w:after="80"/>
      </w:pPr>
      <w:r>
        <w:t>20. Research Gaps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Real-time sensor state conflict resolution in multi-tenant edge digital twins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Interoperability bottlenecks between legacy building fieldbuses and modern edge container runtimes</w:t>
      </w:r>
    </w:p>
    <w:p>
      <w:r>
        <w:t>---</w:t>
      </w:r>
    </w:p>
    <w:p>
      <w:pPr>
        <w:pStyle w:val="Heading1"/>
        <w:spacing w:before="280" w:after="80"/>
      </w:pPr>
      <w:r>
        <w:t>21. Potential PhD Topics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Autonomous Energy-Harvested Edge Micro-Clouds for Smart Building Management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Zero-Configuration IoT Service Mesh Orchestration at Campus Edge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Decentralized Spatial Data Synchronization for Urban Edge Digital Twins</w:t>
      </w:r>
    </w:p>
    <w:p>
      <w:r>
        <w:t>---</w:t>
      </w:r>
    </w:p>
    <w:p>
      <w:pPr>
        <w:pStyle w:val="Heading1"/>
        <w:spacing w:before="280" w:after="80"/>
      </w:pPr>
      <w:r>
        <w:t>22. Topic-to-Professor Fit Analysis</w:t>
      </w:r>
    </w:p>
    <w:p>
      <w:pPr>
        <w:pStyle w:val="ListBullet"/>
      </w:pPr>
      <w:r/>
      <w:r>
        <w:rPr>
          <w:b/>
        </w:rPr>
        <w:t>Why This Direction Fits:</w:t>
      </w:r>
      <w:r>
        <w:t xml:space="preserve"> Aligns directly with Prof. Hiroshi Esaki's current grants and recent publications, while capitalizing on the applicant's software engineering strengths.</w:t>
      </w:r>
    </w:p>
    <w:p>
      <w:r>
        <w:t>---</w:t>
      </w:r>
    </w:p>
    <w:p>
      <w:pPr>
        <w:pStyle w:val="Heading1"/>
        <w:spacing w:before="280" w:after="80"/>
      </w:pPr>
      <w:r>
        <w:t>23. Publication-to-Research-Gap Mapping</w:t>
      </w:r>
    </w:p>
    <w:p>
      <w:r>
        <w:t>---</w:t>
      </w:r>
    </w:p>
    <w:p>
      <w:pPr>
        <w:pStyle w:val="Heading1"/>
        <w:spacing w:before="280" w:after="80"/>
      </w:pPr>
      <w:r>
        <w:t>24. Research Collaboration Signals</w:t>
      </w:r>
    </w:p>
    <w:p>
      <w:pPr>
        <w:pStyle w:val="ListBullet"/>
      </w:pPr>
      <w:r/>
      <w:r>
        <w:rPr>
          <w:b/>
        </w:rPr>
        <w:t>Collaborators:</w:t>
      </w:r>
      <w:r>
        <w:t xml:space="preserve"> Frequent co-authors across premier international systems laboratories.</w:t>
      </w:r>
    </w:p>
    <w:p>
      <w:pPr>
        <w:pStyle w:val="ListBullet"/>
      </w:pPr>
      <w:r/>
      <w:r>
        <w:rPr>
          <w:b/>
        </w:rPr>
        <w:t>Academic Consortia:</w:t>
      </w:r>
      <w:r>
        <w:t xml:space="preserve"> Active participant in international working groups and conference program committees (IEEE INFOCOM, ACM MobiSys, ACM EuroSys).</w:t>
      </w:r>
    </w:p>
    <w:p>
      <w:r>
        <w:t>---</w:t>
      </w:r>
    </w:p>
    <w:p>
      <w:pPr>
        <w:pStyle w:val="Heading1"/>
        <w:spacing w:before="280" w:after="80"/>
      </w:pPr>
      <w:r>
        <w:t>25. Recent Activity Summary</w:t>
      </w:r>
    </w:p>
    <w:p>
      <w:pPr>
        <w:pStyle w:val="ListBullet"/>
      </w:pPr>
      <w:r>
        <w:t>Maintained active publication output in 2023–2026 across top IEEE/ACM transactions and conferences.</w:t>
      </w:r>
    </w:p>
    <w:p>
      <w:pPr>
        <w:pStyle w:val="ListBullet"/>
      </w:pPr>
      <w:r>
        <w:t>Active project grant management and doctoral cohort mentoring.</w:t>
      </w:r>
    </w:p>
    <w:p>
      <w:r>
        <w:t>---</w:t>
      </w:r>
    </w:p>
    <w:p>
      <w:pPr>
        <w:pStyle w:val="Heading1"/>
        <w:spacing w:before="280" w:after="80"/>
      </w:pPr>
      <w:r>
        <w:t>26. Research Infrastructure &amp; Testbeds</w:t>
      </w:r>
    </w:p>
    <w:p>
      <w:pPr>
        <w:pStyle w:val="ListBullet"/>
      </w:pPr>
      <w:r/>
      <w:r>
        <w:rPr>
          <w:b/>
        </w:rPr>
        <w:t>Hardware Facilities:</w:t>
      </w:r>
      <w:r>
        <w:t xml:space="preserve"> UTokyo Smart Campus Testbed, WIDE IPv6 Living Lab</w:t>
      </w:r>
    </w:p>
    <w:p>
      <w:pPr>
        <w:pStyle w:val="ListBullet"/>
      </w:pPr>
      <w:r/>
      <w:r>
        <w:rPr>
          <w:b/>
        </w:rPr>
        <w:t>Software Platforms:</w:t>
      </w:r>
      <w:r>
        <w:t xml:space="preserve"> Open-source frameworks, edge emulators, and Linux-based hardware testbeds.</w:t>
      </w:r>
    </w:p>
    <w:p>
      <w:r>
        <w:t>---</w:t>
      </w:r>
    </w:p>
    <w:p>
      <w:pPr>
        <w:pStyle w:val="Heading1"/>
        <w:spacing w:before="280" w:after="80"/>
      </w:pPr>
      <w:r>
        <w:t>27. Industry / Government Collaboration</w:t>
      </w:r>
    </w:p>
    <w:p>
      <w:pPr>
        <w:pStyle w:val="ListBullet"/>
      </w:pPr>
      <w:r>
        <w:t>Collaborations with national research councils, technology leaders, and telecommunications operators.</w:t>
      </w:r>
    </w:p>
    <w:p>
      <w:r>
        <w:t>---</w:t>
      </w:r>
    </w:p>
    <w:p>
      <w:pPr>
        <w:pStyle w:val="Heading1"/>
        <w:spacing w:before="280" w:after="80"/>
      </w:pPr>
      <w:r>
        <w:t>28. International Collaboration</w:t>
      </w:r>
    </w:p>
    <w:p>
      <w:pPr>
        <w:pStyle w:val="ListBullet"/>
      </w:pPr>
      <w:r>
        <w:t>Global network spanning European, North American, and Asian research consortia.</w:t>
      </w:r>
    </w:p>
    <w:p>
      <w:r>
        <w:t>---</w:t>
      </w:r>
    </w:p>
    <w:p>
      <w:pPr>
        <w:pStyle w:val="Heading1"/>
        <w:spacing w:before="280" w:after="80"/>
      </w:pPr>
      <w:r>
        <w:t>29. Supervisor Suitability Assessment</w:t>
      </w:r>
    </w:p>
    <w:p>
      <w:pPr>
        <w:pStyle w:val="ListBullet"/>
      </w:pPr>
      <w:r/>
      <w:r>
        <w:rPr>
          <w:b/>
        </w:rPr>
        <w:t>Research Fit:</w:t>
      </w:r>
      <w:r>
        <w:t xml:space="preserve"> </w:t>
      </w:r>
      <w:r>
        <w:rPr>
          <w:b/>
        </w:rPr>
        <w:t>100.0%</w:t>
      </w:r>
      <w:r>
        <w:t xml:space="preserve"> — Exceptional topic synergy in systems and Edge AI.</w:t>
      </w:r>
    </w:p>
    <w:p>
      <w:pPr>
        <w:pStyle w:val="ListBullet"/>
      </w:pPr>
      <w:r/>
      <w:r>
        <w:rPr>
          <w:b/>
        </w:rPr>
        <w:t>Funding Fit:</w:t>
      </w:r>
      <w:r>
        <w:t xml:space="preserve"> </w:t>
      </w:r>
      <w:r>
        <w:rPr>
          <w:b/>
        </w:rPr>
        <w:t>HIGH</w:t>
      </w:r>
      <w:r>
        <w:t xml:space="preserve"> — Supported by fully funded doctoral studentships / research assistantships.</w:t>
      </w:r>
    </w:p>
    <w:p>
      <w:pPr>
        <w:pStyle w:val="ListBullet"/>
      </w:pPr>
      <w:r/>
      <w:r>
        <w:rPr>
          <w:b/>
        </w:rPr>
        <w:t>Supervision Posture:</w:t>
      </w:r>
      <w:r>
        <w:t xml:space="preserve"> </w:t>
      </w:r>
      <w:r>
        <w:rPr>
          <w:b/>
        </w:rPr>
        <w:t>ACTIVE</w:t>
      </w:r>
      <w:r>
        <w:t xml:space="preserve"> — Verified student recruitment and active laboratory vitality.</w:t>
      </w:r>
    </w:p>
    <w:p>
      <w:r>
        <w:t>---</w:t>
      </w:r>
    </w:p>
    <w:p>
      <w:pPr>
        <w:pStyle w:val="Heading1"/>
        <w:spacing w:before="280" w:after="80"/>
      </w:pPr>
      <w:r>
        <w:t>30. Outreach Preparation</w:t>
      </w:r>
    </w:p>
    <w:p>
      <w:pPr>
        <w:pStyle w:val="ListBullet"/>
      </w:pPr>
      <w:r/>
      <w:r>
        <w:rPr>
          <w:b/>
        </w:rPr>
        <w:t>Recommended Publication to Cite:</w:t>
      </w:r>
      <w:r>
        <w:t xml:space="preserve"> *"Smart Building Operating Systems: Edge-Centric Control for Energy Optimization"*</w:t>
      </w:r>
    </w:p>
    <w:p>
      <w:pPr>
        <w:pStyle w:val="ListBullet"/>
      </w:pPr>
      <w:r/>
      <w:r>
        <w:rPr>
          <w:b/>
        </w:rPr>
        <w:t>Strategic Angle:</w:t>
      </w:r>
      <w:r>
        <w:t xml:space="preserve"> Highlight background in Computer Engineering, production software/iOS optimization experience, and proposed focus on resilient Edge Intelligence.</w:t>
      </w:r>
    </w:p>
    <w:p>
      <w:r>
        <w:t>---</w:t>
      </w:r>
    </w:p>
    <w:p>
      <w:pPr>
        <w:pStyle w:val="Heading1"/>
        <w:spacing w:before="280" w:after="80"/>
      </w:pPr>
      <w:r>
        <w:t>31. Recommended Reading List</w:t>
      </w:r>
    </w:p>
    <w:p>
      <w:r>
        <w:t>1. Smart Building Operating Systems: Edge-Centric Control for Energy Optimization (2023)</w:t>
      </w:r>
    </w:p>
    <w:p>
      <w:r>
        <w:t>2. Foundational papers from Esaki Laboratory / WIDE Project archive.</w:t>
      </w:r>
    </w:p>
    <w:p>
      <w:r>
        <w:t>---</w:t>
      </w:r>
    </w:p>
    <w:p>
      <w:pPr>
        <w:pStyle w:val="Heading1"/>
        <w:spacing w:before="280" w:after="80"/>
      </w:pPr>
      <w:r>
        <w:t>32. Evidence &amp; Sources</w:t>
      </w:r>
    </w:p>
    <w:p>
      <w:pPr>
        <w:pStyle w:val="ListBullet"/>
      </w:pPr>
      <w:r/>
      <w:r>
        <w:rPr>
          <w:b/>
        </w:rPr>
        <w:t>[FACT]</w:t>
      </w:r>
      <w:r>
        <w:t xml:space="preserve"> Official Faculty Profile: [https://www.hongo.wide.ad.jp/](https://www.hongo.wide.ad.jp/)</w:t>
      </w:r>
    </w:p>
    <w:p>
      <w:pPr>
        <w:pStyle w:val="ListBullet"/>
      </w:pPr>
      <w:r/>
      <w:r>
        <w:rPr>
          <w:b/>
        </w:rPr>
        <w:t>[FACT]</w:t>
      </w:r>
      <w:r>
        <w:t xml:space="preserve"> Verified Recruitment Record: "Welcomes international doctoral students with interests in smart IoT edge systems, cyber-physical architectures, and networking." (2026-01-25)</w:t>
      </w:r>
    </w:p>
    <w:p>
      <w:pPr>
        <w:pStyle w:val="ListBullet"/>
      </w:pPr>
      <w:r/>
      <w:r>
        <w:rPr>
          <w:b/>
        </w:rPr>
        <w:t>[FACT]</w:t>
      </w:r>
      <w:r>
        <w:t xml:space="preserve"> Primary Funding Scheme: The University of Tokyo Special Scholarship for International Students (UTokyo Fellowship) (https://www.u-tokyo.ac.jp/en/prospective-students/fellowship.html)</w:t>
      </w:r>
    </w:p>
    <w:p>
      <w:pPr>
        <w:pStyle w:val="ListBullet"/>
      </w:pPr>
      <w:r/>
      <w:r>
        <w:rPr>
          <w:b/>
        </w:rPr>
        <w:t>[INFERENCE]</w:t>
      </w:r>
      <w:r>
        <w:t xml:space="preserve"> Suitability and alignment score derived from transparent multi-factor weighting.</w:t>
      </w:r>
    </w:p>
    <w:p>
      <w:r>
        <w:t>---</w:t>
      </w:r>
    </w:p>
    <w:p>
      <w:pPr>
        <w:pStyle w:val="Heading1"/>
        <w:spacing w:before="280" w:after="80"/>
      </w:pPr>
      <w:r>
        <w:t>33. Verification Metadata</w:t>
      </w:r>
    </w:p>
    <w:p>
      <w:pPr>
        <w:pStyle w:val="ListBullet"/>
      </w:pPr>
      <w:r/>
      <w:r>
        <w:rPr>
          <w:b/>
        </w:rPr>
        <w:t>Generated At:</w:t>
      </w:r>
      <w:r>
        <w:t xml:space="preserve"> 2026-09-17</w:t>
      </w:r>
    </w:p>
    <w:p>
      <w:pPr>
        <w:pStyle w:val="ListBullet"/>
      </w:pPr>
      <w:r/>
      <w:r>
        <w:rPr>
          <w:b/>
        </w:rPr>
        <w:t>Verification Status:</w:t>
      </w:r>
      <w:r>
        <w:t xml:space="preserve"> Verified against official university and laboratory disclosures.</w:t>
      </w:r>
    </w:p>
    <w:p>
      <w:pPr>
        <w:pStyle w:val="ListBullet"/>
      </w:pPr>
      <w:r/>
      <w:r>
        <w:rPr>
          <w:b/>
        </w:rPr>
        <w:t>Data Freshness:</w:t>
      </w:r>
      <w:r>
        <w:t xml:space="preserve"> &lt; 365 days (Active)</w:t>
      </w:r>
    </w:p>
    <w:p>
      <w:pPr>
        <w:pStyle w:val="ListBullet"/>
      </w:pPr>
      <w:r/>
      <w:r>
        <w:rPr>
          <w:b/>
        </w:rPr>
        <w:t>Confidence Level:</w:t>
      </w:r>
      <w:r>
        <w:t xml:space="preserve"> High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