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GERMANY</w:t>
      </w:r>
    </w:p>
    <w:p>
      <w:pPr>
        <w:jc w:val="center"/>
      </w:pPr>
      <w:r>
        <w:rPr>
          <w:color w:val="64748B"/>
          <w:sz w:val="20"/>
        </w:rPr>
        <w:t>Academic Research Intelligence • Generated: October 04,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DE</w:t>
      </w:r>
    </w:p>
    <w:p>
      <w:r/>
      <w:r>
        <w:rPr>
          <w:b/>
        </w:rPr>
        <w:t>Primary Currency:</w:t>
      </w:r>
      <w:r>
        <w:t xml:space="preserve"> EUR</w:t>
      </w:r>
    </w:p>
    <w:p>
      <w:r/>
      <w:r>
        <w:rPr>
          <w:b/>
        </w:rPr>
        <w:t>Execution Date:</w:t>
      </w:r>
      <w:r>
        <w:t xml:space="preserve"> 2026-10-04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Germany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TV-L E13 Salaried Research Associate Positions (100%/75%), DAAD Grants &amp; DFG RTGs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Dependants (spouse and minor children) are eligible for family reunification visa (Familiennachzug) with proven adequate health insurance and living funds.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[https://www.make-it-in-germany.com/en/visa-residence/family-reunification/spouses-joining-citizens-non-eu](https://www.make-it-in-germany.com/en/visa-residence/family-reunification/spouses-joining-citizens-non-eu)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8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3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2026-12-01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RWTH Aachen University</w:t>
            </w:r>
            <w:r/>
          </w:p>
        </w:tc>
        <w:tc>
          <w:tcPr>
            <w:tcW w:type="dxa" w:w="1872"/>
          </w:tcPr>
          <w:p>
            <w:r>
              <w:t>Department of Computer Science, Chair of Communication and Distributed Systems (COMSYS)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Technical University of Berlin (TU Berlin)</w:t>
            </w:r>
            <w:r/>
          </w:p>
        </w:tc>
        <w:tc>
          <w:tcPr>
            <w:tcW w:type="dxa" w:w="1872"/>
          </w:tcPr>
          <w:p>
            <w:r>
              <w:t>Faculty of Electrical Engineering and Computer Science, Mobile Cloud Computing Group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University of Stuttgart</w:t>
            </w:r>
            <w:r/>
          </w:p>
        </w:tc>
        <w:tc>
          <w:tcPr>
            <w:tcW w:type="dxa" w:w="1872"/>
          </w:tcPr>
          <w:p>
            <w:r>
              <w:t>Department of Computer Science, Institute of Parallel and Distributed Systems (IPVS)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Technical University of Munich (TUM)</w:t>
            </w:r>
            <w:r/>
          </w:p>
        </w:tc>
        <w:tc>
          <w:tcPr>
            <w:tcW w:type="dxa" w:w="1872"/>
          </w:tcPr>
          <w:p>
            <w:r>
              <w:t>TUM School of Computation, Information and Technology (CIT), Chair of Connected Mobility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TU Dresden</w:t>
            </w:r>
            <w:r/>
          </w:p>
        </w:tc>
        <w:tc>
          <w:tcPr>
            <w:tcW w:type="dxa" w:w="1872"/>
          </w:tcPr>
          <w:p>
            <w:r>
              <w:t>Faculty of Computer Science, Institute of Systems Architecture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Karlsruhe Institute of Technology (KIT)</w:t>
            </w:r>
            <w:r/>
          </w:p>
        </w:tc>
        <w:tc>
          <w:tcPr>
            <w:tcW w:type="dxa" w:w="1872"/>
          </w:tcPr>
          <w:p>
            <w:r>
              <w:t>KIT Department of Informatics, Institute of Telematics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Heidelberg University</w:t>
            </w:r>
            <w:r/>
          </w:p>
        </w:tc>
        <w:tc>
          <w:tcPr>
            <w:tcW w:type="dxa" w:w="1872"/>
          </w:tcPr>
          <w:p>
            <w:r>
              <w:t>Faculty of Mathematics and Computer Science, Institute of Computer Science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LMU Munich (Ludwig Maximilian University of Munich)</w:t>
            </w:r>
            <w:r/>
          </w:p>
        </w:tc>
        <w:tc>
          <w:tcPr>
            <w:tcW w:type="dxa" w:w="1872"/>
          </w:tcPr>
          <w:p>
            <w:r>
              <w:t>Faculty of Mathematics, Computer Science and Statistics, Institute of Informatics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David Bermbach</w:t>
            </w:r>
            <w:r/>
          </w:p>
        </w:tc>
        <w:tc>
          <w:tcPr>
            <w:tcW w:type="dxa" w:w="1560"/>
          </w:tcPr>
          <w:p>
            <w:r>
              <w:t>Technical University of Berlin (TU Berlin)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Marco Caccamo</w:t>
            </w:r>
            <w:r/>
          </w:p>
        </w:tc>
        <w:tc>
          <w:tcPr>
            <w:tcW w:type="dxa" w:w="1560"/>
          </w:tcPr>
          <w:p>
            <w:r>
              <w:t>Technical University of Munich (TUM)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96.5%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Michael Gerndt</w:t>
            </w:r>
            <w:r/>
          </w:p>
        </w:tc>
        <w:tc>
          <w:tcPr>
            <w:tcW w:type="dxa" w:w="1560"/>
          </w:tcPr>
          <w:p>
            <w:r>
              <w:t>Technical University of Munich (TUM)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95.8%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Frank H. P. Fitzek</w:t>
            </w:r>
            <w:r/>
          </w:p>
        </w:tc>
        <w:tc>
          <w:tcPr>
            <w:tcW w:type="dxa" w:w="1560"/>
          </w:tcPr>
          <w:p>
            <w:r>
              <w:t>TU Dresden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94.4%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Jörg Ott</w:t>
            </w:r>
            <w:r/>
          </w:p>
        </w:tc>
        <w:tc>
          <w:tcPr>
            <w:tcW w:type="dxa" w:w="1560"/>
          </w:tcPr>
          <w:p>
            <w:r>
              <w:t>Technical University of Munich (TUM)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88.5%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Thorsten Strufe</w:t>
            </w:r>
            <w:r/>
          </w:p>
        </w:tc>
        <w:tc>
          <w:tcPr>
            <w:tcW w:type="dxa" w:w="1560"/>
          </w:tcPr>
          <w:p>
            <w:r>
              <w:t>Karlsruhe Institute of Technology (KIT) / TU Dresden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86.7%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Christof Fetzer</w:t>
            </w:r>
            <w:r/>
          </w:p>
        </w:tc>
        <w:tc>
          <w:tcPr>
            <w:tcW w:type="dxa" w:w="1560"/>
          </w:tcPr>
          <w:p>
            <w:r>
              <w:t>TU Dresden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79.0%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Klaus Wehrle</w:t>
            </w:r>
            <w:r/>
          </w:p>
        </w:tc>
        <w:tc>
          <w:tcPr>
            <w:tcW w:type="dxa" w:w="1560"/>
          </w:tcPr>
          <w:p>
            <w:r>
              <w:t>RWTH Aachen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78.3%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TV-L E13 Research Associate (Wissenschaftlicher Mitarbeiter / Doctoral Position)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German Federal States Public Tariff (Tarifvertrag für den öffentlichen Dienst der Länder) (All German Public Universities (TUM, RWTH Aachen, TU Berlin, KIT, TU Dresden,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tuition-free education (German public universities charge zero tuition; only nominal semester fee ~€150-€350 including transit pass)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€48,000 - €56,000 gross/year (100% TV-L E13 salary) or €36,000 - €42,000 (75% TV-L E13), including full health, unemployment, and statutory pension insurance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[https://www.make-it-in-germany.com/en/study-training/studies-in-germany/phd](https://www.make-it-in-germany.com/en/study-training/studies-in-germany/phd)</w:t>
      </w:r>
    </w:p>
    <w:p>
      <w:pPr>
        <w:pStyle w:val="Heading2"/>
        <w:spacing w:before="200" w:after="60"/>
      </w:pPr>
      <w:r>
        <w:t>DAAD Doctoral Research Grants (One-Year Grants / Complete Doctorate)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German Academic Exchange Service (DAAD) (All Accredited German Universities / Max Planck / Helmholtz Institutes)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Zero tuition at German universities; DAAD covers all mandatory semester contributions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€1,350/month tax-free stipend + €460/year research allowance + monthly spouse/child supplement (€276/mo spouse + €204/mo child) + comprehensive health insurance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[https://www2.daad.de/deutschland/stipendium/datenbank/en/21148-scholarship-database/](https://www2.daad.de/deutschland/stipendium/datenbank/en/21148-scholarship-database/)</w:t>
      </w:r>
    </w:p>
    <w:p>
      <w:pPr>
        <w:pStyle w:val="Heading2"/>
        <w:spacing w:before="200" w:after="60"/>
      </w:pPr>
      <w:r>
        <w:t>DFG Research Training Group (Graduiertenkolleg) Doctoral Positions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German Research Foundation (Deutsche Forschungsgemeinschaft - DFG) (Participating DFG Research Training Groups (TUM, RWTH, TU Dresden, etc.))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Zero tuition + travel grants + workshop subsidies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Full TV-L E13 employment contract (~€50,000/yr gross) or tax-free DFG doctoral fellowship (~€1,600/mo + child allowances)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[https://www.dfg.de/en/research_funding/programmes/coordinated_programmes/research_training_groups/](https://www.dfg.de/en/research_funding/programmes/coordinated_programmes/research_training_groups/)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2026-12-01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2026-10-04.*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