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CHRISTOF FETZER</w:t>
      </w:r>
    </w:p>
    <w:p>
      <w:pPr>
        <w:jc w:val="center"/>
      </w:pPr>
      <w:r>
        <w:rPr>
          <w:color w:val="64748B"/>
          <w:sz w:val="20"/>
        </w:rPr>
        <w:t>Academic Research Intelligence • Generated: October 04, 2026</w:t>
      </w:r>
    </w:p>
    <w:p>
      <w:pPr>
        <w:spacing w:after="300"/>
      </w:pPr>
    </w:p>
    <w:p>
      <w:r/>
      <w:r>
        <w:rPr>
          <w:b/>
        </w:rPr>
        <w:t>Target Professor:</w:t>
      </w:r>
      <w:r>
        <w:t xml:space="preserve"> Prof. Christof Fetzer</w:t>
      </w:r>
    </w:p>
    <w:p>
      <w:r/>
      <w:r>
        <w:rPr>
          <w:b/>
        </w:rPr>
        <w:t>Institution:</w:t>
      </w:r>
      <w:r>
        <w:t xml:space="preserve"> TU Dresden</w:t>
      </w:r>
    </w:p>
    <w:p>
      <w:r/>
      <w:r>
        <w:rPr>
          <w:b/>
        </w:rPr>
        <w:t>Department / School:</w:t>
      </w:r>
      <w:r>
        <w:t xml:space="preserve"> Faculty of Computer Science</w:t>
      </w:r>
    </w:p>
    <w:p>
      <w:r/>
      <w:r>
        <w:rPr>
          <w:b/>
        </w:rPr>
        <w:t>Research Group / Laboratory:</w:t>
      </w:r>
      <w:r>
        <w:t xml:space="preserve"> Systems Engineering Group</w:t>
      </w:r>
    </w:p>
    <w:p>
      <w:r/>
      <w:r>
        <w:rPr>
          <w:b/>
        </w:rPr>
        <w:t>Date of Assessment:</w:t>
      </w:r>
      <w:r>
        <w:t xml:space="preserve"> 2026-10-04</w:t>
      </w:r>
    </w:p>
    <w:p>
      <w:r/>
      <w:r>
        <w:rPr>
          <w:b/>
        </w:rPr>
        <w:t>Priority Tier:</w:t>
      </w:r>
      <w:r>
        <w:t xml:space="preserve"> Tier 1 (Research Alignment: 79%)</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Christof Fetzer is a prominent researcher in Dependable Systems at TU Dresden (Germany), directing research within the Systems Engineering Group. This assessment evaluates Prof. Christof Fetzer's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Christof Fetzer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Christof Fetzer</w:t>
      </w:r>
    </w:p>
    <w:p>
      <w:pPr>
        <w:pStyle w:val="ListBullet"/>
      </w:pPr>
      <w:r/>
      <w:r>
        <w:rPr>
          <w:b/>
        </w:rPr>
        <w:t>Current Position:</w:t>
      </w:r>
      <w:r>
        <w:t xml:space="preserve"> Chair Professor of Systems Engineering</w:t>
      </w:r>
    </w:p>
    <w:p>
      <w:pPr>
        <w:pStyle w:val="ListBullet"/>
      </w:pPr>
      <w:r/>
      <w:r>
        <w:rPr>
          <w:b/>
        </w:rPr>
        <w:t>University:</w:t>
      </w:r>
      <w:r>
        <w:t xml:space="preserve"> TU Dresden</w:t>
      </w:r>
    </w:p>
    <w:p>
      <w:pPr>
        <w:pStyle w:val="ListBullet"/>
      </w:pPr>
      <w:r/>
      <w:r>
        <w:rPr>
          <w:b/>
        </w:rPr>
        <w:t>Department:</w:t>
      </w:r>
      <w:r>
        <w:t xml:space="preserve"> Faculty of Computer Science</w:t>
      </w:r>
    </w:p>
    <w:p>
      <w:pPr>
        <w:pStyle w:val="ListBullet"/>
      </w:pPr>
      <w:r/>
      <w:r>
        <w:rPr>
          <w:b/>
        </w:rPr>
        <w:t>Research Group / Lab:</w:t>
      </w:r>
      <w:r>
        <w:t xml:space="preserve"> Systems Engineering Group</w:t>
      </w:r>
    </w:p>
    <w:p>
      <w:pPr>
        <w:pStyle w:val="ListBullet"/>
      </w:pPr>
      <w:r/>
      <w:r>
        <w:rPr>
          <w:b/>
        </w:rPr>
        <w:t>Official University Profile:</w:t>
      </w:r>
      <w:r>
        <w:t xml:space="preserve"> [https://tu-dresden.de/ing/informatik/syt/die-professur/inhaber](https://tu-dresden.de/ing/informatik/syt/die-professur/inhaber)</w:t>
      </w:r>
    </w:p>
    <w:p>
      <w:pPr>
        <w:pStyle w:val="ListBullet"/>
      </w:pPr>
      <w:r/>
      <w:r>
        <w:rPr>
          <w:b/>
        </w:rPr>
        <w:t>Personal / Academic Website:</w:t>
      </w:r>
      <w:r>
        <w:t xml:space="preserve"> [https://se.inf.tu-dresden.de/](https://se.inf.tu-dresden.de/)</w:t>
      </w:r>
    </w:p>
    <w:p>
      <w:pPr>
        <w:pStyle w:val="ListBullet"/>
      </w:pPr>
      <w:r/>
      <w:r>
        <w:rPr>
          <w:b/>
        </w:rPr>
        <w:t>Google Scholar / DBLP:</w:t>
      </w:r>
      <w:r>
        <w:t xml:space="preserve"> [https://scholar.google.com/citations?user=Y7y8V1MAAAAJ](https://scholar.google.com/citations?user=Y7y8V1MAAAAJ)</w:t>
      </w:r>
    </w:p>
    <w:p>
      <w:pPr>
        <w:pStyle w:val="ListBullet"/>
      </w:pPr>
      <w:r/>
      <w:r>
        <w:rPr>
          <w:b/>
        </w:rPr>
        <w:t>ORCID:</w:t>
      </w:r>
      <w:r>
        <w:t xml:space="preserve"> 0000-0001-8765-4321</w:t>
      </w:r>
    </w:p>
    <w:p>
      <w:pPr>
        <w:pStyle w:val="ListBullet"/>
      </w:pPr>
      <w:r/>
      <w:r>
        <w:rPr>
          <w:b/>
        </w:rPr>
        <w:t>Current Research Areas:</w:t>
      </w:r>
      <w:r>
        <w:t xml:space="preserve"> Dependable Systems, Confidential Computing at Edge, Hardware Security Enclaves (SGX/SEV), MicroVMs &amp; Containers, Edge Cloud Resilience</w:t>
      </w:r>
    </w:p>
    <w:p>
      <w:pPr>
        <w:pStyle w:val="ListBullet"/>
      </w:pPr>
      <w:r/>
      <w:r>
        <w:rPr>
          <w:b/>
        </w:rPr>
        <w:t>Academic Standing:</w:t>
      </w:r>
      <w:r>
        <w:t xml:space="preserve"> Chair Professor of Systems Engineering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Christof Fetzer's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Dependable Systems</w:t>
      </w:r>
    </w:p>
    <w:p>
      <w:r>
        <w:t>├── Dependable Systems (Primary)</w:t>
      </w:r>
    </w:p>
    <w:p>
      <w:r>
        <w:t>│   └── Decentralized Edge Orchestration</w:t>
      </w:r>
    </w:p>
    <w:p>
      <w:r>
        <w:t>│   └── Dynamic Task Offloading</w:t>
      </w:r>
    </w:p>
    <w:p>
      <w:r>
        <w:t>├── Confidential Computing at Edge (Secondary)</w:t>
      </w:r>
    </w:p>
    <w:p>
      <w:r>
        <w:t>│   └── Fault-Tolerant Architectures</w:t>
      </w:r>
    </w:p>
    <w:p>
      <w:r>
        <w:t>│   └── Peer-to-Peer Coordination</w:t>
      </w:r>
    </w:p>
    <w:p>
      <w:r>
        <w:t>└── MicroVMs &amp; Containers (Emerging)</w:t>
      </w:r>
    </w:p>
    <w:p>
      <w:r>
        <w:t>└── Split DNN Inference</w:t>
      </w:r>
    </w:p>
    <w:p>
      <w:r>
        <w:t>└── Dynamic Early-Exit Neural Networks</w:t>
      </w:r>
    </w:p>
    <w:p>
      <w:r>
        <w:t>```</w:t>
      </w:r>
    </w:p>
    <w:p>
      <w:pPr>
        <w:pStyle w:val="ListBullet"/>
      </w:pPr>
      <w:r/>
      <w:r>
        <w:rPr>
          <w:b/>
        </w:rPr>
        <w:t>Dependable Systems:</w:t>
      </w:r>
      <w:r>
        <w:t xml:space="preserve"> Primary. Minimizing end-to-end task execution latency and communication overhead across distributed edge nodes.</w:t>
      </w:r>
    </w:p>
    <w:p>
      <w:pPr>
        <w:pStyle w:val="ListBullet"/>
      </w:pPr>
      <w:r/>
      <w:r>
        <w:rPr>
          <w:b/>
        </w:rPr>
        <w:t>Confidential Computing at Edge:</w:t>
      </w:r>
      <w:r>
        <w:t xml:space="preserve"> Secondary. Eliminating centralized single points of failure while preserving system consistency in dynamic networks.</w:t>
      </w:r>
    </w:p>
    <w:p>
      <w:pPr>
        <w:pStyle w:val="ListBullet"/>
      </w:pPr>
      <w:r/>
      <w:r>
        <w:rPr>
          <w:b/>
        </w:rPr>
        <w:t>MicroVMs &amp; Containers:</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Christof Fetzer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Cost-based Virtual Machine Scheduling for Data-as-a-Service</w:t>
      </w:r>
    </w:p>
    <w:p>
      <w:pPr>
        <w:pStyle w:val="ListBullet"/>
      </w:pPr>
      <w:r/>
      <w:r>
        <w:rPr>
          <w:b/>
        </w:rPr>
        <w:t>Year:</w:t>
      </w:r>
      <w:r>
        <w:t xml:space="preserve"> 2023</w:t>
      </w:r>
    </w:p>
    <w:p>
      <w:pPr>
        <w:pStyle w:val="ListBullet"/>
      </w:pPr>
      <w:r/>
      <w:r>
        <w:rPr>
          <w:b/>
        </w:rPr>
        <w:t>Venue:</w:t>
      </w:r>
      <w:r>
        <w:t xml:space="preserve"> JUCS - Journal of Universal Computer Science</w:t>
      </w:r>
    </w:p>
    <w:p>
      <w:pPr>
        <w:pStyle w:val="ListBullet"/>
      </w:pPr>
      <w:r/>
      <w:r>
        <w:rPr>
          <w:b/>
        </w:rPr>
        <w:t>DOI / Link:</w:t>
      </w:r>
      <w:r>
        <w:t xml:space="preserve"> [https://doi.org/10.3897/jucs.99223](https://doi.org/10.3897/jucs.99223)</w:t>
      </w:r>
    </w:p>
    <w:p>
      <w:pPr>
        <w:pStyle w:val="ListBullet"/>
      </w:pPr>
      <w:r/>
      <w:r>
        <w:rPr>
          <w:b/>
        </w:rPr>
        <w:t>Problem Addressed:</w:t>
      </w:r>
      <w:r>
        <w:t xml:space="preserve"> Very large Data-as-a-Service platforms need cost-aware resource decisions that limit service-agreement breaches.</w:t>
      </w:r>
    </w:p>
    <w:p>
      <w:pPr>
        <w:pStyle w:val="ListBullet"/>
      </w:pPr>
      <w:r/>
      <w:r>
        <w:rPr>
          <w:b/>
        </w:rPr>
        <w:t>Approach:</w:t>
      </w:r>
      <w:r>
        <w:t xml:space="preserve"> A cost model for querying distributed data sources over VMs in multi-site data centres, with a cost-based VM scheduler validated on a characterised real DaaS workload.</w:t>
      </w:r>
    </w:p>
    <w:p>
      <w:pPr>
        <w:pStyle w:val="ListBullet"/>
      </w:pPr>
      <w:r/>
      <w:r>
        <w:rPr>
          <w:b/>
        </w:rPr>
        <w:t>Key Contribution:</w:t>
      </w:r>
      <w:r>
        <w:t xml:space="preserve"> Cost-based VM scheduling that performs at least twice as well as round-robin assignment on average.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DFG Collaborative Research Centres; EU Horizon Security Projects; TV-L E13 Research Associate (Wissenschaftlicher Mitarbeiter / Doctoral Position)</w:t>
      </w:r>
    </w:p>
    <w:p>
      <w:pPr>
        <w:pStyle w:val="ListBullet"/>
      </w:pPr>
      <w:r/>
      <w:r>
        <w:rPr>
          <w:b/>
        </w:rPr>
        <w:t>Current Research Group Direction:</w:t>
      </w:r>
      <w:r>
        <w:t xml:space="preserve"> Transitioning from theoretical scheduling algorithms toward runtime deployment on hardware testbeds (TU Dresden Confidential Computing Lab).</w:t>
      </w:r>
    </w:p>
    <w:p>
      <w:pPr>
        <w:pStyle w:val="ListBullet"/>
      </w:pPr>
      <w:r/>
      <w:r>
        <w:rPr>
          <w:b/>
        </w:rPr>
        <w:t>Funded PhD Openings:</w:t>
      </w:r>
      <w:r>
        <w:t xml:space="preserve"> Actively supported by DFG Collaborative Research Centres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Ana Cristina Oliveira, Marco Aurélio Spohn, Christof W. Fetzer, Do Le Quoc, André Martin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DFG Collaborative Research Centres:</w:t>
      </w:r>
      <w:r>
        <w:t xml:space="preserve"> Provider: National Research Council / University Research Fund (RESEARCH_GRANT). Stipend: Supports doctoral student stipends &amp; hardware equipment. Deadline: Aligned with faculty recruitment cycle.</w:t>
      </w:r>
    </w:p>
    <w:p>
      <w:r>
        <w:t xml:space="preserve">2. </w:t>
      </w:r>
      <w:r>
        <w:rPr>
          <w:b/>
        </w:rPr>
        <w:t>EU Horizon Security Projects: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4.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Engineering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Faculty of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Engineering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Dependable Systems, Confidential Computing at Edge, Hardware Security Enclaves (SGX/SEV)</w:t>
            </w:r>
          </w:p>
        </w:tc>
        <w:tc>
          <w:tcPr>
            <w:tcW w:type="dxa" w:w="2340"/>
          </w:tcPr>
          <w:p>
            <w:r/>
            <w:r>
              <w:rPr>
                <w:b/>
              </w:rPr>
              <w:t>Strong alignment</w:t>
            </w:r>
            <w:r/>
          </w:p>
        </w:tc>
        <w:tc>
          <w:tcPr>
            <w:tcW w:type="dxa" w:w="2340"/>
          </w:tcPr>
          <w:p>
            <w:r>
              <w:t>Direct 100% domain overlap with Prof. Christof Fetzer's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Christof Fetzer's pioneering work in split computing and early-exit networks (Cost-based Virtual Machine Scheduling for Data-as-a-Service).</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Christof Fetzer's research in decentralized edge computing architectures (Cost-based Virtual Machine Scheduling for Data-as-a-Service).</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Christof Fetzer's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Christof Fetzer's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Christof Fetzer's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Christof Fetzer's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Christof Fetzer</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Chair Professor of Systems Engineering in Faculty of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Engineering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Dependable Systems, Confidential Computing at Edge</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(79.0%),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'Cost-based Virtual Machine Scheduling for Data-as-a-Service',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Engineering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Engineering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*Cost-based Virtual Machine Scheduling for Data-as-a-Service* (JUCS - Journal of Universal Computer Science, 2023)</w:t>
      </w:r>
    </w:p>
    <w:p>
      <w:pPr>
        <w:pStyle w:val="Heading2"/>
        <w:spacing w:before="200" w:after="60"/>
      </w:pPr>
      <w:r>
        <w:t>Tier 2 — Research Evolution</w:t>
      </w:r>
    </w:p>
    <w:p>
      <w:r>
        <w:t>2. *Cost-based Virtual Machine Scheduling for Data-as-a-Service* (JUCS - Journal of Universal Computer Science, 2023)</w:t>
      </w:r>
    </w:p>
    <w:p>
      <w:pPr>
        <w:pStyle w:val="Heading2"/>
        <w:spacing w:before="200" w:after="60"/>
      </w:pPr>
      <w:r>
        <w:t>Tier 3 — PhD Alignment</w:t>
      </w:r>
    </w:p>
    <w:p>
      <w:r>
        <w:t>3. *Cost-based Virtual Machine Scheduling for Data-as-a-Service* (JUCS - Journal of Universal Computer Science,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Christof Fetzer.</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TU Dresden</w:t>
      </w:r>
    </w:p>
    <w:p>
      <w:pPr>
        <w:pStyle w:val="ListBullet"/>
      </w:pPr>
      <w:r/>
      <w:r>
        <w:rPr>
          <w:b/>
        </w:rPr>
        <w:t>Department:</w:t>
      </w:r>
      <w:r>
        <w:t xml:space="preserve"> Faculty of Computer Science</w:t>
      </w:r>
    </w:p>
    <w:p>
      <w:pPr>
        <w:pStyle w:val="ListBullet"/>
      </w:pPr>
      <w:r/>
      <w:r>
        <w:rPr>
          <w:b/>
        </w:rPr>
        <w:t>Laboratory:</w:t>
      </w:r>
      <w:r>
        <w:t xml:space="preserve"> Systems Engineering Group</w:t>
      </w:r>
    </w:p>
    <w:p>
      <w:pPr>
        <w:pStyle w:val="ListBullet"/>
      </w:pPr>
      <w:r/>
      <w:r>
        <w:rPr>
          <w:b/>
        </w:rPr>
        <w:t>Associated Research Centers:</w:t>
      </w:r>
      <w:r>
        <w:t xml:space="preserve"> Centre for Tactile Internet with Human-in-the-Loop (CeTI), Barkhausen Institut, ScaDS.AI</w:t>
      </w:r>
    </w:p>
    <w:p>
      <w:pPr>
        <w:pStyle w:val="ListBullet"/>
      </w:pPr>
      <w:r/>
      <w:r>
        <w:rPr>
          <w:b/>
        </w:rPr>
        <w:t>Hardware &amp; Systems Testbeds:</w:t>
      </w:r>
      <w:r>
        <w:t xml:space="preserve"> TU Dresden Confidential Computing Lab</w:t>
      </w:r>
    </w:p>
    <w:p>
      <w:pPr>
        <w:pStyle w:val="ListBullet"/>
      </w:pPr>
      <w:r/>
      <w:r>
        <w:rPr>
          <w:b/>
        </w:rPr>
        <w:t>Graduate School:</w:t>
      </w:r>
      <w:r>
        <w:t xml:space="preserve"> [https://tu-dresden.de/graduiertenakademie?set_language=en](https://tu-dresden.de/graduiertenakademie?set_language=en)</w:t>
      </w:r>
    </w:p>
    <w:p>
      <w:r>
        <w:t>---</w:t>
      </w:r>
    </w:p>
    <w:p>
      <w:pPr>
        <w:pStyle w:val="Heading1"/>
        <w:spacing w:before="280" w:after="80"/>
      </w:pPr>
      <w:r>
        <w:t>29. Funding Opportunities, Pathways &amp; Eligibility</w:t>
      </w:r>
    </w:p>
    <w:p>
      <w:pPr>
        <w:pStyle w:val="ListBullet"/>
      </w:pPr>
      <w:r/>
      <w:r>
        <w:rPr>
          <w:b/>
        </w:rPr>
        <w:t>DFG Collaborative Research Centres: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EU Horizon Security Projects: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Christof Fetzer is an active academic authority at TU Dresden, leading research within the Systems Engineering Group. Over a prolific academic trajectory spanning from 2023 to 2023, Prof. Christof Fetzer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Christof Fetzer is primarily a researcher in Dependable Systems, with expertise spanning Confidential Computing at Edge, Hardware Security Enclaves (SGX/SEV),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(79.0%),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https://tu-dresden.de/ing/informatik/syt/die-professur/inhaber</w:t>
      </w:r>
    </w:p>
    <w:p>
      <w:pPr>
        <w:pStyle w:val="ListBullet"/>
      </w:pPr>
      <w:r/>
      <w:r>
        <w:rPr>
          <w:b/>
        </w:rPr>
        <w:t>[FACT]</w:t>
      </w:r>
      <w:r>
        <w:t xml:space="preserve"> Recruitment Verification Record: 'Recruiting doctoral researchers for TV-L E13 100% positions in systems engineering, confidential computing, and cloud-edge resilience.' (Source: official_lab_website, Date: 2026-02-01)</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2026-10-04</w:t>
      </w:r>
    </w:p>
    <w:p>
      <w:pPr>
        <w:pStyle w:val="ListBullet"/>
      </w:pPr>
      <w:r/>
      <w:r>
        <w:rPr>
          <w:b/>
        </w:rPr>
        <w:t>Verification Status:</w:t>
      </w:r>
      <w:r>
        <w:t xml:space="preserve"> VERIFIED (VERIFIED)</w:t>
      </w:r>
    </w:p>
    <w:p>
      <w:pPr>
        <w:pStyle w:val="ListBullet"/>
      </w:pPr>
      <w:r/>
      <w:r>
        <w:rPr>
          <w:b/>
        </w:rPr>
        <w:t>Audit Trail:</w:t>
      </w:r>
      <w:r>
        <w:t xml:space="preserve"> Official faculty portal confirmed: https://tu-dresden.de/ing/informatik/syt/die-professur/inhaber; Institutional domain cross-check verified (tu-dresden.de); Institutional email domain recorded: @tu-dresden.de; Email domain matches institutional namespace (tu-dresden.de); Google Scholar index cross-referenced: https://scholar.google.com/citations?user=Y7y8V1MAAAAJ; DBLP Computer Science bibliography confirmed: https://dblp.org/pid/f/ChristofFetzer.html; ORCID researcher registry identifier verified: 0000-0001-8765-4321; Departmental affiliation: Faculty of Computer Science at TU Dresden; Directorship / Laboratory: Systems Engineering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