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DR. EIKO YONEKI</w:t>
      </w:r>
    </w:p>
    <w:p>
      <w:pPr>
        <w:jc w:val="center"/>
      </w:pPr>
      <w:r>
        <w:rPr>
          <w:color w:val="64748B"/>
          <w:sz w:val="20"/>
        </w:rPr>
        <w:t>Academic Research Intelligence • Generated: September 30, 2026</w:t>
      </w:r>
    </w:p>
    <w:p>
      <w:pPr>
        <w:spacing w:after="300"/>
      </w:pPr>
    </w:p>
    <w:p>
      <w:r/>
      <w:r>
        <w:rPr>
          <w:b/>
        </w:rPr>
        <w:t>Target Professor:</w:t>
      </w:r>
      <w:r>
        <w:t xml:space="preserve"> Dr. Eiko Yoneki</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2026-09-30</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Dr. Eiko Yoneki is a prominent researcher in Systems for Machine Learning at University of Cambridge (United Kingdom), directing research within the Systems Research Group (SRG). This assessment evaluates Dr. Eiko Yoneki's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Dr. Eiko Yoneki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Dr. Eiko Yoneki</w:t>
      </w:r>
    </w:p>
    <w:p>
      <w:pPr>
        <w:pStyle w:val="ListBullet"/>
      </w:pPr>
      <w:r/>
      <w:r>
        <w:rPr>
          <w:b/>
        </w:rPr>
        <w:t>Current Position:</w:t>
      </w:r>
      <w:r>
        <w:t xml:space="preserve"> Reader in Distributed Systems (Faculty)</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[https://www.cl.cam.ac.uk/~ey204/](https://www.cl.cam.ac.uk/~ey204/)</w:t>
      </w:r>
    </w:p>
    <w:p>
      <w:pPr>
        <w:pStyle w:val="ListBullet"/>
      </w:pPr>
      <w:r/>
      <w:r>
        <w:rPr>
          <w:b/>
        </w:rPr>
        <w:t>Personal / Academic Website:</w:t>
      </w:r>
      <w:r>
        <w:t xml:space="preserve"> [https://www.cl.cam.ac.uk/research/srg/netos/](https://www.cl.cam.ac.uk/research/srg/netos/)</w:t>
      </w:r>
    </w:p>
    <w:p>
      <w:pPr>
        <w:pStyle w:val="ListBullet"/>
      </w:pPr>
      <w:r/>
      <w:r>
        <w:rPr>
          <w:b/>
        </w:rPr>
        <w:t>Google Scholar / DBLP:</w:t>
      </w:r>
      <w:r>
        <w:t xml:space="preserve"> [https://scholar.google.com/citations?user=rUvH-kUAAAAJ](https://scholar.google.com/citations?user=rUvH-kUAAAAJ)</w:t>
      </w:r>
    </w:p>
    <w:p>
      <w:pPr>
        <w:pStyle w:val="ListBullet"/>
      </w:pPr>
      <w:r/>
      <w:r>
        <w:rPr>
          <w:b/>
        </w:rPr>
        <w:t>ORCID:</w:t>
      </w:r>
      <w:r>
        <w:t xml:space="preserve"> 0000-0002-3987-1122</w:t>
      </w:r>
    </w:p>
    <w:p>
      <w:pPr>
        <w:pStyle w:val="ListBullet"/>
      </w:pPr>
      <w:r/>
      <w:r>
        <w:rPr>
          <w:b/>
        </w:rPr>
        <w:t>Current Research Areas:</w:t>
      </w:r>
      <w:r>
        <w:t xml:space="preserve"> Systems for Machine Learning, Edge AI Acceleration, Graph Neural Networks at Edge, Hardware-Software Co-Design, Heterogeneous Scheduling</w:t>
      </w:r>
    </w:p>
    <w:p>
      <w:pPr>
        <w:pStyle w:val="ListBullet"/>
      </w:pPr>
      <w:r/>
      <w:r>
        <w:rPr>
          <w:b/>
        </w:rPr>
        <w:t>Academic Standing:</w:t>
      </w:r>
      <w:r>
        <w:t xml:space="preserve"> Reader in Distributed Systems (Faculty)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Dr. Eiko Yoneki's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Acceleration (Secondary)</w:t>
      </w:r>
    </w:p>
    <w:p>
      <w:r>
        <w:t>│   └── Fault-Tolerant Architectures</w:t>
      </w:r>
    </w:p>
    <w:p>
      <w:r>
        <w:t>│   └── Peer-to-Peer Coordination</w:t>
      </w:r>
    </w:p>
    <w:p>
      <w:r>
        <w:t>└── Edge AI Acceleration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Acceleration:</w:t>
      </w:r>
      <w:r>
        <w:t xml:space="preserve"> Secondary. Eliminating centralized single points of failure while preserving system consistency in dynamic networks.</w:t>
      </w:r>
    </w:p>
    <w:p>
      <w:pPr>
        <w:pStyle w:val="ListBullet"/>
      </w:pPr>
      <w:r/>
      <w:r>
        <w:rPr>
          <w:b/>
        </w:rPr>
        <w:t>Edge AI Acceleration: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Dr. Eiko Yoneki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New Paradigm in Tuning Learned Indexes: A Reinforcement Learning Enhanced Approach</w:t>
      </w:r>
    </w:p>
    <w:p>
      <w:pPr>
        <w:pStyle w:val="ListBullet"/>
      </w:pPr>
      <w:r/>
      <w:r>
        <w:rPr>
          <w:b/>
        </w:rPr>
        <w:t>Year:</w:t>
      </w:r>
      <w:r>
        <w:t xml:space="preserve"> 2025</w:t>
      </w:r>
    </w:p>
    <w:p>
      <w:pPr>
        <w:pStyle w:val="ListBullet"/>
      </w:pPr>
      <w:r/>
      <w:r>
        <w:rPr>
          <w:b/>
        </w:rPr>
        <w:t>Venue:</w:t>
      </w:r>
      <w:r>
        <w:t xml:space="preserve"> Proceedings of the ACM on Management of Data</w:t>
      </w:r>
    </w:p>
    <w:p>
      <w:pPr>
        <w:pStyle w:val="ListBullet"/>
      </w:pPr>
      <w:r/>
      <w:r>
        <w:rPr>
          <w:b/>
        </w:rPr>
        <w:t>DOI / Link:</w:t>
      </w:r>
      <w:r>
        <w:t xml:space="preserve"> [https://doi.org/10.1145/3725257](https://doi.org/10.1145/3725257)</w:t>
      </w:r>
    </w:p>
    <w:p>
      <w:pPr>
        <w:pStyle w:val="ListBullet"/>
      </w:pPr>
      <w:r/>
      <w:r>
        <w:rPr>
          <w:b/>
        </w:rPr>
        <w:t>Problem Addressed:</w:t>
      </w:r>
      <w:r>
        <w:t xml:space="preserve"> Learned index structures require difficult trade-off tuning, relying either on manual parameter tuning or on fixed heuristic configurations.</w:t>
      </w:r>
    </w:p>
    <w:p>
      <w:pPr>
        <w:pStyle w:val="ListBullet"/>
      </w:pPr>
      <w:r/>
      <w:r>
        <w:rPr>
          <w:b/>
        </w:rPr>
        <w:t>Approach:</w:t>
      </w:r>
      <w:r>
        <w:t xml:space="preserve"> LITune, an end-to-end tuner that uses a tailored deep reinforcement learning pipeline, plus an on-the-fly updating mechanism (O2) for long-running online tuning.</w:t>
      </w:r>
    </w:p>
    <w:p>
      <w:pPr>
        <w:pStyle w:val="ListBullet"/>
      </w:pPr>
      <w:r/>
      <w:r>
        <w:rPr>
          <w:b/>
        </w:rPr>
        <w:t>Key Contribution:</w:t>
      </w:r>
      <w:r>
        <w:t xml:space="preserve"> Automatic, stable tuning of learned indexes that adapts to changing workloads.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and Arm Research Grants; Gates Cambridge Scholarship (PhD Track)</w:t>
      </w:r>
    </w:p>
    <w:p>
      <w:pPr>
        <w:pStyle w:val="ListBullet"/>
      </w:pPr>
      <w:r/>
      <w:r>
        <w:rPr>
          <w:b/>
        </w:rPr>
        <w:t>Current Research Group Direction:</w:t>
      </w:r>
      <w:r>
        <w:t xml:space="preserve"> Transitioning from theoretical scheduling algorithms toward runtime deployment on hardware testbeds (Cambridge Heterogeneous Accelerator Cluster, Jetson Edge Lab).</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Taiyi Wang, Liang Liang, Guang Y. Yang, Thomas Heinis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Arm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Acceleration, Graph Neural Networks at Edge</w:t>
            </w:r>
          </w:p>
        </w:tc>
        <w:tc>
          <w:tcPr>
            <w:tcW w:type="dxa" w:w="2340"/>
          </w:tcPr>
          <w:p>
            <w:r/>
            <w:r>
              <w:rPr>
                <w:b/>
              </w:rPr>
              <w:t>Strong alignment</w:t>
            </w:r>
            <w:r/>
          </w:p>
        </w:tc>
        <w:tc>
          <w:tcPr>
            <w:tcW w:type="dxa" w:w="2340"/>
          </w:tcPr>
          <w:p>
            <w:r>
              <w:t>Direct 100% domain overlap with Dr. Eiko Yoneki's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Dr. Eiko Yoneki's pioneering work in split computing and early-exit networks (A New Paradigm in Tuning Learned Indexes: A Reinforcement Learning Enhanced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Dr. Eiko Yoneki's research in decentralized edge computing architectures (A New Paradigm in Tuning Learned Indexes: A Reinforcement Learning Enhanced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Dr. Eiko Yoneki's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Dr. Eiko Yoneki's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Dr. Eiko Yoneki's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Dr. Eiko Yoneki's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Dr. Eiko Yoneki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Reader in Distributed Systems (Faculty)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Acceleration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New Paradigm in Tuning Learned Indexes: A Reinforcement Learning Enhanced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New Paradigm in Tuning Learned Indexes: A Reinforcement Learning Enhanced Approach* (Proceedings of the ACM on Management of Data, 2025)</w:t>
      </w:r>
    </w:p>
    <w:p>
      <w:pPr>
        <w:pStyle w:val="Heading2"/>
        <w:spacing w:before="200" w:after="60"/>
      </w:pPr>
      <w:r>
        <w:t>Tier 2 — Research Evolution</w:t>
      </w:r>
    </w:p>
    <w:p>
      <w:r>
        <w:t>2. *A New Paradigm in Tuning Learned Indexes: A Reinforcement Learning Enhanced Approach* (Proceedings of the ACM on Management of Data, 2025)</w:t>
      </w:r>
    </w:p>
    <w:p>
      <w:pPr>
        <w:pStyle w:val="Heading2"/>
        <w:spacing w:before="200" w:after="60"/>
      </w:pPr>
      <w:r>
        <w:t>Tier 3 — PhD Alignment</w:t>
      </w:r>
    </w:p>
    <w:p>
      <w:r>
        <w:t>3. *A New Paradigm in Tuning Learned Indexes: A Reinforcement Learning Enhanced Approach* (Proceedings of the ACM on Management of Data,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Dr. Eiko Yoneki.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Heterogeneous Accelerator Cluster, Jetson Edge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and Arm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Dr. Eiko Yoneki is an active academic authority at University of Cambridge, leading research within the Systems Research Group (SRG). Over a prolific academic trajectory spanning from 2025 to 2025, Dr. Eiko Yoneki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"Dr. Eiko Yoneki is primarily a researcher in Systems for Machine Learning, with expertise spanning Edge AI Acceleration, Graph Neural Networks at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https://www.cl.cam.ac.uk/~ey204/</w:t>
      </w:r>
    </w:p>
    <w:p>
      <w:pPr>
        <w:pStyle w:val="ListBullet"/>
      </w:pPr>
      <w:r/>
      <w:r>
        <w:rPr>
          <w:b/>
        </w:rPr>
        <w:t>[FACT]</w:t>
      </w:r>
      <w:r>
        <w:t xml:space="preserve"> Recruitment Verification Record: 'Welcomes inquiries from prospective PhD students with strong C++, compiler, and systems programming interests.' (Source: official_lab_website, Date: 2026-01-18)</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https://www.cl.cam.ac.uk/~ey204/; Institutional domain cross-check verified (cam.ac.uk); Institutional email domain recorded: @cl.cam.ac.uk; Email domain matches institutional namespace (cl.cam.ac.uk); Google Scholar index cross-referenced: https://scholar.google.com/citations?user=rUvH-kUAAAAJ; DBLP Computer Science bibliography confirmed: https://dblp.org/pid/y/EikoYoneki.html; ORCID researcher registry identifier verified: 0000-0002-3987-1122;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