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
        <w:jc w:val="center"/>
      </w:pPr>
      <w:r>
        <w:rPr>
          <w:rFonts w:ascii="Calibri" w:cs="Calibri" w:eastAsia="Calibri" w:hAnsi="Calibri"/>
          <w:b/>
          <w:bCs/>
          <w:color w:val="1F3A5F"/>
          <w:spacing w:val="30"/>
          <w:sz w:val="36"/>
          <w:szCs w:val="36"/>
        </w:rPr>
        <w:t>MOUSA BATARSEH</w:t>
      </w:r>
    </w:p>
    <w:p>
      <w:pPr>
        <w:spacing w:after="36"/>
        <w:jc w:val="center"/>
      </w:pPr>
      <w:r>
        <w:rPr>
          <w:rFonts w:ascii="Calibri" w:cs="Calibri" w:eastAsia="Calibri" w:hAnsi="Calibri"/>
          <w:b/>
          <w:bCs/>
          <w:color w:val="555555"/>
          <w:sz w:val="20"/>
          <w:szCs w:val="20"/>
        </w:rPr>
        <w:t>DTC E-Commerce Operations  ·  Shopify  ·  Catalog &amp; Merchandising QA  ·  Reporting (GA4, Search Console)</w:t>
      </w:r>
    </w:p>
    <w:p>
      <w:pPr>
        <w:spacing w:after="50"/>
        <w:jc w:val="center"/>
      </w:pPr>
      <w:r>
        <w:rPr>
          <w:rFonts w:ascii="Calibri" w:cs="Calibri" w:eastAsia="Calibri" w:hAnsi="Calibri"/>
          <w:color w:val="555555"/>
          <w:sz w:val="18"/>
          <w:szCs w:val="18"/>
        </w:rPr>
        <w:t>Warren, MI 48093  |  (248) 810-1816  |  hireme@mousabatarseh.com  |  mousabatarseh.com  |  linkedin.com/in/mousabatarseh</w:t>
      </w:r>
    </w:p>
    <w:p>
      <w:pPr>
        <w:pBdr>
          <w:bottom w:val="single" w:color="1F3A5F" w:sz="6" w:space="2"/>
        </w:pBdr>
        <w:spacing w:after="45" w:before="110"/>
      </w:pPr>
      <w:r>
        <w:rPr>
          <w:rFonts w:ascii="Calibri" w:cs="Calibri" w:eastAsia="Calibri" w:hAnsi="Calibri"/>
          <w:b/>
          <w:bCs/>
          <w:color w:val="1F3A5F"/>
          <w:spacing w:val="20"/>
          <w:sz w:val="21"/>
          <w:szCs w:val="21"/>
        </w:rPr>
        <w:t>SUMMARY</w:t>
      </w:r>
    </w:p>
    <w:p>
      <w:pPr>
        <w:spacing w:after="40" w:line="252"/>
      </w:pPr>
      <w:r>
        <w:rPr>
          <w:rFonts w:ascii="Calibri" w:cs="Calibri" w:eastAsia="Calibri" w:hAnsi="Calibri"/>
          <w:sz w:val="19"/>
          <w:szCs w:val="19"/>
        </w:rPr>
        <w:t>E-commerce specialist with seven years running retail and wholesale storefronts end to end on Shopify, WooCommerce and WordPress: product setup and catalog data for 14,000+ SKUs, collections and navigation, promotions and seasonal launches, and the QA checks that keep prices, pages and feeds honest. I document the cadence, run it every week, and report the result in GA4 and Search Console. Portfolio of independent, evidence-backed store reviews at mousabatarseh.com — including one of Blueroot Health's four stores, with working fixes and a weekly QA workbook.</w:t>
      </w:r>
    </w:p>
    <w:p>
      <w:pPr>
        <w:pBdr>
          <w:bottom w:val="single" w:color="1F3A5F" w:sz="6" w:space="2"/>
        </w:pBdr>
        <w:spacing w:after="45" w:before="110"/>
      </w:pPr>
      <w:r>
        <w:rPr>
          <w:rFonts w:ascii="Calibri" w:cs="Calibri" w:eastAsia="Calibri" w:hAnsi="Calibri"/>
          <w:b/>
          <w:bCs/>
          <w:color w:val="1F3A5F"/>
          <w:spacing w:val="20"/>
          <w:sz w:val="21"/>
          <w:szCs w:val="21"/>
        </w:rPr>
        <w:t>CORE SKILLS</w:t>
      </w:r>
    </w:p>
    <w:p>
      <w:pPr>
        <w:spacing w:after="26" w:line="240"/>
      </w:pPr>
      <w:r>
        <w:rPr>
          <w:rFonts w:ascii="Calibri" w:cs="Calibri" w:eastAsia="Calibri" w:hAnsi="Calibri"/>
          <w:b/>
          <w:bCs/>
          <w:color w:val="1F3A5F"/>
          <w:sz w:val="19"/>
          <w:szCs w:val="19"/>
        </w:rPr>
        <w:t>Site &amp; merchandising operations: product setup, pricing and catalog accuracy · collections, navigation and sort rules · promotions and launch checklists · landing pages from templates · broken-link, pricing and content QA</w:t>
      </w:r>
    </w:p>
    <w:p>
      <w:pPr>
        <w:spacing w:after="26" w:line="240"/>
      </w:pPr>
      <w:r>
        <w:rPr>
          <w:rFonts w:ascii="Calibri" w:cs="Calibri" w:eastAsia="Calibri" w:hAnsi="Calibri"/>
          <w:b/>
          <w:bCs/>
          <w:color w:val="1F3A5F"/>
          <w:sz w:val="19"/>
          <w:szCs w:val="19"/>
        </w:rPr>
        <w:t>Digital shelf: titles, descriptions, attributes and imagery at scale · bulk CSV imports and exports · metafields and tags · on-page SEO and structured data · title/description length and schema scorecards per SKU</w:t>
      </w:r>
    </w:p>
    <w:p>
      <w:pPr>
        <w:spacing w:after="26" w:line="240"/>
      </w:pPr>
      <w:r>
        <w:rPr>
          <w:rFonts w:ascii="Calibri" w:cs="Calibri" w:eastAsia="Calibri" w:hAnsi="Calibri"/>
          <w:b/>
          <w:bCs/>
          <w:color w:val="1F3A5F"/>
          <w:sz w:val="19"/>
          <w:szCs w:val="19"/>
        </w:rPr>
        <w:t>Reporting &amp; tools: GA4, Search Console, Tag Manager · Excel/Sheets models and weekly QA workbooks · Shopify (Liquid, themes, Search &amp; Discovery), WooCommerce, WordPress · AI-assisted QA and data cleanup (Claude, ChatGPT, Python)</w:t>
      </w:r>
    </w:p>
    <w:p>
      <w:pPr>
        <w:pBdr>
          <w:bottom w:val="single" w:color="1F3A5F" w:sz="6" w:space="2"/>
        </w:pBdr>
        <w:spacing w:after="45" w:before="110"/>
      </w:pPr>
      <w:r>
        <w:rPr>
          <w:rFonts w:ascii="Calibri" w:cs="Calibri" w:eastAsia="Calibri" w:hAnsi="Calibri"/>
          <w:b/>
          <w:bCs/>
          <w:color w:val="1F3A5F"/>
          <w:spacing w:val="20"/>
          <w:sz w:val="21"/>
          <w:szCs w:val="21"/>
        </w:rPr>
        <w:t>PROFESSIONAL EXPERIENCE</w:t>
      </w:r>
    </w:p>
    <w:p>
      <w:pPr>
        <w:tabs>
          <w:tab w:val="right" w:pos="10880"/>
        </w:tabs>
        <w:spacing w:after="10" w:before="80"/>
      </w:pPr>
      <w:r>
        <w:rPr>
          <w:rFonts w:ascii="Calibri" w:cs="Calibri" w:eastAsia="Calibri" w:hAnsi="Calibri"/>
          <w:b/>
          <w:bCs/>
          <w:color w:val="1F3A5F"/>
          <w:sz w:val="21"/>
          <w:szCs w:val="21"/>
        </w:rPr>
        <w:t>Independent E-Commerce &amp; Web Specialist  |  Remote</w:t>
        <w:tab/>
        <w:t>2019 – Present</w:t>
      </w:r>
    </w:p>
    <w:p>
      <w:pPr>
        <w:pStyle w:val="ListParagraph"/>
        <w:numPr>
          <w:ilvl w:val="0"/>
          <w:numId w:val="2"/>
        </w:numPr>
        <w:spacing w:after="18" w:line="240"/>
      </w:pPr>
      <w:r>
        <w:rPr>
          <w:rFonts w:ascii="Calibri" w:cs="Calibri" w:eastAsia="Calibri" w:hAnsi="Calibri"/>
          <w:sz w:val="19"/>
          <w:szCs w:val="19"/>
        </w:rPr>
        <w:t>Reviewed Blueroot Health's four Shopify stores from public pages and feeds — 397 products, 20 Fairhaven PDPs in full — and published six findings with working fixes and a weekly QA workbook: 3 of 8 footer collections empty, a sold-out product in the #2 slot sitewide, promo badges with no discounted price, facts panels that exist only as images, 20 of 20 titles truncating in search, and four shipping and policy conventions from one warehouse.</w:t>
      </w:r>
    </w:p>
    <w:p>
      <w:pPr>
        <w:pStyle w:val="ListParagraph"/>
        <w:numPr>
          <w:ilvl w:val="0"/>
          <w:numId w:val="2"/>
        </w:numPr>
        <w:spacing w:after="18" w:line="240"/>
      </w:pPr>
      <w:r>
        <w:rPr>
          <w:rFonts w:ascii="Calibri" w:cs="Calibri" w:eastAsia="Calibri" w:hAnsi="Calibri"/>
          <w:sz w:val="19"/>
          <w:szCs w:val="19"/>
        </w:rPr>
        <w:t>Published 22 independent storefront reviews as working microsites in September 2026 — carhartt.com, Carhartt Reworked, PetSafe, DiaMedical and others — each with dated evidence, counts, prototypes and a 90-day plan; built ShelfMark, a 29-check public-page benchmark of 21 Michigan storefronts.</w:t>
      </w:r>
    </w:p>
    <w:p>
      <w:pPr>
        <w:tabs>
          <w:tab w:val="right" w:pos="10880"/>
        </w:tabs>
        <w:spacing w:after="10" w:before="80"/>
      </w:pPr>
      <w:r>
        <w:rPr>
          <w:rFonts w:ascii="Calibri" w:cs="Calibri" w:eastAsia="Calibri" w:hAnsi="Calibri"/>
          <w:b/>
          <w:bCs/>
          <w:color w:val="1F3A5F"/>
          <w:sz w:val="21"/>
          <w:szCs w:val="21"/>
        </w:rPr>
        <w:t>Webmaster / E-Commerce Specialist  |  Wild Bill's Tobacco — Michigan (multi-location retailer)</w:t>
        <w:tab/>
        <w:t>Oct 2024 – Jul 2025</w:t>
      </w:r>
    </w:p>
    <w:p>
      <w:pPr>
        <w:pStyle w:val="ListParagraph"/>
        <w:numPr>
          <w:ilvl w:val="0"/>
          <w:numId w:val="2"/>
        </w:numPr>
        <w:spacing w:after="18" w:line="240"/>
      </w:pPr>
      <w:r>
        <w:rPr>
          <w:rFonts w:ascii="Calibri" w:cs="Calibri" w:eastAsia="Calibri" w:hAnsi="Calibri"/>
          <w:sz w:val="19"/>
          <w:szCs w:val="19"/>
        </w:rPr>
        <w:t>Ran the wholesale B2B store and two corporate sites (WordPress, WooCommerce, Elementor): product setup, catalog accuracy, pricing, inventory, descriptions and imagery across a large assortment.</w:t>
      </w:r>
    </w:p>
    <w:p>
      <w:pPr>
        <w:pStyle w:val="ListParagraph"/>
        <w:numPr>
          <w:ilvl w:val="0"/>
          <w:numId w:val="2"/>
        </w:numPr>
        <w:spacing w:after="18" w:line="240"/>
      </w:pPr>
      <w:r>
        <w:rPr>
          <w:rFonts w:ascii="Calibri" w:cs="Calibri" w:eastAsia="Calibri" w:hAnsi="Calibri"/>
          <w:sz w:val="19"/>
          <w:szCs w:val="19"/>
        </w:rPr>
        <w:t>Planned and launched seasonal and promotional campaign pages with marketing and merchandising; QA, accessibility and change management on every release; results reported in GA4 and Search Console.</w:t>
      </w:r>
    </w:p>
    <w:p>
      <w:pPr>
        <w:tabs>
          <w:tab w:val="right" w:pos="10880"/>
        </w:tabs>
        <w:spacing w:after="10" w:before="80"/>
      </w:pPr>
      <w:r>
        <w:rPr>
          <w:rFonts w:ascii="Calibri" w:cs="Calibri" w:eastAsia="Calibri" w:hAnsi="Calibri"/>
          <w:b/>
          <w:bCs/>
          <w:color w:val="1F3A5F"/>
          <w:sz w:val="21"/>
          <w:szCs w:val="21"/>
        </w:rPr>
        <w:t>Webmaster / E-Commerce Specialist  |  Universal Wholesale &amp; United Textile — Southfield, MI</w:t>
        <w:tab/>
        <w:t>Jun 2019 – Apr 2024</w:t>
      </w:r>
    </w:p>
    <w:p>
      <w:pPr>
        <w:pStyle w:val="ListParagraph"/>
        <w:numPr>
          <w:ilvl w:val="0"/>
          <w:numId w:val="2"/>
        </w:numPr>
        <w:spacing w:after="18" w:line="240"/>
      </w:pPr>
      <w:r>
        <w:rPr>
          <w:rFonts w:ascii="Calibri" w:cs="Calibri" w:eastAsia="Calibri" w:hAnsi="Calibri"/>
          <w:sz w:val="19"/>
          <w:szCs w:val="19"/>
        </w:rPr>
        <w:t>Built and ran Shopify and WordPress storefronts for two brands in parallel — navigation, collections, filters and conversion paths; moved 1,000 products from an offline inventory system into Shopify.</w:t>
      </w:r>
    </w:p>
    <w:p>
      <w:pPr>
        <w:pStyle w:val="ListParagraph"/>
        <w:numPr>
          <w:ilvl w:val="0"/>
          <w:numId w:val="2"/>
        </w:numPr>
        <w:spacing w:after="18" w:line="240"/>
      </w:pPr>
      <w:r>
        <w:rPr>
          <w:rFonts w:ascii="Calibri" w:cs="Calibri" w:eastAsia="Calibri" w:hAnsi="Calibri"/>
          <w:sz w:val="19"/>
          <w:szCs w:val="19"/>
        </w:rPr>
        <w:t>Owned product setup and catalog data for 14,000+ SKUs: bulk imports and exports, pricing, inventory, collections, product copy, images and SEO metadata; migrated catalogs between platforms with redirects intact.</w:t>
      </w:r>
    </w:p>
    <w:p>
      <w:pPr>
        <w:pStyle w:val="ListParagraph"/>
        <w:numPr>
          <w:ilvl w:val="0"/>
          <w:numId w:val="2"/>
        </w:numPr>
        <w:spacing w:after="18" w:line="240"/>
      </w:pPr>
      <w:r>
        <w:rPr>
          <w:rFonts w:ascii="Calibri" w:cs="Calibri" w:eastAsia="Calibri" w:hAnsi="Calibri"/>
          <w:sz w:val="19"/>
          <w:szCs w:val="19"/>
        </w:rPr>
        <w:t>Ran the seasonal promo calendar — banners, coupons, email assets — and coordinated stock updates with the warehouse; organic rankings reached Google pages 1–2 within the first year.</w:t>
      </w:r>
    </w:p>
    <w:p>
      <w:pPr>
        <w:spacing w:after="20" w:line="236"/>
      </w:pPr>
      <w:r>
        <w:rPr>
          <w:rFonts w:ascii="Calibri" w:cs="Calibri" w:eastAsia="Calibri" w:hAnsi="Calibri"/>
          <w:color w:val="555555"/>
          <w:sz w:val="17"/>
          <w:szCs w:val="17"/>
        </w:rPr>
        <w:t>Other experience: Route Driver (part-time, on-call), non-emergency medical transportation, Metro Detroit, 2024 – Sep 2026 — alongside the roles above. · Earlier roles (2013 – 2019): Edwardian Hotel (San Francisco) · Shababjobs.com · Omar &amp; Khaled Bulos Zumot Co. (Amman) — night audit, account management, sales reporting. Bilingual Arabic/English.</w:t>
      </w:r>
    </w:p>
    <w:p>
      <w:pPr>
        <w:pBdr>
          <w:bottom w:val="single" w:color="1F3A5F" w:sz="6" w:space="2"/>
        </w:pBdr>
        <w:spacing w:after="45" w:before="110"/>
      </w:pPr>
      <w:r>
        <w:rPr>
          <w:rFonts w:ascii="Calibri" w:cs="Calibri" w:eastAsia="Calibri" w:hAnsi="Calibri"/>
          <w:b/>
          <w:bCs/>
          <w:color w:val="1F3A5F"/>
          <w:spacing w:val="20"/>
          <w:sz w:val="21"/>
          <w:szCs w:val="21"/>
        </w:rPr>
        <w:t>EDUCATION &amp; CERTIFICATIONS</w:t>
      </w:r>
    </w:p>
    <w:p>
      <w:pPr>
        <w:spacing w:after="16" w:line="252"/>
      </w:pPr>
      <w:r>
        <w:rPr>
          <w:rFonts w:ascii="Calibri" w:cs="Calibri" w:eastAsia="Calibri" w:hAnsi="Calibri"/>
          <w:b/>
          <w:bCs/>
          <w:sz w:val="18"/>
          <w:szCs w:val="18"/>
        </w:rPr>
        <w:t>B.S., Accounting Information Systems — Al-Balqa Applied University, Amman, 2016  ·  AI Engineering — Maestro AI Engineering, 2025 – present</w:t>
      </w:r>
    </w:p>
    <w:p>
      <w:pPr>
        <w:spacing w:after="0" w:line="252"/>
      </w:pPr>
      <w:r>
        <w:rPr>
          <w:rFonts w:ascii="Calibri" w:cs="Calibri" w:eastAsia="Calibri" w:hAnsi="Calibri"/>
          <w:color w:val="555555"/>
          <w:sz w:val="17"/>
          <w:szCs w:val="17"/>
        </w:rPr>
        <w:t>Advanced Digital Marketing &amp; Growth Strategies (Wharton) · Google Digital Marketing &amp; E-Commerce certificates (Coursera) · Shopify &amp; WordPress/Elementor (Udemy) · Web Development Fundamentals (NuCamp, Detroit) · Generative AI for business (Coursera)</w:t>
      </w:r>
    </w:p>
    <w:sectPr>
      <w:pgSz w:w="12240" w:h="15840" w:orient="portrait"/>
      <w:pgMar w:top="460" w:right="660" w:bottom="380" w:left="6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Mousa Batarseh — Résumé — D2C Recommerce &amp; Site Merchandiser</dc:title>
  <dc:creator>Mousa Batarseh</dc:creator>
  <cp:lastModifiedBy>Un-named</cp:lastModifiedBy>
  <cp:revision>1</cp:revision>
  <dcterms:created xsi:type="dcterms:W3CDTF">2026-09-25T17:40:36.162Z</dcterms:created>
  <dcterms:modified xsi:type="dcterms:W3CDTF">2026-09-25T17:40:36.163Z</dcterms:modified>
</cp:coreProperties>
</file>

<file path=docProps/custom.xml><?xml version="1.0" encoding="utf-8"?>
<Properties xmlns="http://schemas.openxmlformats.org/officeDocument/2006/custom-properties" xmlns:vt="http://schemas.openxmlformats.org/officeDocument/2006/docPropsVTypes"/>
</file>