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ED19A" w14:textId="77777777" w:rsidR="00D85D4B" w:rsidRDefault="003E5CCB">
      <w:pPr>
        <w:spacing w:before="480" w:after="80"/>
      </w:pPr>
      <w:r>
        <w:rPr>
          <w:b/>
          <w:bCs/>
          <w:color w:val="1F3864"/>
          <w:sz w:val="56"/>
          <w:szCs w:val="56"/>
        </w:rPr>
        <w:t>MFI Power BI Model</w:t>
      </w:r>
    </w:p>
    <w:p w14:paraId="055BC31C" w14:textId="77777777" w:rsidR="00D85D4B" w:rsidRDefault="003E5CCB">
      <w:pPr>
        <w:spacing w:after="80"/>
      </w:pPr>
      <w:r>
        <w:rPr>
          <w:b/>
          <w:bCs/>
          <w:color w:val="2F5496"/>
          <w:sz w:val="40"/>
          <w:szCs w:val="40"/>
        </w:rPr>
        <w:t>Memory &amp; Table Size Report</w:t>
      </w:r>
    </w:p>
    <w:p w14:paraId="2C58CB8F" w14:textId="77777777" w:rsidR="00D85D4B" w:rsidRDefault="003E5CCB">
      <w:pPr>
        <w:spacing w:after="320"/>
      </w:pPr>
      <w:r>
        <w:rPr>
          <w:color w:val="666666"/>
        </w:rPr>
        <w:t>Generated: 17 February 2026   |   42 Tables   |   82 Measures   |   49 Relationships</w:t>
      </w:r>
    </w:p>
    <w:p w14:paraId="6586043D" w14:textId="77777777" w:rsidR="00D85D4B" w:rsidRDefault="00D85D4B">
      <w:pPr>
        <w:pBdr>
          <w:bottom w:val="single" w:sz="1" w:space="0" w:color="D9D9D9"/>
        </w:pBdr>
        <w:spacing w:before="120" w:after="120"/>
      </w:pPr>
    </w:p>
    <w:p w14:paraId="615D8973" w14:textId="77777777" w:rsidR="00D85D4B" w:rsidRDefault="00D85D4B">
      <w:pPr>
        <w:spacing w:before="60" w:after="60"/>
      </w:pPr>
    </w:p>
    <w:p w14:paraId="5C6EF331" w14:textId="77777777" w:rsidR="00D85D4B" w:rsidRDefault="003E5CCB">
      <w:pPr>
        <w:pStyle w:val="Heading1"/>
      </w:pPr>
      <w:r>
        <w:t>1. Executive Summary</w:t>
      </w:r>
    </w:p>
    <w:p w14:paraId="277486A7" w14:textId="77777777" w:rsidR="00D85D4B" w:rsidRDefault="003E5CCB">
      <w:pPr>
        <w:spacing w:before="60" w:after="60"/>
      </w:pPr>
      <w:r>
        <w:rPr>
          <w:color w:val="000000"/>
        </w:rPr>
        <w:t>The MFI Power BI semantic model currently contains 42 tables with approximately 335 MB total in-memory dictionary size. The model is healthy overall, but one table — Single Borrower — dominates memory consumption at 199.9 MB (60% of the total model) and warrants immediate investigation.</w:t>
      </w:r>
    </w:p>
    <w:p w14:paraId="3C5E8511" w14:textId="77777777" w:rsidR="00D85D4B" w:rsidRDefault="00D85D4B">
      <w:pPr>
        <w:spacing w:before="60" w:after="60"/>
      </w:pPr>
    </w:p>
    <w:p w14:paraId="1123B332" w14:textId="77777777" w:rsidR="00D85D4B" w:rsidRDefault="003E5CCB">
      <w:pPr>
        <w:spacing w:before="60" w:after="60"/>
      </w:pPr>
      <w:r>
        <w:rPr>
          <w:color w:val="375623"/>
        </w:rPr>
        <w:t>Four new tables added in this session (</w:t>
      </w:r>
      <w:proofErr w:type="spellStart"/>
      <w:r>
        <w:rPr>
          <w:color w:val="375623"/>
        </w:rPr>
        <w:t>Borrowing_ratio</w:t>
      </w:r>
      <w:proofErr w:type="spellEnd"/>
      <w:r>
        <w:rPr>
          <w:color w:val="375623"/>
        </w:rPr>
        <w:t xml:space="preserve">, </w:t>
      </w:r>
      <w:proofErr w:type="spellStart"/>
      <w:r>
        <w:rPr>
          <w:color w:val="375623"/>
        </w:rPr>
        <w:t>Placement_LIMITS_TO_ASSETS</w:t>
      </w:r>
      <w:proofErr w:type="spellEnd"/>
      <w:r>
        <w:rPr>
          <w:color w:val="375623"/>
        </w:rPr>
        <w:t xml:space="preserve">, </w:t>
      </w:r>
      <w:proofErr w:type="spellStart"/>
      <w:r>
        <w:rPr>
          <w:color w:val="375623"/>
        </w:rPr>
        <w:t>Investment_in_equity_shares</w:t>
      </w:r>
      <w:proofErr w:type="spellEnd"/>
      <w:r>
        <w:rPr>
          <w:color w:val="375623"/>
        </w:rPr>
        <w:t xml:space="preserve">, </w:t>
      </w:r>
      <w:proofErr w:type="spellStart"/>
      <w:r>
        <w:rPr>
          <w:color w:val="375623"/>
        </w:rPr>
        <w:t>Total_Assets</w:t>
      </w:r>
      <w:proofErr w:type="spellEnd"/>
      <w:r>
        <w:rPr>
          <w:color w:val="375623"/>
        </w:rPr>
        <w:t>) are extremely lean and together consume less than 0.5 MB combined.</w:t>
      </w:r>
    </w:p>
    <w:p w14:paraId="219E4CB9" w14:textId="77777777" w:rsidR="00D85D4B" w:rsidRDefault="00D85D4B">
      <w:pPr>
        <w:spacing w:before="60" w:after="60"/>
      </w:pPr>
    </w:p>
    <w:p w14:paraId="50F21A97" w14:textId="77777777" w:rsidR="00D85D4B" w:rsidRDefault="003E5CCB">
      <w:pPr>
        <w:pStyle w:val="Heading2"/>
      </w:pPr>
      <w:r>
        <w:t>Model Memory Distribution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000"/>
        <w:gridCol w:w="5360"/>
      </w:tblGrid>
      <w:tr w:rsidR="00D85D4B" w14:paraId="1CF4DFD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F2F456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46D24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Size (MB)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2BFF7A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% of Model</w:t>
            </w:r>
          </w:p>
        </w:tc>
      </w:tr>
      <w:tr w:rsidR="00D85D4B" w14:paraId="0C1A537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3BD999" w14:textId="77777777" w:rsidR="00D85D4B" w:rsidRDefault="003E5CCB">
            <w:r>
              <w:rPr>
                <w:b/>
                <w:bCs/>
                <w:color w:val="000000"/>
              </w:rPr>
              <w:t>Single Borrower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17C004" w14:textId="77777777" w:rsidR="00D85D4B" w:rsidRDefault="003E5CCB">
            <w:pPr>
              <w:jc w:val="right"/>
            </w:pPr>
            <w:r>
              <w:rPr>
                <w:color w:val="000000"/>
              </w:rPr>
              <w:t>199.9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2E0FA1" w14:textId="77777777" w:rsidR="00D85D4B" w:rsidRDefault="003E5CCB">
            <w:r>
              <w:rPr>
                <w:color w:val="C00000"/>
              </w:rPr>
              <w:t>█████████████████████████████</w:t>
            </w:r>
            <w:proofErr w:type="gramStart"/>
            <w:r>
              <w:rPr>
                <w:color w:val="C00000"/>
              </w:rPr>
              <w:t>█</w:t>
            </w:r>
            <w:r>
              <w:rPr>
                <w:b/>
                <w:bCs/>
                <w:color w:val="C00000"/>
              </w:rPr>
              <w:t xml:space="preserve">  60</w:t>
            </w:r>
            <w:proofErr w:type="gramEnd"/>
            <w:r>
              <w:rPr>
                <w:b/>
                <w:bCs/>
                <w:color w:val="C00000"/>
              </w:rPr>
              <w:t>%</w:t>
            </w:r>
          </w:p>
        </w:tc>
      </w:tr>
      <w:tr w:rsidR="00D85D4B" w14:paraId="69A21E0C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014DCD" w14:textId="77777777" w:rsidR="00D85D4B" w:rsidRDefault="003E5CCB">
            <w:r>
              <w:rPr>
                <w:b/>
                <w:bCs/>
                <w:color w:val="000000"/>
              </w:rPr>
              <w:t>NPL vs provisions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2B38C" w14:textId="77777777" w:rsidR="00D85D4B" w:rsidRDefault="003E5CCB">
            <w:pPr>
              <w:jc w:val="right"/>
            </w:pPr>
            <w:r>
              <w:rPr>
                <w:color w:val="000000"/>
              </w:rPr>
              <w:t>55.8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27EE849" w14:textId="77777777" w:rsidR="00D85D4B" w:rsidRDefault="003E5CCB">
            <w:r>
              <w:rPr>
                <w:color w:val="7F6000"/>
              </w:rPr>
              <w:t>████████</w:t>
            </w:r>
            <w:proofErr w:type="gramStart"/>
            <w:r>
              <w:rPr>
                <w:color w:val="7F6000"/>
              </w:rPr>
              <w:t>█</w:t>
            </w:r>
            <w:r>
              <w:rPr>
                <w:b/>
                <w:bCs/>
                <w:color w:val="7F6000"/>
              </w:rPr>
              <w:t xml:space="preserve">  17</w:t>
            </w:r>
            <w:proofErr w:type="gramEnd"/>
            <w:r>
              <w:rPr>
                <w:b/>
                <w:bCs/>
                <w:color w:val="7F6000"/>
              </w:rPr>
              <w:t>%</w:t>
            </w:r>
          </w:p>
        </w:tc>
      </w:tr>
      <w:tr w:rsidR="00D85D4B" w14:paraId="368B8D5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790EC" w14:textId="77777777" w:rsidR="00D85D4B" w:rsidRDefault="003E5CCB">
            <w:r>
              <w:rPr>
                <w:b/>
                <w:bCs/>
                <w:color w:val="000000"/>
              </w:rPr>
              <w:t>BIG BORROWERS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2F6A0E" w14:textId="77777777" w:rsidR="00D85D4B" w:rsidRDefault="003E5CCB">
            <w:pPr>
              <w:jc w:val="right"/>
            </w:pPr>
            <w:r>
              <w:rPr>
                <w:color w:val="000000"/>
              </w:rPr>
              <w:t>28.3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045707" w14:textId="77777777" w:rsidR="00D85D4B" w:rsidRDefault="003E5CCB">
            <w:r>
              <w:rPr>
                <w:color w:val="7F6000"/>
              </w:rPr>
              <w:t>███</w:t>
            </w:r>
            <w:proofErr w:type="gramStart"/>
            <w:r>
              <w:rPr>
                <w:color w:val="7F6000"/>
              </w:rPr>
              <w:t>█</w:t>
            </w:r>
            <w:r>
              <w:rPr>
                <w:b/>
                <w:bCs/>
                <w:color w:val="7F6000"/>
              </w:rPr>
              <w:t xml:space="preserve">  8</w:t>
            </w:r>
            <w:proofErr w:type="gramEnd"/>
            <w:r>
              <w:rPr>
                <w:b/>
                <w:bCs/>
                <w:color w:val="7F6000"/>
              </w:rPr>
              <w:t>%</w:t>
            </w:r>
          </w:p>
        </w:tc>
      </w:tr>
      <w:tr w:rsidR="00D85D4B" w14:paraId="7E5A48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B49A9" w14:textId="77777777" w:rsidR="00D85D4B" w:rsidRDefault="003E5CCB">
            <w:r>
              <w:rPr>
                <w:b/>
                <w:bCs/>
                <w:color w:val="000000"/>
              </w:rPr>
              <w:t>TOP_DEPOSITORS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058B33" w14:textId="77777777" w:rsidR="00D85D4B" w:rsidRDefault="003E5CCB">
            <w:pPr>
              <w:jc w:val="right"/>
            </w:pPr>
            <w:r>
              <w:rPr>
                <w:color w:val="000000"/>
              </w:rPr>
              <w:t>11.4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B9DCDA" w14:textId="77777777" w:rsidR="00D85D4B" w:rsidRDefault="003E5CCB">
            <w:r>
              <w:rPr>
                <w:color w:val="555555"/>
              </w:rPr>
              <w:t>█</w:t>
            </w:r>
            <w:proofErr w:type="gramStart"/>
            <w:r>
              <w:rPr>
                <w:color w:val="555555"/>
              </w:rPr>
              <w:t>█</w:t>
            </w:r>
            <w:r>
              <w:rPr>
                <w:b/>
                <w:bCs/>
                <w:color w:val="555555"/>
              </w:rPr>
              <w:t xml:space="preserve">  3</w:t>
            </w:r>
            <w:proofErr w:type="gramEnd"/>
            <w:r>
              <w:rPr>
                <w:b/>
                <w:bCs/>
                <w:color w:val="555555"/>
              </w:rPr>
              <w:t>%</w:t>
            </w:r>
          </w:p>
        </w:tc>
      </w:tr>
      <w:tr w:rsidR="00D85D4B" w14:paraId="3D69898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D5D21" w14:textId="77777777" w:rsidR="00D85D4B" w:rsidRDefault="003E5CCB">
            <w:r>
              <w:rPr>
                <w:b/>
                <w:bCs/>
                <w:color w:val="000000"/>
              </w:rPr>
              <w:t>Everything else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AA682" w14:textId="77777777" w:rsidR="00D85D4B" w:rsidRDefault="003E5CCB">
            <w:pPr>
              <w:jc w:val="right"/>
            </w:pPr>
            <w:r>
              <w:rPr>
                <w:color w:val="000000"/>
              </w:rPr>
              <w:t>40.0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32BC2B" w14:textId="77777777" w:rsidR="00D85D4B" w:rsidRDefault="003E5CCB">
            <w:r>
              <w:rPr>
                <w:color w:val="375623"/>
              </w:rPr>
              <w:t>█████</w:t>
            </w:r>
            <w:proofErr w:type="gramStart"/>
            <w:r>
              <w:rPr>
                <w:color w:val="375623"/>
              </w:rPr>
              <w:t>█</w:t>
            </w:r>
            <w:r>
              <w:rPr>
                <w:b/>
                <w:bCs/>
                <w:color w:val="375623"/>
              </w:rPr>
              <w:t xml:space="preserve">  12</w:t>
            </w:r>
            <w:proofErr w:type="gramEnd"/>
            <w:r>
              <w:rPr>
                <w:b/>
                <w:bCs/>
                <w:color w:val="375623"/>
              </w:rPr>
              <w:t>%</w:t>
            </w:r>
          </w:p>
        </w:tc>
      </w:tr>
    </w:tbl>
    <w:p w14:paraId="14CDB399" w14:textId="77777777" w:rsidR="00D85D4B" w:rsidRDefault="00D85D4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D85D4B" w14:paraId="0D1A47F1" w14:textId="77777777"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6FA6DC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42</w:t>
            </w:r>
          </w:p>
          <w:p w14:paraId="00611B32" w14:textId="77777777" w:rsidR="00D85D4B" w:rsidRDefault="003E5CCB">
            <w:pPr>
              <w:jc w:val="center"/>
            </w:pPr>
            <w:r>
              <w:rPr>
                <w:color w:val="D9D9D9"/>
                <w:sz w:val="18"/>
                <w:szCs w:val="18"/>
              </w:rPr>
              <w:t>Tables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F5496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85CF567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~335 MB</w:t>
            </w:r>
          </w:p>
          <w:p w14:paraId="113F38A7" w14:textId="77777777" w:rsidR="00D85D4B" w:rsidRDefault="003E5CCB">
            <w:pPr>
              <w:jc w:val="center"/>
            </w:pPr>
            <w:r>
              <w:rPr>
                <w:color w:val="D9D9D9"/>
                <w:sz w:val="18"/>
                <w:szCs w:val="18"/>
              </w:rPr>
              <w:t>Total Memory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0000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16D246D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9.05 M</w:t>
            </w:r>
          </w:p>
          <w:p w14:paraId="131B4790" w14:textId="77777777" w:rsidR="00D85D4B" w:rsidRDefault="003E5CCB">
            <w:pPr>
              <w:jc w:val="center"/>
            </w:pPr>
            <w:r>
              <w:rPr>
                <w:color w:val="D9D9D9"/>
                <w:sz w:val="18"/>
                <w:szCs w:val="18"/>
              </w:rPr>
              <w:t>Rows — Single Borrower</w:t>
            </w:r>
          </w:p>
        </w:tc>
        <w:tc>
          <w:tcPr>
            <w:tcW w:w="23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5623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950A40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0.42 MB</w:t>
            </w:r>
          </w:p>
          <w:p w14:paraId="28B6EFCD" w14:textId="77777777" w:rsidR="00D85D4B" w:rsidRDefault="003E5CCB">
            <w:pPr>
              <w:jc w:val="center"/>
            </w:pPr>
            <w:r>
              <w:rPr>
                <w:color w:val="D9D9D9"/>
                <w:sz w:val="18"/>
                <w:szCs w:val="18"/>
              </w:rPr>
              <w:t>4 New Tables</w:t>
            </w:r>
          </w:p>
        </w:tc>
      </w:tr>
    </w:tbl>
    <w:p w14:paraId="4446B26E" w14:textId="77777777" w:rsidR="00D85D4B" w:rsidRDefault="00D85D4B">
      <w:pPr>
        <w:spacing w:before="60" w:after="60"/>
      </w:pPr>
    </w:p>
    <w:p w14:paraId="6738038B" w14:textId="77777777" w:rsidR="00D85D4B" w:rsidRDefault="00D85D4B">
      <w:pPr>
        <w:pBdr>
          <w:bottom w:val="single" w:sz="1" w:space="0" w:color="D9D9D9"/>
        </w:pBdr>
        <w:spacing w:before="120" w:after="120"/>
      </w:pPr>
    </w:p>
    <w:p w14:paraId="6AECE6AD" w14:textId="77777777" w:rsidR="00D85D4B" w:rsidRDefault="00D85D4B">
      <w:pPr>
        <w:spacing w:before="60" w:after="60"/>
      </w:pPr>
    </w:p>
    <w:p w14:paraId="1D5A6C5E" w14:textId="77777777" w:rsidR="00D85D4B" w:rsidRDefault="003E5CCB">
      <w:pPr>
        <w:pStyle w:val="Heading1"/>
      </w:pPr>
      <w:r>
        <w:t>2. Heavy Hitters — Require Attention</w:t>
      </w:r>
    </w:p>
    <w:p w14:paraId="30FC0CD2" w14:textId="77777777" w:rsidR="00D85D4B" w:rsidRDefault="003E5CCB">
      <w:pPr>
        <w:spacing w:before="60" w:after="60"/>
      </w:pPr>
      <w:r>
        <w:rPr>
          <w:color w:val="000000"/>
        </w:rPr>
        <w:t>These tables consume the most memory. The Single Borrower table is flagged as a critical item — it has no visible 12-month rolling window filter, unlike all other fact tables in the model.</w:t>
      </w:r>
    </w:p>
    <w:p w14:paraId="50849062" w14:textId="77777777" w:rsidR="00D85D4B" w:rsidRDefault="00D85D4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600"/>
        <w:gridCol w:w="1400"/>
        <w:gridCol w:w="2960"/>
      </w:tblGrid>
      <w:tr w:rsidR="00D85D4B" w14:paraId="4CE9A3B3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3CD02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Table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FC6B32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Row Count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A909C0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Memory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E7C125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Notes</w:t>
            </w:r>
          </w:p>
        </w:tc>
      </w:tr>
      <w:tr w:rsidR="00D85D4B" w14:paraId="044F01F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9DC26" w14:textId="77777777" w:rsidR="00D85D4B" w:rsidRDefault="003E5CCB">
            <w:r>
              <w:rPr>
                <w:b/>
                <w:bCs/>
                <w:color w:val="000000"/>
              </w:rPr>
              <w:t>Single Borrower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F7AA4" w14:textId="77777777" w:rsidR="00D85D4B" w:rsidRDefault="003E5CCB">
            <w:pPr>
              <w:jc w:val="right"/>
            </w:pPr>
            <w:r>
              <w:rPr>
                <w:color w:val="000000"/>
              </w:rPr>
              <w:t>9,051,082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0C171" w14:textId="77777777" w:rsidR="00D85D4B" w:rsidRDefault="003E5CCB">
            <w:r>
              <w:rPr>
                <w:b/>
                <w:bCs/>
                <w:color w:val="C00000"/>
              </w:rPr>
              <w:t>199.9 MB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99DA0E" w14:textId="77777777" w:rsidR="00D85D4B" w:rsidRDefault="003E5CCB">
            <w:r>
              <w:rPr>
                <w:color w:val="595959"/>
                <w:sz w:val="18"/>
                <w:szCs w:val="18"/>
              </w:rPr>
              <w:t>⚠ 60% of entire model — investigate rolling window</w:t>
            </w:r>
          </w:p>
        </w:tc>
      </w:tr>
      <w:tr w:rsidR="00D85D4B" w14:paraId="2D49231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A062A" w14:textId="77777777" w:rsidR="00D85D4B" w:rsidRDefault="003E5CCB">
            <w:r>
              <w:rPr>
                <w:b/>
                <w:bCs/>
                <w:color w:val="000000"/>
              </w:rPr>
              <w:t>NPL vs provisions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B5905" w14:textId="77777777" w:rsidR="00D85D4B" w:rsidRDefault="003E5CCB">
            <w:pPr>
              <w:jc w:val="right"/>
            </w:pPr>
            <w:r>
              <w:rPr>
                <w:color w:val="000000"/>
              </w:rPr>
              <w:t>873,770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B2CD89" w14:textId="77777777" w:rsidR="00D85D4B" w:rsidRDefault="003E5CCB">
            <w:r>
              <w:rPr>
                <w:b/>
                <w:bCs/>
                <w:color w:val="C00000"/>
              </w:rPr>
              <w:t>55.8 MB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83EDDE" w14:textId="77777777" w:rsidR="00D85D4B" w:rsidRDefault="003E5CCB">
            <w:r>
              <w:rPr>
                <w:color w:val="595959"/>
                <w:sz w:val="18"/>
                <w:szCs w:val="18"/>
              </w:rPr>
              <w:t>Large but actively used for NPL dashboards</w:t>
            </w:r>
          </w:p>
        </w:tc>
      </w:tr>
      <w:tr w:rsidR="00D85D4B" w14:paraId="1633092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D4AB42" w14:textId="77777777" w:rsidR="00D85D4B" w:rsidRDefault="003E5CCB">
            <w:r>
              <w:rPr>
                <w:b/>
                <w:bCs/>
                <w:color w:val="000000"/>
              </w:rPr>
              <w:t>BIG BORROWERS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AE4C3" w14:textId="77777777" w:rsidR="00D85D4B" w:rsidRDefault="003E5CCB">
            <w:pPr>
              <w:jc w:val="right"/>
            </w:pPr>
            <w:r>
              <w:rPr>
                <w:color w:val="000000"/>
              </w:rPr>
              <w:t>306,077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E6C1E5" w14:textId="77777777" w:rsidR="00D85D4B" w:rsidRDefault="003E5CCB">
            <w:r>
              <w:rPr>
                <w:b/>
                <w:bCs/>
                <w:color w:val="C00000"/>
              </w:rPr>
              <w:t>28.3 MB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91261" w14:textId="77777777" w:rsidR="00D85D4B" w:rsidRDefault="003E5CCB">
            <w:r>
              <w:rPr>
                <w:color w:val="595959"/>
                <w:sz w:val="18"/>
                <w:szCs w:val="18"/>
              </w:rPr>
              <w:t>Large exposure monitoring — normal</w:t>
            </w:r>
          </w:p>
        </w:tc>
      </w:tr>
      <w:tr w:rsidR="00D85D4B" w14:paraId="08E268C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F3F072" w14:textId="77777777" w:rsidR="00D85D4B" w:rsidRDefault="003E5CCB">
            <w:r>
              <w:rPr>
                <w:b/>
                <w:bCs/>
                <w:color w:val="000000"/>
              </w:rPr>
              <w:t>TOP_DEPOSITORS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C0AE0" w14:textId="77777777" w:rsidR="00D85D4B" w:rsidRDefault="003E5CCB">
            <w:pPr>
              <w:jc w:val="right"/>
            </w:pPr>
            <w:r>
              <w:rPr>
                <w:color w:val="000000"/>
              </w:rPr>
              <w:t>308,916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19F575" w14:textId="77777777" w:rsidR="00D85D4B" w:rsidRDefault="003E5CCB">
            <w:r>
              <w:rPr>
                <w:b/>
                <w:bCs/>
                <w:color w:val="C00000"/>
              </w:rPr>
              <w:t>11.4 MB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EA91A5" w14:textId="77777777" w:rsidR="00D85D4B" w:rsidRDefault="003E5CCB">
            <w:r>
              <w:rPr>
                <w:color w:val="595959"/>
                <w:sz w:val="18"/>
                <w:szCs w:val="18"/>
              </w:rPr>
              <w:t>Depositor concentration — normal</w:t>
            </w:r>
          </w:p>
        </w:tc>
      </w:tr>
      <w:tr w:rsidR="00D85D4B" w14:paraId="1A453592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DB0557" w14:textId="77777777" w:rsidR="00D85D4B" w:rsidRDefault="003E5CCB">
            <w:r>
              <w:rPr>
                <w:b/>
                <w:bCs/>
                <w:color w:val="000000"/>
              </w:rPr>
              <w:t>BIG BORROWERS_ON-BALANCE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68D364" w14:textId="77777777" w:rsidR="00D85D4B" w:rsidRDefault="003E5CCB">
            <w:pPr>
              <w:jc w:val="right"/>
            </w:pPr>
            <w:r>
              <w:rPr>
                <w:color w:val="000000"/>
              </w:rPr>
              <w:t>131,913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275AC" w14:textId="77777777" w:rsidR="00D85D4B" w:rsidRDefault="003E5CCB">
            <w:r>
              <w:rPr>
                <w:b/>
                <w:bCs/>
                <w:color w:val="C00000"/>
              </w:rPr>
              <w:t>8.6 MB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E93939" w14:textId="77777777" w:rsidR="00D85D4B" w:rsidRDefault="003E5CCB">
            <w:r>
              <w:rPr>
                <w:color w:val="595959"/>
                <w:sz w:val="18"/>
                <w:szCs w:val="18"/>
              </w:rPr>
              <w:t>On-balance companion table</w:t>
            </w:r>
          </w:p>
        </w:tc>
      </w:tr>
      <w:tr w:rsidR="00D85D4B" w14:paraId="234601F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24F13C" w14:textId="77777777" w:rsidR="00D85D4B" w:rsidRDefault="003E5CCB">
            <w:r>
              <w:rPr>
                <w:b/>
                <w:bCs/>
                <w:color w:val="000000"/>
              </w:rPr>
              <w:t>LOAN BY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8AC6" w14:textId="77777777" w:rsidR="00D85D4B" w:rsidRDefault="003E5CCB">
            <w:pPr>
              <w:jc w:val="right"/>
            </w:pPr>
            <w:r>
              <w:rPr>
                <w:color w:val="000000"/>
              </w:rPr>
              <w:t>104,941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3B110" w14:textId="77777777" w:rsidR="00D85D4B" w:rsidRDefault="003E5CCB">
            <w:r>
              <w:rPr>
                <w:b/>
                <w:bCs/>
                <w:color w:val="C00000"/>
              </w:rPr>
              <w:t>8.4 MB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CC7234" w14:textId="77777777" w:rsidR="00D85D4B" w:rsidRDefault="003E5CCB">
            <w:r>
              <w:rPr>
                <w:color w:val="595959"/>
                <w:sz w:val="18"/>
                <w:szCs w:val="18"/>
              </w:rPr>
              <w:t>Portfolio distribution — normal</w:t>
            </w:r>
          </w:p>
        </w:tc>
      </w:tr>
      <w:tr w:rsidR="00D85D4B" w14:paraId="623A7E1B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74397" w14:textId="77777777" w:rsidR="00D85D4B" w:rsidRDefault="003E5CCB">
            <w:r>
              <w:rPr>
                <w:b/>
                <w:bCs/>
                <w:color w:val="000000"/>
              </w:rPr>
              <w:t>LOAN_CLASS_PERCENTAGE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8DB49" w14:textId="77777777" w:rsidR="00D85D4B" w:rsidRDefault="003E5CCB">
            <w:pPr>
              <w:jc w:val="right"/>
            </w:pPr>
            <w:r>
              <w:rPr>
                <w:color w:val="000000"/>
              </w:rPr>
              <w:t>49,925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15AC7" w14:textId="77777777" w:rsidR="00D85D4B" w:rsidRDefault="003E5CCB">
            <w:r>
              <w:rPr>
                <w:b/>
                <w:bCs/>
                <w:color w:val="C00000"/>
              </w:rPr>
              <w:t>6.8 MB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48DA2" w14:textId="77777777" w:rsidR="00D85D4B" w:rsidRDefault="003E5CCB">
            <w:r>
              <w:rPr>
                <w:color w:val="595959"/>
                <w:sz w:val="18"/>
                <w:szCs w:val="18"/>
              </w:rPr>
              <w:t>NPL classification — normal</w:t>
            </w:r>
          </w:p>
        </w:tc>
      </w:tr>
      <w:tr w:rsidR="00D85D4B" w14:paraId="0750D5C5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04AE31" w14:textId="77777777" w:rsidR="00D85D4B" w:rsidRDefault="003E5CCB">
            <w:r>
              <w:rPr>
                <w:b/>
                <w:bCs/>
                <w:color w:val="000000"/>
              </w:rPr>
              <w:t>COLLATERAL_DATA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B8C94" w14:textId="77777777" w:rsidR="00D85D4B" w:rsidRDefault="003E5CCB">
            <w:pPr>
              <w:jc w:val="right"/>
            </w:pPr>
            <w:r>
              <w:rPr>
                <w:color w:val="000000"/>
              </w:rPr>
              <w:t>480,475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6CF07E" w14:textId="77777777" w:rsidR="00D85D4B" w:rsidRDefault="003E5CCB">
            <w:r>
              <w:rPr>
                <w:b/>
                <w:bCs/>
                <w:color w:val="C00000"/>
              </w:rPr>
              <w:t>4.8 MB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52ECBD" w14:textId="77777777" w:rsidR="00D85D4B" w:rsidRDefault="003E5CCB">
            <w:r>
              <w:rPr>
                <w:color w:val="595959"/>
                <w:sz w:val="18"/>
                <w:szCs w:val="18"/>
              </w:rPr>
              <w:t>High row count, compresses well</w:t>
            </w:r>
          </w:p>
        </w:tc>
      </w:tr>
    </w:tbl>
    <w:p w14:paraId="4325A881" w14:textId="77777777" w:rsidR="00D85D4B" w:rsidRDefault="00D85D4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8800"/>
      </w:tblGrid>
      <w:tr w:rsidR="00D85D4B" w14:paraId="6123DCE5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C000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BE30B6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!</w:t>
            </w:r>
          </w:p>
        </w:tc>
        <w:tc>
          <w:tcPr>
            <w:tcW w:w="8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5F7369" w14:textId="77777777" w:rsidR="00D85D4B" w:rsidRDefault="003E5CCB">
            <w:r>
              <w:rPr>
                <w:b/>
                <w:bCs/>
                <w:color w:val="7F6000"/>
              </w:rPr>
              <w:t>Action Required: Single Borrower Table</w:t>
            </w:r>
          </w:p>
          <w:p w14:paraId="7DDB4CF2" w14:textId="77777777" w:rsidR="00D85D4B" w:rsidRDefault="003E5CCB">
            <w:r>
              <w:rPr>
                <w:color w:val="444444"/>
              </w:rPr>
              <w:t>The Single Borrower table (9M rows, 200 MB) lacks a 12-month rolling window filter. Adding the same WHERE clause used in all other fact tables could reduce it to ~50K rows and cut model size by ~55%.</w:t>
            </w:r>
          </w:p>
        </w:tc>
      </w:tr>
    </w:tbl>
    <w:p w14:paraId="37DE1622" w14:textId="77777777" w:rsidR="00D85D4B" w:rsidRDefault="00D85D4B">
      <w:pPr>
        <w:spacing w:before="60" w:after="60"/>
      </w:pPr>
    </w:p>
    <w:p w14:paraId="5E03E121" w14:textId="77777777" w:rsidR="00D85D4B" w:rsidRDefault="00D85D4B">
      <w:pPr>
        <w:pBdr>
          <w:bottom w:val="single" w:sz="1" w:space="0" w:color="D9D9D9"/>
        </w:pBdr>
        <w:spacing w:before="120" w:after="120"/>
      </w:pPr>
    </w:p>
    <w:p w14:paraId="55E09377" w14:textId="77777777" w:rsidR="00D85D4B" w:rsidRDefault="00D85D4B">
      <w:pPr>
        <w:spacing w:before="60" w:after="60"/>
      </w:pPr>
    </w:p>
    <w:p w14:paraId="23862C53" w14:textId="77777777" w:rsidR="00D85D4B" w:rsidRDefault="003E5CCB">
      <w:pPr>
        <w:pStyle w:val="Heading1"/>
      </w:pPr>
      <w:r>
        <w:t>3. Medium Tables — Normal Operation</w:t>
      </w:r>
    </w:p>
    <w:p w14:paraId="6D5F3BCC" w14:textId="77777777" w:rsidR="00D85D4B" w:rsidRDefault="003E5CCB">
      <w:pPr>
        <w:spacing w:before="60" w:after="60"/>
      </w:pPr>
      <w:r>
        <w:rPr>
          <w:color w:val="000000"/>
        </w:rPr>
        <w:t>These tables are within expected size ranges and perform normal regulatory functions. No action required.</w:t>
      </w:r>
    </w:p>
    <w:p w14:paraId="79860488" w14:textId="77777777" w:rsidR="00D85D4B" w:rsidRDefault="00D85D4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600"/>
        <w:gridCol w:w="1400"/>
        <w:gridCol w:w="2960"/>
      </w:tblGrid>
      <w:tr w:rsidR="00D85D4B" w14:paraId="357D27FC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68C653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Table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8D2DCD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Row Count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22EE89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Memory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5C82D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Purpose</w:t>
            </w:r>
          </w:p>
        </w:tc>
      </w:tr>
      <w:tr w:rsidR="00D85D4B" w14:paraId="5510168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73CCE2" w14:textId="77777777" w:rsidR="00D85D4B" w:rsidRDefault="003E5CCB">
            <w:r>
              <w:rPr>
                <w:b/>
                <w:bCs/>
                <w:color w:val="000000"/>
              </w:rPr>
              <w:t>loan overdraft and customer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7C7E0" w14:textId="77777777" w:rsidR="00D85D4B" w:rsidRDefault="003E5CCB">
            <w:pPr>
              <w:jc w:val="right"/>
            </w:pPr>
            <w:r>
              <w:rPr>
                <w:color w:val="000000"/>
              </w:rPr>
              <w:t>59,304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0BCB0B" w14:textId="77777777" w:rsidR="00D85D4B" w:rsidRDefault="003E5CCB">
            <w:r>
              <w:rPr>
                <w:b/>
                <w:bCs/>
                <w:color w:val="7F6000"/>
              </w:rPr>
              <w:t>3.32 MB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949C6" w14:textId="77777777" w:rsidR="00D85D4B" w:rsidRDefault="003E5CCB">
            <w:r>
              <w:rPr>
                <w:color w:val="595959"/>
                <w:sz w:val="18"/>
                <w:szCs w:val="18"/>
              </w:rPr>
              <w:t>LDR computation</w:t>
            </w:r>
          </w:p>
        </w:tc>
      </w:tr>
      <w:tr w:rsidR="00D85D4B" w14:paraId="22BE819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D44EF" w14:textId="77777777" w:rsidR="00D85D4B" w:rsidRDefault="003E5CCB">
            <w:proofErr w:type="spellStart"/>
            <w:r>
              <w:rPr>
                <w:b/>
                <w:bCs/>
                <w:color w:val="000000"/>
              </w:rPr>
              <w:t>liquidityratio</w:t>
            </w:r>
            <w:proofErr w:type="spellEnd"/>
            <w:r>
              <w:rPr>
                <w:b/>
                <w:bCs/>
                <w:color w:val="000000"/>
              </w:rPr>
              <w:t xml:space="preserve"> EDW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8A6361" w14:textId="77777777" w:rsidR="00D85D4B" w:rsidRDefault="003E5CCB">
            <w:pPr>
              <w:jc w:val="right"/>
            </w:pPr>
            <w:r>
              <w:rPr>
                <w:color w:val="000000"/>
              </w:rPr>
              <w:t>41,240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8949" w14:textId="77777777" w:rsidR="00D85D4B" w:rsidRDefault="003E5CCB">
            <w:r>
              <w:rPr>
                <w:b/>
                <w:bCs/>
                <w:color w:val="7F6000"/>
              </w:rPr>
              <w:t>0.69 MB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67189" w14:textId="77777777" w:rsidR="00D85D4B" w:rsidRDefault="003E5CCB">
            <w:r>
              <w:rPr>
                <w:color w:val="595959"/>
                <w:sz w:val="18"/>
                <w:szCs w:val="18"/>
              </w:rPr>
              <w:t>EDW liquidity cross-validation</w:t>
            </w:r>
          </w:p>
        </w:tc>
      </w:tr>
      <w:tr w:rsidR="00D85D4B" w14:paraId="39B2D6F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7D67A1" w14:textId="77777777" w:rsidR="00D85D4B" w:rsidRDefault="003E5CCB">
            <w:r>
              <w:rPr>
                <w:b/>
                <w:bCs/>
                <w:color w:val="000000"/>
              </w:rPr>
              <w:t>CAR (Equity to Assets)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FD37B2" w14:textId="77777777" w:rsidR="00D85D4B" w:rsidRDefault="003E5CCB">
            <w:pPr>
              <w:jc w:val="right"/>
            </w:pPr>
            <w:r>
              <w:rPr>
                <w:color w:val="000000"/>
              </w:rPr>
              <w:t>10,695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4E87F4" w14:textId="77777777" w:rsidR="00D85D4B" w:rsidRDefault="003E5CCB">
            <w:r>
              <w:rPr>
                <w:b/>
                <w:bCs/>
                <w:color w:val="7F6000"/>
              </w:rPr>
              <w:t>0.72 MB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C243E0" w14:textId="77777777" w:rsidR="00D85D4B" w:rsidRDefault="003E5CCB">
            <w:r>
              <w:rPr>
                <w:color w:val="595959"/>
                <w:sz w:val="18"/>
                <w:szCs w:val="18"/>
              </w:rPr>
              <w:t>SACCO CAR monitoring</w:t>
            </w:r>
          </w:p>
        </w:tc>
      </w:tr>
      <w:tr w:rsidR="00D85D4B" w14:paraId="5D828B0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DC5D5" w14:textId="77777777" w:rsidR="00D85D4B" w:rsidRDefault="003E5CCB">
            <w:r>
              <w:rPr>
                <w:b/>
                <w:bCs/>
                <w:color w:val="000000"/>
              </w:rPr>
              <w:t>Related parties only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CB38C5" w14:textId="77777777" w:rsidR="00D85D4B" w:rsidRDefault="003E5CCB">
            <w:pPr>
              <w:jc w:val="right"/>
            </w:pPr>
            <w:r>
              <w:rPr>
                <w:color w:val="000000"/>
              </w:rPr>
              <w:t>10,664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4DC6D7" w14:textId="77777777" w:rsidR="00D85D4B" w:rsidRDefault="003E5CCB">
            <w:r>
              <w:rPr>
                <w:b/>
                <w:bCs/>
                <w:color w:val="7F6000"/>
              </w:rPr>
              <w:t>0.51 MB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207CF" w14:textId="77777777" w:rsidR="00D85D4B" w:rsidRDefault="003E5CCB">
            <w:r>
              <w:rPr>
                <w:color w:val="595959"/>
                <w:sz w:val="18"/>
                <w:szCs w:val="18"/>
              </w:rPr>
              <w:t>PNR09 / PNR11</w:t>
            </w:r>
          </w:p>
        </w:tc>
      </w:tr>
      <w:tr w:rsidR="00D85D4B" w14:paraId="2FCCE0FD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B9A66" w14:textId="77777777" w:rsidR="00D85D4B" w:rsidRDefault="003E5CCB">
            <w:r>
              <w:rPr>
                <w:b/>
                <w:bCs/>
                <w:color w:val="000000"/>
              </w:rPr>
              <w:t>Insider Loans only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FF309E" w14:textId="77777777" w:rsidR="00D85D4B" w:rsidRDefault="003E5CCB">
            <w:pPr>
              <w:jc w:val="right"/>
            </w:pPr>
            <w:r>
              <w:rPr>
                <w:color w:val="000000"/>
              </w:rPr>
              <w:t>7,638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8F717" w14:textId="77777777" w:rsidR="00D85D4B" w:rsidRDefault="003E5CCB">
            <w:r>
              <w:rPr>
                <w:b/>
                <w:bCs/>
                <w:color w:val="7F6000"/>
              </w:rPr>
              <w:t>0.47 MB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2BF118" w14:textId="77777777" w:rsidR="00D85D4B" w:rsidRDefault="003E5CCB">
            <w:r>
              <w:rPr>
                <w:color w:val="595959"/>
                <w:sz w:val="18"/>
                <w:szCs w:val="18"/>
              </w:rPr>
              <w:t>PNR10</w:t>
            </w:r>
          </w:p>
        </w:tc>
      </w:tr>
      <w:tr w:rsidR="00D85D4B" w14:paraId="4908EE91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E01762" w14:textId="77777777" w:rsidR="00D85D4B" w:rsidRDefault="003E5CCB">
            <w:r>
              <w:rPr>
                <w:b/>
                <w:bCs/>
                <w:color w:val="000000"/>
              </w:rPr>
              <w:t>Top 20 Borrowers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EE03C2" w14:textId="77777777" w:rsidR="00D85D4B" w:rsidRDefault="003E5CCB">
            <w:pPr>
              <w:jc w:val="right"/>
            </w:pPr>
            <w:r>
              <w:rPr>
                <w:color w:val="000000"/>
              </w:rPr>
              <w:t>8,180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131EAB" w14:textId="77777777" w:rsidR="00D85D4B" w:rsidRDefault="003E5CCB">
            <w:r>
              <w:rPr>
                <w:b/>
                <w:bCs/>
                <w:color w:val="7F6000"/>
              </w:rPr>
              <w:t>0.27 MB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8C3CE5" w14:textId="77777777" w:rsidR="00D85D4B" w:rsidRDefault="003E5CCB">
            <w:r>
              <w:rPr>
                <w:color w:val="595959"/>
                <w:sz w:val="18"/>
                <w:szCs w:val="18"/>
              </w:rPr>
              <w:t>PNR08</w:t>
            </w:r>
          </w:p>
        </w:tc>
      </w:tr>
    </w:tbl>
    <w:p w14:paraId="76B50531" w14:textId="77777777" w:rsidR="00D85D4B" w:rsidRDefault="00D85D4B">
      <w:pPr>
        <w:spacing w:before="60" w:after="60"/>
      </w:pPr>
    </w:p>
    <w:p w14:paraId="199524CF" w14:textId="77777777" w:rsidR="00D85D4B" w:rsidRDefault="00D85D4B">
      <w:pPr>
        <w:pBdr>
          <w:bottom w:val="single" w:sz="1" w:space="0" w:color="D9D9D9"/>
        </w:pBdr>
        <w:spacing w:before="120" w:after="120"/>
      </w:pPr>
    </w:p>
    <w:p w14:paraId="09B1E45B" w14:textId="77777777" w:rsidR="00D85D4B" w:rsidRDefault="00D85D4B">
      <w:pPr>
        <w:spacing w:before="60" w:after="60"/>
      </w:pPr>
    </w:p>
    <w:p w14:paraId="089231A8" w14:textId="77777777" w:rsidR="00D85D4B" w:rsidRDefault="003E5CCB">
      <w:pPr>
        <w:pStyle w:val="Heading1"/>
      </w:pPr>
      <w:r>
        <w:t>4. New Tables Added This Session</w:t>
      </w:r>
    </w:p>
    <w:p w14:paraId="6B87AF27" w14:textId="77777777" w:rsidR="00D85D4B" w:rsidRDefault="003E5CCB">
      <w:pPr>
        <w:spacing w:before="60" w:after="60"/>
      </w:pPr>
      <w:r>
        <w:rPr>
          <w:color w:val="000000"/>
        </w:rPr>
        <w:t>Four new PNR-related tables were connected to both LE_BOOK and the Date table in this session. All are lean, well-scoped, and ready for measure development.</w:t>
      </w:r>
    </w:p>
    <w:p w14:paraId="4F57630D" w14:textId="77777777" w:rsidR="00D85D4B" w:rsidRDefault="00D85D4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1600"/>
        <w:gridCol w:w="1400"/>
        <w:gridCol w:w="2960"/>
      </w:tblGrid>
      <w:tr w:rsidR="00D85D4B" w14:paraId="395F1D57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7FDB89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Table Name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161399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Row Count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FAC5F3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Memory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88CE4C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PNR Role</w:t>
            </w:r>
          </w:p>
        </w:tc>
      </w:tr>
      <w:tr w:rsidR="00D85D4B" w14:paraId="0C8DEA20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56362" w14:textId="77777777" w:rsidR="00D85D4B" w:rsidRDefault="003E5CCB">
            <w:proofErr w:type="spellStart"/>
            <w:r>
              <w:rPr>
                <w:b/>
                <w:bCs/>
                <w:color w:val="000000"/>
              </w:rPr>
              <w:t>Total_Assets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F252BC" w14:textId="77777777" w:rsidR="00D85D4B" w:rsidRDefault="003E5CCB">
            <w:pPr>
              <w:jc w:val="right"/>
            </w:pPr>
            <w:r>
              <w:rPr>
                <w:color w:val="000000"/>
              </w:rPr>
              <w:t>4,789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5CCF9C" w14:textId="77777777" w:rsidR="00D85D4B" w:rsidRDefault="003E5CCB">
            <w:r>
              <w:rPr>
                <w:b/>
                <w:bCs/>
                <w:color w:val="375623"/>
              </w:rPr>
              <w:t>0.19 MB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5814C" w14:textId="77777777" w:rsidR="00D85D4B" w:rsidRDefault="003E5CCB">
            <w:r>
              <w:rPr>
                <w:color w:val="595959"/>
                <w:sz w:val="18"/>
                <w:szCs w:val="18"/>
              </w:rPr>
              <w:t>PNR16/17/18 denominator</w:t>
            </w:r>
          </w:p>
        </w:tc>
      </w:tr>
      <w:tr w:rsidR="00D85D4B" w14:paraId="1BDA52F8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5B72DD" w14:textId="77777777" w:rsidR="00D85D4B" w:rsidRDefault="003E5CCB">
            <w:r>
              <w:rPr>
                <w:b/>
                <w:bCs/>
                <w:color w:val="000000"/>
              </w:rPr>
              <w:t>Investment in Fixed Assets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526CB1" w14:textId="77777777" w:rsidR="00D85D4B" w:rsidRDefault="003E5CCB">
            <w:pPr>
              <w:jc w:val="right"/>
            </w:pPr>
            <w:r>
              <w:rPr>
                <w:color w:val="000000"/>
              </w:rPr>
              <w:t>4,759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0850F" w14:textId="77777777" w:rsidR="00D85D4B" w:rsidRDefault="003E5CCB">
            <w:r>
              <w:rPr>
                <w:b/>
                <w:bCs/>
                <w:color w:val="375623"/>
              </w:rPr>
              <w:t>0.19 MB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9D8A96" w14:textId="77777777" w:rsidR="00D85D4B" w:rsidRDefault="003E5CCB">
            <w:r>
              <w:rPr>
                <w:color w:val="595959"/>
                <w:sz w:val="18"/>
                <w:szCs w:val="18"/>
              </w:rPr>
              <w:t>PNR13</w:t>
            </w:r>
          </w:p>
        </w:tc>
      </w:tr>
      <w:tr w:rsidR="00D85D4B" w14:paraId="1BBC91E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DA998" w14:textId="77777777" w:rsidR="00D85D4B" w:rsidRDefault="003E5CCB">
            <w:proofErr w:type="spellStart"/>
            <w:r>
              <w:rPr>
                <w:b/>
                <w:bCs/>
                <w:color w:val="000000"/>
              </w:rPr>
              <w:t>Land_And_Buildings</w:t>
            </w:r>
            <w:proofErr w:type="spellEnd"/>
            <w:r>
              <w:rPr>
                <w:b/>
                <w:bCs/>
                <w:color w:val="000000"/>
              </w:rPr>
              <w:t xml:space="preserve"> PNR14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4FFA39" w14:textId="77777777" w:rsidR="00D85D4B" w:rsidRDefault="003E5CCB">
            <w:pPr>
              <w:jc w:val="right"/>
            </w:pPr>
            <w:r>
              <w:rPr>
                <w:color w:val="000000"/>
              </w:rPr>
              <w:t>4,726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3F138D" w14:textId="77777777" w:rsidR="00D85D4B" w:rsidRDefault="003E5CCB">
            <w:r>
              <w:rPr>
                <w:b/>
                <w:bCs/>
                <w:color w:val="375623"/>
              </w:rPr>
              <w:t>0.19 MB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E06EC" w14:textId="77777777" w:rsidR="00D85D4B" w:rsidRDefault="003E5CCB">
            <w:r>
              <w:rPr>
                <w:color w:val="595959"/>
                <w:sz w:val="18"/>
                <w:szCs w:val="18"/>
              </w:rPr>
              <w:t>PNR14</w:t>
            </w:r>
          </w:p>
        </w:tc>
      </w:tr>
      <w:tr w:rsidR="00D85D4B" w14:paraId="35638214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373D97" w14:textId="77777777" w:rsidR="00D85D4B" w:rsidRDefault="003E5CCB">
            <w:proofErr w:type="spellStart"/>
            <w:r>
              <w:rPr>
                <w:b/>
                <w:bCs/>
                <w:color w:val="000000"/>
              </w:rPr>
              <w:t>Placement_LIMITS_TO_ASSETS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42936F" w14:textId="77777777" w:rsidR="00D85D4B" w:rsidRDefault="003E5CCB">
            <w:pPr>
              <w:jc w:val="right"/>
            </w:pPr>
            <w:r>
              <w:rPr>
                <w:color w:val="000000"/>
              </w:rPr>
              <w:t>4,520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1EF166" w14:textId="77777777" w:rsidR="00D85D4B" w:rsidRDefault="003E5CCB">
            <w:r>
              <w:rPr>
                <w:b/>
                <w:bCs/>
                <w:color w:val="375623"/>
              </w:rPr>
              <w:t>0.13 MB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1FBB5C" w14:textId="77777777" w:rsidR="00D85D4B" w:rsidRDefault="003E5CCB">
            <w:r>
              <w:rPr>
                <w:color w:val="595959"/>
                <w:sz w:val="18"/>
                <w:szCs w:val="18"/>
              </w:rPr>
              <w:t>PNR17</w:t>
            </w:r>
          </w:p>
        </w:tc>
      </w:tr>
      <w:tr w:rsidR="00D85D4B" w14:paraId="40351D3E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8201F2" w14:textId="77777777" w:rsidR="00D85D4B" w:rsidRDefault="003E5CCB">
            <w:proofErr w:type="spellStart"/>
            <w:r>
              <w:rPr>
                <w:b/>
                <w:bCs/>
                <w:color w:val="000000"/>
              </w:rPr>
              <w:t>Borrowing_ratio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918219" w14:textId="77777777" w:rsidR="00D85D4B" w:rsidRDefault="003E5CCB">
            <w:pPr>
              <w:jc w:val="right"/>
            </w:pPr>
            <w:r>
              <w:rPr>
                <w:color w:val="000000"/>
              </w:rPr>
              <w:t>2,014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8C31D" w14:textId="77777777" w:rsidR="00D85D4B" w:rsidRDefault="003E5CCB">
            <w:r>
              <w:rPr>
                <w:b/>
                <w:bCs/>
                <w:color w:val="375623"/>
              </w:rPr>
              <w:t>0.06 MB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A1F4B1" w14:textId="77777777" w:rsidR="00D85D4B" w:rsidRDefault="003E5CCB">
            <w:r>
              <w:rPr>
                <w:color w:val="595959"/>
                <w:sz w:val="18"/>
                <w:szCs w:val="18"/>
              </w:rPr>
              <w:t>PNR16</w:t>
            </w:r>
          </w:p>
        </w:tc>
      </w:tr>
      <w:tr w:rsidR="00D85D4B" w14:paraId="6FC7A7EF" w14:textId="77777777"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F9F6D" w14:textId="77777777" w:rsidR="00D85D4B" w:rsidRDefault="003E5CCB">
            <w:proofErr w:type="spellStart"/>
            <w:r>
              <w:rPr>
                <w:b/>
                <w:bCs/>
                <w:color w:val="000000"/>
              </w:rPr>
              <w:t>Investment_in_equity_shares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83F282" w14:textId="77777777" w:rsidR="00D85D4B" w:rsidRDefault="003E5CCB">
            <w:pPr>
              <w:jc w:val="right"/>
            </w:pPr>
            <w:r>
              <w:rPr>
                <w:color w:val="000000"/>
              </w:rPr>
              <w:t>114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FB643A" w14:textId="77777777" w:rsidR="00D85D4B" w:rsidRDefault="003E5CCB">
            <w:r>
              <w:rPr>
                <w:b/>
                <w:bCs/>
                <w:color w:val="375623"/>
              </w:rPr>
              <w:t>0.04 MB</w:t>
            </w:r>
          </w:p>
        </w:tc>
        <w:tc>
          <w:tcPr>
            <w:tcW w:w="2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4100C8" w14:textId="77777777" w:rsidR="00D85D4B" w:rsidRDefault="003E5CCB">
            <w:r>
              <w:rPr>
                <w:color w:val="595959"/>
                <w:sz w:val="18"/>
                <w:szCs w:val="18"/>
              </w:rPr>
              <w:t>PNR18 — very lean</w:t>
            </w:r>
          </w:p>
        </w:tc>
      </w:tr>
    </w:tbl>
    <w:p w14:paraId="59826D44" w14:textId="77777777" w:rsidR="00D85D4B" w:rsidRDefault="00D85D4B">
      <w:pPr>
        <w:spacing w:before="60" w:after="60"/>
      </w:pPr>
    </w:p>
    <w:p w14:paraId="7BA6BAC4" w14:textId="77777777" w:rsidR="00D85D4B" w:rsidRDefault="00D85D4B">
      <w:pPr>
        <w:pBdr>
          <w:bottom w:val="single" w:sz="1" w:space="0" w:color="D9D9D9"/>
        </w:pBdr>
        <w:spacing w:before="120" w:after="120"/>
      </w:pPr>
    </w:p>
    <w:p w14:paraId="4657F514" w14:textId="77777777" w:rsidR="00D85D4B" w:rsidRDefault="00D85D4B">
      <w:pPr>
        <w:spacing w:before="60" w:after="60"/>
      </w:pPr>
    </w:p>
    <w:p w14:paraId="3761CE1E" w14:textId="77777777" w:rsidR="00D85D4B" w:rsidRDefault="003E5CCB">
      <w:pPr>
        <w:pStyle w:val="Heading1"/>
      </w:pPr>
      <w:r>
        <w:t>5. Relationship Status — New Tables</w:t>
      </w:r>
    </w:p>
    <w:p w14:paraId="3E2D242C" w14:textId="77777777" w:rsidR="00D85D4B" w:rsidRDefault="003E5CCB">
      <w:pPr>
        <w:spacing w:before="60" w:after="60"/>
      </w:pPr>
      <w:r>
        <w:rPr>
          <w:color w:val="000000"/>
        </w:rPr>
        <w:t>All four new tables were confirmed to have their LE_BOOK relationship pre-existing, and their Date table relationship was created and activated in this session.</w:t>
      </w:r>
    </w:p>
    <w:p w14:paraId="64D18C91" w14:textId="77777777" w:rsidR="00D85D4B" w:rsidRDefault="00D85D4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08"/>
        <w:gridCol w:w="1516"/>
        <w:gridCol w:w="2205"/>
        <w:gridCol w:w="1207"/>
        <w:gridCol w:w="1124"/>
      </w:tblGrid>
      <w:tr w:rsidR="00D85D4B" w14:paraId="30EF17C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0A75AF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Table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51A0B3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LE_BOOK Link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8EE2F8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Date Table Link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A62C2A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LE_BOOK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952ED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Date</w:t>
            </w:r>
          </w:p>
        </w:tc>
      </w:tr>
      <w:tr w:rsidR="00D85D4B" w14:paraId="69CECD5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F0FCB" w14:textId="77777777" w:rsidR="00D85D4B" w:rsidRDefault="003E5CCB">
            <w:proofErr w:type="spellStart"/>
            <w:r>
              <w:rPr>
                <w:b/>
                <w:bCs/>
                <w:color w:val="000000"/>
              </w:rPr>
              <w:t>Borrowing_ratio</w:t>
            </w:r>
            <w:proofErr w:type="spellEnd"/>
            <w:r>
              <w:rPr>
                <w:b/>
                <w:bCs/>
                <w:color w:val="000000"/>
              </w:rPr>
              <w:t xml:space="preserve"> (PNR16)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BDBFEE" w14:textId="77777777" w:rsidR="00D85D4B" w:rsidRDefault="003E5CCB">
            <w:r>
              <w:rPr>
                <w:color w:val="000000"/>
              </w:rPr>
              <w:t>LE_BOOK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78D77E" w14:textId="77777777" w:rsidR="00D85D4B" w:rsidRDefault="003E5CCB">
            <w:r>
              <w:rPr>
                <w:color w:val="000000"/>
              </w:rPr>
              <w:t>YEAR_MONTH → Date table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EFC1EF" w14:textId="77777777" w:rsidR="00D85D4B" w:rsidRDefault="003E5CCB">
            <w:pPr>
              <w:jc w:val="center"/>
            </w:pPr>
            <w:r>
              <w:rPr>
                <w:b/>
                <w:bCs/>
                <w:color w:val="375623"/>
              </w:rPr>
              <w:t>✔ 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FBA67" w14:textId="77777777" w:rsidR="00D85D4B" w:rsidRDefault="003E5CCB">
            <w:pPr>
              <w:jc w:val="center"/>
            </w:pPr>
            <w:r>
              <w:rPr>
                <w:b/>
                <w:bCs/>
                <w:color w:val="375623"/>
              </w:rPr>
              <w:t>✔ Active</w:t>
            </w:r>
          </w:p>
        </w:tc>
      </w:tr>
      <w:tr w:rsidR="00D85D4B" w14:paraId="276554D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A79CB4" w14:textId="77777777" w:rsidR="00D85D4B" w:rsidRDefault="003E5CCB">
            <w:proofErr w:type="spellStart"/>
            <w:r>
              <w:rPr>
                <w:b/>
                <w:bCs/>
                <w:color w:val="000000"/>
              </w:rPr>
              <w:t>Placement_LIMITS_TO_ASSETS</w:t>
            </w:r>
            <w:proofErr w:type="spellEnd"/>
            <w:r>
              <w:rPr>
                <w:b/>
                <w:bCs/>
                <w:color w:val="000000"/>
              </w:rPr>
              <w:t xml:space="preserve"> (PNR17)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337E07" w14:textId="77777777" w:rsidR="00D85D4B" w:rsidRDefault="003E5CCB">
            <w:r>
              <w:rPr>
                <w:color w:val="000000"/>
              </w:rPr>
              <w:t>LE_BOOK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76CE2C" w14:textId="77777777" w:rsidR="00D85D4B" w:rsidRDefault="003E5CCB">
            <w:r>
              <w:rPr>
                <w:color w:val="000000"/>
              </w:rPr>
              <w:t>YEAR_MONTH → Date table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D062F3" w14:textId="77777777" w:rsidR="00D85D4B" w:rsidRDefault="003E5CCB">
            <w:pPr>
              <w:jc w:val="center"/>
            </w:pPr>
            <w:r>
              <w:rPr>
                <w:b/>
                <w:bCs/>
                <w:color w:val="375623"/>
              </w:rPr>
              <w:t>✔ 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70CC95" w14:textId="77777777" w:rsidR="00D85D4B" w:rsidRDefault="003E5CCB">
            <w:pPr>
              <w:jc w:val="center"/>
            </w:pPr>
            <w:r>
              <w:rPr>
                <w:b/>
                <w:bCs/>
                <w:color w:val="375623"/>
              </w:rPr>
              <w:t>✔ Active</w:t>
            </w:r>
          </w:p>
        </w:tc>
      </w:tr>
      <w:tr w:rsidR="00D85D4B" w14:paraId="1C02384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744E03" w14:textId="77777777" w:rsidR="00D85D4B" w:rsidRDefault="003E5CCB">
            <w:proofErr w:type="spellStart"/>
            <w:r>
              <w:rPr>
                <w:b/>
                <w:bCs/>
                <w:color w:val="000000"/>
              </w:rPr>
              <w:t>Investment_in_equity_shares</w:t>
            </w:r>
            <w:proofErr w:type="spellEnd"/>
            <w:r>
              <w:rPr>
                <w:b/>
                <w:bCs/>
                <w:color w:val="000000"/>
              </w:rPr>
              <w:t xml:space="preserve"> (PNR18)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B2BE" w14:textId="77777777" w:rsidR="00D85D4B" w:rsidRDefault="003E5CCB">
            <w:r>
              <w:rPr>
                <w:color w:val="000000"/>
              </w:rPr>
              <w:t>LE_BOOK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2DAFF" w14:textId="77777777" w:rsidR="00D85D4B" w:rsidRDefault="003E5CCB">
            <w:r>
              <w:rPr>
                <w:color w:val="000000"/>
              </w:rPr>
              <w:t>YEAR_MONTH → Date table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E8366A" w14:textId="77777777" w:rsidR="00D85D4B" w:rsidRDefault="003E5CCB">
            <w:pPr>
              <w:jc w:val="center"/>
            </w:pPr>
            <w:r>
              <w:rPr>
                <w:b/>
                <w:bCs/>
                <w:color w:val="375623"/>
              </w:rPr>
              <w:t>✔ 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7C48D0" w14:textId="77777777" w:rsidR="00D85D4B" w:rsidRDefault="003E5CCB">
            <w:pPr>
              <w:jc w:val="center"/>
            </w:pPr>
            <w:r>
              <w:rPr>
                <w:b/>
                <w:bCs/>
                <w:color w:val="375623"/>
              </w:rPr>
              <w:t>✔ Active</w:t>
            </w:r>
          </w:p>
        </w:tc>
      </w:tr>
      <w:tr w:rsidR="00D85D4B" w14:paraId="0E30FDB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356757" w14:textId="77777777" w:rsidR="00D85D4B" w:rsidRDefault="003E5CCB">
            <w:proofErr w:type="spellStart"/>
            <w:r>
              <w:rPr>
                <w:b/>
                <w:bCs/>
                <w:color w:val="000000"/>
              </w:rPr>
              <w:t>Total_Assets</w:t>
            </w:r>
            <w:proofErr w:type="spellEnd"/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CA37E4" w14:textId="77777777" w:rsidR="00D85D4B" w:rsidRDefault="003E5CCB">
            <w:r>
              <w:rPr>
                <w:color w:val="000000"/>
              </w:rPr>
              <w:t>LE_BOOK</w:t>
            </w:r>
          </w:p>
        </w:tc>
        <w:tc>
          <w:tcPr>
            <w:tcW w:w="2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F0404" w14:textId="77777777" w:rsidR="00D85D4B" w:rsidRDefault="003E5CCB">
            <w:r>
              <w:rPr>
                <w:color w:val="000000"/>
              </w:rPr>
              <w:t>YEAR_MONTH → Date table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D9CD4B" w14:textId="77777777" w:rsidR="00D85D4B" w:rsidRDefault="003E5CCB">
            <w:pPr>
              <w:jc w:val="center"/>
            </w:pPr>
            <w:r>
              <w:rPr>
                <w:b/>
                <w:bCs/>
                <w:color w:val="375623"/>
              </w:rPr>
              <w:t>✔ Active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586CB" w14:textId="77777777" w:rsidR="00D85D4B" w:rsidRDefault="003E5CCB">
            <w:pPr>
              <w:jc w:val="center"/>
            </w:pPr>
            <w:r>
              <w:rPr>
                <w:b/>
                <w:bCs/>
                <w:color w:val="375623"/>
              </w:rPr>
              <w:t>✔ Active</w:t>
            </w:r>
          </w:p>
        </w:tc>
      </w:tr>
    </w:tbl>
    <w:p w14:paraId="0881A1B5" w14:textId="77777777" w:rsidR="00D85D4B" w:rsidRDefault="00D85D4B">
      <w:pPr>
        <w:spacing w:before="60" w:after="60"/>
      </w:pPr>
    </w:p>
    <w:p w14:paraId="702562E2" w14:textId="77777777" w:rsidR="00D85D4B" w:rsidRDefault="00D85D4B">
      <w:pPr>
        <w:pBdr>
          <w:bottom w:val="single" w:sz="1" w:space="0" w:color="D9D9D9"/>
        </w:pBdr>
        <w:spacing w:before="120" w:after="120"/>
      </w:pPr>
    </w:p>
    <w:p w14:paraId="654F78E7" w14:textId="77777777" w:rsidR="00D85D4B" w:rsidRDefault="00D85D4B">
      <w:pPr>
        <w:spacing w:before="60" w:after="60"/>
      </w:pPr>
    </w:p>
    <w:p w14:paraId="34DE190D" w14:textId="77777777" w:rsidR="00D85D4B" w:rsidRDefault="003E5CCB">
      <w:pPr>
        <w:pStyle w:val="Heading1"/>
      </w:pPr>
      <w:r>
        <w:t>6. Observations &amp; Recommendations</w:t>
      </w:r>
    </w:p>
    <w:p w14:paraId="4773C71D" w14:textId="77777777" w:rsidR="00D85D4B" w:rsidRDefault="00D85D4B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440"/>
        <w:gridCol w:w="7360"/>
      </w:tblGrid>
      <w:tr w:rsidR="00D85D4B" w14:paraId="6BE76C01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AA70A3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FF389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E8BD6" w14:textId="77777777" w:rsidR="00D85D4B" w:rsidRDefault="003E5CCB">
            <w:pPr>
              <w:jc w:val="center"/>
            </w:pPr>
            <w:r>
              <w:rPr>
                <w:b/>
                <w:bCs/>
                <w:color w:val="FFFFFF"/>
              </w:rPr>
              <w:t>Recommendation</w:t>
            </w:r>
          </w:p>
        </w:tc>
      </w:tr>
      <w:tr w:rsidR="00D85D4B" w14:paraId="557AAB3E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274558" w14:textId="77777777" w:rsidR="00D85D4B" w:rsidRDefault="003E5CCB">
            <w:pPr>
              <w:jc w:val="center"/>
            </w:pPr>
            <w:r>
              <w:rPr>
                <w:b/>
                <w:bCs/>
                <w:color w:val="000000"/>
              </w:rPr>
              <w:t>1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7E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9C18DD" w14:textId="77777777" w:rsidR="00D85D4B" w:rsidRDefault="003E5CCB">
            <w:r>
              <w:rPr>
                <w:b/>
                <w:bCs/>
                <w:color w:val="C00000"/>
              </w:rPr>
              <w:t>CRITICAL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28C3C" w14:textId="77777777" w:rsidR="00D85D4B" w:rsidRDefault="003E5CCB">
            <w:r>
              <w:rPr>
                <w:color w:val="000000"/>
                <w:sz w:val="19"/>
                <w:szCs w:val="19"/>
              </w:rPr>
              <w:t>Investigate Single Borrower table — add a 12-month rolling window to reduce from 9M to ~50K rows. This single change could reduce total model size by ~55% (from 335 MB to ~135 MB).</w:t>
            </w:r>
          </w:p>
        </w:tc>
      </w:tr>
      <w:tr w:rsidR="00D85D4B" w14:paraId="6F495271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08545F" w14:textId="77777777" w:rsidR="00D85D4B" w:rsidRDefault="003E5CCB">
            <w:pPr>
              <w:jc w:val="center"/>
            </w:pPr>
            <w:r>
              <w:rPr>
                <w:b/>
                <w:bCs/>
                <w:color w:val="000000"/>
              </w:rPr>
              <w:t>2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E6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999B1B" w14:textId="77777777" w:rsidR="00D85D4B" w:rsidRDefault="003E5CCB">
            <w:r>
              <w:rPr>
                <w:b/>
                <w:bCs/>
                <w:color w:val="C55A11"/>
              </w:rPr>
              <w:t>HIGH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DFFF14" w14:textId="77777777" w:rsidR="00D85D4B" w:rsidRDefault="003E5CCB">
            <w:r>
              <w:rPr>
                <w:color w:val="000000"/>
                <w:sz w:val="19"/>
                <w:szCs w:val="19"/>
              </w:rPr>
              <w:t>Confirm 'Insider loans and related party' is fully removed — it had 6.2M rows and 0 measures. If still present in the file, delete it.</w:t>
            </w:r>
          </w:p>
        </w:tc>
      </w:tr>
      <w:tr w:rsidR="00D85D4B" w14:paraId="3135E885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ECBCE3" w14:textId="77777777" w:rsidR="00D85D4B" w:rsidRDefault="003E5CCB">
            <w:pPr>
              <w:jc w:val="center"/>
            </w:pPr>
            <w:r>
              <w:rPr>
                <w:b/>
                <w:bCs/>
                <w:color w:val="000000"/>
              </w:rPr>
              <w:t>3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172E0E" w14:textId="77777777" w:rsidR="00D85D4B" w:rsidRDefault="003E5CCB">
            <w:r>
              <w:rPr>
                <w:b/>
                <w:bCs/>
                <w:color w:val="7F6000"/>
              </w:rPr>
              <w:t>MEDIUM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4E7D9D" w14:textId="77777777" w:rsidR="00D85D4B" w:rsidRDefault="003E5CCB">
            <w:r>
              <w:rPr>
                <w:color w:val="000000"/>
                <w:sz w:val="19"/>
                <w:szCs w:val="19"/>
              </w:rPr>
              <w:t>Review NPL vs provisions (873K rows, 56 MB) — verify the rolling window is correctly applied and no duplicate months are loaded.</w:t>
            </w:r>
          </w:p>
        </w:tc>
      </w:tr>
      <w:tr w:rsidR="00D85D4B" w14:paraId="3475143C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261326" w14:textId="77777777" w:rsidR="00D85D4B" w:rsidRDefault="003E5CCB">
            <w:pPr>
              <w:jc w:val="center"/>
            </w:pPr>
            <w:r>
              <w:rPr>
                <w:b/>
                <w:bCs/>
                <w:color w:val="000000"/>
              </w:rPr>
              <w:t>4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99B07" w14:textId="77777777" w:rsidR="00D85D4B" w:rsidRDefault="003E5CCB">
            <w:r>
              <w:rPr>
                <w:b/>
                <w:bCs/>
                <w:color w:val="2F5496"/>
              </w:rPr>
              <w:t>LOW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7D500E" w14:textId="77777777" w:rsidR="00D85D4B" w:rsidRDefault="003E5CCB">
            <w:proofErr w:type="spellStart"/>
            <w:r>
              <w:rPr>
                <w:color w:val="000000"/>
                <w:sz w:val="19"/>
                <w:szCs w:val="19"/>
              </w:rPr>
              <w:t>Investment_in_equity_shares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has only 114 rows and 10 distinct institutions with equity shares — this is expected given that equity share investment is uncommon in the MFI sector.</w:t>
            </w:r>
          </w:p>
        </w:tc>
      </w:tr>
      <w:tr w:rsidR="00D85D4B" w14:paraId="15E403D5" w14:textId="77777777">
        <w:tc>
          <w:tcPr>
            <w:tcW w:w="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96120C" w14:textId="77777777" w:rsidR="00D85D4B" w:rsidRDefault="003E5CCB">
            <w:pPr>
              <w:jc w:val="center"/>
            </w:pPr>
            <w:r>
              <w:rPr>
                <w:b/>
                <w:bCs/>
                <w:color w:val="000000"/>
              </w:rPr>
              <w:t>5</w:t>
            </w:r>
          </w:p>
        </w:tc>
        <w:tc>
          <w:tcPr>
            <w:tcW w:w="14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F1E71" w14:textId="77777777" w:rsidR="00D85D4B" w:rsidRDefault="003E5CCB">
            <w:r>
              <w:rPr>
                <w:b/>
                <w:bCs/>
                <w:color w:val="2F5496"/>
              </w:rPr>
              <w:t>INFO</w:t>
            </w:r>
          </w:p>
        </w:tc>
        <w:tc>
          <w:tcPr>
            <w:tcW w:w="7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7FA4DA" w14:textId="77777777" w:rsidR="00D85D4B" w:rsidRDefault="003E5CCB">
            <w:r>
              <w:rPr>
                <w:color w:val="000000"/>
                <w:sz w:val="19"/>
                <w:szCs w:val="19"/>
              </w:rPr>
              <w:t xml:space="preserve">All 4 new tables (PNR16/17/18 + </w:t>
            </w:r>
            <w:proofErr w:type="spellStart"/>
            <w:r>
              <w:rPr>
                <w:color w:val="000000"/>
                <w:sz w:val="19"/>
                <w:szCs w:val="19"/>
              </w:rPr>
              <w:t>Total_Assets</w:t>
            </w:r>
            <w:proofErr w:type="spellEnd"/>
            <w:r>
              <w:rPr>
                <w:color w:val="000000"/>
                <w:sz w:val="19"/>
                <w:szCs w:val="19"/>
              </w:rPr>
              <w:t>) are correctly connected and consume minimal memory. Ready for DAX measure development.</w:t>
            </w:r>
          </w:p>
        </w:tc>
      </w:tr>
    </w:tbl>
    <w:p w14:paraId="6773C48A" w14:textId="77777777" w:rsidR="00D85D4B" w:rsidRDefault="00D85D4B">
      <w:pPr>
        <w:spacing w:before="60" w:after="60"/>
      </w:pPr>
    </w:p>
    <w:p w14:paraId="5F47CAE2" w14:textId="77777777" w:rsidR="00D85D4B" w:rsidRDefault="00D85D4B">
      <w:pPr>
        <w:pBdr>
          <w:bottom w:val="single" w:sz="1" w:space="0" w:color="D9D9D9"/>
        </w:pBdr>
        <w:spacing w:before="120" w:after="120"/>
      </w:pPr>
    </w:p>
    <w:p w14:paraId="603F1764" w14:textId="77777777" w:rsidR="00D85D4B" w:rsidRDefault="00D85D4B">
      <w:pPr>
        <w:spacing w:before="60" w:after="60"/>
      </w:pPr>
    </w:p>
    <w:p w14:paraId="6F71489E" w14:textId="77777777" w:rsidR="00D85D4B" w:rsidRDefault="003E5CCB">
      <w:pPr>
        <w:spacing w:before="60" w:after="60"/>
      </w:pPr>
      <w:r>
        <w:rPr>
          <w:color w:val="888888"/>
          <w:sz w:val="16"/>
          <w:szCs w:val="16"/>
        </w:rPr>
        <w:t>Document generated automatically from Power BI semantic model metadata. Memory figures are dictionary sizes from INFO.STORAGETABLECOLUMNS(). Actual RAM consumption may vary based on query cache and data engine state.</w:t>
      </w:r>
    </w:p>
    <w:sectPr w:rsidR="00D85D4B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AD6A4E" w14:textId="77777777" w:rsidR="002C769E" w:rsidRDefault="002C769E">
      <w:r>
        <w:separator/>
      </w:r>
    </w:p>
  </w:endnote>
  <w:endnote w:type="continuationSeparator" w:id="0">
    <w:p w14:paraId="1E313183" w14:textId="77777777" w:rsidR="002C769E" w:rsidRDefault="002C76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4C30E" w14:textId="77777777" w:rsidR="00D85D4B" w:rsidRDefault="003E5CCB">
    <w:pPr>
      <w:pBdr>
        <w:top w:val="single" w:sz="1" w:space="0" w:color="D9D9D9"/>
      </w:pBdr>
      <w:jc w:val="center"/>
    </w:pPr>
    <w:r>
      <w:rPr>
        <w:color w:val="888888"/>
        <w:sz w:val="18"/>
        <w:szCs w:val="18"/>
      </w:rPr>
      <w:t xml:space="preserve">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F66F3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of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F66F39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  <w:r>
      <w:rPr>
        <w:color w:val="AAAAAA"/>
        <w:sz w:val="16"/>
        <w:szCs w:val="16"/>
      </w:rPr>
      <w:t xml:space="preserve">   |   BNR Microfinance Supervision —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6E993" w14:textId="77777777" w:rsidR="002C769E" w:rsidRDefault="002C769E">
      <w:r>
        <w:separator/>
      </w:r>
    </w:p>
  </w:footnote>
  <w:footnote w:type="continuationSeparator" w:id="0">
    <w:p w14:paraId="26CCFF43" w14:textId="77777777" w:rsidR="002C769E" w:rsidRDefault="002C76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BDF10" w14:textId="77777777" w:rsidR="00D85D4B" w:rsidRDefault="003E5CCB">
    <w:pPr>
      <w:pBdr>
        <w:bottom w:val="single" w:sz="1" w:space="0" w:color="D9D9D9"/>
      </w:pBdr>
      <w:jc w:val="right"/>
    </w:pPr>
    <w:r>
      <w:rPr>
        <w:color w:val="888888"/>
        <w:sz w:val="18"/>
        <w:szCs w:val="18"/>
      </w:rPr>
      <w:t>MFI Power BI Model — Memory &amp; Size Report  |  17 February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D67A3A"/>
    <w:multiLevelType w:val="hybridMultilevel"/>
    <w:tmpl w:val="9ECC87C4"/>
    <w:lvl w:ilvl="0" w:tplc="037E45AE">
      <w:start w:val="1"/>
      <w:numFmt w:val="bullet"/>
      <w:lvlText w:val="●"/>
      <w:lvlJc w:val="left"/>
      <w:pPr>
        <w:ind w:left="720" w:hanging="360"/>
      </w:pPr>
    </w:lvl>
    <w:lvl w:ilvl="1" w:tplc="7FC41F1A">
      <w:start w:val="1"/>
      <w:numFmt w:val="bullet"/>
      <w:lvlText w:val="○"/>
      <w:lvlJc w:val="left"/>
      <w:pPr>
        <w:ind w:left="1440" w:hanging="360"/>
      </w:pPr>
    </w:lvl>
    <w:lvl w:ilvl="2" w:tplc="78EA0556">
      <w:start w:val="1"/>
      <w:numFmt w:val="bullet"/>
      <w:lvlText w:val="■"/>
      <w:lvlJc w:val="left"/>
      <w:pPr>
        <w:ind w:left="2160" w:hanging="360"/>
      </w:pPr>
    </w:lvl>
    <w:lvl w:ilvl="3" w:tplc="2550E69C">
      <w:start w:val="1"/>
      <w:numFmt w:val="bullet"/>
      <w:lvlText w:val="●"/>
      <w:lvlJc w:val="left"/>
      <w:pPr>
        <w:ind w:left="2880" w:hanging="360"/>
      </w:pPr>
    </w:lvl>
    <w:lvl w:ilvl="4" w:tplc="88EA2104">
      <w:start w:val="1"/>
      <w:numFmt w:val="bullet"/>
      <w:lvlText w:val="○"/>
      <w:lvlJc w:val="left"/>
      <w:pPr>
        <w:ind w:left="3600" w:hanging="360"/>
      </w:pPr>
    </w:lvl>
    <w:lvl w:ilvl="5" w:tplc="FBEC1248">
      <w:start w:val="1"/>
      <w:numFmt w:val="bullet"/>
      <w:lvlText w:val="■"/>
      <w:lvlJc w:val="left"/>
      <w:pPr>
        <w:ind w:left="4320" w:hanging="360"/>
      </w:pPr>
    </w:lvl>
    <w:lvl w:ilvl="6" w:tplc="9CC0E546">
      <w:start w:val="1"/>
      <w:numFmt w:val="bullet"/>
      <w:lvlText w:val="●"/>
      <w:lvlJc w:val="left"/>
      <w:pPr>
        <w:ind w:left="5040" w:hanging="360"/>
      </w:pPr>
    </w:lvl>
    <w:lvl w:ilvl="7" w:tplc="5B74D078">
      <w:start w:val="1"/>
      <w:numFmt w:val="bullet"/>
      <w:lvlText w:val="●"/>
      <w:lvlJc w:val="left"/>
      <w:pPr>
        <w:ind w:left="5760" w:hanging="360"/>
      </w:pPr>
    </w:lvl>
    <w:lvl w:ilvl="8" w:tplc="14EE576E">
      <w:start w:val="1"/>
      <w:numFmt w:val="bullet"/>
      <w:lvlText w:val="●"/>
      <w:lvlJc w:val="left"/>
      <w:pPr>
        <w:ind w:left="6480" w:hanging="360"/>
      </w:pPr>
    </w:lvl>
  </w:abstractNum>
  <w:num w:numId="1" w16cid:durableId="19817634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7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5D4B"/>
    <w:rsid w:val="00144B75"/>
    <w:rsid w:val="002C769E"/>
    <w:rsid w:val="003E5CCB"/>
    <w:rsid w:val="004036D5"/>
    <w:rsid w:val="006F29A8"/>
    <w:rsid w:val="00AD150C"/>
    <w:rsid w:val="00AF0782"/>
    <w:rsid w:val="00B650CB"/>
    <w:rsid w:val="00D85D4B"/>
    <w:rsid w:val="00F66F39"/>
    <w:rsid w:val="00F83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EC1058"/>
  <w15:docId w15:val="{E8FCB4CB-9BAE-4598-B197-B8BC9DBED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RW" w:eastAsia="en-R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F549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699</Words>
  <Characters>3887</Characters>
  <Application>Microsoft Office Word</Application>
  <DocSecurity>0</DocSecurity>
  <Lines>241</Lines>
  <Paragraphs>181</Paragraphs>
  <ScaleCrop>false</ScaleCrop>
  <Company/>
  <LinksUpToDate>false</LinksUpToDate>
  <CharactersWithSpaces>4439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Cyabukombe, Moses</cp:lastModifiedBy>
  <cp:revision>5</cp:revision>
  <dcterms:created xsi:type="dcterms:W3CDTF">2026-02-17T11:44:00Z</dcterms:created>
  <dcterms:modified xsi:type="dcterms:W3CDTF">2026-02-18T10:10:00Z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5c5eb89-a1ec-4cf8-b8d4-f6a23bcf8f72_Enabled">
    <vt:lpwstr>true</vt:lpwstr>
  </property>
  <property fmtid="{D5CDD505-2E9C-101B-9397-08002B2CF9AE}" pid="3" name="MSIP_Label_55c5eb89-a1ec-4cf8-b8d4-f6a23bcf8f72_SetDate">
    <vt:lpwstr>2026-02-17T11:43:36Z</vt:lpwstr>
  </property>
  <property fmtid="{D5CDD505-2E9C-101B-9397-08002B2CF9AE}" pid="4" name="MSIP_Label_55c5eb89-a1ec-4cf8-b8d4-f6a23bcf8f72_Method">
    <vt:lpwstr>Privileged</vt:lpwstr>
  </property>
  <property fmtid="{D5CDD505-2E9C-101B-9397-08002B2CF9AE}" pid="5" name="MSIP_Label_55c5eb89-a1ec-4cf8-b8d4-f6a23bcf8f72_Name">
    <vt:lpwstr>PUBLIC</vt:lpwstr>
  </property>
  <property fmtid="{D5CDD505-2E9C-101B-9397-08002B2CF9AE}" pid="6" name="MSIP_Label_55c5eb89-a1ec-4cf8-b8d4-f6a23bcf8f72_SiteId">
    <vt:lpwstr>968fd953-3deb-4543-8ab9-8b0f19e71ed9</vt:lpwstr>
  </property>
  <property fmtid="{D5CDD505-2E9C-101B-9397-08002B2CF9AE}" pid="7" name="MSIP_Label_55c5eb89-a1ec-4cf8-b8d4-f6a23bcf8f72_ActionId">
    <vt:lpwstr>8a4a5e21-2f75-49c5-8835-e15ef82783cb</vt:lpwstr>
  </property>
  <property fmtid="{D5CDD505-2E9C-101B-9397-08002B2CF9AE}" pid="8" name="MSIP_Label_55c5eb89-a1ec-4cf8-b8d4-f6a23bcf8f72_ContentBits">
    <vt:lpwstr>0</vt:lpwstr>
  </property>
  <property fmtid="{D5CDD505-2E9C-101B-9397-08002B2CF9AE}" pid="9" name="MSIP_Label_55c5eb89-a1ec-4cf8-b8d4-f6a23bcf8f72_Tag">
    <vt:lpwstr>10, 0, 1, 1</vt:lpwstr>
  </property>
</Properties>
</file>