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CB460" w14:textId="31A13D4E" w:rsidR="009F5EFA" w:rsidRPr="009F5EFA" w:rsidRDefault="009F5EFA">
      <w:pPr>
        <w:rPr>
          <w:b/>
          <w:bCs/>
          <w:i/>
          <w:iCs/>
          <w:sz w:val="40"/>
          <w:szCs w:val="40"/>
        </w:rPr>
      </w:pPr>
      <w:r w:rsidRPr="009F5EFA">
        <w:rPr>
          <w:b/>
          <w:bCs/>
          <w:i/>
          <w:iCs/>
          <w:sz w:val="40"/>
          <w:szCs w:val="40"/>
        </w:rPr>
        <w:t>LBO DYNAMIC MODEL – 5 STEP PROCESS W NOTES</w:t>
      </w:r>
    </w:p>
    <w:p w14:paraId="45894726" w14:textId="4E309699" w:rsidR="00462602" w:rsidRDefault="004E56AC">
      <w:r>
        <w:t>An LBO is a valuation methodology that ultimately measures the internal rate of return (IRR) from purchasing a company funded with cash (sponsor equity) and a significant amount of debt</w:t>
      </w:r>
    </w:p>
    <w:p w14:paraId="639487C1" w14:textId="4C7BB8BC" w:rsidR="004E56AC" w:rsidRDefault="004E56AC">
      <w:r>
        <w:t xml:space="preserve">A PE firm aims to improve the operational efficiency of the company to generate cash flow that will pay down the debt over time to increase the </w:t>
      </w:r>
      <w:r w:rsidR="009F5EFA">
        <w:t>firm’s</w:t>
      </w:r>
      <w:r>
        <w:t xml:space="preserve"> equity ownership in the company, which is ultimately sold after 5+ years.</w:t>
      </w:r>
    </w:p>
    <w:p w14:paraId="6E14DA2E" w14:textId="287F6B5C" w:rsidR="004E56AC" w:rsidRPr="007E0C06" w:rsidRDefault="004E56AC">
      <w:pPr>
        <w:rPr>
          <w:b/>
          <w:bCs/>
          <w:i/>
          <w:iCs/>
          <w:u w:val="single"/>
        </w:rPr>
      </w:pPr>
      <w:r w:rsidRPr="007E0C06">
        <w:rPr>
          <w:b/>
          <w:bCs/>
          <w:i/>
          <w:iCs/>
          <w:u w:val="single"/>
        </w:rPr>
        <w:t>Overview of the 5 Steps:</w:t>
      </w:r>
    </w:p>
    <w:p w14:paraId="196757FE" w14:textId="0D54AD6D" w:rsidR="004E56AC" w:rsidRPr="004E56AC" w:rsidRDefault="004E56AC" w:rsidP="004E56AC">
      <w:pPr>
        <w:pStyle w:val="ListParagraph"/>
        <w:numPr>
          <w:ilvl w:val="0"/>
          <w:numId w:val="1"/>
        </w:numPr>
        <w:rPr>
          <w:b/>
          <w:bCs/>
        </w:rPr>
      </w:pPr>
      <w:commentRangeStart w:id="0"/>
      <w:r>
        <w:t>Transaction Assumptions</w:t>
      </w:r>
      <w:commentRangeEnd w:id="0"/>
      <w:r w:rsidR="00814FA0" w:rsidRPr="004E56AC">
        <w:rPr>
          <w:rStyle w:val="CommentReference"/>
          <w:b/>
          <w:bCs/>
          <w:sz w:val="24"/>
          <w:szCs w:val="24"/>
        </w:rPr>
        <w:commentReference w:id="0"/>
      </w:r>
    </w:p>
    <w:p w14:paraId="4E4E22D5" w14:textId="5595AEEE" w:rsidR="004E56AC" w:rsidRPr="004E56AC" w:rsidRDefault="004E56AC" w:rsidP="004E56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Build out </w:t>
      </w:r>
      <w:r w:rsidR="00814FA0">
        <w:t xml:space="preserve">your </w:t>
      </w:r>
      <w:commentRangeStart w:id="1"/>
      <w:r>
        <w:t>Sources</w:t>
      </w:r>
      <w:commentRangeEnd w:id="1"/>
      <w:r w:rsidR="00BC43DC">
        <w:rPr>
          <w:rStyle w:val="CommentReference"/>
          <w:sz w:val="24"/>
          <w:szCs w:val="24"/>
        </w:rPr>
        <w:commentReference w:id="1"/>
      </w:r>
      <w:r>
        <w:t xml:space="preserve"> and </w:t>
      </w:r>
      <w:commentRangeStart w:id="2"/>
      <w:r>
        <w:t>Uses</w:t>
      </w:r>
      <w:commentRangeEnd w:id="2"/>
      <w:r w:rsidR="00BC43DC">
        <w:rPr>
          <w:rStyle w:val="CommentReference"/>
          <w:sz w:val="24"/>
          <w:szCs w:val="24"/>
        </w:rPr>
        <w:commentReference w:id="2"/>
      </w:r>
      <w:r>
        <w:t xml:space="preserve"> table</w:t>
      </w:r>
      <w:r w:rsidR="00BC43DC">
        <w:t xml:space="preserve"> </w:t>
      </w:r>
      <w:commentRangeStart w:id="3"/>
      <w:r w:rsidR="00BC43DC">
        <w:t>(NOTE)</w:t>
      </w:r>
      <w:commentRangeEnd w:id="3"/>
      <w:r w:rsidR="00BC43DC" w:rsidRPr="004E56AC">
        <w:rPr>
          <w:rStyle w:val="CommentReference"/>
          <w:b/>
          <w:bCs/>
          <w:sz w:val="24"/>
          <w:szCs w:val="24"/>
        </w:rPr>
        <w:commentReference w:id="3"/>
      </w:r>
    </w:p>
    <w:p w14:paraId="50385AD1" w14:textId="03BE171D" w:rsidR="004E56AC" w:rsidRPr="004E56AC" w:rsidRDefault="004E56AC" w:rsidP="004E56AC">
      <w:pPr>
        <w:pStyle w:val="ListParagraph"/>
        <w:numPr>
          <w:ilvl w:val="0"/>
          <w:numId w:val="1"/>
        </w:numPr>
        <w:rPr>
          <w:b/>
          <w:bCs/>
        </w:rPr>
      </w:pPr>
      <w:commentRangeStart w:id="4"/>
      <w:commentRangeStart w:id="5"/>
      <w:commentRangeStart w:id="6"/>
      <w:r>
        <w:t>Calculate Levered Free Cash Flow</w:t>
      </w:r>
      <w:commentRangeEnd w:id="4"/>
      <w:r w:rsidR="00A73CCA" w:rsidRPr="004E56AC">
        <w:rPr>
          <w:rStyle w:val="CommentReference"/>
          <w:b/>
          <w:bCs/>
          <w:sz w:val="24"/>
          <w:szCs w:val="24"/>
        </w:rPr>
        <w:commentReference w:id="4"/>
      </w:r>
      <w:commentRangeEnd w:id="5"/>
      <w:r w:rsidR="00662F82" w:rsidRPr="004E56AC">
        <w:rPr>
          <w:rStyle w:val="CommentReference"/>
          <w:b/>
          <w:bCs/>
          <w:sz w:val="24"/>
          <w:szCs w:val="24"/>
        </w:rPr>
        <w:commentReference w:id="5"/>
      </w:r>
      <w:commentRangeEnd w:id="6"/>
      <w:r w:rsidR="00662F82" w:rsidRPr="004E56AC">
        <w:rPr>
          <w:rStyle w:val="CommentReference"/>
          <w:b/>
          <w:bCs/>
          <w:sz w:val="24"/>
          <w:szCs w:val="24"/>
        </w:rPr>
        <w:commentReference w:id="6"/>
      </w:r>
    </w:p>
    <w:p w14:paraId="685E6E77" w14:textId="0287BFE1" w:rsidR="004E56AC" w:rsidRPr="004E56AC" w:rsidRDefault="004E56AC" w:rsidP="004E56AC">
      <w:pPr>
        <w:pStyle w:val="ListParagraph"/>
        <w:numPr>
          <w:ilvl w:val="0"/>
          <w:numId w:val="1"/>
        </w:numPr>
        <w:rPr>
          <w:b/>
          <w:bCs/>
        </w:rPr>
      </w:pP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>
        <w:t>Create your Debt Schedule</w:t>
      </w:r>
      <w:commentRangeEnd w:id="7"/>
      <w:r w:rsidR="0088352D" w:rsidRPr="004E56AC">
        <w:rPr>
          <w:rStyle w:val="CommentReference"/>
          <w:b/>
          <w:bCs/>
          <w:sz w:val="24"/>
          <w:szCs w:val="24"/>
        </w:rPr>
        <w:commentReference w:id="7"/>
      </w:r>
      <w:commentRangeEnd w:id="8"/>
      <w:r w:rsidR="0088352D" w:rsidRPr="004E56AC">
        <w:rPr>
          <w:rStyle w:val="CommentReference"/>
          <w:b/>
          <w:bCs/>
          <w:sz w:val="24"/>
          <w:szCs w:val="24"/>
        </w:rPr>
        <w:commentReference w:id="8"/>
      </w:r>
      <w:commentRangeEnd w:id="9"/>
      <w:r w:rsidR="00C120D2" w:rsidRPr="004E56AC">
        <w:rPr>
          <w:rStyle w:val="CommentReference"/>
          <w:b/>
          <w:bCs/>
          <w:sz w:val="24"/>
          <w:szCs w:val="24"/>
        </w:rPr>
        <w:commentReference w:id="9"/>
      </w:r>
      <w:commentRangeEnd w:id="10"/>
      <w:r w:rsidR="00C120D2" w:rsidRPr="004E56AC">
        <w:rPr>
          <w:rStyle w:val="CommentReference"/>
          <w:b/>
          <w:bCs/>
          <w:sz w:val="24"/>
          <w:szCs w:val="24"/>
        </w:rPr>
        <w:commentReference w:id="10"/>
      </w:r>
      <w:commentRangeEnd w:id="11"/>
      <w:r w:rsidR="00C120D2" w:rsidRPr="004E56AC">
        <w:rPr>
          <w:rStyle w:val="CommentReference"/>
          <w:b/>
          <w:bCs/>
          <w:sz w:val="24"/>
          <w:szCs w:val="24"/>
        </w:rPr>
        <w:commentReference w:id="11"/>
      </w:r>
      <w:commentRangeEnd w:id="12"/>
      <w:r w:rsidR="00C120D2" w:rsidRPr="004E56AC">
        <w:rPr>
          <w:rStyle w:val="CommentReference"/>
          <w:b/>
          <w:bCs/>
          <w:sz w:val="24"/>
          <w:szCs w:val="24"/>
        </w:rPr>
        <w:commentReference w:id="12"/>
      </w:r>
      <w:commentRangeEnd w:id="13"/>
      <w:r w:rsidR="00C120D2" w:rsidRPr="004E56AC">
        <w:rPr>
          <w:rStyle w:val="CommentReference"/>
          <w:b/>
          <w:bCs/>
          <w:sz w:val="24"/>
          <w:szCs w:val="24"/>
        </w:rPr>
        <w:commentReference w:id="13"/>
      </w:r>
    </w:p>
    <w:p w14:paraId="74F13678" w14:textId="7206CD51" w:rsidR="004E56AC" w:rsidRPr="00814FA0" w:rsidRDefault="004E56AC" w:rsidP="004E56AC">
      <w:pPr>
        <w:pStyle w:val="ListParagraph"/>
        <w:numPr>
          <w:ilvl w:val="0"/>
          <w:numId w:val="1"/>
        </w:numPr>
        <w:rPr>
          <w:b/>
          <w:bCs/>
        </w:rPr>
      </w:pPr>
      <w:commentRangeStart w:id="14"/>
      <w:r>
        <w:t>Calculate Exit Value and IRR</w:t>
      </w:r>
      <w:commentRangeEnd w:id="14"/>
      <w:r w:rsidR="009F5EFA" w:rsidRPr="00814FA0">
        <w:rPr>
          <w:rStyle w:val="CommentReference"/>
          <w:b/>
          <w:bCs/>
          <w:sz w:val="24"/>
          <w:szCs w:val="24"/>
        </w:rPr>
        <w:commentReference w:id="14"/>
      </w:r>
    </w:p>
    <w:p w14:paraId="2B851C8E" w14:textId="77777777" w:rsidR="00814FA0" w:rsidRDefault="00814FA0" w:rsidP="00814FA0">
      <w:pPr>
        <w:rPr>
          <w:b/>
          <w:bCs/>
        </w:rPr>
      </w:pPr>
    </w:p>
    <w:p w14:paraId="391C29E4" w14:textId="77777777" w:rsidR="00814FA0" w:rsidRPr="00814FA0" w:rsidRDefault="00814FA0" w:rsidP="00814FA0">
      <w:pPr>
        <w:rPr>
          <w:b/>
          <w:bCs/>
        </w:rPr>
      </w:pPr>
    </w:p>
    <w:p w14:paraId="1B001604" w14:textId="25DB2F11" w:rsidR="004E56AC" w:rsidRDefault="004E56AC"/>
    <w:sectPr w:rsidR="004E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oses elwon" w:date="2025-07-11T11:27:00Z" w:initials="me">
    <w:p w14:paraId="736E4DA7" w14:textId="77777777" w:rsidR="00BC43DC" w:rsidRDefault="00814FA0" w:rsidP="00BC43DC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 w:rsidR="00BC43DC">
        <w:rPr>
          <w:b/>
          <w:bCs/>
        </w:rPr>
        <w:t>Entry Price</w:t>
      </w:r>
      <w:r w:rsidR="00BC43DC">
        <w:t xml:space="preserve"> - Total amount company is bought for</w:t>
      </w:r>
    </w:p>
    <w:p w14:paraId="69A5F2FB" w14:textId="77777777" w:rsidR="00BC43DC" w:rsidRDefault="00BC43DC" w:rsidP="00BC43DC">
      <w:pPr>
        <w:pStyle w:val="CommentText"/>
        <w:numPr>
          <w:ilvl w:val="0"/>
          <w:numId w:val="4"/>
        </w:numPr>
      </w:pPr>
      <w:r>
        <w:t xml:space="preserve"> </w:t>
      </w:r>
      <w:r>
        <w:rPr>
          <w:b/>
          <w:bCs/>
        </w:rPr>
        <w:t>Fees and Expenses</w:t>
      </w:r>
      <w:r>
        <w:t xml:space="preserve"> - Legal, Accounting, Bank and etc</w:t>
      </w:r>
    </w:p>
    <w:p w14:paraId="1E677601" w14:textId="77777777" w:rsidR="00BC43DC" w:rsidRDefault="00BC43DC" w:rsidP="00BC43DC">
      <w:pPr>
        <w:pStyle w:val="CommentText"/>
        <w:numPr>
          <w:ilvl w:val="0"/>
          <w:numId w:val="4"/>
        </w:numPr>
      </w:pPr>
      <w:r>
        <w:rPr>
          <w:b/>
          <w:bCs/>
        </w:rPr>
        <w:t>Debt</w:t>
      </w:r>
      <w:r>
        <w:t xml:space="preserve"> - Tranches of Debt with Varying Interest Rates </w:t>
      </w:r>
    </w:p>
    <w:p w14:paraId="0226D0A5" w14:textId="77777777" w:rsidR="00BC43DC" w:rsidRDefault="00BC43DC" w:rsidP="00BC43DC">
      <w:pPr>
        <w:pStyle w:val="CommentText"/>
        <w:numPr>
          <w:ilvl w:val="0"/>
          <w:numId w:val="4"/>
        </w:numPr>
      </w:pPr>
      <w:r>
        <w:rPr>
          <w:b/>
          <w:bCs/>
        </w:rPr>
        <w:t xml:space="preserve">Operating Assumptions </w:t>
      </w:r>
      <w:r>
        <w:t xml:space="preserve">- Revenue Growth and Margins </w:t>
      </w:r>
    </w:p>
    <w:p w14:paraId="261EF9F9" w14:textId="77777777" w:rsidR="00BC43DC" w:rsidRDefault="00BC43DC" w:rsidP="00BC43DC">
      <w:pPr>
        <w:pStyle w:val="CommentText"/>
        <w:numPr>
          <w:ilvl w:val="0"/>
          <w:numId w:val="4"/>
        </w:numPr>
      </w:pPr>
      <w:r>
        <w:rPr>
          <w:b/>
          <w:bCs/>
        </w:rPr>
        <w:t>Exit Price</w:t>
      </w:r>
      <w:r>
        <w:t xml:space="preserve"> - Total Amount Company is Sold for </w:t>
      </w:r>
    </w:p>
    <w:p w14:paraId="0D68897F" w14:textId="77777777" w:rsidR="00BC43DC" w:rsidRDefault="00BC43DC" w:rsidP="00BC43DC">
      <w:pPr>
        <w:pStyle w:val="CommentText"/>
        <w:numPr>
          <w:ilvl w:val="0"/>
          <w:numId w:val="4"/>
        </w:numPr>
      </w:pPr>
      <w:r>
        <w:rPr>
          <w:b/>
          <w:bCs/>
        </w:rPr>
        <w:t>Financials</w:t>
      </w:r>
      <w:r>
        <w:t xml:space="preserve"> - Historical Income Statement and Cash Flow Figures</w:t>
      </w:r>
    </w:p>
    <w:p w14:paraId="7E6F94EA" w14:textId="77777777" w:rsidR="00BC43DC" w:rsidRDefault="00BC43DC" w:rsidP="00BC43DC">
      <w:pPr>
        <w:pStyle w:val="CommentText"/>
      </w:pPr>
    </w:p>
    <w:p w14:paraId="702695A8" w14:textId="77777777" w:rsidR="00BC43DC" w:rsidRDefault="00BC43DC" w:rsidP="00BC43DC">
      <w:pPr>
        <w:pStyle w:val="CommentText"/>
        <w:numPr>
          <w:ilvl w:val="0"/>
          <w:numId w:val="5"/>
        </w:numPr>
      </w:pPr>
      <w:r>
        <w:t xml:space="preserve">|GATHERING RIGHT ASSUMPTIONS IS MOST TIME CONSUMING PART OF LBO MODEL|                 </w:t>
      </w:r>
    </w:p>
  </w:comment>
  <w:comment w:id="1" w:author="moses elwon" w:date="2025-07-11T11:40:00Z" w:initials="me">
    <w:p w14:paraId="70CFF06D" w14:textId="30018997" w:rsidR="00BC43DC" w:rsidRDefault="00BC43DC" w:rsidP="00BC43DC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Sources = Capital required to fund the deal</w:t>
      </w:r>
    </w:p>
    <w:p w14:paraId="74477E3B" w14:textId="77777777" w:rsidR="00BC43DC" w:rsidRDefault="00BC43DC" w:rsidP="00BC43DC">
      <w:pPr>
        <w:pStyle w:val="CommentText"/>
        <w:numPr>
          <w:ilvl w:val="0"/>
          <w:numId w:val="3"/>
        </w:numPr>
      </w:pPr>
      <w:r>
        <w:rPr>
          <w:b/>
          <w:bCs/>
        </w:rPr>
        <w:t>New Debt</w:t>
      </w:r>
      <w:r>
        <w:t xml:space="preserve"> - PE firms usually refinance debt with better interest rates</w:t>
      </w:r>
    </w:p>
    <w:p w14:paraId="0122E23B" w14:textId="77777777" w:rsidR="00BC43DC" w:rsidRDefault="00BC43DC" w:rsidP="00BC43DC">
      <w:pPr>
        <w:pStyle w:val="CommentText"/>
        <w:numPr>
          <w:ilvl w:val="0"/>
          <w:numId w:val="3"/>
        </w:numPr>
      </w:pPr>
      <w:r>
        <w:rPr>
          <w:b/>
          <w:bCs/>
        </w:rPr>
        <w:t xml:space="preserve">Sponsor Equity </w:t>
      </w:r>
      <w:r>
        <w:t>- Cash PE firms need to contribute (like a mortgage payment)</w:t>
      </w:r>
    </w:p>
  </w:comment>
  <w:comment w:id="2" w:author="moses elwon" w:date="2025-07-11T11:45:00Z" w:initials="me">
    <w:p w14:paraId="7C9EB78C" w14:textId="77777777" w:rsidR="00BC43DC" w:rsidRDefault="00BC43DC" w:rsidP="00BC43DC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Uses = Capital required to purchase the company</w:t>
      </w:r>
    </w:p>
    <w:p w14:paraId="6FF46473" w14:textId="77777777" w:rsidR="00BC43DC" w:rsidRDefault="00BC43DC" w:rsidP="00BC43DC">
      <w:pPr>
        <w:pStyle w:val="CommentText"/>
        <w:numPr>
          <w:ilvl w:val="0"/>
          <w:numId w:val="6"/>
        </w:numPr>
      </w:pPr>
      <w:r>
        <w:rPr>
          <w:b/>
          <w:bCs/>
        </w:rPr>
        <w:t xml:space="preserve">Fees and expenses - </w:t>
      </w:r>
      <w:r>
        <w:t>Legal, Accounting, Bank etc</w:t>
      </w:r>
    </w:p>
    <w:p w14:paraId="0DBE93E1" w14:textId="77777777" w:rsidR="00BC43DC" w:rsidRDefault="00BC43DC" w:rsidP="00BC43DC">
      <w:pPr>
        <w:pStyle w:val="CommentText"/>
        <w:numPr>
          <w:ilvl w:val="0"/>
          <w:numId w:val="6"/>
        </w:numPr>
      </w:pPr>
      <w:r>
        <w:rPr>
          <w:b/>
          <w:bCs/>
        </w:rPr>
        <w:t xml:space="preserve">Retiring existing debt </w:t>
      </w:r>
      <w:r>
        <w:t>- Amount PE firm pays off to original loan holders</w:t>
      </w:r>
    </w:p>
    <w:p w14:paraId="46082D7D" w14:textId="77777777" w:rsidR="00BC43DC" w:rsidRDefault="00BC43DC" w:rsidP="00BC43DC">
      <w:pPr>
        <w:pStyle w:val="CommentText"/>
        <w:numPr>
          <w:ilvl w:val="0"/>
          <w:numId w:val="6"/>
        </w:numPr>
      </w:pPr>
      <w:r>
        <w:rPr>
          <w:b/>
          <w:bCs/>
        </w:rPr>
        <w:t xml:space="preserve">Equity payment </w:t>
      </w:r>
      <w:r>
        <w:t>- Amount PE firm pays to existing equity shareholders</w:t>
      </w:r>
    </w:p>
  </w:comment>
  <w:comment w:id="3" w:author="moses elwon" w:date="2025-07-11T11:46:00Z" w:initials="me">
    <w:p w14:paraId="6A64B8CD" w14:textId="77777777" w:rsidR="00BC43DC" w:rsidRDefault="00BC43DC" w:rsidP="00BC43DC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SOURCES MUST ALWAYS EQUAL USES</w:t>
      </w:r>
    </w:p>
  </w:comment>
  <w:comment w:id="4" w:author="moses elwon" w:date="2025-07-11T18:38:00Z" w:initials="me">
    <w:p w14:paraId="6DA2786D" w14:textId="77777777" w:rsidR="00A73CCA" w:rsidRDefault="00A73CCA" w:rsidP="00A73CCA">
      <w:pPr>
        <w:pStyle w:val="CommentText"/>
      </w:pPr>
      <w:r>
        <w:rPr>
          <w:rStyle w:val="CommentReference"/>
        </w:rPr>
        <w:annotationRef/>
      </w:r>
      <w:r>
        <w:t xml:space="preserve">Projecting financials and calculating Levered Free Cash Flow: FORMULA: </w:t>
      </w:r>
    </w:p>
    <w:p w14:paraId="0CF2EC3B" w14:textId="77777777" w:rsidR="00A73CCA" w:rsidRDefault="00A73CCA" w:rsidP="00A73CCA">
      <w:pPr>
        <w:pStyle w:val="CommentText"/>
      </w:pPr>
      <w:r>
        <w:rPr>
          <w:b/>
          <w:bCs/>
        </w:rPr>
        <w:t xml:space="preserve"> NET INCOME</w:t>
      </w:r>
    </w:p>
    <w:p w14:paraId="5E5D4602" w14:textId="77777777" w:rsidR="00A73CCA" w:rsidRDefault="00A73CCA" w:rsidP="00A73CCA">
      <w:pPr>
        <w:pStyle w:val="CommentText"/>
      </w:pPr>
      <w:r>
        <w:rPr>
          <w:b/>
          <w:bCs/>
        </w:rPr>
        <w:t xml:space="preserve">+ DEPRECIATION &amp; AMORTIZATION </w:t>
      </w:r>
    </w:p>
    <w:p w14:paraId="3B53ABDE" w14:textId="77777777" w:rsidR="00A73CCA" w:rsidRDefault="00A73CCA" w:rsidP="00A73CCA">
      <w:pPr>
        <w:pStyle w:val="CommentText"/>
      </w:pPr>
      <w:r>
        <w:rPr>
          <w:b/>
          <w:bCs/>
        </w:rPr>
        <w:t xml:space="preserve">- CAPITAL EXPENDITURE </w:t>
      </w:r>
    </w:p>
    <w:p w14:paraId="13F54821" w14:textId="77777777" w:rsidR="00A73CCA" w:rsidRDefault="00A73CCA" w:rsidP="00A73CCA">
      <w:pPr>
        <w:pStyle w:val="CommentText"/>
      </w:pPr>
      <w:r>
        <w:rPr>
          <w:b/>
          <w:bCs/>
        </w:rPr>
        <w:t xml:space="preserve">- CHANGE IN NET WORKING CAPITAL </w:t>
      </w:r>
    </w:p>
    <w:p w14:paraId="43DCE3B8" w14:textId="77777777" w:rsidR="00A73CCA" w:rsidRDefault="00A73CCA" w:rsidP="00A73CCA">
      <w:pPr>
        <w:pStyle w:val="CommentText"/>
      </w:pPr>
      <w:r>
        <w:rPr>
          <w:b/>
          <w:bCs/>
        </w:rPr>
        <w:t xml:space="preserve">- MANDATORY DEBT REPAYMENTS </w:t>
      </w:r>
    </w:p>
    <w:p w14:paraId="0C18D97F" w14:textId="77777777" w:rsidR="00A73CCA" w:rsidRDefault="00A73CCA" w:rsidP="00A73CCA">
      <w:pPr>
        <w:pStyle w:val="CommentText"/>
      </w:pPr>
      <w:r>
        <w:rPr>
          <w:b/>
          <w:bCs/>
        </w:rPr>
        <w:t>= LEVERED FREE CASH FLOW</w:t>
      </w:r>
    </w:p>
    <w:p w14:paraId="305C93D6" w14:textId="77777777" w:rsidR="00A73CCA" w:rsidRDefault="00A73CCA" w:rsidP="00A73CCA">
      <w:pPr>
        <w:pStyle w:val="CommentText"/>
      </w:pPr>
    </w:p>
    <w:p w14:paraId="647D325F" w14:textId="77777777" w:rsidR="00A73CCA" w:rsidRDefault="00A73CCA" w:rsidP="00A73CCA">
      <w:pPr>
        <w:pStyle w:val="CommentText"/>
      </w:pPr>
      <w:r>
        <w:rPr>
          <w:b/>
          <w:bCs/>
        </w:rPr>
        <w:t>Levered Free Cash Flow is used to pay down debt</w:t>
      </w:r>
    </w:p>
  </w:comment>
  <w:comment w:id="5" w:author="moses elwon" w:date="2025-07-11T19:02:00Z" w:initials="me">
    <w:p w14:paraId="21D27C32" w14:textId="56724644" w:rsidR="00662F82" w:rsidRDefault="00662F82" w:rsidP="00662F8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78FE8F64" wp14:editId="7D5BA69C">
            <wp:extent cx="5731510" cy="711200"/>
            <wp:effectExtent l="0" t="0" r="2540" b="0"/>
            <wp:docPr id="73325460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4602" name="Picture 733254602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moses elwon" w:date="2025-07-11T19:02:00Z" w:initials="me">
    <w:p w14:paraId="0EFC26B6" w14:textId="77777777" w:rsidR="00662F82" w:rsidRDefault="00662F82" w:rsidP="00662F82">
      <w:pPr>
        <w:pStyle w:val="CommentText"/>
      </w:pPr>
      <w:r>
        <w:rPr>
          <w:rStyle w:val="CommentReference"/>
        </w:rPr>
        <w:annotationRef/>
      </w:r>
      <w:r>
        <w:t>I have not use mandatory debt payments however I included because they are normally part of the formula</w:t>
      </w:r>
    </w:p>
  </w:comment>
  <w:comment w:id="7" w:author="moses elwon" w:date="2025-07-11T19:05:00Z" w:initials="me">
    <w:p w14:paraId="37E393C0" w14:textId="77777777" w:rsidR="0088352D" w:rsidRDefault="0088352D" w:rsidP="0088352D">
      <w:pPr>
        <w:pStyle w:val="CommentText"/>
      </w:pPr>
      <w:r>
        <w:rPr>
          <w:rStyle w:val="CommentReference"/>
        </w:rPr>
        <w:annotationRef/>
      </w:r>
      <w:r>
        <w:t xml:space="preserve">WHAT IS A DEBT SCHEDULE: </w:t>
      </w:r>
    </w:p>
    <w:p w14:paraId="30A80D42" w14:textId="77777777" w:rsidR="0088352D" w:rsidRDefault="0088352D" w:rsidP="0088352D">
      <w:pPr>
        <w:pStyle w:val="CommentText"/>
        <w:numPr>
          <w:ilvl w:val="0"/>
          <w:numId w:val="7"/>
        </w:numPr>
      </w:pPr>
      <w:r>
        <w:t>Because LBOs require so much debt to fund acquisitions, its important to know how much debt can be paid off with cash flow</w:t>
      </w:r>
    </w:p>
    <w:p w14:paraId="3A117505" w14:textId="77777777" w:rsidR="0088352D" w:rsidRDefault="0088352D" w:rsidP="0088352D">
      <w:pPr>
        <w:pStyle w:val="CommentText"/>
      </w:pPr>
    </w:p>
    <w:p w14:paraId="4AC304B3" w14:textId="77777777" w:rsidR="0088352D" w:rsidRDefault="0088352D" w:rsidP="0088352D">
      <w:pPr>
        <w:pStyle w:val="CommentText"/>
        <w:numPr>
          <w:ilvl w:val="0"/>
          <w:numId w:val="8"/>
        </w:numPr>
      </w:pPr>
      <w:r>
        <w:t>A Debt Schedule (or debt waterfall) calculates annual interest and principle payments</w:t>
      </w:r>
    </w:p>
    <w:p w14:paraId="36983699" w14:textId="77777777" w:rsidR="0088352D" w:rsidRDefault="0088352D" w:rsidP="0088352D">
      <w:pPr>
        <w:pStyle w:val="CommentText"/>
      </w:pPr>
    </w:p>
    <w:p w14:paraId="497DD0F0" w14:textId="77777777" w:rsidR="0088352D" w:rsidRDefault="0088352D" w:rsidP="0088352D">
      <w:pPr>
        <w:pStyle w:val="CommentText"/>
        <w:numPr>
          <w:ilvl w:val="0"/>
          <w:numId w:val="9"/>
        </w:numPr>
      </w:pPr>
      <w:r>
        <w:t>AS DEBT IS PAID DOWN, INTEREST EXPENSE DECREASES OVER TIME ON THE INCOME STATEMENT.</w:t>
      </w:r>
    </w:p>
  </w:comment>
  <w:comment w:id="8" w:author="moses elwon" w:date="2025-07-11T19:11:00Z" w:initials="me">
    <w:p w14:paraId="6A254522" w14:textId="77777777" w:rsidR="0088352D" w:rsidRDefault="0088352D" w:rsidP="0088352D">
      <w:pPr>
        <w:pStyle w:val="CommentText"/>
      </w:pPr>
      <w:r>
        <w:rPr>
          <w:rStyle w:val="CommentReference"/>
        </w:rPr>
        <w:annotationRef/>
      </w:r>
      <w:r>
        <w:t xml:space="preserve">DEBT SCHEDULE STRUCTURE: STARTS WITH - </w:t>
      </w:r>
    </w:p>
    <w:p w14:paraId="32DA1553" w14:textId="77777777" w:rsidR="0088352D" w:rsidRDefault="0088352D" w:rsidP="0088352D">
      <w:pPr>
        <w:pStyle w:val="CommentText"/>
        <w:numPr>
          <w:ilvl w:val="0"/>
          <w:numId w:val="10"/>
        </w:numPr>
      </w:pPr>
      <w:r>
        <w:t>Beginning Balance</w:t>
      </w:r>
    </w:p>
    <w:p w14:paraId="7370E12C" w14:textId="77777777" w:rsidR="0088352D" w:rsidRDefault="0088352D" w:rsidP="0088352D">
      <w:pPr>
        <w:pStyle w:val="CommentText"/>
        <w:numPr>
          <w:ilvl w:val="0"/>
          <w:numId w:val="10"/>
        </w:numPr>
      </w:pPr>
      <w:r>
        <w:t>Interest</w:t>
      </w:r>
    </w:p>
    <w:p w14:paraId="4C7B54E3" w14:textId="77777777" w:rsidR="0088352D" w:rsidRDefault="0088352D" w:rsidP="0088352D">
      <w:pPr>
        <w:pStyle w:val="CommentText"/>
        <w:numPr>
          <w:ilvl w:val="0"/>
          <w:numId w:val="10"/>
        </w:numPr>
      </w:pPr>
      <w:r>
        <w:t>How much you pay down of your debt balance</w:t>
      </w:r>
    </w:p>
    <w:p w14:paraId="64A97711" w14:textId="77777777" w:rsidR="0088352D" w:rsidRDefault="0088352D" w:rsidP="0088352D">
      <w:pPr>
        <w:pStyle w:val="CommentText"/>
        <w:numPr>
          <w:ilvl w:val="0"/>
          <w:numId w:val="10"/>
        </w:numPr>
      </w:pPr>
      <w:r>
        <w:t>Ending Balance: subtract paydown from beginning balance to get the ending balance</w:t>
      </w:r>
    </w:p>
  </w:comment>
  <w:comment w:id="9" w:author="moses elwon" w:date="2025-07-11T19:28:00Z" w:initials="me">
    <w:p w14:paraId="712760C1" w14:textId="77777777" w:rsidR="00C120D2" w:rsidRDefault="00C120D2" w:rsidP="00C120D2">
      <w:pPr>
        <w:pStyle w:val="CommentText"/>
      </w:pPr>
      <w:r>
        <w:rPr>
          <w:rStyle w:val="CommentReference"/>
        </w:rPr>
        <w:annotationRef/>
      </w:r>
      <w:r>
        <w:t xml:space="preserve">Lets assume you have one tranch of debt - </w:t>
      </w:r>
      <w:r>
        <w:rPr>
          <w:b/>
          <w:bCs/>
        </w:rPr>
        <w:t>ASSUMPTIONS:</w:t>
      </w:r>
    </w:p>
    <w:p w14:paraId="0EB7CDF8" w14:textId="77777777" w:rsidR="00C120D2" w:rsidRDefault="00C120D2" w:rsidP="00C120D2">
      <w:pPr>
        <w:pStyle w:val="CommentText"/>
        <w:numPr>
          <w:ilvl w:val="0"/>
          <w:numId w:val="11"/>
        </w:numPr>
      </w:pPr>
      <w:r>
        <w:t>Tranche 1 Debt Balance = $1000</w:t>
      </w:r>
    </w:p>
    <w:p w14:paraId="3C654E54" w14:textId="77777777" w:rsidR="00C120D2" w:rsidRDefault="00C120D2" w:rsidP="00C120D2">
      <w:pPr>
        <w:pStyle w:val="CommentText"/>
        <w:numPr>
          <w:ilvl w:val="0"/>
          <w:numId w:val="11"/>
        </w:numPr>
      </w:pPr>
      <w:r>
        <w:t>Levered Free Cash Flow = $50</w:t>
      </w:r>
    </w:p>
    <w:p w14:paraId="157ABEF1" w14:textId="77777777" w:rsidR="00C120D2" w:rsidRDefault="00C120D2" w:rsidP="00C120D2">
      <w:pPr>
        <w:pStyle w:val="CommentText"/>
      </w:pPr>
    </w:p>
    <w:p w14:paraId="20FBCF89" w14:textId="77777777" w:rsidR="00C120D2" w:rsidRDefault="00C120D2" w:rsidP="00C120D2">
      <w:pPr>
        <w:pStyle w:val="CommentText"/>
      </w:pPr>
      <w:r>
        <w:rPr>
          <w:b/>
          <w:bCs/>
        </w:rPr>
        <w:t>TRANCHE 1 DEBT PAYDOWN:</w:t>
      </w:r>
    </w:p>
    <w:p w14:paraId="77558625" w14:textId="77777777" w:rsidR="00C120D2" w:rsidRDefault="00C120D2" w:rsidP="00C120D2">
      <w:pPr>
        <w:pStyle w:val="CommentText"/>
        <w:numPr>
          <w:ilvl w:val="0"/>
          <w:numId w:val="12"/>
        </w:numPr>
      </w:pPr>
      <w:r>
        <w:t>Minimum (Levered Free Cash Flow OR Beginning Tranche 1 Debt Balance)</w:t>
      </w:r>
    </w:p>
    <w:p w14:paraId="27082F4E" w14:textId="77777777" w:rsidR="00C120D2" w:rsidRDefault="00C120D2" w:rsidP="00C120D2">
      <w:pPr>
        <w:pStyle w:val="CommentText"/>
        <w:numPr>
          <w:ilvl w:val="0"/>
          <w:numId w:val="12"/>
        </w:numPr>
      </w:pPr>
      <w:r>
        <w:t>Minimum ($50, $1,000) = $50</w:t>
      </w:r>
    </w:p>
    <w:p w14:paraId="000B928A" w14:textId="77777777" w:rsidR="00C120D2" w:rsidRDefault="00C120D2" w:rsidP="00C120D2">
      <w:pPr>
        <w:pStyle w:val="CommentText"/>
      </w:pPr>
    </w:p>
    <w:p w14:paraId="57016B62" w14:textId="77777777" w:rsidR="00C120D2" w:rsidRDefault="00C120D2" w:rsidP="00C120D2">
      <w:pPr>
        <w:pStyle w:val="CommentText"/>
      </w:pPr>
      <w:r>
        <w:rPr>
          <w:b/>
          <w:bCs/>
        </w:rPr>
        <w:t>TRANCHE 2 DEBT PAYDOWN:</w:t>
      </w:r>
    </w:p>
    <w:p w14:paraId="6C8171BB" w14:textId="77777777" w:rsidR="00C120D2" w:rsidRDefault="00C120D2" w:rsidP="00C120D2">
      <w:pPr>
        <w:pStyle w:val="CommentText"/>
        <w:numPr>
          <w:ilvl w:val="0"/>
          <w:numId w:val="13"/>
        </w:numPr>
      </w:pPr>
      <w:r>
        <w:t>Minimum (Levered Free Cash Flow OR Levered Free Cash Flow - Tranche 1 Debt Paydown)</w:t>
      </w:r>
    </w:p>
    <w:p w14:paraId="4642C348" w14:textId="77777777" w:rsidR="00C120D2" w:rsidRDefault="00C120D2" w:rsidP="00C120D2">
      <w:pPr>
        <w:pStyle w:val="CommentText"/>
        <w:numPr>
          <w:ilvl w:val="0"/>
          <w:numId w:val="13"/>
        </w:numPr>
      </w:pPr>
      <w:r>
        <w:t xml:space="preserve">Minimum ($50, $50 - $50) = $0 </w:t>
      </w:r>
    </w:p>
  </w:comment>
  <w:comment w:id="10" w:author="moses elwon" w:date="2025-07-11T19:28:00Z" w:initials="me">
    <w:p w14:paraId="0B90A1AB" w14:textId="11EE7039" w:rsidR="00C120D2" w:rsidRDefault="00C120D2" w:rsidP="00C120D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0353E7E5" wp14:editId="38BA795F">
            <wp:extent cx="5731510" cy="920115"/>
            <wp:effectExtent l="0" t="0" r="2540" b="0"/>
            <wp:docPr id="36894117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4117" name="Picture 36894117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moses elwon" w:date="2025-07-11T19:34:00Z" w:initials="me">
    <w:p w14:paraId="18C053B7" w14:textId="77777777" w:rsidR="00C120D2" w:rsidRDefault="00C120D2" w:rsidP="00C120D2">
      <w:pPr>
        <w:pStyle w:val="CommentText"/>
      </w:pPr>
      <w:r>
        <w:rPr>
          <w:rStyle w:val="CommentReference"/>
        </w:rPr>
        <w:annotationRef/>
      </w:r>
      <w:r>
        <w:t xml:space="preserve">Its like a </w:t>
      </w:r>
      <w:r>
        <w:rPr>
          <w:b/>
          <w:bCs/>
        </w:rPr>
        <w:t>water fall affect</w:t>
      </w:r>
      <w:r>
        <w:t xml:space="preserve"> once you pay your first tranch of debt, then you pay your second tranche, then thrird tranche etc</w:t>
      </w:r>
    </w:p>
  </w:comment>
  <w:comment w:id="12" w:author="moses elwon" w:date="2025-07-11T19:37:00Z" w:initials="me">
    <w:p w14:paraId="039F359A" w14:textId="523E10D7" w:rsidR="00C120D2" w:rsidRDefault="00C120D2" w:rsidP="00C120D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3218E23F" wp14:editId="0B53609E">
            <wp:extent cx="5731510" cy="2359025"/>
            <wp:effectExtent l="0" t="0" r="2540" b="3175"/>
            <wp:docPr id="239409035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9035" name="Picture 239409035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moses elwon" w:date="2025-07-11T19:37:00Z" w:initials="me">
    <w:p w14:paraId="4687E9AF" w14:textId="77777777" w:rsidR="00C120D2" w:rsidRDefault="00C120D2" w:rsidP="00C120D2">
      <w:pPr>
        <w:pStyle w:val="CommentText"/>
      </w:pPr>
      <w:r>
        <w:rPr>
          <w:rStyle w:val="CommentReference"/>
        </w:rPr>
        <w:annotationRef/>
      </w:r>
      <w:r>
        <w:t>DEBT SCHEDULE CREATED TO SEE HOW MUCH INTEREST YOU ARE PAYING</w:t>
      </w:r>
    </w:p>
  </w:comment>
  <w:comment w:id="14" w:author="moses elwon" w:date="2025-07-11T19:56:00Z" w:initials="me">
    <w:p w14:paraId="6FDDC362" w14:textId="77777777" w:rsidR="009F5EFA" w:rsidRDefault="009F5EFA" w:rsidP="009F5EFA">
      <w:pPr>
        <w:pStyle w:val="CommentText"/>
      </w:pPr>
      <w:r>
        <w:rPr>
          <w:rStyle w:val="CommentReference"/>
        </w:rPr>
        <w:annotationRef/>
      </w:r>
      <w:r>
        <w:t>CALCULATE EXIT VALUE &amp; IRR:</w:t>
      </w:r>
    </w:p>
    <w:p w14:paraId="299D6C95" w14:textId="77777777" w:rsidR="009F5EFA" w:rsidRDefault="009F5EFA" w:rsidP="009F5EFA">
      <w:pPr>
        <w:pStyle w:val="CommentText"/>
        <w:numPr>
          <w:ilvl w:val="0"/>
          <w:numId w:val="14"/>
        </w:numPr>
      </w:pPr>
      <w:r>
        <w:rPr>
          <w:b/>
          <w:bCs/>
        </w:rPr>
        <w:t xml:space="preserve">Exit Enterprise Value = </w:t>
      </w:r>
      <w:r>
        <w:t>Last Year EBITDA x Exit Multiple</w:t>
      </w:r>
    </w:p>
    <w:p w14:paraId="175B4BD9" w14:textId="77777777" w:rsidR="009F5EFA" w:rsidRDefault="009F5EFA" w:rsidP="009F5EFA">
      <w:pPr>
        <w:pStyle w:val="CommentText"/>
        <w:numPr>
          <w:ilvl w:val="0"/>
          <w:numId w:val="14"/>
        </w:numPr>
      </w:pPr>
      <w:r>
        <w:rPr>
          <w:b/>
          <w:bCs/>
        </w:rPr>
        <w:t xml:space="preserve">Exit Equity Value = </w:t>
      </w:r>
      <w:r>
        <w:t>Exit Enterprise Value - Net Debt</w:t>
      </w:r>
    </w:p>
    <w:p w14:paraId="247994C2" w14:textId="77777777" w:rsidR="009F5EFA" w:rsidRDefault="009F5EFA" w:rsidP="009F5EFA">
      <w:pPr>
        <w:pStyle w:val="CommentText"/>
        <w:numPr>
          <w:ilvl w:val="0"/>
          <w:numId w:val="14"/>
        </w:numPr>
      </w:pPr>
      <w:r>
        <w:rPr>
          <w:b/>
          <w:bCs/>
        </w:rPr>
        <w:t xml:space="preserve">Money Over Invested Capital (MOIC) = </w:t>
      </w:r>
      <w:r>
        <w:t>Exit Equity Value / Entry Equity Value</w:t>
      </w:r>
    </w:p>
    <w:p w14:paraId="674C908B" w14:textId="77777777" w:rsidR="009F5EFA" w:rsidRDefault="009F5EFA" w:rsidP="009F5EFA">
      <w:pPr>
        <w:pStyle w:val="CommentText"/>
        <w:numPr>
          <w:ilvl w:val="0"/>
          <w:numId w:val="14"/>
        </w:numPr>
      </w:pPr>
      <w:r>
        <w:rPr>
          <w:b/>
          <w:bCs/>
        </w:rPr>
        <w:t xml:space="preserve">Internal Rate of Return (IRR) = </w:t>
      </w:r>
      <w:r>
        <w:t>MOIC ^ (1 / # of years) - 1</w:t>
      </w:r>
    </w:p>
    <w:p w14:paraId="7F521BEE" w14:textId="77777777" w:rsidR="009F5EFA" w:rsidRDefault="009F5EFA" w:rsidP="009F5EFA">
      <w:pPr>
        <w:pStyle w:val="CommentText"/>
      </w:pPr>
    </w:p>
    <w:p w14:paraId="5DA6F9B7" w14:textId="77777777" w:rsidR="009F5EFA" w:rsidRDefault="009F5EFA" w:rsidP="009F5EFA">
      <w:pPr>
        <w:pStyle w:val="CommentText"/>
      </w:pPr>
      <w:r>
        <w:t>Most PE firms aim for an IRR &gt; 15% in order to justify a deal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2695A8" w15:done="0"/>
  <w15:commentEx w15:paraId="0122E23B" w15:done="0"/>
  <w15:commentEx w15:paraId="46082D7D" w15:done="0"/>
  <w15:commentEx w15:paraId="6A64B8CD" w15:done="0"/>
  <w15:commentEx w15:paraId="647D325F" w15:done="0"/>
  <w15:commentEx w15:paraId="21D27C32" w15:paraIdParent="647D325F" w15:done="0"/>
  <w15:commentEx w15:paraId="0EFC26B6" w15:paraIdParent="647D325F" w15:done="0"/>
  <w15:commentEx w15:paraId="497DD0F0" w15:done="0"/>
  <w15:commentEx w15:paraId="64A97711" w15:paraIdParent="497DD0F0" w15:done="0"/>
  <w15:commentEx w15:paraId="4642C348" w15:paraIdParent="497DD0F0" w15:done="0"/>
  <w15:commentEx w15:paraId="0B90A1AB" w15:paraIdParent="497DD0F0" w15:done="0"/>
  <w15:commentEx w15:paraId="18C053B7" w15:paraIdParent="497DD0F0" w15:done="0"/>
  <w15:commentEx w15:paraId="039F359A" w15:paraIdParent="497DD0F0" w15:done="0"/>
  <w15:commentEx w15:paraId="4687E9AF" w15:paraIdParent="497DD0F0" w15:done="0"/>
  <w15:commentEx w15:paraId="5DA6F9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EC2403" w16cex:dateUtc="2025-07-11T10:27:00Z"/>
  <w16cex:commentExtensible w16cex:durableId="78C5CC31" w16cex:dateUtc="2025-07-11T10:40:00Z"/>
  <w16cex:commentExtensible w16cex:durableId="7BC2D0C0" w16cex:dateUtc="2025-07-11T10:45:00Z"/>
  <w16cex:commentExtensible w16cex:durableId="1CC74314" w16cex:dateUtc="2025-07-11T10:46:00Z"/>
  <w16cex:commentExtensible w16cex:durableId="10DB5443" w16cex:dateUtc="2025-07-11T17:38:00Z"/>
  <w16cex:commentExtensible w16cex:durableId="7A8F9F4E" w16cex:dateUtc="2025-07-11T18:02:00Z"/>
  <w16cex:commentExtensible w16cex:durableId="6E1B8625" w16cex:dateUtc="2025-07-11T18:02:00Z"/>
  <w16cex:commentExtensible w16cex:durableId="2FC813C3" w16cex:dateUtc="2025-07-11T18:05:00Z"/>
  <w16cex:commentExtensible w16cex:durableId="56538C1A" w16cex:dateUtc="2025-07-11T18:11:00Z"/>
  <w16cex:commentExtensible w16cex:durableId="674873B6" w16cex:dateUtc="2025-07-11T18:28:00Z"/>
  <w16cex:commentExtensible w16cex:durableId="7C8FC0CD" w16cex:dateUtc="2025-07-11T18:28:00Z"/>
  <w16cex:commentExtensible w16cex:durableId="19FF8B06" w16cex:dateUtc="2025-07-11T18:34:00Z"/>
  <w16cex:commentExtensible w16cex:durableId="34548DA3" w16cex:dateUtc="2025-07-11T18:37:00Z"/>
  <w16cex:commentExtensible w16cex:durableId="2F666E2D" w16cex:dateUtc="2025-07-11T18:37:00Z"/>
  <w16cex:commentExtensible w16cex:durableId="3DA3C730" w16cex:dateUtc="2025-07-11T1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2695A8" w16cid:durableId="5BEC2403"/>
  <w16cid:commentId w16cid:paraId="0122E23B" w16cid:durableId="78C5CC31"/>
  <w16cid:commentId w16cid:paraId="46082D7D" w16cid:durableId="7BC2D0C0"/>
  <w16cid:commentId w16cid:paraId="6A64B8CD" w16cid:durableId="1CC74314"/>
  <w16cid:commentId w16cid:paraId="647D325F" w16cid:durableId="10DB5443"/>
  <w16cid:commentId w16cid:paraId="21D27C32" w16cid:durableId="7A8F9F4E"/>
  <w16cid:commentId w16cid:paraId="0EFC26B6" w16cid:durableId="6E1B8625"/>
  <w16cid:commentId w16cid:paraId="497DD0F0" w16cid:durableId="2FC813C3"/>
  <w16cid:commentId w16cid:paraId="64A97711" w16cid:durableId="56538C1A"/>
  <w16cid:commentId w16cid:paraId="4642C348" w16cid:durableId="674873B6"/>
  <w16cid:commentId w16cid:paraId="0B90A1AB" w16cid:durableId="7C8FC0CD"/>
  <w16cid:commentId w16cid:paraId="18C053B7" w16cid:durableId="19FF8B06"/>
  <w16cid:commentId w16cid:paraId="039F359A" w16cid:durableId="34548DA3"/>
  <w16cid:commentId w16cid:paraId="4687E9AF" w16cid:durableId="2F666E2D"/>
  <w16cid:commentId w16cid:paraId="5DA6F9B7" w16cid:durableId="3DA3C7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A7C"/>
    <w:multiLevelType w:val="hybridMultilevel"/>
    <w:tmpl w:val="19CAB378"/>
    <w:lvl w:ilvl="0" w:tplc="986E29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C212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95EF9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AFE76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AD4F0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A041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E0CA9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5748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AAAD7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193A00C1"/>
    <w:multiLevelType w:val="hybridMultilevel"/>
    <w:tmpl w:val="2B0016E8"/>
    <w:lvl w:ilvl="0" w:tplc="13981C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6639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3D60B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D606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E7A4B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29A37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AA24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B4440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FAAE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AD629C0"/>
    <w:multiLevelType w:val="hybridMultilevel"/>
    <w:tmpl w:val="BCF222EA"/>
    <w:lvl w:ilvl="0" w:tplc="BEC4E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AED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5E4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8EEC9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6E49D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60AC8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37833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E9662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7EE2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1BF835A4"/>
    <w:multiLevelType w:val="hybridMultilevel"/>
    <w:tmpl w:val="2ECA5AD2"/>
    <w:lvl w:ilvl="0" w:tplc="C42A0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C09D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23C0A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62EA9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06A01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A5E8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4EAE5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3E42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2FE3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29A02650"/>
    <w:multiLevelType w:val="hybridMultilevel"/>
    <w:tmpl w:val="2D5687FE"/>
    <w:lvl w:ilvl="0" w:tplc="9E662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5E7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82E65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640C5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C585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1A0AD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A565F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F7A0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4CCA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331972AF"/>
    <w:multiLevelType w:val="hybridMultilevel"/>
    <w:tmpl w:val="F604BD54"/>
    <w:lvl w:ilvl="0" w:tplc="BDFAA2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261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B30BF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C08D3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7B67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2B078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74EB6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9AB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54A63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363E31A3"/>
    <w:multiLevelType w:val="hybridMultilevel"/>
    <w:tmpl w:val="D310B714"/>
    <w:lvl w:ilvl="0" w:tplc="F63E62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783E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A8E2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AE85F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322CD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7E24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51095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CA2B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BCE4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51A15664"/>
    <w:multiLevelType w:val="hybridMultilevel"/>
    <w:tmpl w:val="0A5A5CCE"/>
    <w:lvl w:ilvl="0" w:tplc="B31A92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FEB0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C70E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D44F1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F020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D4017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7BC45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28007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64AB4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4AE5759"/>
    <w:multiLevelType w:val="hybridMultilevel"/>
    <w:tmpl w:val="7CF086C2"/>
    <w:lvl w:ilvl="0" w:tplc="45D69AD6">
      <w:start w:val="1"/>
      <w:numFmt w:val="decimal"/>
      <w:lvlText w:val="%1."/>
      <w:lvlJc w:val="left"/>
      <w:pPr>
        <w:ind w:left="720" w:hanging="360"/>
      </w:pPr>
    </w:lvl>
    <w:lvl w:ilvl="1" w:tplc="AF46A58E">
      <w:start w:val="1"/>
      <w:numFmt w:val="decimal"/>
      <w:lvlText w:val="%2."/>
      <w:lvlJc w:val="left"/>
      <w:pPr>
        <w:ind w:left="720" w:hanging="360"/>
      </w:pPr>
    </w:lvl>
    <w:lvl w:ilvl="2" w:tplc="DB34FAAC">
      <w:start w:val="1"/>
      <w:numFmt w:val="decimal"/>
      <w:lvlText w:val="%3."/>
      <w:lvlJc w:val="left"/>
      <w:pPr>
        <w:ind w:left="720" w:hanging="360"/>
      </w:pPr>
    </w:lvl>
    <w:lvl w:ilvl="3" w:tplc="2F7CEED0">
      <w:start w:val="1"/>
      <w:numFmt w:val="decimal"/>
      <w:lvlText w:val="%4."/>
      <w:lvlJc w:val="left"/>
      <w:pPr>
        <w:ind w:left="720" w:hanging="360"/>
      </w:pPr>
    </w:lvl>
    <w:lvl w:ilvl="4" w:tplc="484E4A58">
      <w:start w:val="1"/>
      <w:numFmt w:val="decimal"/>
      <w:lvlText w:val="%5."/>
      <w:lvlJc w:val="left"/>
      <w:pPr>
        <w:ind w:left="720" w:hanging="360"/>
      </w:pPr>
    </w:lvl>
    <w:lvl w:ilvl="5" w:tplc="80D04D64">
      <w:start w:val="1"/>
      <w:numFmt w:val="decimal"/>
      <w:lvlText w:val="%6."/>
      <w:lvlJc w:val="left"/>
      <w:pPr>
        <w:ind w:left="720" w:hanging="360"/>
      </w:pPr>
    </w:lvl>
    <w:lvl w:ilvl="6" w:tplc="7146107C">
      <w:start w:val="1"/>
      <w:numFmt w:val="decimal"/>
      <w:lvlText w:val="%7."/>
      <w:lvlJc w:val="left"/>
      <w:pPr>
        <w:ind w:left="720" w:hanging="360"/>
      </w:pPr>
    </w:lvl>
    <w:lvl w:ilvl="7" w:tplc="D7D6A8C4">
      <w:start w:val="1"/>
      <w:numFmt w:val="decimal"/>
      <w:lvlText w:val="%8."/>
      <w:lvlJc w:val="left"/>
      <w:pPr>
        <w:ind w:left="720" w:hanging="360"/>
      </w:pPr>
    </w:lvl>
    <w:lvl w:ilvl="8" w:tplc="1A9AD9B0">
      <w:start w:val="1"/>
      <w:numFmt w:val="decimal"/>
      <w:lvlText w:val="%9."/>
      <w:lvlJc w:val="left"/>
      <w:pPr>
        <w:ind w:left="720" w:hanging="360"/>
      </w:pPr>
    </w:lvl>
  </w:abstractNum>
  <w:abstractNum w:abstractNumId="9" w15:restartNumberingAfterBreak="0">
    <w:nsid w:val="61263CAC"/>
    <w:multiLevelType w:val="hybridMultilevel"/>
    <w:tmpl w:val="0672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84E93"/>
    <w:multiLevelType w:val="hybridMultilevel"/>
    <w:tmpl w:val="3796E7C0"/>
    <w:lvl w:ilvl="0" w:tplc="67BAB4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F231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4F69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8384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E3A32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24613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6A28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D28B5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32282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6BE61602"/>
    <w:multiLevelType w:val="hybridMultilevel"/>
    <w:tmpl w:val="00BA5828"/>
    <w:lvl w:ilvl="0" w:tplc="5276E2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4877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DBAEB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58ED8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C48AF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B604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2A6F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48041C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410A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739C6A06"/>
    <w:multiLevelType w:val="hybridMultilevel"/>
    <w:tmpl w:val="694644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950E4"/>
    <w:multiLevelType w:val="hybridMultilevel"/>
    <w:tmpl w:val="E0744ED0"/>
    <w:lvl w:ilvl="0" w:tplc="0A48E5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004F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2C090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C0265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3748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70C7F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B307D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D68F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EE04B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749153965">
    <w:abstractNumId w:val="9"/>
  </w:num>
  <w:num w:numId="2" w16cid:durableId="300966737">
    <w:abstractNumId w:val="12"/>
  </w:num>
  <w:num w:numId="3" w16cid:durableId="1648780479">
    <w:abstractNumId w:val="4"/>
  </w:num>
  <w:num w:numId="4" w16cid:durableId="1372536363">
    <w:abstractNumId w:val="6"/>
  </w:num>
  <w:num w:numId="5" w16cid:durableId="995961111">
    <w:abstractNumId w:val="2"/>
  </w:num>
  <w:num w:numId="6" w16cid:durableId="579411747">
    <w:abstractNumId w:val="13"/>
  </w:num>
  <w:num w:numId="7" w16cid:durableId="1315841257">
    <w:abstractNumId w:val="3"/>
  </w:num>
  <w:num w:numId="8" w16cid:durableId="955258616">
    <w:abstractNumId w:val="1"/>
  </w:num>
  <w:num w:numId="9" w16cid:durableId="651183379">
    <w:abstractNumId w:val="11"/>
  </w:num>
  <w:num w:numId="10" w16cid:durableId="645663645">
    <w:abstractNumId w:val="10"/>
  </w:num>
  <w:num w:numId="11" w16cid:durableId="837617564">
    <w:abstractNumId w:val="0"/>
  </w:num>
  <w:num w:numId="12" w16cid:durableId="1931963779">
    <w:abstractNumId w:val="7"/>
  </w:num>
  <w:num w:numId="13" w16cid:durableId="279336369">
    <w:abstractNumId w:val="5"/>
  </w:num>
  <w:num w:numId="14" w16cid:durableId="165926679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ses elwon">
    <w15:presenceInfo w15:providerId="Windows Live" w15:userId="0f1a8f547c6760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AC"/>
    <w:rsid w:val="00150CC1"/>
    <w:rsid w:val="00462602"/>
    <w:rsid w:val="004E56AC"/>
    <w:rsid w:val="00662F82"/>
    <w:rsid w:val="007E0C06"/>
    <w:rsid w:val="00814FA0"/>
    <w:rsid w:val="0088352D"/>
    <w:rsid w:val="008B2070"/>
    <w:rsid w:val="009F5EFA"/>
    <w:rsid w:val="00A73CCA"/>
    <w:rsid w:val="00BC43DC"/>
    <w:rsid w:val="00C1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C96E"/>
  <w15:chartTrackingRefBased/>
  <w15:docId w15:val="{48B6B048-5643-4F0B-A826-F2508099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6A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14F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F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4F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F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F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elwon</dc:creator>
  <cp:keywords/>
  <dc:description/>
  <cp:lastModifiedBy>moses elwon</cp:lastModifiedBy>
  <cp:revision>1</cp:revision>
  <dcterms:created xsi:type="dcterms:W3CDTF">2025-07-11T10:15:00Z</dcterms:created>
  <dcterms:modified xsi:type="dcterms:W3CDTF">2025-07-11T18:58:00Z</dcterms:modified>
</cp:coreProperties>
</file>