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at Dr. Timbo's Residence, Western Area Rural district, 8.32600 N, 13.09910 W.</w:t>
      </w:r>
    </w:p>
    <w:p>
      <w:pPr>
        <w:jc w:val="center"/>
      </w:pPr>
      <w:r>
        <w:drawing>
          <wp:inline xmlns:a="http://schemas.openxmlformats.org/drawingml/2006/main" xmlns:pic="http://schemas.openxmlformats.org/drawingml/2006/picture">
            <wp:extent cx="5040000" cy="4627023"/>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040000" cy="4627023"/>
                    </a:xfrm>
                    <a:prstGeom prst="rect"/>
                  </pic:spPr>
                </pic:pic>
              </a:graphicData>
            </a:graphic>
          </wp:inline>
        </w:drawing>
      </w:r>
    </w:p>
    <w:p>
      <w:pPr>
        <w:jc w:val="center"/>
      </w:pPr>
      <w:r>
        <w:rPr>
          <w:b/>
          <w:sz w:val="18"/>
        </w:rPr>
        <w:t>Figure 1. Location of Dr. Timbo's Residence.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7363038"/>
            <wp:docPr id="2" name="Picture 2"/>
            <wp:cNvGraphicFramePr>
              <a:graphicFrameLocks noChangeAspect="1"/>
            </wp:cNvGraphicFramePr>
            <a:graphic>
              <a:graphicData uri="http://schemas.openxmlformats.org/drawingml/2006/picture">
                <pic:pic>
                  <pic:nvPicPr>
                    <pic:cNvPr id="0" name="borehole_design_BH-1.png"/>
                    <pic:cNvPicPr/>
                  </pic:nvPicPr>
                  <pic:blipFill>
                    <a:blip r:embed="rId11"/>
                    <a:stretch>
                      <a:fillRect/>
                    </a:stretch>
                  </pic:blipFill>
                  <pic:spPr>
                    <a:xfrm>
                      <a:off x="0" y="0"/>
                      <a:ext cx="4860000" cy="7363038"/>
                    </a:xfrm>
                    <a:prstGeom prst="rect"/>
                  </pic:spPr>
                </pic:pic>
              </a:graphicData>
            </a:graphic>
          </wp:inline>
        </w:drawing>
      </w:r>
    </w:p>
    <w:p>
      <w:pPr>
        <w:jc w:val="center"/>
      </w:pPr>
      <w:r>
        <w:rPr>
          <w:b/>
          <w:sz w:val="18"/>
        </w:rPr>
        <w:t>Figure 2.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3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3" name="Picture 3"/>
            <wp:cNvGraphicFramePr>
              <a:graphicFrameLocks noChangeAspect="1"/>
            </wp:cNvGraphicFramePr>
            <a:graphic>
              <a:graphicData uri="http://schemas.openxmlformats.org/drawingml/2006/picture">
                <pic:pic>
                  <pic:nvPicPr>
                    <pic:cNvPr id="0" name="test_overview_BH-1.png"/>
                    <pic:cNvPicPr/>
                  </pic:nvPicPr>
                  <pic:blipFill>
                    <a:blip r:embed="rId12"/>
                    <a:stretch>
                      <a:fillRect/>
                    </a:stretch>
                  </pic:blipFill>
                  <pic:spPr>
                    <a:xfrm>
                      <a:off x="0" y="0"/>
                      <a:ext cx="5400000" cy="2702179"/>
                    </a:xfrm>
                    <a:prstGeom prst="rect"/>
                  </pic:spPr>
                </pic:pic>
              </a:graphicData>
            </a:graphic>
          </wp:inline>
        </w:drawing>
      </w:r>
    </w:p>
    <w:p>
      <w:pPr>
        <w:jc w:val="center"/>
      </w:pPr>
      <w:r>
        <w:rPr>
          <w:b/>
          <w:sz w:val="18"/>
        </w:rPr>
        <w:t>Figure 3.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