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 The band is narrower than its percentiles name: on synthetic tests with independent 2 cm reading errors a band drawn this way held the true value in 64 to 74 tests in a hundred, not 80, and in 48 when consecutive errors ran together. Read it as the least the spread can be.</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(nominally P10 to P90; on the same synthetic tests it held the true value in 67 tests in a hundred).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