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A46" w:rsidRPr="00E45B6C" w:rsidRDefault="00E45B6C" w:rsidP="00E45B6C">
      <w:pPr>
        <w:jc w:val="center"/>
        <w:rPr>
          <w:b/>
          <w:u w:val="single"/>
        </w:rPr>
      </w:pPr>
      <w:r w:rsidRPr="00E45B6C">
        <w:rPr>
          <w:b/>
          <w:u w:val="single"/>
        </w:rPr>
        <w:t>METHOD VALIDATION AND UNCERTAINITY MEASURMENTS PROCEDURE</w:t>
      </w:r>
    </w:p>
    <w:p w:rsidR="00AB7A46" w:rsidRPr="00133A14" w:rsidRDefault="00AB7A46" w:rsidP="00AB7A46">
      <w:pPr>
        <w:pStyle w:val="BodyText"/>
        <w:tabs>
          <w:tab w:val="left" w:pos="948"/>
        </w:tabs>
        <w:jc w:val="left"/>
        <w:rPr>
          <w:rFonts w:asciiTheme="minorHAnsi" w:hAnsiTheme="minorHAnsi"/>
          <w:b/>
          <w:sz w:val="20"/>
          <w:u w:val="single"/>
        </w:rPr>
      </w:pPr>
    </w:p>
    <w:p w:rsidR="00CE4DBC" w:rsidRPr="00CE4DBC" w:rsidRDefault="00CE4DBC" w:rsidP="00883CB8">
      <w:pPr>
        <w:pStyle w:val="BodyText"/>
        <w:numPr>
          <w:ilvl w:val="0"/>
          <w:numId w:val="5"/>
        </w:numPr>
        <w:pBdr>
          <w:top w:val="single" w:sz="4" w:space="1" w:color="0000FF"/>
          <w:left w:val="single" w:sz="4" w:space="4" w:color="0000FF"/>
          <w:bottom w:val="single" w:sz="4" w:space="0" w:color="0000FF"/>
          <w:right w:val="single" w:sz="4" w:space="4" w:color="0000FF"/>
        </w:pBdr>
        <w:jc w:val="left"/>
        <w:rPr>
          <w:rFonts w:asciiTheme="minorHAnsi" w:hAnsiTheme="minorHAnsi"/>
          <w:b/>
          <w:sz w:val="20"/>
        </w:rPr>
      </w:pPr>
      <w:r w:rsidRPr="00133A14">
        <w:rPr>
          <w:rFonts w:asciiTheme="minorHAnsi" w:hAnsiTheme="minorHAnsi"/>
          <w:b/>
          <w:sz w:val="20"/>
        </w:rPr>
        <w:t>PURPOSE</w:t>
      </w:r>
    </w:p>
    <w:p w:rsidR="00AB7A46" w:rsidRPr="00133A14" w:rsidRDefault="00AB7A46" w:rsidP="00AB7A46">
      <w:pPr>
        <w:ind w:firstLine="720"/>
        <w:rPr>
          <w:sz w:val="20"/>
        </w:rPr>
      </w:pPr>
    </w:p>
    <w:p w:rsidR="00AB7A46" w:rsidRDefault="00AB7A46" w:rsidP="00AB7A46">
      <w:pPr>
        <w:pStyle w:val="Text1"/>
        <w:rPr>
          <w:rFonts w:asciiTheme="minorHAnsi" w:hAnsiTheme="minorHAnsi"/>
          <w:sz w:val="20"/>
        </w:rPr>
      </w:pPr>
      <w:r w:rsidRPr="00133A14">
        <w:rPr>
          <w:rFonts w:asciiTheme="minorHAnsi" w:hAnsiTheme="minorHAnsi"/>
          <w:sz w:val="20"/>
        </w:rPr>
        <w:t xml:space="preserve">Typically every testing or calibration measurement has an error. Therefore a measurement only gives an approximation of the true value of the quantity to be measured. The possible difference to the true value, or the measurement uncertainty, should be estimated and reported as part of any good analytical practice. This SOP addresses the process for estimating and documentation of measurement uncertainty. </w:t>
      </w:r>
    </w:p>
    <w:p w:rsidR="00AB7A46" w:rsidRPr="00133A14" w:rsidRDefault="00AB7A46" w:rsidP="00AB7A46">
      <w:pPr>
        <w:tabs>
          <w:tab w:val="left" w:pos="0"/>
        </w:tabs>
        <w:spacing w:line="240" w:lineRule="atLeast"/>
        <w:ind w:left="720" w:right="1316"/>
        <w:jc w:val="both"/>
        <w:rPr>
          <w:snapToGrid w:val="0"/>
          <w:sz w:val="20"/>
        </w:rPr>
      </w:pPr>
    </w:p>
    <w:p w:rsidR="00AB7A46" w:rsidRPr="00133A14" w:rsidRDefault="00CE4DBC" w:rsidP="00AB7A46">
      <w:pPr>
        <w:pStyle w:val="Footer"/>
        <w:pBdr>
          <w:top w:val="single" w:sz="4" w:space="1" w:color="0000FF"/>
          <w:left w:val="single" w:sz="4" w:space="4" w:color="0000FF"/>
          <w:bottom w:val="single" w:sz="4" w:space="1" w:color="0000FF"/>
          <w:right w:val="single" w:sz="4" w:space="4" w:color="0000FF"/>
        </w:pBdr>
        <w:tabs>
          <w:tab w:val="clear" w:pos="4320"/>
          <w:tab w:val="clear" w:pos="8640"/>
        </w:tabs>
        <w:rPr>
          <w:b/>
          <w:sz w:val="20"/>
        </w:rPr>
      </w:pPr>
      <w:r w:rsidRPr="00133A14">
        <w:rPr>
          <w:b/>
          <w:sz w:val="20"/>
        </w:rPr>
        <w:t>2.0</w:t>
      </w:r>
      <w:r w:rsidRPr="00133A14">
        <w:rPr>
          <w:b/>
          <w:sz w:val="20"/>
        </w:rPr>
        <w:tab/>
        <w:t>SCOPE</w:t>
      </w:r>
    </w:p>
    <w:p w:rsidR="00AB7A46" w:rsidRPr="00133A14" w:rsidRDefault="00AB7A46" w:rsidP="00AB7A46">
      <w:pPr>
        <w:rPr>
          <w:sz w:val="20"/>
        </w:rPr>
      </w:pPr>
    </w:p>
    <w:p w:rsidR="00AB7A46" w:rsidRPr="00133A14" w:rsidRDefault="00AB7A46" w:rsidP="00AB7A46">
      <w:pPr>
        <w:ind w:left="360"/>
        <w:rPr>
          <w:sz w:val="20"/>
        </w:rPr>
      </w:pPr>
      <w:r w:rsidRPr="00133A14">
        <w:rPr>
          <w:snapToGrid w:val="0"/>
          <w:sz w:val="20"/>
        </w:rPr>
        <w:t>The procedure also explains the technical arrangements as per the requirements of the ISO 17025.</w:t>
      </w:r>
      <w:r w:rsidRPr="00133A14">
        <w:rPr>
          <w:sz w:val="20"/>
        </w:rPr>
        <w:t>The SOP covers the estimation and reporting of uncertainty of chemical testing</w:t>
      </w:r>
      <w:r w:rsidR="003C220F">
        <w:rPr>
          <w:sz w:val="20"/>
        </w:rPr>
        <w:t xml:space="preserve">. </w:t>
      </w:r>
    </w:p>
    <w:p w:rsidR="00AB7A46" w:rsidRDefault="00AB7A46" w:rsidP="00AB7A46">
      <w:pPr>
        <w:pStyle w:val="Text1"/>
        <w:rPr>
          <w:rFonts w:asciiTheme="minorHAnsi" w:hAnsiTheme="minorHAnsi"/>
          <w:sz w:val="20"/>
        </w:rPr>
      </w:pPr>
    </w:p>
    <w:p w:rsidR="00AB7A46" w:rsidRPr="00133A14" w:rsidRDefault="00CE4DBC" w:rsidP="00AB7A46">
      <w:pPr>
        <w:pStyle w:val="Footer"/>
        <w:pBdr>
          <w:top w:val="single" w:sz="4" w:space="1" w:color="0000FF"/>
          <w:left w:val="single" w:sz="4" w:space="4" w:color="0000FF"/>
          <w:bottom w:val="single" w:sz="4" w:space="1" w:color="0000FF"/>
          <w:right w:val="single" w:sz="4" w:space="4" w:color="0000FF"/>
        </w:pBdr>
        <w:tabs>
          <w:tab w:val="clear" w:pos="4320"/>
          <w:tab w:val="clear" w:pos="8640"/>
        </w:tabs>
        <w:rPr>
          <w:b/>
          <w:sz w:val="20"/>
        </w:rPr>
      </w:pPr>
      <w:r w:rsidRPr="00133A14">
        <w:rPr>
          <w:b/>
          <w:sz w:val="20"/>
        </w:rPr>
        <w:t>3.0    REFERENCES:</w:t>
      </w:r>
    </w:p>
    <w:p w:rsidR="003C220F" w:rsidRDefault="003C220F" w:rsidP="003C220F">
      <w:pPr>
        <w:pStyle w:val="ListParagraph"/>
        <w:ind w:left="1080"/>
        <w:rPr>
          <w:rFonts w:asciiTheme="minorHAnsi" w:hAnsiTheme="minorHAnsi"/>
          <w:sz w:val="20"/>
          <w:szCs w:val="20"/>
        </w:rPr>
      </w:pPr>
    </w:p>
    <w:p w:rsidR="00AB7A46" w:rsidRPr="00133A14" w:rsidRDefault="00AB7A46" w:rsidP="00883CB8">
      <w:pPr>
        <w:pStyle w:val="ListParagraph"/>
        <w:numPr>
          <w:ilvl w:val="0"/>
          <w:numId w:val="3"/>
        </w:numPr>
        <w:rPr>
          <w:rFonts w:asciiTheme="minorHAnsi" w:hAnsiTheme="minorHAnsi"/>
          <w:sz w:val="20"/>
          <w:szCs w:val="20"/>
        </w:rPr>
      </w:pPr>
      <w:r w:rsidRPr="00133A14">
        <w:rPr>
          <w:rFonts w:asciiTheme="minorHAnsi" w:hAnsiTheme="minorHAnsi"/>
          <w:sz w:val="20"/>
          <w:szCs w:val="20"/>
        </w:rPr>
        <w:t>AQL</w:t>
      </w:r>
      <w:r w:rsidR="006014C5">
        <w:rPr>
          <w:rFonts w:asciiTheme="minorHAnsi" w:hAnsiTheme="minorHAnsi"/>
          <w:sz w:val="20"/>
          <w:szCs w:val="20"/>
        </w:rPr>
        <w:t>.</w:t>
      </w:r>
      <w:r w:rsidRPr="00133A14">
        <w:rPr>
          <w:rFonts w:asciiTheme="minorHAnsi" w:hAnsiTheme="minorHAnsi"/>
          <w:sz w:val="20"/>
          <w:szCs w:val="20"/>
        </w:rPr>
        <w:t>QM</w:t>
      </w:r>
      <w:r w:rsidR="006014C5">
        <w:rPr>
          <w:rFonts w:asciiTheme="minorHAnsi" w:hAnsiTheme="minorHAnsi"/>
          <w:sz w:val="20"/>
          <w:szCs w:val="20"/>
        </w:rPr>
        <w:t>-0</w:t>
      </w:r>
      <w:r w:rsidRPr="00133A14">
        <w:rPr>
          <w:rFonts w:asciiTheme="minorHAnsi" w:hAnsiTheme="minorHAnsi"/>
          <w:sz w:val="20"/>
          <w:szCs w:val="20"/>
        </w:rPr>
        <w:t>01</w:t>
      </w:r>
    </w:p>
    <w:p w:rsidR="00AB7A46" w:rsidRPr="00133A14" w:rsidRDefault="00AB7A46" w:rsidP="00883CB8">
      <w:pPr>
        <w:pStyle w:val="ListParagraph"/>
        <w:numPr>
          <w:ilvl w:val="0"/>
          <w:numId w:val="3"/>
        </w:numPr>
        <w:rPr>
          <w:rFonts w:asciiTheme="minorHAnsi" w:hAnsiTheme="minorHAnsi"/>
          <w:sz w:val="20"/>
          <w:szCs w:val="20"/>
        </w:rPr>
      </w:pPr>
      <w:r w:rsidRPr="00133A14">
        <w:rPr>
          <w:rFonts w:asciiTheme="minorHAnsi" w:hAnsiTheme="minorHAnsi"/>
          <w:sz w:val="20"/>
          <w:szCs w:val="20"/>
        </w:rPr>
        <w:t>ISO/IEC 17025</w:t>
      </w:r>
    </w:p>
    <w:p w:rsidR="00AB7A46" w:rsidRPr="00133A14" w:rsidRDefault="00AB7A46" w:rsidP="00883CB8">
      <w:pPr>
        <w:pStyle w:val="ListParagraph"/>
        <w:numPr>
          <w:ilvl w:val="0"/>
          <w:numId w:val="3"/>
        </w:numPr>
        <w:rPr>
          <w:rFonts w:asciiTheme="minorHAnsi" w:hAnsiTheme="minorHAnsi"/>
          <w:sz w:val="20"/>
          <w:szCs w:val="20"/>
        </w:rPr>
      </w:pPr>
      <w:r w:rsidRPr="00133A14">
        <w:rPr>
          <w:rFonts w:asciiTheme="minorHAnsi" w:hAnsiTheme="minorHAnsi"/>
          <w:sz w:val="20"/>
          <w:szCs w:val="20"/>
        </w:rPr>
        <w:t>ISO/IEC 17000</w:t>
      </w:r>
    </w:p>
    <w:p w:rsidR="003C220F" w:rsidRDefault="00AB7A46" w:rsidP="00883CB8">
      <w:pPr>
        <w:pStyle w:val="ListParagraph"/>
        <w:numPr>
          <w:ilvl w:val="0"/>
          <w:numId w:val="3"/>
        </w:numPr>
        <w:rPr>
          <w:rFonts w:asciiTheme="minorHAnsi" w:hAnsiTheme="minorHAnsi"/>
          <w:sz w:val="20"/>
          <w:szCs w:val="20"/>
        </w:rPr>
      </w:pPr>
      <w:r w:rsidRPr="003C220F">
        <w:rPr>
          <w:rFonts w:asciiTheme="minorHAnsi" w:hAnsiTheme="minorHAnsi"/>
          <w:sz w:val="20"/>
          <w:szCs w:val="20"/>
        </w:rPr>
        <w:t>ISO 9001:2015</w:t>
      </w:r>
    </w:p>
    <w:p w:rsidR="00AB7A46" w:rsidRPr="003C220F" w:rsidRDefault="00AB7A46" w:rsidP="00883CB8">
      <w:pPr>
        <w:pStyle w:val="ListParagraph"/>
        <w:numPr>
          <w:ilvl w:val="0"/>
          <w:numId w:val="3"/>
        </w:numPr>
        <w:rPr>
          <w:rFonts w:asciiTheme="minorHAnsi" w:hAnsiTheme="minorHAnsi"/>
          <w:sz w:val="20"/>
          <w:szCs w:val="20"/>
        </w:rPr>
      </w:pPr>
      <w:r w:rsidRPr="003C220F">
        <w:rPr>
          <w:rFonts w:asciiTheme="minorHAnsi" w:hAnsiTheme="minorHAnsi"/>
          <w:sz w:val="20"/>
          <w:szCs w:val="20"/>
        </w:rPr>
        <w:t>EURACHEM/CITAC Guide CH 4, Quantifying Uncertainty in Analytical Measurement, 2</w:t>
      </w:r>
      <w:r w:rsidRPr="003C220F">
        <w:rPr>
          <w:rFonts w:asciiTheme="minorHAnsi" w:hAnsiTheme="minorHAnsi"/>
          <w:sz w:val="20"/>
          <w:szCs w:val="20"/>
          <w:vertAlign w:val="superscript"/>
        </w:rPr>
        <w:t>nd</w:t>
      </w:r>
      <w:r w:rsidRPr="003C220F">
        <w:rPr>
          <w:rFonts w:asciiTheme="minorHAnsi" w:hAnsiTheme="minorHAnsi"/>
          <w:sz w:val="20"/>
          <w:szCs w:val="20"/>
        </w:rPr>
        <w:t xml:space="preserve"> Edition, 2000.</w:t>
      </w:r>
    </w:p>
    <w:p w:rsidR="003C220F" w:rsidRDefault="00AB7A46" w:rsidP="00883CB8">
      <w:pPr>
        <w:numPr>
          <w:ilvl w:val="0"/>
          <w:numId w:val="3"/>
        </w:numPr>
        <w:rPr>
          <w:sz w:val="20"/>
        </w:rPr>
      </w:pPr>
      <w:r w:rsidRPr="003C220F">
        <w:rPr>
          <w:sz w:val="20"/>
        </w:rPr>
        <w:t>EA-4/02: Expression of the Uncertainty of Measurement in Calibration.</w:t>
      </w:r>
    </w:p>
    <w:p w:rsidR="00AB7A46" w:rsidRPr="003C220F" w:rsidRDefault="00AB7A46" w:rsidP="00883CB8">
      <w:pPr>
        <w:numPr>
          <w:ilvl w:val="0"/>
          <w:numId w:val="3"/>
        </w:numPr>
        <w:rPr>
          <w:sz w:val="20"/>
        </w:rPr>
      </w:pPr>
      <w:r w:rsidRPr="003C220F">
        <w:rPr>
          <w:sz w:val="20"/>
        </w:rPr>
        <w:t>EA-4/16 G: 2003-EA guidelines on the expression of uncertainty in quantitative testing.</w:t>
      </w:r>
    </w:p>
    <w:p w:rsidR="00AB7A46" w:rsidRDefault="00AB7A46" w:rsidP="00AB7A46">
      <w:pPr>
        <w:pStyle w:val="Text1"/>
        <w:rPr>
          <w:rFonts w:asciiTheme="minorHAnsi" w:hAnsiTheme="minorHAnsi"/>
          <w:sz w:val="20"/>
        </w:rPr>
      </w:pPr>
    </w:p>
    <w:p w:rsidR="00AB7A46" w:rsidRPr="00133A14" w:rsidRDefault="00AB7A46" w:rsidP="00AB7A46">
      <w:pPr>
        <w:pStyle w:val="Footer"/>
        <w:pBdr>
          <w:top w:val="single" w:sz="4" w:space="1" w:color="0000FF"/>
          <w:left w:val="single" w:sz="4" w:space="4" w:color="0000FF"/>
          <w:bottom w:val="single" w:sz="4" w:space="1" w:color="0000FF"/>
          <w:right w:val="single" w:sz="4" w:space="4" w:color="0000FF"/>
        </w:pBdr>
        <w:tabs>
          <w:tab w:val="clear" w:pos="4320"/>
          <w:tab w:val="clear" w:pos="8640"/>
        </w:tabs>
        <w:rPr>
          <w:b/>
          <w:sz w:val="20"/>
        </w:rPr>
      </w:pPr>
      <w:r w:rsidRPr="00133A14">
        <w:rPr>
          <w:b/>
          <w:sz w:val="20"/>
        </w:rPr>
        <w:t xml:space="preserve">3.0    </w:t>
      </w:r>
      <w:r w:rsidR="00CE4DBC">
        <w:rPr>
          <w:b/>
          <w:sz w:val="20"/>
        </w:rPr>
        <w:t>ABBREVIATIONS / TERMS USED</w:t>
      </w:r>
    </w:p>
    <w:p w:rsidR="00AB7A46" w:rsidRDefault="00AB7A46" w:rsidP="00AB7A46">
      <w:pPr>
        <w:ind w:left="360"/>
        <w:rPr>
          <w:sz w:val="20"/>
        </w:rPr>
      </w:pPr>
    </w:p>
    <w:p w:rsidR="00AB7A46" w:rsidRDefault="00AB7A46" w:rsidP="00AB7A46">
      <w:pPr>
        <w:ind w:left="360"/>
        <w:rPr>
          <w:sz w:val="20"/>
        </w:rPr>
      </w:pPr>
      <w:r>
        <w:rPr>
          <w:sz w:val="20"/>
        </w:rPr>
        <w:t xml:space="preserve">Abbreviations given in </w:t>
      </w:r>
      <w:r w:rsidRPr="00133A14">
        <w:rPr>
          <w:sz w:val="20"/>
        </w:rPr>
        <w:t>QM apply</w:t>
      </w:r>
    </w:p>
    <w:p w:rsidR="00AB7A46" w:rsidRDefault="00AB7A46" w:rsidP="00AB7A46">
      <w:pPr>
        <w:ind w:left="360"/>
        <w:rPr>
          <w:sz w:val="20"/>
        </w:rPr>
      </w:pPr>
    </w:p>
    <w:p w:rsidR="00AB7A46" w:rsidRPr="00FB2056" w:rsidRDefault="00AB7A46" w:rsidP="00883CB8">
      <w:pPr>
        <w:numPr>
          <w:ilvl w:val="1"/>
          <w:numId w:val="1"/>
        </w:numPr>
        <w:rPr>
          <w:b/>
          <w:sz w:val="20"/>
        </w:rPr>
      </w:pPr>
      <w:r w:rsidRPr="00FB2056">
        <w:rPr>
          <w:b/>
          <w:sz w:val="20"/>
        </w:rPr>
        <w:t>The terms used in Quality manual (AQ</w:t>
      </w:r>
      <w:r w:rsidR="006014C5">
        <w:rPr>
          <w:b/>
          <w:sz w:val="20"/>
        </w:rPr>
        <w:t>C.</w:t>
      </w:r>
      <w:r w:rsidRPr="00FB2056">
        <w:rPr>
          <w:b/>
          <w:sz w:val="20"/>
        </w:rPr>
        <w:t xml:space="preserve">QM) and ISO 17000 </w:t>
      </w:r>
      <w:r w:rsidRPr="00FB2056">
        <w:rPr>
          <w:sz w:val="20"/>
        </w:rPr>
        <w:t>shall apply</w:t>
      </w:r>
      <w:r w:rsidRPr="00FB2056">
        <w:rPr>
          <w:b/>
          <w:sz w:val="20"/>
        </w:rPr>
        <w:t>.</w:t>
      </w:r>
    </w:p>
    <w:p w:rsidR="00AB7A46" w:rsidRPr="006014C5" w:rsidRDefault="00AB7A46" w:rsidP="006014C5">
      <w:pPr>
        <w:numPr>
          <w:ilvl w:val="1"/>
          <w:numId w:val="1"/>
        </w:numPr>
        <w:rPr>
          <w:sz w:val="20"/>
        </w:rPr>
      </w:pPr>
      <w:r w:rsidRPr="00133A14">
        <w:rPr>
          <w:b/>
          <w:sz w:val="20"/>
        </w:rPr>
        <w:t>Standard Operating Procedure (SOP)</w:t>
      </w:r>
      <w:r w:rsidRPr="00133A14">
        <w:rPr>
          <w:sz w:val="20"/>
        </w:rPr>
        <w:t xml:space="preserve"> – a procedure adopted for repetitive use when performing a specific test.</w:t>
      </w:r>
    </w:p>
    <w:p w:rsidR="00AB7A46" w:rsidRPr="00133A14" w:rsidRDefault="003C220F" w:rsidP="00883CB8">
      <w:pPr>
        <w:numPr>
          <w:ilvl w:val="1"/>
          <w:numId w:val="1"/>
        </w:numPr>
        <w:rPr>
          <w:sz w:val="20"/>
        </w:rPr>
      </w:pPr>
      <w:r w:rsidRPr="00133A14">
        <w:rPr>
          <w:b/>
          <w:sz w:val="20"/>
        </w:rPr>
        <w:t xml:space="preserve">Technical Manager </w:t>
      </w:r>
      <w:r w:rsidR="00AB7A46" w:rsidRPr="00133A14">
        <w:rPr>
          <w:b/>
          <w:sz w:val="20"/>
        </w:rPr>
        <w:t>(TM)</w:t>
      </w:r>
      <w:r w:rsidR="00AB7A46">
        <w:rPr>
          <w:b/>
          <w:sz w:val="20"/>
        </w:rPr>
        <w:t>.</w:t>
      </w:r>
    </w:p>
    <w:p w:rsidR="00CE4DBC" w:rsidRPr="003C220F" w:rsidRDefault="006014C5" w:rsidP="00883CB8">
      <w:pPr>
        <w:numPr>
          <w:ilvl w:val="1"/>
          <w:numId w:val="1"/>
        </w:numPr>
        <w:rPr>
          <w:sz w:val="20"/>
        </w:rPr>
      </w:pPr>
      <w:r>
        <w:rPr>
          <w:b/>
          <w:sz w:val="20"/>
        </w:rPr>
        <w:t>Quality</w:t>
      </w:r>
      <w:r w:rsidR="003C220F">
        <w:rPr>
          <w:b/>
          <w:sz w:val="20"/>
        </w:rPr>
        <w:t xml:space="preserve"> </w:t>
      </w:r>
      <w:r w:rsidR="003C220F" w:rsidRPr="00133A14">
        <w:rPr>
          <w:b/>
          <w:sz w:val="20"/>
        </w:rPr>
        <w:t xml:space="preserve">Manager </w:t>
      </w:r>
      <w:r w:rsidR="003C220F">
        <w:rPr>
          <w:b/>
          <w:sz w:val="20"/>
        </w:rPr>
        <w:t>(</w:t>
      </w:r>
      <w:r>
        <w:rPr>
          <w:b/>
          <w:sz w:val="20"/>
        </w:rPr>
        <w:t>Q</w:t>
      </w:r>
      <w:r w:rsidR="00AB7A46" w:rsidRPr="00133A14">
        <w:rPr>
          <w:b/>
          <w:sz w:val="20"/>
        </w:rPr>
        <w:t>M)</w:t>
      </w:r>
      <w:r w:rsidR="00050F88">
        <w:rPr>
          <w:b/>
          <w:sz w:val="20"/>
        </w:rPr>
        <w:t>.</w:t>
      </w:r>
    </w:p>
    <w:p w:rsidR="003C220F" w:rsidRDefault="003C220F" w:rsidP="003C220F">
      <w:pPr>
        <w:ind w:left="360"/>
        <w:rPr>
          <w:sz w:val="20"/>
        </w:rPr>
      </w:pPr>
    </w:p>
    <w:p w:rsidR="003C220F" w:rsidRDefault="003C220F">
      <w:pPr>
        <w:rPr>
          <w:sz w:val="20"/>
        </w:rPr>
      </w:pPr>
      <w:r>
        <w:rPr>
          <w:sz w:val="20"/>
        </w:rPr>
        <w:br w:type="page"/>
      </w:r>
    </w:p>
    <w:p w:rsidR="00CE4DBC" w:rsidRPr="00133A14" w:rsidRDefault="00CE4DBC" w:rsidP="00CE4DBC">
      <w:pPr>
        <w:pStyle w:val="Footer"/>
        <w:pBdr>
          <w:top w:val="single" w:sz="4" w:space="1" w:color="0000FF"/>
          <w:left w:val="single" w:sz="4" w:space="4" w:color="0000FF"/>
          <w:bottom w:val="single" w:sz="4" w:space="1" w:color="0000FF"/>
          <w:right w:val="single" w:sz="4" w:space="4" w:color="0000FF"/>
        </w:pBdr>
        <w:tabs>
          <w:tab w:val="clear" w:pos="4320"/>
          <w:tab w:val="clear" w:pos="8640"/>
        </w:tabs>
        <w:rPr>
          <w:b/>
          <w:sz w:val="20"/>
        </w:rPr>
      </w:pPr>
      <w:r>
        <w:rPr>
          <w:b/>
          <w:sz w:val="20"/>
        </w:rPr>
        <w:lastRenderedPageBreak/>
        <w:t>4</w:t>
      </w:r>
      <w:r w:rsidRPr="00133A14">
        <w:rPr>
          <w:b/>
          <w:sz w:val="20"/>
        </w:rPr>
        <w:t xml:space="preserve">.0    </w:t>
      </w:r>
      <w:r>
        <w:rPr>
          <w:b/>
          <w:sz w:val="20"/>
        </w:rPr>
        <w:t>RECORDS OF CHANGE</w:t>
      </w:r>
    </w:p>
    <w:p w:rsidR="003C220F" w:rsidRDefault="003C220F">
      <w:pPr>
        <w:rPr>
          <w:sz w:val="20"/>
        </w:rPr>
      </w:pPr>
    </w:p>
    <w:p w:rsidR="001B3C69" w:rsidRPr="00133A14" w:rsidRDefault="001B3C69" w:rsidP="001B3C69">
      <w:pPr>
        <w:ind w:left="360"/>
        <w:rPr>
          <w:sz w:val="20"/>
        </w:rPr>
      </w:pPr>
    </w:p>
    <w:tbl>
      <w:tblPr>
        <w:tblW w:w="10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1006"/>
        <w:gridCol w:w="4639"/>
        <w:gridCol w:w="1362"/>
        <w:gridCol w:w="1710"/>
      </w:tblGrid>
      <w:tr w:rsidR="001B3C69" w:rsidRPr="00133A14" w:rsidTr="003C220F">
        <w:trPr>
          <w:trHeight w:val="368"/>
        </w:trPr>
        <w:tc>
          <w:tcPr>
            <w:tcW w:w="604" w:type="dxa"/>
          </w:tcPr>
          <w:p w:rsidR="001B3C69" w:rsidRPr="00133A14" w:rsidRDefault="001B3C69" w:rsidP="00ED06B2">
            <w:pPr>
              <w:rPr>
                <w:b/>
                <w:sz w:val="20"/>
              </w:rPr>
            </w:pPr>
            <w:r w:rsidRPr="00133A14">
              <w:rPr>
                <w:b/>
                <w:sz w:val="20"/>
              </w:rPr>
              <w:t>NO.</w:t>
            </w:r>
          </w:p>
        </w:tc>
        <w:tc>
          <w:tcPr>
            <w:tcW w:w="1509" w:type="dxa"/>
          </w:tcPr>
          <w:p w:rsidR="001B3C69" w:rsidRPr="00133A14" w:rsidRDefault="001B3C69" w:rsidP="00ED06B2">
            <w:pPr>
              <w:rPr>
                <w:b/>
                <w:sz w:val="20"/>
              </w:rPr>
            </w:pPr>
            <w:r w:rsidRPr="00133A14">
              <w:rPr>
                <w:b/>
                <w:sz w:val="20"/>
              </w:rPr>
              <w:t>Date</w:t>
            </w:r>
          </w:p>
        </w:tc>
        <w:tc>
          <w:tcPr>
            <w:tcW w:w="5645" w:type="dxa"/>
            <w:gridSpan w:val="2"/>
          </w:tcPr>
          <w:p w:rsidR="001B3C69" w:rsidRPr="00133A14" w:rsidRDefault="001B3C69" w:rsidP="00ED06B2">
            <w:pPr>
              <w:rPr>
                <w:b/>
                <w:sz w:val="20"/>
              </w:rPr>
            </w:pPr>
            <w:r w:rsidRPr="00133A14">
              <w:rPr>
                <w:b/>
                <w:sz w:val="20"/>
              </w:rPr>
              <w:t>Details of changes</w:t>
            </w:r>
          </w:p>
        </w:tc>
        <w:tc>
          <w:tcPr>
            <w:tcW w:w="1362" w:type="dxa"/>
          </w:tcPr>
          <w:p w:rsidR="001B3C69" w:rsidRPr="00133A14" w:rsidRDefault="001B3C69" w:rsidP="001B3C69">
            <w:pPr>
              <w:rPr>
                <w:b/>
                <w:sz w:val="20"/>
              </w:rPr>
            </w:pPr>
            <w:r w:rsidRPr="00133A14">
              <w:rPr>
                <w:b/>
                <w:sz w:val="20"/>
              </w:rPr>
              <w:t xml:space="preserve">Title/ </w:t>
            </w:r>
            <w:r w:rsidRPr="00133A14">
              <w:rPr>
                <w:b/>
                <w:i/>
                <w:sz w:val="20"/>
              </w:rPr>
              <w:t xml:space="preserve">Name </w:t>
            </w:r>
          </w:p>
        </w:tc>
        <w:tc>
          <w:tcPr>
            <w:tcW w:w="1710" w:type="dxa"/>
          </w:tcPr>
          <w:p w:rsidR="001B3C69" w:rsidRPr="00133A14" w:rsidRDefault="001B3C69" w:rsidP="00ED06B2">
            <w:pPr>
              <w:rPr>
                <w:b/>
                <w:sz w:val="20"/>
              </w:rPr>
            </w:pPr>
            <w:r w:rsidRPr="00133A14">
              <w:rPr>
                <w:b/>
                <w:i/>
                <w:sz w:val="20"/>
              </w:rPr>
              <w:t>Signature</w:t>
            </w:r>
          </w:p>
        </w:tc>
      </w:tr>
      <w:tr w:rsidR="001B3C69" w:rsidRPr="00133A14" w:rsidTr="003C220F">
        <w:trPr>
          <w:trHeight w:val="273"/>
        </w:trPr>
        <w:tc>
          <w:tcPr>
            <w:tcW w:w="604" w:type="dxa"/>
          </w:tcPr>
          <w:p w:rsidR="001B3C69" w:rsidRPr="00133A14" w:rsidRDefault="001B3C69" w:rsidP="00ED06B2">
            <w:pPr>
              <w:rPr>
                <w:sz w:val="20"/>
              </w:rPr>
            </w:pPr>
          </w:p>
        </w:tc>
        <w:tc>
          <w:tcPr>
            <w:tcW w:w="1509" w:type="dxa"/>
          </w:tcPr>
          <w:p w:rsidR="001B3C69" w:rsidRPr="00133A14" w:rsidRDefault="001B3C69" w:rsidP="00ED06B2">
            <w:pPr>
              <w:rPr>
                <w:i/>
                <w:sz w:val="20"/>
              </w:rPr>
            </w:pPr>
            <w:r w:rsidRPr="00133A14">
              <w:rPr>
                <w:i/>
                <w:sz w:val="20"/>
              </w:rPr>
              <w:t>(</w:t>
            </w:r>
            <w:proofErr w:type="spellStart"/>
            <w:r w:rsidRPr="00133A14">
              <w:rPr>
                <w:i/>
                <w:sz w:val="20"/>
              </w:rPr>
              <w:t>dd</w:t>
            </w:r>
            <w:proofErr w:type="spellEnd"/>
            <w:r w:rsidRPr="00133A14">
              <w:rPr>
                <w:i/>
                <w:sz w:val="20"/>
              </w:rPr>
              <w:t>-mm-</w:t>
            </w:r>
            <w:proofErr w:type="spellStart"/>
            <w:r w:rsidRPr="00133A14">
              <w:rPr>
                <w:i/>
                <w:sz w:val="20"/>
              </w:rPr>
              <w:t>yyyy</w:t>
            </w:r>
            <w:proofErr w:type="spellEnd"/>
            <w:r w:rsidRPr="00133A14">
              <w:rPr>
                <w:i/>
                <w:sz w:val="20"/>
              </w:rPr>
              <w:t>)</w:t>
            </w:r>
          </w:p>
        </w:tc>
        <w:tc>
          <w:tcPr>
            <w:tcW w:w="1006" w:type="dxa"/>
          </w:tcPr>
          <w:p w:rsidR="001B3C69" w:rsidRPr="00133A14" w:rsidRDefault="001B3C69" w:rsidP="00ED06B2">
            <w:pPr>
              <w:rPr>
                <w:i/>
                <w:sz w:val="20"/>
              </w:rPr>
            </w:pPr>
            <w:r w:rsidRPr="00133A14">
              <w:rPr>
                <w:i/>
                <w:sz w:val="20"/>
              </w:rPr>
              <w:t>Page</w:t>
            </w:r>
          </w:p>
        </w:tc>
        <w:tc>
          <w:tcPr>
            <w:tcW w:w="4639" w:type="dxa"/>
          </w:tcPr>
          <w:p w:rsidR="001B3C69" w:rsidRPr="00133A14" w:rsidRDefault="001B3C69" w:rsidP="00ED06B2">
            <w:pPr>
              <w:rPr>
                <w:i/>
                <w:sz w:val="20"/>
              </w:rPr>
            </w:pPr>
            <w:r w:rsidRPr="00133A14">
              <w:rPr>
                <w:i/>
                <w:sz w:val="20"/>
              </w:rPr>
              <w:t>Clause/Sub-clause and comment</w:t>
            </w:r>
          </w:p>
        </w:tc>
        <w:tc>
          <w:tcPr>
            <w:tcW w:w="1362" w:type="dxa"/>
          </w:tcPr>
          <w:p w:rsidR="001B3C69" w:rsidRPr="00133A14" w:rsidRDefault="001B3C69" w:rsidP="00ED06B2">
            <w:pPr>
              <w:rPr>
                <w:sz w:val="20"/>
              </w:rPr>
            </w:pPr>
            <w:r w:rsidRPr="00133A14">
              <w:rPr>
                <w:sz w:val="20"/>
              </w:rPr>
              <w:t>By:</w:t>
            </w:r>
          </w:p>
        </w:tc>
        <w:tc>
          <w:tcPr>
            <w:tcW w:w="1710" w:type="dxa"/>
          </w:tcPr>
          <w:p w:rsidR="001B3C69" w:rsidRPr="00133A14" w:rsidRDefault="001B3C69" w:rsidP="00ED06B2">
            <w:pPr>
              <w:rPr>
                <w:sz w:val="20"/>
              </w:rPr>
            </w:pPr>
          </w:p>
        </w:tc>
      </w:tr>
      <w:tr w:rsidR="003C220F" w:rsidRPr="00133A14" w:rsidTr="003C220F">
        <w:trPr>
          <w:trHeight w:val="485"/>
        </w:trPr>
        <w:tc>
          <w:tcPr>
            <w:tcW w:w="604" w:type="dxa"/>
            <w:tcBorders>
              <w:bottom w:val="single" w:sz="4" w:space="0" w:color="auto"/>
            </w:tcBorders>
          </w:tcPr>
          <w:p w:rsidR="003C220F" w:rsidRPr="00A40D26" w:rsidRDefault="003C220F" w:rsidP="00CE6808">
            <w:pPr>
              <w:jc w:val="both"/>
              <w:rPr>
                <w:sz w:val="20"/>
              </w:rPr>
            </w:pPr>
            <w:r>
              <w:rPr>
                <w:sz w:val="20"/>
              </w:rPr>
              <w:t>01</w:t>
            </w:r>
          </w:p>
        </w:tc>
        <w:tc>
          <w:tcPr>
            <w:tcW w:w="1509" w:type="dxa"/>
            <w:tcBorders>
              <w:bottom w:val="single" w:sz="4" w:space="0" w:color="auto"/>
            </w:tcBorders>
          </w:tcPr>
          <w:p w:rsidR="003C220F" w:rsidRPr="00A40D26" w:rsidRDefault="006014C5" w:rsidP="006014C5">
            <w:pPr>
              <w:jc w:val="both"/>
              <w:rPr>
                <w:sz w:val="20"/>
              </w:rPr>
            </w:pPr>
            <w:r>
              <w:rPr>
                <w:sz w:val="20"/>
              </w:rPr>
              <w:t>28/07</w:t>
            </w:r>
            <w:r w:rsidR="003C220F">
              <w:rPr>
                <w:sz w:val="20"/>
              </w:rPr>
              <w:t>/20</w:t>
            </w:r>
            <w:r>
              <w:rPr>
                <w:sz w:val="20"/>
              </w:rPr>
              <w:t>21</w:t>
            </w:r>
          </w:p>
        </w:tc>
        <w:tc>
          <w:tcPr>
            <w:tcW w:w="1006" w:type="dxa"/>
            <w:tcBorders>
              <w:bottom w:val="single" w:sz="4" w:space="0" w:color="auto"/>
            </w:tcBorders>
          </w:tcPr>
          <w:p w:rsidR="003C220F" w:rsidRPr="00A40D26" w:rsidRDefault="003C220F" w:rsidP="00CE6808">
            <w:pPr>
              <w:jc w:val="both"/>
              <w:rPr>
                <w:sz w:val="20"/>
              </w:rPr>
            </w:pPr>
            <w:r>
              <w:rPr>
                <w:sz w:val="20"/>
              </w:rPr>
              <w:t>All</w:t>
            </w:r>
          </w:p>
        </w:tc>
        <w:tc>
          <w:tcPr>
            <w:tcW w:w="4639" w:type="dxa"/>
            <w:tcBorders>
              <w:bottom w:val="single" w:sz="4" w:space="0" w:color="auto"/>
            </w:tcBorders>
          </w:tcPr>
          <w:p w:rsidR="003C220F" w:rsidRPr="00BC71D3" w:rsidRDefault="003C220F" w:rsidP="00CE6808">
            <w:pPr>
              <w:tabs>
                <w:tab w:val="left" w:pos="211"/>
              </w:tabs>
              <w:jc w:val="both"/>
              <w:rPr>
                <w:sz w:val="20"/>
              </w:rPr>
            </w:pPr>
            <w:r w:rsidRPr="00BC71D3">
              <w:rPr>
                <w:sz w:val="20"/>
              </w:rPr>
              <w:t>•</w:t>
            </w:r>
            <w:r w:rsidRPr="00BC71D3">
              <w:rPr>
                <w:sz w:val="20"/>
              </w:rPr>
              <w:tab/>
              <w:t xml:space="preserve">Included Tables and Appendices on the footer note </w:t>
            </w:r>
          </w:p>
          <w:p w:rsidR="003C220F" w:rsidRPr="007404F9" w:rsidRDefault="003C220F" w:rsidP="00CE6808">
            <w:pPr>
              <w:tabs>
                <w:tab w:val="left" w:pos="211"/>
              </w:tabs>
              <w:jc w:val="both"/>
              <w:rPr>
                <w:sz w:val="20"/>
              </w:rPr>
            </w:pPr>
            <w:r w:rsidRPr="00BC71D3">
              <w:rPr>
                <w:sz w:val="20"/>
              </w:rPr>
              <w:t>•</w:t>
            </w:r>
            <w:r w:rsidRPr="00BC71D3">
              <w:rPr>
                <w:sz w:val="20"/>
              </w:rPr>
              <w:tab/>
              <w:t>Changed Version No. from 00 to 01</w:t>
            </w:r>
          </w:p>
        </w:tc>
        <w:tc>
          <w:tcPr>
            <w:tcW w:w="1362" w:type="dxa"/>
            <w:tcBorders>
              <w:bottom w:val="single" w:sz="4" w:space="0" w:color="auto"/>
            </w:tcBorders>
          </w:tcPr>
          <w:p w:rsidR="003C220F" w:rsidRPr="00A40D26" w:rsidRDefault="003C220F" w:rsidP="00CE6808">
            <w:pPr>
              <w:jc w:val="both"/>
              <w:rPr>
                <w:sz w:val="20"/>
              </w:rPr>
            </w:pPr>
            <w:r>
              <w:rPr>
                <w:sz w:val="20"/>
              </w:rPr>
              <w:t>QM</w:t>
            </w:r>
          </w:p>
        </w:tc>
        <w:tc>
          <w:tcPr>
            <w:tcW w:w="1710" w:type="dxa"/>
            <w:tcBorders>
              <w:bottom w:val="single" w:sz="4" w:space="0" w:color="auto"/>
            </w:tcBorders>
          </w:tcPr>
          <w:p w:rsidR="003C220F" w:rsidRPr="00133A14" w:rsidRDefault="003C220F" w:rsidP="00ED06B2">
            <w:pPr>
              <w:rPr>
                <w:sz w:val="20"/>
              </w:rPr>
            </w:pPr>
          </w:p>
        </w:tc>
      </w:tr>
      <w:tr w:rsidR="001B3C69" w:rsidRPr="00133A14" w:rsidTr="003C220F">
        <w:trPr>
          <w:trHeight w:val="485"/>
        </w:trPr>
        <w:tc>
          <w:tcPr>
            <w:tcW w:w="604" w:type="dxa"/>
            <w:tcBorders>
              <w:bottom w:val="single" w:sz="4" w:space="0" w:color="auto"/>
            </w:tcBorders>
          </w:tcPr>
          <w:p w:rsidR="001B3C69" w:rsidRPr="00133A14" w:rsidRDefault="001B3C69" w:rsidP="00ED06B2">
            <w:pPr>
              <w:rPr>
                <w:sz w:val="20"/>
              </w:rPr>
            </w:pPr>
          </w:p>
        </w:tc>
        <w:tc>
          <w:tcPr>
            <w:tcW w:w="1509" w:type="dxa"/>
            <w:tcBorders>
              <w:bottom w:val="single" w:sz="4" w:space="0" w:color="auto"/>
            </w:tcBorders>
          </w:tcPr>
          <w:p w:rsidR="001B3C69" w:rsidRPr="00133A14" w:rsidRDefault="001B3C69" w:rsidP="00ED06B2">
            <w:pPr>
              <w:rPr>
                <w:sz w:val="20"/>
              </w:rPr>
            </w:pPr>
          </w:p>
        </w:tc>
        <w:tc>
          <w:tcPr>
            <w:tcW w:w="1006" w:type="dxa"/>
            <w:tcBorders>
              <w:bottom w:val="single" w:sz="4" w:space="0" w:color="auto"/>
            </w:tcBorders>
          </w:tcPr>
          <w:p w:rsidR="001B3C69" w:rsidRPr="00133A14" w:rsidRDefault="001B3C69" w:rsidP="00ED06B2">
            <w:pPr>
              <w:rPr>
                <w:sz w:val="20"/>
              </w:rPr>
            </w:pPr>
          </w:p>
        </w:tc>
        <w:tc>
          <w:tcPr>
            <w:tcW w:w="4639" w:type="dxa"/>
            <w:tcBorders>
              <w:bottom w:val="single" w:sz="4" w:space="0" w:color="auto"/>
            </w:tcBorders>
          </w:tcPr>
          <w:p w:rsidR="001B3C69" w:rsidRPr="00133A14" w:rsidRDefault="001B3C69" w:rsidP="00ED06B2">
            <w:pPr>
              <w:rPr>
                <w:sz w:val="20"/>
              </w:rPr>
            </w:pPr>
          </w:p>
        </w:tc>
        <w:tc>
          <w:tcPr>
            <w:tcW w:w="1362" w:type="dxa"/>
            <w:tcBorders>
              <w:bottom w:val="single" w:sz="4" w:space="0" w:color="auto"/>
            </w:tcBorders>
          </w:tcPr>
          <w:p w:rsidR="001B3C69" w:rsidRPr="00133A14" w:rsidRDefault="001B3C69" w:rsidP="00ED06B2">
            <w:pPr>
              <w:rPr>
                <w:sz w:val="20"/>
              </w:rPr>
            </w:pPr>
          </w:p>
        </w:tc>
        <w:tc>
          <w:tcPr>
            <w:tcW w:w="1710" w:type="dxa"/>
            <w:tcBorders>
              <w:bottom w:val="single" w:sz="4" w:space="0" w:color="auto"/>
            </w:tcBorders>
          </w:tcPr>
          <w:p w:rsidR="001B3C69" w:rsidRPr="00133A14" w:rsidRDefault="001B3C69" w:rsidP="00ED06B2">
            <w:pPr>
              <w:rPr>
                <w:sz w:val="20"/>
              </w:rPr>
            </w:pPr>
          </w:p>
        </w:tc>
      </w:tr>
    </w:tbl>
    <w:p w:rsidR="001B3C69" w:rsidRPr="00133A14" w:rsidRDefault="001B3C69" w:rsidP="001B3C69">
      <w:pPr>
        <w:ind w:left="360"/>
        <w:rPr>
          <w:sz w:val="20"/>
        </w:rPr>
      </w:pPr>
    </w:p>
    <w:p w:rsidR="00E76792" w:rsidRDefault="00E76792" w:rsidP="00E76792">
      <w:pPr>
        <w:rPr>
          <w:b/>
          <w:sz w:val="20"/>
        </w:rPr>
      </w:pPr>
    </w:p>
    <w:p w:rsidR="00E45B6C" w:rsidRPr="00133A14" w:rsidRDefault="00E45B6C" w:rsidP="00E45B6C">
      <w:pPr>
        <w:pStyle w:val="Footer"/>
        <w:pBdr>
          <w:top w:val="single" w:sz="4" w:space="1" w:color="0000FF"/>
          <w:left w:val="single" w:sz="4" w:space="4" w:color="0000FF"/>
          <w:bottom w:val="single" w:sz="4" w:space="1" w:color="0000FF"/>
          <w:right w:val="single" w:sz="4" w:space="4" w:color="0000FF"/>
        </w:pBdr>
        <w:tabs>
          <w:tab w:val="clear" w:pos="4320"/>
          <w:tab w:val="clear" w:pos="8640"/>
        </w:tabs>
        <w:rPr>
          <w:b/>
          <w:sz w:val="20"/>
        </w:rPr>
      </w:pPr>
      <w:r>
        <w:rPr>
          <w:b/>
          <w:sz w:val="20"/>
        </w:rPr>
        <w:t>5</w:t>
      </w:r>
      <w:r w:rsidRPr="00133A14">
        <w:rPr>
          <w:b/>
          <w:sz w:val="20"/>
        </w:rPr>
        <w:t xml:space="preserve">.0    </w:t>
      </w:r>
      <w:r>
        <w:rPr>
          <w:b/>
          <w:sz w:val="20"/>
        </w:rPr>
        <w:t>DISTRIBUTION TABLE</w:t>
      </w:r>
    </w:p>
    <w:p w:rsidR="00E45B6C" w:rsidRPr="00133A14" w:rsidRDefault="00E45B6C" w:rsidP="00E76792">
      <w:pPr>
        <w:rPr>
          <w:b/>
          <w:sz w:val="20"/>
        </w:rPr>
      </w:pPr>
    </w:p>
    <w:p w:rsidR="001B3C69" w:rsidRDefault="001B3C69" w:rsidP="001B3C69">
      <w:pPr>
        <w:ind w:left="360"/>
        <w:rPr>
          <w:sz w:val="20"/>
        </w:rPr>
      </w:pPr>
      <w:r w:rsidRPr="00133A14">
        <w:rPr>
          <w:sz w:val="20"/>
        </w:rPr>
        <w:t xml:space="preserve">The controlled copies of this document are issued in accordance with </w:t>
      </w:r>
      <w:r w:rsidR="003C220F">
        <w:rPr>
          <w:sz w:val="20"/>
        </w:rPr>
        <w:t xml:space="preserve">appendix C. </w:t>
      </w:r>
    </w:p>
    <w:p w:rsidR="00E76792" w:rsidRPr="00133A14" w:rsidRDefault="00E76792" w:rsidP="001B3C69">
      <w:pPr>
        <w:ind w:left="360"/>
        <w:rPr>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2055"/>
        <w:gridCol w:w="5095"/>
      </w:tblGrid>
      <w:tr w:rsidR="001B3C69" w:rsidRPr="003C220F" w:rsidTr="00ED06B2">
        <w:tc>
          <w:tcPr>
            <w:tcW w:w="2048" w:type="dxa"/>
          </w:tcPr>
          <w:p w:rsidR="001B3C69" w:rsidRPr="003C220F" w:rsidRDefault="001B3C69" w:rsidP="00ED06B2">
            <w:pPr>
              <w:autoSpaceDE w:val="0"/>
              <w:autoSpaceDN w:val="0"/>
              <w:adjustRightInd w:val="0"/>
              <w:jc w:val="both"/>
              <w:rPr>
                <w:b/>
                <w:sz w:val="20"/>
              </w:rPr>
            </w:pPr>
            <w:r w:rsidRPr="003C220F">
              <w:rPr>
                <w:b/>
                <w:sz w:val="20"/>
              </w:rPr>
              <w:t>DOC. COPY NO.</w:t>
            </w:r>
          </w:p>
        </w:tc>
        <w:tc>
          <w:tcPr>
            <w:tcW w:w="2055" w:type="dxa"/>
          </w:tcPr>
          <w:p w:rsidR="001B3C69" w:rsidRPr="003C220F" w:rsidRDefault="001B3C69" w:rsidP="00ED06B2">
            <w:pPr>
              <w:autoSpaceDE w:val="0"/>
              <w:autoSpaceDN w:val="0"/>
              <w:adjustRightInd w:val="0"/>
              <w:spacing w:line="276" w:lineRule="auto"/>
              <w:jc w:val="both"/>
              <w:rPr>
                <w:b/>
                <w:sz w:val="20"/>
              </w:rPr>
            </w:pPr>
            <w:r w:rsidRPr="003C220F">
              <w:rPr>
                <w:b/>
                <w:sz w:val="20"/>
              </w:rPr>
              <w:t>DOC. VERSION</w:t>
            </w:r>
          </w:p>
        </w:tc>
        <w:tc>
          <w:tcPr>
            <w:tcW w:w="5095" w:type="dxa"/>
          </w:tcPr>
          <w:p w:rsidR="001B3C69" w:rsidRPr="003C220F" w:rsidRDefault="001B3C69" w:rsidP="00ED06B2">
            <w:pPr>
              <w:autoSpaceDE w:val="0"/>
              <w:autoSpaceDN w:val="0"/>
              <w:adjustRightInd w:val="0"/>
              <w:jc w:val="both"/>
              <w:rPr>
                <w:b/>
                <w:sz w:val="20"/>
              </w:rPr>
            </w:pPr>
          </w:p>
        </w:tc>
      </w:tr>
      <w:tr w:rsidR="003C220F" w:rsidRPr="00133A14" w:rsidTr="00ED06B2">
        <w:tc>
          <w:tcPr>
            <w:tcW w:w="2048" w:type="dxa"/>
          </w:tcPr>
          <w:p w:rsidR="003C220F" w:rsidRPr="007404F9" w:rsidRDefault="003C220F" w:rsidP="006014C5">
            <w:pPr>
              <w:tabs>
                <w:tab w:val="left" w:pos="630"/>
              </w:tabs>
              <w:autoSpaceDE w:val="0"/>
              <w:autoSpaceDN w:val="0"/>
              <w:adjustRightInd w:val="0"/>
              <w:jc w:val="both"/>
              <w:rPr>
                <w:sz w:val="20"/>
              </w:rPr>
            </w:pPr>
            <w:r w:rsidRPr="007404F9">
              <w:rPr>
                <w:sz w:val="20"/>
              </w:rPr>
              <w:t>0</w:t>
            </w:r>
            <w:r w:rsidR="006014C5">
              <w:rPr>
                <w:sz w:val="20"/>
              </w:rPr>
              <w:t>1</w:t>
            </w:r>
          </w:p>
        </w:tc>
        <w:tc>
          <w:tcPr>
            <w:tcW w:w="2055" w:type="dxa"/>
          </w:tcPr>
          <w:p w:rsidR="003C220F" w:rsidRPr="007404F9" w:rsidRDefault="003C220F" w:rsidP="00CE6808">
            <w:pPr>
              <w:tabs>
                <w:tab w:val="left" w:pos="630"/>
              </w:tabs>
              <w:autoSpaceDE w:val="0"/>
              <w:autoSpaceDN w:val="0"/>
              <w:adjustRightInd w:val="0"/>
              <w:spacing w:line="276" w:lineRule="auto"/>
              <w:jc w:val="both"/>
              <w:rPr>
                <w:sz w:val="20"/>
              </w:rPr>
            </w:pPr>
            <w:r w:rsidRPr="007404F9">
              <w:rPr>
                <w:sz w:val="20"/>
              </w:rPr>
              <w:t>01</w:t>
            </w:r>
          </w:p>
        </w:tc>
        <w:tc>
          <w:tcPr>
            <w:tcW w:w="5095" w:type="dxa"/>
          </w:tcPr>
          <w:p w:rsidR="003C220F" w:rsidRPr="007404F9" w:rsidRDefault="003C220F" w:rsidP="00CE6808">
            <w:pPr>
              <w:tabs>
                <w:tab w:val="left" w:pos="630"/>
              </w:tabs>
              <w:autoSpaceDE w:val="0"/>
              <w:autoSpaceDN w:val="0"/>
              <w:adjustRightInd w:val="0"/>
              <w:jc w:val="both"/>
              <w:rPr>
                <w:sz w:val="20"/>
              </w:rPr>
            </w:pPr>
            <w:r w:rsidRPr="007404F9">
              <w:rPr>
                <w:sz w:val="20"/>
              </w:rPr>
              <w:t>QUALITY MANAGER</w:t>
            </w:r>
          </w:p>
        </w:tc>
      </w:tr>
      <w:tr w:rsidR="003C220F" w:rsidRPr="00133A14" w:rsidTr="001B3C69">
        <w:tc>
          <w:tcPr>
            <w:tcW w:w="2048" w:type="dxa"/>
            <w:tcBorders>
              <w:bottom w:val="single" w:sz="4" w:space="0" w:color="auto"/>
            </w:tcBorders>
          </w:tcPr>
          <w:p w:rsidR="003C220F" w:rsidRPr="007404F9" w:rsidRDefault="003C220F" w:rsidP="006014C5">
            <w:pPr>
              <w:tabs>
                <w:tab w:val="left" w:pos="630"/>
              </w:tabs>
              <w:autoSpaceDE w:val="0"/>
              <w:autoSpaceDN w:val="0"/>
              <w:adjustRightInd w:val="0"/>
              <w:jc w:val="both"/>
              <w:rPr>
                <w:sz w:val="20"/>
              </w:rPr>
            </w:pPr>
            <w:r w:rsidRPr="007404F9">
              <w:rPr>
                <w:sz w:val="20"/>
              </w:rPr>
              <w:t>0</w:t>
            </w:r>
            <w:r w:rsidR="006014C5">
              <w:rPr>
                <w:sz w:val="20"/>
              </w:rPr>
              <w:t>2</w:t>
            </w:r>
          </w:p>
        </w:tc>
        <w:tc>
          <w:tcPr>
            <w:tcW w:w="2055" w:type="dxa"/>
            <w:tcBorders>
              <w:bottom w:val="single" w:sz="4" w:space="0" w:color="auto"/>
            </w:tcBorders>
          </w:tcPr>
          <w:p w:rsidR="003C220F" w:rsidRPr="007404F9" w:rsidRDefault="003C220F" w:rsidP="00CE6808">
            <w:pPr>
              <w:tabs>
                <w:tab w:val="left" w:pos="630"/>
              </w:tabs>
              <w:autoSpaceDE w:val="0"/>
              <w:autoSpaceDN w:val="0"/>
              <w:adjustRightInd w:val="0"/>
              <w:spacing w:line="276" w:lineRule="auto"/>
              <w:jc w:val="both"/>
              <w:rPr>
                <w:sz w:val="20"/>
              </w:rPr>
            </w:pPr>
            <w:r w:rsidRPr="007404F9">
              <w:rPr>
                <w:sz w:val="20"/>
              </w:rPr>
              <w:t>01</w:t>
            </w:r>
          </w:p>
        </w:tc>
        <w:tc>
          <w:tcPr>
            <w:tcW w:w="5095" w:type="dxa"/>
            <w:tcBorders>
              <w:bottom w:val="single" w:sz="4" w:space="0" w:color="auto"/>
            </w:tcBorders>
          </w:tcPr>
          <w:p w:rsidR="003C220F" w:rsidRPr="007404F9" w:rsidRDefault="003C220F" w:rsidP="00CE6808">
            <w:pPr>
              <w:tabs>
                <w:tab w:val="left" w:pos="630"/>
              </w:tabs>
              <w:autoSpaceDE w:val="0"/>
              <w:autoSpaceDN w:val="0"/>
              <w:adjustRightInd w:val="0"/>
              <w:jc w:val="both"/>
              <w:rPr>
                <w:sz w:val="20"/>
              </w:rPr>
            </w:pPr>
            <w:r w:rsidRPr="007404F9">
              <w:rPr>
                <w:sz w:val="20"/>
              </w:rPr>
              <w:t>TECHNICAL MANAGER</w:t>
            </w:r>
          </w:p>
        </w:tc>
      </w:tr>
      <w:tr w:rsidR="003C220F" w:rsidRPr="00133A14" w:rsidTr="001B3C69">
        <w:tc>
          <w:tcPr>
            <w:tcW w:w="2048" w:type="dxa"/>
            <w:tcBorders>
              <w:top w:val="single" w:sz="4" w:space="0" w:color="auto"/>
              <w:left w:val="single" w:sz="4" w:space="0" w:color="auto"/>
              <w:bottom w:val="single" w:sz="4" w:space="0" w:color="auto"/>
              <w:right w:val="single" w:sz="4" w:space="0" w:color="auto"/>
            </w:tcBorders>
          </w:tcPr>
          <w:p w:rsidR="003C220F" w:rsidRPr="007404F9" w:rsidRDefault="003C220F" w:rsidP="006014C5">
            <w:pPr>
              <w:tabs>
                <w:tab w:val="left" w:pos="630"/>
              </w:tabs>
              <w:autoSpaceDE w:val="0"/>
              <w:autoSpaceDN w:val="0"/>
              <w:adjustRightInd w:val="0"/>
              <w:jc w:val="both"/>
              <w:rPr>
                <w:sz w:val="20"/>
              </w:rPr>
            </w:pPr>
            <w:r w:rsidRPr="007404F9">
              <w:rPr>
                <w:sz w:val="20"/>
              </w:rPr>
              <w:t>0</w:t>
            </w:r>
            <w:r w:rsidR="006014C5">
              <w:rPr>
                <w:sz w:val="20"/>
              </w:rPr>
              <w:t>3</w:t>
            </w:r>
          </w:p>
        </w:tc>
        <w:tc>
          <w:tcPr>
            <w:tcW w:w="2055" w:type="dxa"/>
            <w:tcBorders>
              <w:top w:val="single" w:sz="4" w:space="0" w:color="auto"/>
              <w:left w:val="single" w:sz="4" w:space="0" w:color="auto"/>
              <w:bottom w:val="single" w:sz="4" w:space="0" w:color="auto"/>
              <w:right w:val="single" w:sz="4" w:space="0" w:color="auto"/>
            </w:tcBorders>
          </w:tcPr>
          <w:p w:rsidR="003C220F" w:rsidRPr="007404F9" w:rsidRDefault="003C220F" w:rsidP="00CE6808">
            <w:pPr>
              <w:tabs>
                <w:tab w:val="left" w:pos="630"/>
              </w:tabs>
              <w:autoSpaceDE w:val="0"/>
              <w:autoSpaceDN w:val="0"/>
              <w:adjustRightInd w:val="0"/>
              <w:spacing w:line="276" w:lineRule="auto"/>
              <w:jc w:val="both"/>
              <w:rPr>
                <w:sz w:val="20"/>
              </w:rPr>
            </w:pPr>
            <w:r w:rsidRPr="007404F9">
              <w:rPr>
                <w:sz w:val="20"/>
              </w:rPr>
              <w:t>01</w:t>
            </w:r>
          </w:p>
        </w:tc>
        <w:tc>
          <w:tcPr>
            <w:tcW w:w="5095" w:type="dxa"/>
            <w:tcBorders>
              <w:top w:val="single" w:sz="4" w:space="0" w:color="auto"/>
              <w:left w:val="single" w:sz="4" w:space="0" w:color="auto"/>
              <w:bottom w:val="single" w:sz="4" w:space="0" w:color="auto"/>
              <w:right w:val="single" w:sz="4" w:space="0" w:color="auto"/>
            </w:tcBorders>
          </w:tcPr>
          <w:p w:rsidR="003C220F" w:rsidRPr="007404F9" w:rsidRDefault="003C220F" w:rsidP="00CE6808">
            <w:pPr>
              <w:tabs>
                <w:tab w:val="left" w:pos="630"/>
              </w:tabs>
              <w:autoSpaceDE w:val="0"/>
              <w:autoSpaceDN w:val="0"/>
              <w:adjustRightInd w:val="0"/>
              <w:jc w:val="both"/>
              <w:rPr>
                <w:sz w:val="20"/>
              </w:rPr>
            </w:pPr>
            <w:r>
              <w:rPr>
                <w:sz w:val="20"/>
              </w:rPr>
              <w:t>ACCREDITATION BODY (</w:t>
            </w:r>
            <w:r w:rsidRPr="007404F9">
              <w:rPr>
                <w:sz w:val="20"/>
              </w:rPr>
              <w:t>KENAS)</w:t>
            </w:r>
          </w:p>
        </w:tc>
      </w:tr>
      <w:tr w:rsidR="001B3C69" w:rsidRPr="00133A14" w:rsidTr="00ED06B2">
        <w:tc>
          <w:tcPr>
            <w:tcW w:w="2048" w:type="dxa"/>
            <w:tcBorders>
              <w:top w:val="single" w:sz="4" w:space="0" w:color="auto"/>
              <w:left w:val="nil"/>
              <w:bottom w:val="nil"/>
              <w:right w:val="nil"/>
            </w:tcBorders>
          </w:tcPr>
          <w:p w:rsidR="001B3C69" w:rsidRPr="00133A14" w:rsidRDefault="001B3C69" w:rsidP="00ED06B2">
            <w:pPr>
              <w:autoSpaceDE w:val="0"/>
              <w:autoSpaceDN w:val="0"/>
              <w:adjustRightInd w:val="0"/>
              <w:jc w:val="both"/>
              <w:rPr>
                <w:sz w:val="20"/>
              </w:rPr>
            </w:pPr>
          </w:p>
        </w:tc>
        <w:tc>
          <w:tcPr>
            <w:tcW w:w="2055" w:type="dxa"/>
            <w:tcBorders>
              <w:top w:val="single" w:sz="4" w:space="0" w:color="auto"/>
              <w:left w:val="nil"/>
              <w:bottom w:val="nil"/>
              <w:right w:val="nil"/>
            </w:tcBorders>
          </w:tcPr>
          <w:p w:rsidR="001B3C69" w:rsidRPr="00133A14" w:rsidRDefault="001B3C69" w:rsidP="00ED06B2">
            <w:pPr>
              <w:autoSpaceDE w:val="0"/>
              <w:autoSpaceDN w:val="0"/>
              <w:adjustRightInd w:val="0"/>
              <w:jc w:val="both"/>
              <w:rPr>
                <w:sz w:val="20"/>
              </w:rPr>
            </w:pPr>
          </w:p>
        </w:tc>
        <w:tc>
          <w:tcPr>
            <w:tcW w:w="5095" w:type="dxa"/>
            <w:tcBorders>
              <w:top w:val="single" w:sz="4" w:space="0" w:color="auto"/>
              <w:left w:val="nil"/>
              <w:bottom w:val="nil"/>
              <w:right w:val="nil"/>
            </w:tcBorders>
          </w:tcPr>
          <w:p w:rsidR="001B3C69" w:rsidRPr="00133A14" w:rsidRDefault="001B3C69" w:rsidP="00ED06B2">
            <w:pPr>
              <w:autoSpaceDE w:val="0"/>
              <w:autoSpaceDN w:val="0"/>
              <w:adjustRightInd w:val="0"/>
              <w:jc w:val="both"/>
              <w:rPr>
                <w:sz w:val="20"/>
              </w:rPr>
            </w:pPr>
          </w:p>
        </w:tc>
      </w:tr>
    </w:tbl>
    <w:p w:rsidR="00FB4C65" w:rsidRPr="00050F88" w:rsidRDefault="00050F88" w:rsidP="00050F88">
      <w:pPr>
        <w:pStyle w:val="Footer"/>
        <w:pBdr>
          <w:top w:val="single" w:sz="4" w:space="1" w:color="0000FF"/>
          <w:left w:val="single" w:sz="4" w:space="4" w:color="0000FF"/>
          <w:bottom w:val="single" w:sz="4" w:space="1" w:color="0000FF"/>
          <w:right w:val="single" w:sz="4" w:space="4" w:color="0000FF"/>
        </w:pBdr>
        <w:tabs>
          <w:tab w:val="clear" w:pos="4320"/>
          <w:tab w:val="clear" w:pos="8640"/>
        </w:tabs>
        <w:rPr>
          <w:b/>
          <w:sz w:val="20"/>
        </w:rPr>
      </w:pPr>
      <w:r>
        <w:rPr>
          <w:b/>
          <w:sz w:val="20"/>
        </w:rPr>
        <w:t>6</w:t>
      </w:r>
      <w:r w:rsidRPr="00133A14">
        <w:rPr>
          <w:b/>
          <w:sz w:val="20"/>
        </w:rPr>
        <w:t xml:space="preserve">.0    </w:t>
      </w:r>
      <w:r>
        <w:rPr>
          <w:b/>
          <w:sz w:val="20"/>
        </w:rPr>
        <w:t>GLOSSARY / TERMINOLOGIES</w:t>
      </w:r>
    </w:p>
    <w:p w:rsidR="001F4D9B" w:rsidRPr="00133A14" w:rsidRDefault="001F4D9B" w:rsidP="001F4D9B">
      <w:pPr>
        <w:rPr>
          <w:b/>
          <w:sz w:val="20"/>
        </w:rPr>
      </w:pPr>
    </w:p>
    <w:tbl>
      <w:tblPr>
        <w:tblStyle w:val="TableGrid"/>
        <w:tblW w:w="0" w:type="auto"/>
        <w:tblLayout w:type="fixed"/>
        <w:tblLook w:val="0000" w:firstRow="0" w:lastRow="0" w:firstColumn="0" w:lastColumn="0" w:noHBand="0" w:noVBand="0"/>
      </w:tblPr>
      <w:tblGrid>
        <w:gridCol w:w="2196"/>
        <w:gridCol w:w="7902"/>
      </w:tblGrid>
      <w:tr w:rsidR="001F4D9B" w:rsidRPr="00133A14" w:rsidTr="003C220F">
        <w:trPr>
          <w:trHeight w:val="373"/>
        </w:trPr>
        <w:tc>
          <w:tcPr>
            <w:tcW w:w="2196" w:type="dxa"/>
          </w:tcPr>
          <w:p w:rsidR="001F4D9B" w:rsidRPr="00133A14" w:rsidRDefault="001F4D9B" w:rsidP="00ED06B2">
            <w:pPr>
              <w:spacing w:before="120" w:after="120"/>
              <w:rPr>
                <w:b/>
                <w:sz w:val="20"/>
              </w:rPr>
            </w:pPr>
            <w:r w:rsidRPr="00133A14">
              <w:rPr>
                <w:b/>
                <w:sz w:val="20"/>
              </w:rPr>
              <w:t>Item</w:t>
            </w:r>
          </w:p>
        </w:tc>
        <w:tc>
          <w:tcPr>
            <w:tcW w:w="7902" w:type="dxa"/>
          </w:tcPr>
          <w:p w:rsidR="001F4D9B" w:rsidRPr="00133A14" w:rsidRDefault="001F4D9B" w:rsidP="00ED06B2">
            <w:pPr>
              <w:spacing w:before="120" w:after="120"/>
              <w:rPr>
                <w:b/>
                <w:sz w:val="20"/>
              </w:rPr>
            </w:pPr>
            <w:r w:rsidRPr="00133A14">
              <w:rPr>
                <w:b/>
                <w:sz w:val="20"/>
              </w:rPr>
              <w:t>Explanation</w:t>
            </w:r>
          </w:p>
        </w:tc>
      </w:tr>
      <w:tr w:rsidR="001F4D9B" w:rsidRPr="00133A14" w:rsidTr="003C220F">
        <w:trPr>
          <w:trHeight w:val="820"/>
        </w:trPr>
        <w:tc>
          <w:tcPr>
            <w:tcW w:w="2196" w:type="dxa"/>
          </w:tcPr>
          <w:p w:rsidR="001F4D9B" w:rsidRPr="00133A14" w:rsidRDefault="001F4D9B" w:rsidP="00ED06B2">
            <w:pPr>
              <w:pStyle w:val="Footer"/>
              <w:spacing w:before="144" w:after="144"/>
              <w:rPr>
                <w:sz w:val="20"/>
              </w:rPr>
            </w:pPr>
            <w:r w:rsidRPr="00133A14">
              <w:rPr>
                <w:sz w:val="20"/>
              </w:rPr>
              <w:t>(Measurement) Uncertainty</w:t>
            </w:r>
          </w:p>
        </w:tc>
        <w:tc>
          <w:tcPr>
            <w:tcW w:w="7902" w:type="dxa"/>
          </w:tcPr>
          <w:p w:rsidR="001F4D9B" w:rsidRPr="00133A14" w:rsidRDefault="001F4D9B" w:rsidP="00ED06B2">
            <w:pPr>
              <w:spacing w:before="144" w:after="144"/>
              <w:rPr>
                <w:sz w:val="20"/>
              </w:rPr>
            </w:pPr>
            <w:r w:rsidRPr="00133A14">
              <w:rPr>
                <w:sz w:val="20"/>
              </w:rPr>
              <w:t>Parameter associated with a result of a measurement that characterizes the dispersion of the values that could reasonabl</w:t>
            </w:r>
            <w:r w:rsidR="00CB3E57">
              <w:rPr>
                <w:sz w:val="20"/>
              </w:rPr>
              <w:t>y be attributed to the measurement.</w:t>
            </w:r>
            <w:r w:rsidRPr="00133A14">
              <w:rPr>
                <w:sz w:val="20"/>
              </w:rPr>
              <w:t xml:space="preserve"> (Reference 1).</w:t>
            </w:r>
          </w:p>
        </w:tc>
      </w:tr>
      <w:tr w:rsidR="001F4D9B" w:rsidRPr="00133A14" w:rsidTr="003C220F">
        <w:trPr>
          <w:trHeight w:val="618"/>
        </w:trPr>
        <w:tc>
          <w:tcPr>
            <w:tcW w:w="2196" w:type="dxa"/>
          </w:tcPr>
          <w:p w:rsidR="001F4D9B" w:rsidRPr="00133A14" w:rsidRDefault="001F4D9B" w:rsidP="00ED06B2">
            <w:pPr>
              <w:pStyle w:val="Footer"/>
              <w:spacing w:before="144" w:after="144"/>
              <w:rPr>
                <w:sz w:val="20"/>
              </w:rPr>
            </w:pPr>
            <w:r w:rsidRPr="00133A14">
              <w:rPr>
                <w:sz w:val="20"/>
              </w:rPr>
              <w:t>Standard Uncertainty</w:t>
            </w:r>
          </w:p>
        </w:tc>
        <w:tc>
          <w:tcPr>
            <w:tcW w:w="7902" w:type="dxa"/>
          </w:tcPr>
          <w:p w:rsidR="001F4D9B" w:rsidRPr="00133A14" w:rsidRDefault="001F4D9B" w:rsidP="00ED06B2">
            <w:pPr>
              <w:spacing w:before="144" w:after="144"/>
              <w:rPr>
                <w:sz w:val="20"/>
              </w:rPr>
            </w:pPr>
            <w:r w:rsidRPr="00133A14">
              <w:rPr>
                <w:sz w:val="20"/>
              </w:rPr>
              <w:t>Uncertainty of the result x of a measurement expressed as a standard deviation (Reference 1).</w:t>
            </w:r>
          </w:p>
        </w:tc>
      </w:tr>
      <w:tr w:rsidR="001F4D9B" w:rsidRPr="00133A14" w:rsidTr="003C220F">
        <w:trPr>
          <w:trHeight w:val="1449"/>
        </w:trPr>
        <w:tc>
          <w:tcPr>
            <w:tcW w:w="2196" w:type="dxa"/>
          </w:tcPr>
          <w:p w:rsidR="001F4D9B" w:rsidRPr="00133A14" w:rsidRDefault="001F4D9B" w:rsidP="00ED06B2">
            <w:pPr>
              <w:pStyle w:val="Footer"/>
              <w:spacing w:before="144" w:after="144"/>
              <w:rPr>
                <w:sz w:val="20"/>
              </w:rPr>
            </w:pPr>
            <w:r w:rsidRPr="00133A14">
              <w:rPr>
                <w:sz w:val="20"/>
              </w:rPr>
              <w:t>Combined Standard Uncertainty</w:t>
            </w:r>
          </w:p>
        </w:tc>
        <w:tc>
          <w:tcPr>
            <w:tcW w:w="7902" w:type="dxa"/>
          </w:tcPr>
          <w:p w:rsidR="001F4D9B" w:rsidRPr="00133A14" w:rsidRDefault="001F4D9B" w:rsidP="00ED06B2">
            <w:pPr>
              <w:spacing w:before="144" w:after="144"/>
              <w:rPr>
                <w:sz w:val="20"/>
              </w:rPr>
            </w:pPr>
            <w:r w:rsidRPr="00133A14">
              <w:rPr>
                <w:sz w:val="20"/>
              </w:rPr>
              <w:t>Standard uncertainty of a result y of a measurement when the result is obtained from the values of a number of other quantities, equal to the positive square root of a sum of terms, the terms being the variances or co-variances of these other quantities weighted according to how the measurement result varies with these quantities (Reference 1).</w:t>
            </w:r>
          </w:p>
        </w:tc>
      </w:tr>
      <w:tr w:rsidR="001F4D9B" w:rsidRPr="00133A14" w:rsidTr="003C220F">
        <w:trPr>
          <w:trHeight w:val="1033"/>
        </w:trPr>
        <w:tc>
          <w:tcPr>
            <w:tcW w:w="2196" w:type="dxa"/>
          </w:tcPr>
          <w:p w:rsidR="001F4D9B" w:rsidRPr="00133A14" w:rsidRDefault="001F4D9B" w:rsidP="00ED06B2">
            <w:pPr>
              <w:pStyle w:val="Footer"/>
              <w:spacing w:before="144" w:after="144"/>
              <w:rPr>
                <w:sz w:val="20"/>
              </w:rPr>
            </w:pPr>
            <w:r w:rsidRPr="00133A14">
              <w:rPr>
                <w:sz w:val="20"/>
              </w:rPr>
              <w:t xml:space="preserve">Expanded Uncertainty </w:t>
            </w:r>
          </w:p>
        </w:tc>
        <w:tc>
          <w:tcPr>
            <w:tcW w:w="7902" w:type="dxa"/>
          </w:tcPr>
          <w:p w:rsidR="001F4D9B" w:rsidRPr="00133A14" w:rsidRDefault="001F4D9B" w:rsidP="00ED06B2">
            <w:pPr>
              <w:spacing w:before="144" w:after="144"/>
              <w:rPr>
                <w:sz w:val="20"/>
              </w:rPr>
            </w:pPr>
            <w:r w:rsidRPr="00133A14">
              <w:rPr>
                <w:sz w:val="20"/>
              </w:rPr>
              <w:t>Quantity defining an interval about the result of the measurement that may be expected to encompass a large fraction of the distribution of values that could reasonabl</w:t>
            </w:r>
            <w:r w:rsidR="00CB3E57">
              <w:rPr>
                <w:sz w:val="20"/>
              </w:rPr>
              <w:t>y be attributed to the measurement</w:t>
            </w:r>
            <w:r w:rsidRPr="00133A14">
              <w:rPr>
                <w:sz w:val="20"/>
              </w:rPr>
              <w:t xml:space="preserve"> (Reference 1).</w:t>
            </w:r>
          </w:p>
        </w:tc>
      </w:tr>
      <w:tr w:rsidR="001F4D9B" w:rsidRPr="00133A14" w:rsidTr="003C220F">
        <w:trPr>
          <w:trHeight w:val="820"/>
        </w:trPr>
        <w:tc>
          <w:tcPr>
            <w:tcW w:w="2196" w:type="dxa"/>
          </w:tcPr>
          <w:p w:rsidR="001F4D9B" w:rsidRPr="00133A14" w:rsidRDefault="001F4D9B" w:rsidP="00ED06B2">
            <w:pPr>
              <w:pStyle w:val="Footer"/>
              <w:spacing w:before="144" w:after="144"/>
              <w:rPr>
                <w:sz w:val="20"/>
              </w:rPr>
            </w:pPr>
            <w:r w:rsidRPr="00133A14">
              <w:rPr>
                <w:sz w:val="20"/>
              </w:rPr>
              <w:lastRenderedPageBreak/>
              <w:t>Coverage Factor</w:t>
            </w:r>
          </w:p>
        </w:tc>
        <w:tc>
          <w:tcPr>
            <w:tcW w:w="7902" w:type="dxa"/>
          </w:tcPr>
          <w:p w:rsidR="001F4D9B" w:rsidRPr="00133A14" w:rsidRDefault="001F4D9B" w:rsidP="00ED06B2">
            <w:pPr>
              <w:spacing w:before="144" w:after="144"/>
              <w:rPr>
                <w:sz w:val="20"/>
              </w:rPr>
            </w:pPr>
            <w:r w:rsidRPr="00133A14">
              <w:rPr>
                <w:sz w:val="20"/>
              </w:rPr>
              <w:t>Numerical factor used as a multiplier of the combined standard uncertainty in order to obtain an expanded uncertainty (Reference 1).</w:t>
            </w:r>
          </w:p>
        </w:tc>
      </w:tr>
      <w:tr w:rsidR="001F4D9B" w:rsidRPr="00133A14" w:rsidTr="003C220F">
        <w:trPr>
          <w:trHeight w:val="1033"/>
        </w:trPr>
        <w:tc>
          <w:tcPr>
            <w:tcW w:w="2196" w:type="dxa"/>
          </w:tcPr>
          <w:p w:rsidR="001F4D9B" w:rsidRPr="00133A14" w:rsidRDefault="001F4D9B" w:rsidP="00ED06B2">
            <w:pPr>
              <w:pStyle w:val="Footer"/>
              <w:spacing w:before="144" w:after="144"/>
              <w:rPr>
                <w:sz w:val="20"/>
              </w:rPr>
            </w:pPr>
            <w:r w:rsidRPr="00133A14">
              <w:rPr>
                <w:sz w:val="20"/>
              </w:rPr>
              <w:t>Traceability</w:t>
            </w:r>
          </w:p>
        </w:tc>
        <w:tc>
          <w:tcPr>
            <w:tcW w:w="7902" w:type="dxa"/>
          </w:tcPr>
          <w:p w:rsidR="001F4D9B" w:rsidRPr="00133A14" w:rsidRDefault="001F4D9B" w:rsidP="00ED06B2">
            <w:pPr>
              <w:spacing w:before="144" w:after="144"/>
              <w:rPr>
                <w:sz w:val="20"/>
              </w:rPr>
            </w:pPr>
            <w:r w:rsidRPr="00133A14">
              <w:rPr>
                <w:sz w:val="20"/>
              </w:rPr>
              <w:t>The property of the result of a measurement of the value of a standard whereby it can be related to stated references, usually national or international standards, through an unbroken chain of comparisons all having stated uncertainties (Reference 1).</w:t>
            </w:r>
          </w:p>
        </w:tc>
      </w:tr>
      <w:tr w:rsidR="001F4D9B" w:rsidRPr="00133A14" w:rsidTr="003C220F">
        <w:trPr>
          <w:trHeight w:val="618"/>
        </w:trPr>
        <w:tc>
          <w:tcPr>
            <w:tcW w:w="2196" w:type="dxa"/>
          </w:tcPr>
          <w:p w:rsidR="001F4D9B" w:rsidRPr="00133A14" w:rsidRDefault="001F4D9B" w:rsidP="00ED06B2">
            <w:pPr>
              <w:spacing w:before="144" w:after="144"/>
              <w:rPr>
                <w:sz w:val="20"/>
              </w:rPr>
            </w:pPr>
            <w:r w:rsidRPr="00133A14">
              <w:rPr>
                <w:sz w:val="20"/>
              </w:rPr>
              <w:t>True Value</w:t>
            </w:r>
          </w:p>
        </w:tc>
        <w:tc>
          <w:tcPr>
            <w:tcW w:w="7902" w:type="dxa"/>
          </w:tcPr>
          <w:p w:rsidR="001F4D9B" w:rsidRPr="00133A14" w:rsidRDefault="001F4D9B" w:rsidP="00ED06B2">
            <w:pPr>
              <w:spacing w:before="144" w:after="144"/>
              <w:rPr>
                <w:sz w:val="20"/>
              </w:rPr>
            </w:pPr>
            <w:r w:rsidRPr="00133A14">
              <w:rPr>
                <w:sz w:val="20"/>
              </w:rPr>
              <w:t>Value consistent with a definition of a given particular quantity (Reference 1).</w:t>
            </w:r>
          </w:p>
        </w:tc>
      </w:tr>
      <w:tr w:rsidR="001F4D9B" w:rsidRPr="00133A14" w:rsidTr="003C220F">
        <w:trPr>
          <w:trHeight w:val="629"/>
        </w:trPr>
        <w:tc>
          <w:tcPr>
            <w:tcW w:w="2196" w:type="dxa"/>
          </w:tcPr>
          <w:p w:rsidR="001F4D9B" w:rsidRPr="00133A14" w:rsidRDefault="001F4D9B" w:rsidP="00ED06B2">
            <w:pPr>
              <w:spacing w:before="144" w:after="144"/>
              <w:rPr>
                <w:sz w:val="20"/>
              </w:rPr>
            </w:pPr>
            <w:r w:rsidRPr="00133A14">
              <w:rPr>
                <w:sz w:val="20"/>
              </w:rPr>
              <w:t xml:space="preserve">Error (of a measurement) </w:t>
            </w:r>
          </w:p>
        </w:tc>
        <w:tc>
          <w:tcPr>
            <w:tcW w:w="7902" w:type="dxa"/>
          </w:tcPr>
          <w:p w:rsidR="001F4D9B" w:rsidRPr="00133A14" w:rsidRDefault="001F4D9B" w:rsidP="00ED06B2">
            <w:pPr>
              <w:spacing w:before="144" w:after="144"/>
              <w:rPr>
                <w:sz w:val="20"/>
              </w:rPr>
            </w:pPr>
            <w:r w:rsidRPr="00133A14">
              <w:rPr>
                <w:sz w:val="20"/>
              </w:rPr>
              <w:t>The result of a measurement minus</w:t>
            </w:r>
            <w:r w:rsidR="00CB3E57">
              <w:rPr>
                <w:sz w:val="20"/>
              </w:rPr>
              <w:t xml:space="preserve"> the true value of the measurement</w:t>
            </w:r>
            <w:r w:rsidRPr="00133A14">
              <w:rPr>
                <w:sz w:val="20"/>
              </w:rPr>
              <w:t xml:space="preserve"> (Reference 1).</w:t>
            </w:r>
          </w:p>
        </w:tc>
      </w:tr>
      <w:tr w:rsidR="001F4D9B" w:rsidRPr="00133A14" w:rsidTr="003C220F">
        <w:trPr>
          <w:trHeight w:val="820"/>
        </w:trPr>
        <w:tc>
          <w:tcPr>
            <w:tcW w:w="2196" w:type="dxa"/>
          </w:tcPr>
          <w:p w:rsidR="001F4D9B" w:rsidRPr="00133A14" w:rsidRDefault="001F4D9B" w:rsidP="00ED06B2">
            <w:pPr>
              <w:spacing w:before="144" w:after="144"/>
              <w:rPr>
                <w:sz w:val="20"/>
              </w:rPr>
            </w:pPr>
            <w:r w:rsidRPr="00133A14">
              <w:rPr>
                <w:sz w:val="20"/>
              </w:rPr>
              <w:t>Random Error</w:t>
            </w:r>
          </w:p>
        </w:tc>
        <w:tc>
          <w:tcPr>
            <w:tcW w:w="7902" w:type="dxa"/>
          </w:tcPr>
          <w:p w:rsidR="001F4D9B" w:rsidRPr="00133A14" w:rsidRDefault="001F4D9B" w:rsidP="001E639F">
            <w:pPr>
              <w:autoSpaceDE w:val="0"/>
              <w:autoSpaceDN w:val="0"/>
              <w:adjustRightInd w:val="0"/>
              <w:spacing w:before="144" w:after="144"/>
              <w:rPr>
                <w:sz w:val="20"/>
              </w:rPr>
            </w:pPr>
            <w:r w:rsidRPr="00133A14">
              <w:rPr>
                <w:sz w:val="20"/>
              </w:rPr>
              <w:t xml:space="preserve">The result of a measurement minus the mean that would result from an infinite number of measurements of the same </w:t>
            </w:r>
            <w:r w:rsidR="001E639F">
              <w:rPr>
                <w:sz w:val="20"/>
              </w:rPr>
              <w:t>measurement</w:t>
            </w:r>
            <w:r w:rsidRPr="00133A14">
              <w:rPr>
                <w:sz w:val="20"/>
              </w:rPr>
              <w:t xml:space="preserve"> carried out under repeatability conditions (Reference 1).</w:t>
            </w:r>
          </w:p>
        </w:tc>
      </w:tr>
      <w:tr w:rsidR="001F4D9B" w:rsidRPr="00133A14" w:rsidTr="003C220F">
        <w:trPr>
          <w:trHeight w:val="831"/>
        </w:trPr>
        <w:tc>
          <w:tcPr>
            <w:tcW w:w="2196" w:type="dxa"/>
          </w:tcPr>
          <w:p w:rsidR="001F4D9B" w:rsidRPr="00133A14" w:rsidRDefault="001F4D9B" w:rsidP="00ED06B2">
            <w:pPr>
              <w:spacing w:before="144" w:after="144"/>
              <w:rPr>
                <w:sz w:val="20"/>
              </w:rPr>
            </w:pPr>
            <w:r w:rsidRPr="00133A14">
              <w:rPr>
                <w:sz w:val="20"/>
              </w:rPr>
              <w:t>Systematic Error</w:t>
            </w:r>
          </w:p>
        </w:tc>
        <w:tc>
          <w:tcPr>
            <w:tcW w:w="7902" w:type="dxa"/>
          </w:tcPr>
          <w:p w:rsidR="001F4D9B" w:rsidRPr="00133A14" w:rsidRDefault="001F4D9B" w:rsidP="001E639F">
            <w:pPr>
              <w:autoSpaceDE w:val="0"/>
              <w:autoSpaceDN w:val="0"/>
              <w:adjustRightInd w:val="0"/>
              <w:spacing w:before="144" w:after="144"/>
              <w:rPr>
                <w:sz w:val="20"/>
              </w:rPr>
            </w:pPr>
            <w:r w:rsidRPr="00133A14">
              <w:rPr>
                <w:sz w:val="20"/>
              </w:rPr>
              <w:t xml:space="preserve">Mean that would result from an infinite number of measurements of the same </w:t>
            </w:r>
            <w:r w:rsidR="001E639F">
              <w:rPr>
                <w:sz w:val="20"/>
              </w:rPr>
              <w:t>measurement</w:t>
            </w:r>
            <w:r w:rsidRPr="00133A14">
              <w:rPr>
                <w:sz w:val="20"/>
              </w:rPr>
              <w:t xml:space="preserve"> carried out under repeatability conditions minus a true value of the </w:t>
            </w:r>
            <w:r w:rsidR="001E639F">
              <w:rPr>
                <w:sz w:val="20"/>
              </w:rPr>
              <w:t>measurement</w:t>
            </w:r>
            <w:r w:rsidRPr="00133A14">
              <w:rPr>
                <w:sz w:val="20"/>
              </w:rPr>
              <w:t xml:space="preserve"> (Reference 1).</w:t>
            </w:r>
          </w:p>
        </w:tc>
      </w:tr>
    </w:tbl>
    <w:p w:rsidR="00243727" w:rsidRDefault="00243727" w:rsidP="00050F88">
      <w:pPr>
        <w:rPr>
          <w:sz w:val="20"/>
        </w:rPr>
      </w:pPr>
    </w:p>
    <w:p w:rsidR="00243727" w:rsidRPr="00133A14" w:rsidRDefault="00243727" w:rsidP="00490BDF">
      <w:pPr>
        <w:ind w:left="360"/>
        <w:rPr>
          <w:sz w:val="20"/>
        </w:rPr>
      </w:pPr>
    </w:p>
    <w:p w:rsidR="00672CF1" w:rsidRPr="00050F88" w:rsidRDefault="00E45B6C" w:rsidP="00883CB8">
      <w:pPr>
        <w:pStyle w:val="ListParagraph"/>
        <w:numPr>
          <w:ilvl w:val="0"/>
          <w:numId w:val="6"/>
        </w:numPr>
        <w:pBdr>
          <w:top w:val="single" w:sz="4" w:space="1" w:color="0000FF"/>
          <w:left w:val="single" w:sz="4" w:space="5" w:color="0000FF"/>
          <w:bottom w:val="single" w:sz="4" w:space="1" w:color="0000FF"/>
          <w:right w:val="single" w:sz="4" w:space="6" w:color="0000FF"/>
        </w:pBdr>
        <w:rPr>
          <w:rFonts w:asciiTheme="minorHAnsi" w:hAnsiTheme="minorHAnsi"/>
          <w:b/>
          <w:sz w:val="20"/>
        </w:rPr>
      </w:pPr>
      <w:r w:rsidRPr="00050F88">
        <w:rPr>
          <w:rFonts w:asciiTheme="minorHAnsi" w:hAnsiTheme="minorHAnsi"/>
          <w:b/>
          <w:sz w:val="20"/>
        </w:rPr>
        <w:t>PRINCIPAL RESPONSIBILITIES</w:t>
      </w:r>
    </w:p>
    <w:p w:rsidR="00392966" w:rsidRPr="00050F88" w:rsidRDefault="00392966" w:rsidP="008D78FB">
      <w:pPr>
        <w:rPr>
          <w:sz w:val="16"/>
        </w:rPr>
      </w:pPr>
    </w:p>
    <w:p w:rsidR="00050F88" w:rsidRPr="00050F88" w:rsidRDefault="00050F88" w:rsidP="00883CB8">
      <w:pPr>
        <w:pStyle w:val="ListParagraph"/>
        <w:numPr>
          <w:ilvl w:val="0"/>
          <w:numId w:val="2"/>
        </w:numPr>
        <w:spacing w:before="600" w:after="240"/>
        <w:contextualSpacing w:val="0"/>
        <w:rPr>
          <w:rFonts w:asciiTheme="minorHAnsi" w:hAnsiTheme="minorHAnsi" w:cs="Arial"/>
          <w:b/>
          <w:vanish/>
          <w:sz w:val="22"/>
          <w:szCs w:val="22"/>
        </w:rPr>
      </w:pPr>
    </w:p>
    <w:p w:rsidR="00050F88" w:rsidRPr="00050F88" w:rsidRDefault="00050F88" w:rsidP="00883CB8">
      <w:pPr>
        <w:pStyle w:val="ListParagraph"/>
        <w:numPr>
          <w:ilvl w:val="0"/>
          <w:numId w:val="2"/>
        </w:numPr>
        <w:spacing w:before="600" w:after="240"/>
        <w:contextualSpacing w:val="0"/>
        <w:rPr>
          <w:rFonts w:asciiTheme="minorHAnsi" w:hAnsiTheme="minorHAnsi" w:cs="Arial"/>
          <w:b/>
          <w:vanish/>
          <w:sz w:val="22"/>
          <w:szCs w:val="22"/>
        </w:rPr>
      </w:pPr>
    </w:p>
    <w:p w:rsidR="00050F88" w:rsidRPr="00050F88" w:rsidRDefault="00050F88" w:rsidP="00883CB8">
      <w:pPr>
        <w:pStyle w:val="ListParagraph"/>
        <w:numPr>
          <w:ilvl w:val="0"/>
          <w:numId w:val="2"/>
        </w:numPr>
        <w:spacing w:before="600" w:after="240"/>
        <w:contextualSpacing w:val="0"/>
        <w:rPr>
          <w:rFonts w:asciiTheme="minorHAnsi" w:hAnsiTheme="minorHAnsi" w:cs="Arial"/>
          <w:b/>
          <w:vanish/>
          <w:sz w:val="22"/>
          <w:szCs w:val="22"/>
        </w:rPr>
      </w:pPr>
    </w:p>
    <w:p w:rsidR="00050F88" w:rsidRPr="00050F88" w:rsidRDefault="00050F88" w:rsidP="00883CB8">
      <w:pPr>
        <w:pStyle w:val="ListParagraph"/>
        <w:numPr>
          <w:ilvl w:val="0"/>
          <w:numId w:val="2"/>
        </w:numPr>
        <w:spacing w:before="600" w:after="240"/>
        <w:contextualSpacing w:val="0"/>
        <w:rPr>
          <w:rFonts w:asciiTheme="minorHAnsi" w:hAnsiTheme="minorHAnsi" w:cs="Arial"/>
          <w:b/>
          <w:vanish/>
          <w:sz w:val="22"/>
          <w:szCs w:val="22"/>
        </w:rPr>
      </w:pPr>
    </w:p>
    <w:p w:rsidR="00050F88" w:rsidRPr="00050F88" w:rsidRDefault="00050F88" w:rsidP="00883CB8">
      <w:pPr>
        <w:pStyle w:val="ListParagraph"/>
        <w:numPr>
          <w:ilvl w:val="0"/>
          <w:numId w:val="2"/>
        </w:numPr>
        <w:spacing w:before="600" w:after="240"/>
        <w:contextualSpacing w:val="0"/>
        <w:rPr>
          <w:rFonts w:asciiTheme="minorHAnsi" w:hAnsiTheme="minorHAnsi" w:cs="Arial"/>
          <w:b/>
          <w:vanish/>
          <w:sz w:val="22"/>
          <w:szCs w:val="22"/>
        </w:rPr>
      </w:pPr>
    </w:p>
    <w:p w:rsidR="00050F88" w:rsidRPr="00050F88" w:rsidRDefault="00050F88" w:rsidP="00883CB8">
      <w:pPr>
        <w:pStyle w:val="ListParagraph"/>
        <w:numPr>
          <w:ilvl w:val="0"/>
          <w:numId w:val="2"/>
        </w:numPr>
        <w:spacing w:before="600" w:after="240"/>
        <w:contextualSpacing w:val="0"/>
        <w:rPr>
          <w:rFonts w:asciiTheme="minorHAnsi" w:hAnsiTheme="minorHAnsi" w:cs="Arial"/>
          <w:b/>
          <w:vanish/>
          <w:sz w:val="22"/>
          <w:szCs w:val="22"/>
        </w:rPr>
      </w:pPr>
    </w:p>
    <w:p w:rsidR="00050F88" w:rsidRPr="00050F88" w:rsidRDefault="00050F88" w:rsidP="00883CB8">
      <w:pPr>
        <w:pStyle w:val="ListParagraph"/>
        <w:numPr>
          <w:ilvl w:val="0"/>
          <w:numId w:val="2"/>
        </w:numPr>
        <w:spacing w:before="600" w:after="240"/>
        <w:contextualSpacing w:val="0"/>
        <w:rPr>
          <w:rFonts w:asciiTheme="minorHAnsi" w:hAnsiTheme="minorHAnsi" w:cs="Arial"/>
          <w:b/>
          <w:vanish/>
          <w:sz w:val="22"/>
          <w:szCs w:val="22"/>
        </w:rPr>
      </w:pPr>
    </w:p>
    <w:p w:rsidR="001F4D9B" w:rsidRPr="00050F88" w:rsidRDefault="001E639F" w:rsidP="00050F88">
      <w:pPr>
        <w:pStyle w:val="Level2"/>
        <w:ind w:left="960"/>
        <w:rPr>
          <w:rFonts w:asciiTheme="minorHAnsi" w:hAnsiTheme="minorHAnsi"/>
          <w:sz w:val="20"/>
        </w:rPr>
      </w:pPr>
      <w:r w:rsidRPr="00050F88">
        <w:rPr>
          <w:rFonts w:asciiTheme="minorHAnsi" w:hAnsiTheme="minorHAnsi"/>
          <w:sz w:val="20"/>
        </w:rPr>
        <w:t>ANALYST</w:t>
      </w:r>
      <w:r w:rsidR="008D6449" w:rsidRPr="00050F88">
        <w:rPr>
          <w:rFonts w:asciiTheme="minorHAnsi" w:hAnsiTheme="minorHAnsi"/>
          <w:sz w:val="20"/>
        </w:rPr>
        <w:t>/TECHNICIAN</w:t>
      </w:r>
    </w:p>
    <w:p w:rsidR="001F4D9B" w:rsidRPr="00133A14" w:rsidRDefault="001F4D9B" w:rsidP="001F4D9B">
      <w:pPr>
        <w:pStyle w:val="Level3"/>
        <w:rPr>
          <w:rFonts w:asciiTheme="minorHAnsi" w:hAnsiTheme="minorHAnsi"/>
          <w:sz w:val="20"/>
          <w:szCs w:val="20"/>
        </w:rPr>
      </w:pPr>
      <w:bookmarkStart w:id="0" w:name="_Ref192112808"/>
      <w:r w:rsidRPr="00133A14">
        <w:rPr>
          <w:rFonts w:asciiTheme="minorHAnsi" w:hAnsiTheme="minorHAnsi"/>
          <w:sz w:val="20"/>
          <w:szCs w:val="20"/>
        </w:rPr>
        <w:t>Collect measurement data to estimate measurement uncertainty.</w:t>
      </w:r>
      <w:bookmarkEnd w:id="0"/>
    </w:p>
    <w:p w:rsidR="001F4D9B" w:rsidRPr="00133A14" w:rsidRDefault="001F4D9B" w:rsidP="001F4D9B">
      <w:pPr>
        <w:pStyle w:val="Level3"/>
        <w:rPr>
          <w:rFonts w:asciiTheme="minorHAnsi" w:hAnsiTheme="minorHAnsi"/>
          <w:sz w:val="20"/>
          <w:szCs w:val="20"/>
        </w:rPr>
      </w:pPr>
      <w:r w:rsidRPr="00133A14">
        <w:rPr>
          <w:rFonts w:asciiTheme="minorHAnsi" w:hAnsiTheme="minorHAnsi"/>
          <w:sz w:val="20"/>
          <w:szCs w:val="20"/>
        </w:rPr>
        <w:t>Estimate measurement uncertainty.</w:t>
      </w:r>
    </w:p>
    <w:p w:rsidR="001F4D9B" w:rsidRPr="00133A14" w:rsidRDefault="001F4D9B" w:rsidP="001F4D9B">
      <w:pPr>
        <w:pStyle w:val="Level3"/>
        <w:rPr>
          <w:rFonts w:asciiTheme="minorHAnsi" w:hAnsiTheme="minorHAnsi"/>
          <w:sz w:val="20"/>
          <w:szCs w:val="20"/>
        </w:rPr>
      </w:pPr>
      <w:r w:rsidRPr="00133A14">
        <w:rPr>
          <w:rFonts w:asciiTheme="minorHAnsi" w:hAnsiTheme="minorHAnsi"/>
          <w:sz w:val="20"/>
          <w:szCs w:val="20"/>
        </w:rPr>
        <w:t>Report measurement uncertainty for routine analysis/calibration.</w:t>
      </w:r>
    </w:p>
    <w:p w:rsidR="001F4D9B" w:rsidRPr="00133A14" w:rsidRDefault="008D6449" w:rsidP="001F4D9B">
      <w:pPr>
        <w:pStyle w:val="Level2"/>
        <w:ind w:left="900" w:hanging="450"/>
        <w:rPr>
          <w:rFonts w:asciiTheme="minorHAnsi" w:hAnsiTheme="minorHAnsi"/>
          <w:sz w:val="20"/>
          <w:szCs w:val="20"/>
        </w:rPr>
      </w:pPr>
      <w:r w:rsidRPr="00133A14">
        <w:rPr>
          <w:rFonts w:asciiTheme="minorHAnsi" w:hAnsiTheme="minorHAnsi"/>
          <w:sz w:val="20"/>
          <w:szCs w:val="20"/>
        </w:rPr>
        <w:t>TECHNICAL MANAGER</w:t>
      </w:r>
    </w:p>
    <w:p w:rsidR="001F4D9B" w:rsidRPr="00133A14" w:rsidRDefault="001F4D9B" w:rsidP="001F4D9B">
      <w:pPr>
        <w:pStyle w:val="Level3"/>
        <w:rPr>
          <w:rFonts w:asciiTheme="minorHAnsi" w:hAnsiTheme="minorHAnsi"/>
          <w:sz w:val="20"/>
          <w:szCs w:val="20"/>
        </w:rPr>
      </w:pPr>
      <w:r w:rsidRPr="00133A14">
        <w:rPr>
          <w:rFonts w:asciiTheme="minorHAnsi" w:hAnsiTheme="minorHAnsi"/>
          <w:sz w:val="20"/>
          <w:szCs w:val="20"/>
        </w:rPr>
        <w:t>Prepares a list of tests that require estimation and reporting of measurement uncertainty.</w:t>
      </w:r>
    </w:p>
    <w:p w:rsidR="001F4D9B" w:rsidRDefault="001F4D9B" w:rsidP="001F4D9B">
      <w:pPr>
        <w:pStyle w:val="Level3"/>
        <w:rPr>
          <w:rFonts w:asciiTheme="minorHAnsi" w:hAnsiTheme="minorHAnsi"/>
          <w:sz w:val="20"/>
          <w:szCs w:val="20"/>
        </w:rPr>
      </w:pPr>
      <w:r w:rsidRPr="00133A14">
        <w:rPr>
          <w:rFonts w:asciiTheme="minorHAnsi" w:hAnsiTheme="minorHAnsi"/>
          <w:sz w:val="20"/>
          <w:szCs w:val="20"/>
        </w:rPr>
        <w:t>Reviews uncertainty data experiments, evaluations and reports.</w:t>
      </w:r>
    </w:p>
    <w:p w:rsidR="001F4D9B" w:rsidRPr="00133A14" w:rsidRDefault="008D6449" w:rsidP="001F4D9B">
      <w:pPr>
        <w:pStyle w:val="Level2"/>
        <w:ind w:left="900"/>
        <w:rPr>
          <w:rFonts w:asciiTheme="minorHAnsi" w:hAnsiTheme="minorHAnsi"/>
          <w:sz w:val="20"/>
          <w:szCs w:val="20"/>
        </w:rPr>
      </w:pPr>
      <w:r w:rsidRPr="00133A14">
        <w:rPr>
          <w:rFonts w:asciiTheme="minorHAnsi" w:hAnsiTheme="minorHAnsi"/>
          <w:sz w:val="20"/>
          <w:szCs w:val="20"/>
        </w:rPr>
        <w:t>QUALITY MANAGER</w:t>
      </w:r>
    </w:p>
    <w:p w:rsidR="001F4D9B" w:rsidRPr="00133A14" w:rsidRDefault="001F4D9B" w:rsidP="001F4D9B">
      <w:pPr>
        <w:pStyle w:val="Level3"/>
        <w:rPr>
          <w:rFonts w:asciiTheme="minorHAnsi" w:hAnsiTheme="minorHAnsi"/>
          <w:sz w:val="20"/>
          <w:szCs w:val="20"/>
        </w:rPr>
      </w:pPr>
      <w:r w:rsidRPr="00133A14">
        <w:rPr>
          <w:rFonts w:asciiTheme="minorHAnsi" w:hAnsiTheme="minorHAnsi"/>
          <w:sz w:val="20"/>
          <w:szCs w:val="20"/>
        </w:rPr>
        <w:t xml:space="preserve">Advises on regulations and guidelines related to measurement uncertainty. </w:t>
      </w:r>
    </w:p>
    <w:p w:rsidR="001F4D9B" w:rsidRPr="00133A14" w:rsidRDefault="001F4D9B" w:rsidP="001F4D9B">
      <w:pPr>
        <w:pStyle w:val="Level3"/>
        <w:rPr>
          <w:rFonts w:asciiTheme="minorHAnsi" w:hAnsiTheme="minorHAnsi"/>
          <w:sz w:val="20"/>
          <w:szCs w:val="20"/>
        </w:rPr>
      </w:pPr>
      <w:r w:rsidRPr="00133A14">
        <w:rPr>
          <w:rFonts w:asciiTheme="minorHAnsi" w:hAnsiTheme="minorHAnsi"/>
          <w:sz w:val="20"/>
          <w:szCs w:val="20"/>
        </w:rPr>
        <w:t>Checks if processes and documentation are in compliance with internal policies and quality standards/guidelines.</w:t>
      </w:r>
    </w:p>
    <w:p w:rsidR="00243727" w:rsidRPr="00050F88" w:rsidRDefault="001F4D9B" w:rsidP="00050F88">
      <w:pPr>
        <w:pStyle w:val="Level3"/>
        <w:rPr>
          <w:rFonts w:asciiTheme="minorHAnsi" w:hAnsiTheme="minorHAnsi"/>
          <w:sz w:val="20"/>
          <w:szCs w:val="20"/>
        </w:rPr>
      </w:pPr>
      <w:r w:rsidRPr="00133A14">
        <w:rPr>
          <w:rFonts w:asciiTheme="minorHAnsi" w:hAnsiTheme="minorHAnsi"/>
          <w:sz w:val="20"/>
          <w:szCs w:val="20"/>
        </w:rPr>
        <w:lastRenderedPageBreak/>
        <w:t>Reviews and approves measurement uncertainty data as part of the review of test results.</w:t>
      </w:r>
    </w:p>
    <w:p w:rsidR="00243727" w:rsidRPr="00133A14" w:rsidRDefault="00243727">
      <w:pPr>
        <w:pStyle w:val="Footer"/>
        <w:tabs>
          <w:tab w:val="clear" w:pos="4320"/>
          <w:tab w:val="clear" w:pos="8640"/>
        </w:tabs>
        <w:rPr>
          <w:sz w:val="20"/>
        </w:rPr>
      </w:pPr>
    </w:p>
    <w:p w:rsidR="00672CF1" w:rsidRPr="00133A14" w:rsidRDefault="00050F88" w:rsidP="00490BDF">
      <w:pPr>
        <w:pBdr>
          <w:top w:val="single" w:sz="4" w:space="2" w:color="0000FF"/>
          <w:left w:val="single" w:sz="4" w:space="4" w:color="0000FF"/>
          <w:bottom w:val="single" w:sz="4" w:space="1" w:color="0000FF"/>
          <w:right w:val="single" w:sz="4" w:space="4" w:color="0000FF"/>
        </w:pBdr>
        <w:rPr>
          <w:b/>
          <w:sz w:val="20"/>
        </w:rPr>
      </w:pPr>
      <w:r>
        <w:rPr>
          <w:b/>
          <w:sz w:val="20"/>
        </w:rPr>
        <w:t>8</w:t>
      </w:r>
      <w:r w:rsidR="000934A9" w:rsidRPr="00133A14">
        <w:rPr>
          <w:b/>
          <w:sz w:val="20"/>
        </w:rPr>
        <w:t>.0</w:t>
      </w:r>
      <w:r w:rsidR="00E260B3" w:rsidRPr="00133A14">
        <w:rPr>
          <w:b/>
          <w:sz w:val="20"/>
        </w:rPr>
        <w:tab/>
      </w:r>
      <w:r w:rsidR="00817C57" w:rsidRPr="00133A14">
        <w:rPr>
          <w:b/>
          <w:sz w:val="20"/>
        </w:rPr>
        <w:t>FLOW CHART</w:t>
      </w:r>
    </w:p>
    <w:p w:rsidR="002A1965" w:rsidRPr="00133A14" w:rsidRDefault="002A1965">
      <w:pPr>
        <w:rPr>
          <w:sz w:val="20"/>
        </w:rPr>
      </w:pPr>
    </w:p>
    <w:p w:rsidR="000E487B" w:rsidRPr="00133A14" w:rsidRDefault="00243727">
      <w:pPr>
        <w:rPr>
          <w:sz w:val="20"/>
        </w:rPr>
      </w:pPr>
      <w:r>
        <w:rPr>
          <w:noProof/>
          <w:sz w:val="20"/>
          <w:lang w:val="en-US"/>
        </w:rPr>
        <w:drawing>
          <wp:anchor distT="0" distB="0" distL="114300" distR="114300" simplePos="0" relativeHeight="251659264" behindDoc="0" locked="0" layoutInCell="1" allowOverlap="1">
            <wp:simplePos x="0" y="0"/>
            <wp:positionH relativeFrom="column">
              <wp:posOffset>-392430</wp:posOffset>
            </wp:positionH>
            <wp:positionV relativeFrom="paragraph">
              <wp:posOffset>94615</wp:posOffset>
            </wp:positionV>
            <wp:extent cx="7456170" cy="6515100"/>
            <wp:effectExtent l="19050" t="0" r="0" b="0"/>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t="8153" b="6613"/>
                    <a:stretch>
                      <a:fillRect/>
                    </a:stretch>
                  </pic:blipFill>
                  <pic:spPr bwMode="auto">
                    <a:xfrm>
                      <a:off x="0" y="0"/>
                      <a:ext cx="7456170" cy="6515100"/>
                    </a:xfrm>
                    <a:prstGeom prst="rect">
                      <a:avLst/>
                    </a:prstGeom>
                    <a:noFill/>
                    <a:ln w="9525">
                      <a:noFill/>
                      <a:miter lim="800000"/>
                      <a:headEnd/>
                      <a:tailEnd/>
                    </a:ln>
                  </pic:spPr>
                </pic:pic>
              </a:graphicData>
            </a:graphic>
          </wp:anchor>
        </w:drawing>
      </w: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C65B44" w:rsidRPr="00133A14" w:rsidRDefault="00C65B44">
      <w:pPr>
        <w:rPr>
          <w:sz w:val="20"/>
        </w:rPr>
      </w:pPr>
    </w:p>
    <w:p w:rsidR="00243727" w:rsidRDefault="00243727">
      <w:pPr>
        <w:rPr>
          <w:sz w:val="20"/>
        </w:rPr>
      </w:pPr>
    </w:p>
    <w:p w:rsidR="00243727" w:rsidRDefault="00243727">
      <w:pPr>
        <w:rPr>
          <w:sz w:val="20"/>
        </w:rPr>
      </w:pPr>
    </w:p>
    <w:p w:rsidR="00243727" w:rsidRDefault="00243727">
      <w:pPr>
        <w:rPr>
          <w:sz w:val="20"/>
        </w:rPr>
      </w:pPr>
    </w:p>
    <w:p w:rsidR="00243727" w:rsidRDefault="00243727">
      <w:pPr>
        <w:rPr>
          <w:sz w:val="20"/>
        </w:rPr>
      </w:pPr>
    </w:p>
    <w:p w:rsidR="00243727" w:rsidRDefault="00243727">
      <w:pPr>
        <w:rPr>
          <w:sz w:val="20"/>
        </w:rPr>
      </w:pPr>
    </w:p>
    <w:p w:rsidR="00243727" w:rsidRDefault="00243727">
      <w:pPr>
        <w:rPr>
          <w:sz w:val="20"/>
        </w:rPr>
      </w:pPr>
    </w:p>
    <w:p w:rsidR="00243727" w:rsidRDefault="00243727">
      <w:pPr>
        <w:rPr>
          <w:sz w:val="20"/>
        </w:rPr>
      </w:pPr>
    </w:p>
    <w:p w:rsidR="00243727" w:rsidRDefault="00243727">
      <w:pPr>
        <w:rPr>
          <w:sz w:val="20"/>
        </w:rPr>
      </w:pPr>
    </w:p>
    <w:p w:rsidR="00817C57" w:rsidRPr="00050F88" w:rsidRDefault="00817C57" w:rsidP="00883CB8">
      <w:pPr>
        <w:pStyle w:val="ListParagraph"/>
        <w:numPr>
          <w:ilvl w:val="0"/>
          <w:numId w:val="7"/>
        </w:numPr>
        <w:pBdr>
          <w:top w:val="single" w:sz="4" w:space="2" w:color="0000FF"/>
          <w:left w:val="single" w:sz="4" w:space="4" w:color="0000FF"/>
          <w:bottom w:val="single" w:sz="4" w:space="1" w:color="0000FF"/>
          <w:right w:val="single" w:sz="4" w:space="4" w:color="0000FF"/>
        </w:pBdr>
        <w:rPr>
          <w:rFonts w:asciiTheme="minorHAnsi" w:hAnsiTheme="minorHAnsi"/>
          <w:b/>
          <w:sz w:val="20"/>
        </w:rPr>
      </w:pPr>
      <w:r w:rsidRPr="00050F88">
        <w:rPr>
          <w:rFonts w:asciiTheme="minorHAnsi" w:hAnsiTheme="minorHAnsi"/>
          <w:b/>
          <w:sz w:val="20"/>
        </w:rPr>
        <w:t xml:space="preserve">PROCEDURES </w:t>
      </w:r>
    </w:p>
    <w:p w:rsidR="001F4D9B" w:rsidRPr="00133A14" w:rsidRDefault="00050F88" w:rsidP="004A5510">
      <w:pPr>
        <w:pStyle w:val="Level2"/>
        <w:numPr>
          <w:ilvl w:val="0"/>
          <w:numId w:val="0"/>
        </w:numPr>
        <w:rPr>
          <w:rFonts w:asciiTheme="minorHAnsi" w:hAnsiTheme="minorHAnsi"/>
          <w:sz w:val="20"/>
          <w:szCs w:val="20"/>
        </w:rPr>
      </w:pPr>
      <w:r>
        <w:rPr>
          <w:rFonts w:asciiTheme="minorHAnsi" w:hAnsiTheme="minorHAnsi"/>
          <w:sz w:val="20"/>
          <w:szCs w:val="20"/>
        </w:rPr>
        <w:t xml:space="preserve">       9</w:t>
      </w:r>
      <w:r w:rsidR="004A5510">
        <w:rPr>
          <w:rFonts w:asciiTheme="minorHAnsi" w:hAnsiTheme="minorHAnsi"/>
          <w:sz w:val="20"/>
          <w:szCs w:val="20"/>
        </w:rPr>
        <w:t xml:space="preserve">.1 </w:t>
      </w:r>
      <w:r w:rsidR="001F4D9B" w:rsidRPr="00133A14">
        <w:rPr>
          <w:rFonts w:asciiTheme="minorHAnsi" w:hAnsiTheme="minorHAnsi"/>
          <w:sz w:val="20"/>
          <w:szCs w:val="20"/>
        </w:rPr>
        <w:t>Determine Tests that Require Estimation of Measurement Uncertainty</w:t>
      </w:r>
    </w:p>
    <w:p w:rsidR="00456652" w:rsidRPr="00456652" w:rsidRDefault="00456652" w:rsidP="00883CB8">
      <w:pPr>
        <w:pStyle w:val="ListParagraph"/>
        <w:numPr>
          <w:ilvl w:val="0"/>
          <w:numId w:val="4"/>
        </w:numPr>
        <w:spacing w:before="120" w:after="120"/>
        <w:contextualSpacing w:val="0"/>
        <w:rPr>
          <w:rFonts w:asciiTheme="minorHAnsi" w:hAnsiTheme="minorHAnsi" w:cs="Arial"/>
          <w:vanish/>
          <w:sz w:val="20"/>
          <w:szCs w:val="20"/>
        </w:rPr>
      </w:pPr>
      <w:bookmarkStart w:id="1" w:name="_Ref223925880"/>
    </w:p>
    <w:p w:rsidR="00456652" w:rsidRPr="00456652" w:rsidRDefault="00456652" w:rsidP="00883CB8">
      <w:pPr>
        <w:pStyle w:val="ListParagraph"/>
        <w:numPr>
          <w:ilvl w:val="0"/>
          <w:numId w:val="4"/>
        </w:numPr>
        <w:spacing w:before="120" w:after="120"/>
        <w:contextualSpacing w:val="0"/>
        <w:rPr>
          <w:rFonts w:asciiTheme="minorHAnsi" w:hAnsiTheme="minorHAnsi" w:cs="Arial"/>
          <w:vanish/>
          <w:sz w:val="20"/>
          <w:szCs w:val="20"/>
        </w:rPr>
      </w:pPr>
    </w:p>
    <w:p w:rsidR="00456652" w:rsidRPr="00456652" w:rsidRDefault="00456652" w:rsidP="00883CB8">
      <w:pPr>
        <w:pStyle w:val="ListParagraph"/>
        <w:numPr>
          <w:ilvl w:val="0"/>
          <w:numId w:val="4"/>
        </w:numPr>
        <w:spacing w:before="120" w:after="120"/>
        <w:contextualSpacing w:val="0"/>
        <w:rPr>
          <w:rFonts w:asciiTheme="minorHAnsi" w:hAnsiTheme="minorHAnsi" w:cs="Arial"/>
          <w:vanish/>
          <w:sz w:val="20"/>
          <w:szCs w:val="20"/>
        </w:rPr>
      </w:pPr>
    </w:p>
    <w:p w:rsidR="00456652" w:rsidRPr="00456652" w:rsidRDefault="00456652" w:rsidP="00883CB8">
      <w:pPr>
        <w:pStyle w:val="ListParagraph"/>
        <w:numPr>
          <w:ilvl w:val="1"/>
          <w:numId w:val="4"/>
        </w:numPr>
        <w:spacing w:before="120" w:after="120"/>
        <w:contextualSpacing w:val="0"/>
        <w:rPr>
          <w:rFonts w:asciiTheme="minorHAnsi" w:hAnsiTheme="minorHAnsi" w:cs="Arial"/>
          <w:vanish/>
          <w:sz w:val="20"/>
          <w:szCs w:val="20"/>
        </w:rPr>
      </w:pPr>
    </w:p>
    <w:p w:rsidR="001F4D9B" w:rsidRDefault="001F4D9B" w:rsidP="00883CB8">
      <w:pPr>
        <w:pStyle w:val="Level3"/>
        <w:numPr>
          <w:ilvl w:val="2"/>
          <w:numId w:val="4"/>
        </w:numPr>
        <w:rPr>
          <w:rFonts w:asciiTheme="minorHAnsi" w:hAnsiTheme="minorHAnsi"/>
          <w:sz w:val="20"/>
          <w:szCs w:val="20"/>
        </w:rPr>
      </w:pPr>
      <w:r w:rsidRPr="00133A14">
        <w:rPr>
          <w:rFonts w:asciiTheme="minorHAnsi" w:hAnsiTheme="minorHAnsi"/>
          <w:sz w:val="20"/>
          <w:szCs w:val="20"/>
        </w:rPr>
        <w:t>The laboratory supervisor proposes tests that require estimation and reporting of measurement uncertainty. In general these include</w:t>
      </w:r>
      <w:bookmarkEnd w:id="1"/>
      <w:r w:rsidRPr="00133A14">
        <w:rPr>
          <w:rFonts w:asciiTheme="minorHAnsi" w:hAnsiTheme="minorHAnsi"/>
          <w:sz w:val="20"/>
          <w:szCs w:val="20"/>
        </w:rPr>
        <w:t xml:space="preserve">: </w:t>
      </w:r>
    </w:p>
    <w:p w:rsidR="004A5510" w:rsidRPr="00133A14" w:rsidRDefault="004A5510" w:rsidP="00883CB8">
      <w:pPr>
        <w:pStyle w:val="Level3"/>
        <w:numPr>
          <w:ilvl w:val="2"/>
          <w:numId w:val="4"/>
        </w:numPr>
        <w:rPr>
          <w:rFonts w:asciiTheme="minorHAnsi" w:hAnsiTheme="minorHAnsi"/>
          <w:sz w:val="20"/>
          <w:szCs w:val="20"/>
        </w:rPr>
      </w:pPr>
      <w:r w:rsidRPr="00133A14">
        <w:rPr>
          <w:rFonts w:asciiTheme="minorHAnsi" w:hAnsiTheme="minorHAnsi"/>
          <w:sz w:val="20"/>
          <w:szCs w:val="20"/>
        </w:rPr>
        <w:t>Well-recognized quantitative test methods that specify limits to the values of the major sources of uncertainty of measurement and specify the form of presentation of calculated results.</w:t>
      </w:r>
    </w:p>
    <w:p w:rsidR="004A5510" w:rsidRDefault="004A5510" w:rsidP="00883CB8">
      <w:pPr>
        <w:pStyle w:val="Level3"/>
        <w:numPr>
          <w:ilvl w:val="2"/>
          <w:numId w:val="4"/>
        </w:numPr>
        <w:rPr>
          <w:rFonts w:asciiTheme="minorHAnsi" w:hAnsiTheme="minorHAnsi"/>
          <w:sz w:val="20"/>
          <w:szCs w:val="20"/>
        </w:rPr>
      </w:pPr>
      <w:r w:rsidRPr="00133A14">
        <w:rPr>
          <w:rFonts w:asciiTheme="minorHAnsi" w:hAnsiTheme="minorHAnsi"/>
          <w:sz w:val="20"/>
          <w:szCs w:val="20"/>
        </w:rPr>
        <w:t>All other quantitative test methods including standard methods and methods developed in-house.</w:t>
      </w:r>
    </w:p>
    <w:p w:rsidR="004A5510" w:rsidRPr="00133A14" w:rsidRDefault="004A5510" w:rsidP="00883CB8">
      <w:pPr>
        <w:pStyle w:val="Level3"/>
        <w:numPr>
          <w:ilvl w:val="2"/>
          <w:numId w:val="4"/>
        </w:numPr>
        <w:rPr>
          <w:rFonts w:asciiTheme="minorHAnsi" w:hAnsiTheme="minorHAnsi"/>
          <w:sz w:val="20"/>
          <w:szCs w:val="20"/>
        </w:rPr>
      </w:pPr>
      <w:r w:rsidRPr="00133A14">
        <w:rPr>
          <w:rFonts w:asciiTheme="minorHAnsi" w:hAnsiTheme="minorHAnsi"/>
          <w:sz w:val="20"/>
          <w:szCs w:val="20"/>
        </w:rPr>
        <w:t>All tests where reporting of measurement uncertainty is required by clients.</w:t>
      </w:r>
    </w:p>
    <w:p w:rsidR="001F4D9B" w:rsidRPr="004A5510" w:rsidRDefault="004A5510" w:rsidP="00883CB8">
      <w:pPr>
        <w:pStyle w:val="Level3"/>
        <w:numPr>
          <w:ilvl w:val="2"/>
          <w:numId w:val="4"/>
        </w:numPr>
        <w:rPr>
          <w:rFonts w:asciiTheme="minorHAnsi" w:hAnsiTheme="minorHAnsi"/>
          <w:sz w:val="20"/>
          <w:szCs w:val="20"/>
        </w:rPr>
      </w:pPr>
      <w:r w:rsidRPr="00133A14">
        <w:rPr>
          <w:rFonts w:asciiTheme="minorHAnsi" w:hAnsiTheme="minorHAnsi"/>
          <w:sz w:val="20"/>
          <w:szCs w:val="20"/>
        </w:rPr>
        <w:t>Quality Assurance reviews and approves the list.</w:t>
      </w:r>
    </w:p>
    <w:p w:rsidR="001F4D9B" w:rsidRPr="00133A14" w:rsidRDefault="001F4D9B" w:rsidP="00883CB8">
      <w:pPr>
        <w:pStyle w:val="Level2"/>
        <w:numPr>
          <w:ilvl w:val="1"/>
          <w:numId w:val="4"/>
        </w:numPr>
        <w:rPr>
          <w:rFonts w:asciiTheme="minorHAnsi" w:hAnsiTheme="minorHAnsi"/>
          <w:sz w:val="20"/>
          <w:szCs w:val="20"/>
        </w:rPr>
      </w:pPr>
      <w:bookmarkStart w:id="2" w:name="_Ref223928876"/>
      <w:r w:rsidRPr="00133A14">
        <w:rPr>
          <w:rFonts w:asciiTheme="minorHAnsi" w:hAnsiTheme="minorHAnsi"/>
          <w:sz w:val="20"/>
          <w:szCs w:val="20"/>
        </w:rPr>
        <w:t>Document Methods and Specifications</w:t>
      </w:r>
      <w:bookmarkEnd w:id="2"/>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For methods as defined in the analyst documents the method and specifications.</w:t>
      </w:r>
    </w:p>
    <w:p w:rsidR="001F4D9B" w:rsidRPr="00133A14" w:rsidRDefault="001F4D9B" w:rsidP="001F4D9B">
      <w:pPr>
        <w:pStyle w:val="Level3"/>
        <w:numPr>
          <w:ilvl w:val="0"/>
          <w:numId w:val="0"/>
        </w:numPr>
        <w:ind w:left="1587"/>
        <w:rPr>
          <w:rFonts w:asciiTheme="minorHAnsi" w:hAnsiTheme="minorHAnsi"/>
          <w:sz w:val="20"/>
          <w:szCs w:val="20"/>
        </w:rPr>
      </w:pPr>
      <w:r w:rsidRPr="00133A14">
        <w:rPr>
          <w:rFonts w:asciiTheme="minorHAnsi" w:hAnsiTheme="minorHAnsi"/>
          <w:sz w:val="20"/>
          <w:szCs w:val="20"/>
        </w:rPr>
        <w:t>This includes:</w:t>
      </w:r>
    </w:p>
    <w:p w:rsidR="001F4D9B" w:rsidRPr="00133A14" w:rsidRDefault="001F4D9B" w:rsidP="00883CB8">
      <w:pPr>
        <w:pStyle w:val="Level3"/>
        <w:numPr>
          <w:ilvl w:val="0"/>
          <w:numId w:val="8"/>
        </w:numPr>
        <w:rPr>
          <w:rFonts w:asciiTheme="minorHAnsi" w:hAnsiTheme="minorHAnsi"/>
          <w:sz w:val="20"/>
          <w:szCs w:val="20"/>
        </w:rPr>
      </w:pPr>
      <w:r w:rsidRPr="00133A14">
        <w:rPr>
          <w:rFonts w:asciiTheme="minorHAnsi" w:hAnsiTheme="minorHAnsi"/>
          <w:sz w:val="20"/>
          <w:szCs w:val="20"/>
        </w:rPr>
        <w:t>Scope of the method.</w:t>
      </w:r>
    </w:p>
    <w:p w:rsidR="001F4D9B" w:rsidRPr="00133A14" w:rsidRDefault="001F4D9B" w:rsidP="00883CB8">
      <w:pPr>
        <w:pStyle w:val="Level3"/>
        <w:numPr>
          <w:ilvl w:val="0"/>
          <w:numId w:val="8"/>
        </w:numPr>
        <w:rPr>
          <w:rFonts w:asciiTheme="minorHAnsi" w:hAnsiTheme="minorHAnsi"/>
          <w:sz w:val="20"/>
          <w:szCs w:val="20"/>
        </w:rPr>
      </w:pPr>
      <w:r w:rsidRPr="00133A14">
        <w:rPr>
          <w:rFonts w:asciiTheme="minorHAnsi" w:hAnsiTheme="minorHAnsi"/>
          <w:sz w:val="20"/>
          <w:szCs w:val="20"/>
        </w:rPr>
        <w:t>Equipment used to run the method.</w:t>
      </w:r>
    </w:p>
    <w:p w:rsidR="001F4D9B" w:rsidRPr="00133A14" w:rsidRDefault="001F4D9B" w:rsidP="00883CB8">
      <w:pPr>
        <w:pStyle w:val="Level3"/>
        <w:numPr>
          <w:ilvl w:val="0"/>
          <w:numId w:val="8"/>
        </w:numPr>
        <w:rPr>
          <w:rFonts w:asciiTheme="minorHAnsi" w:hAnsiTheme="minorHAnsi"/>
          <w:sz w:val="20"/>
          <w:szCs w:val="20"/>
        </w:rPr>
      </w:pPr>
      <w:r w:rsidRPr="00133A14">
        <w:rPr>
          <w:rFonts w:asciiTheme="minorHAnsi" w:hAnsiTheme="minorHAnsi"/>
          <w:sz w:val="20"/>
          <w:szCs w:val="20"/>
        </w:rPr>
        <w:t>Performance acceptance criteria.</w:t>
      </w:r>
    </w:p>
    <w:p w:rsidR="001F4D9B" w:rsidRPr="00133A14" w:rsidRDefault="001F4D9B" w:rsidP="00883CB8">
      <w:pPr>
        <w:pStyle w:val="Level3"/>
        <w:numPr>
          <w:ilvl w:val="0"/>
          <w:numId w:val="8"/>
        </w:numPr>
        <w:rPr>
          <w:rFonts w:asciiTheme="minorHAnsi" w:hAnsiTheme="minorHAnsi"/>
          <w:sz w:val="20"/>
          <w:szCs w:val="20"/>
        </w:rPr>
      </w:pPr>
      <w:r w:rsidRPr="00133A14">
        <w:rPr>
          <w:rFonts w:asciiTheme="minorHAnsi" w:hAnsiTheme="minorHAnsi"/>
          <w:sz w:val="20"/>
          <w:szCs w:val="20"/>
        </w:rPr>
        <w:t>Laboratories where the method is used.</w:t>
      </w:r>
    </w:p>
    <w:p w:rsidR="001F4D9B" w:rsidRPr="00133A14" w:rsidRDefault="001F4D9B" w:rsidP="00883CB8">
      <w:pPr>
        <w:pStyle w:val="Level3"/>
        <w:numPr>
          <w:ilvl w:val="0"/>
          <w:numId w:val="8"/>
        </w:numPr>
        <w:rPr>
          <w:rFonts w:asciiTheme="minorHAnsi" w:hAnsiTheme="minorHAnsi"/>
          <w:sz w:val="20"/>
          <w:szCs w:val="20"/>
        </w:rPr>
      </w:pPr>
      <w:r w:rsidRPr="00133A14">
        <w:rPr>
          <w:rFonts w:asciiTheme="minorHAnsi" w:hAnsiTheme="minorHAnsi"/>
          <w:sz w:val="20"/>
          <w:szCs w:val="20"/>
        </w:rPr>
        <w:t>Required measurement uncertainty data.</w:t>
      </w:r>
    </w:p>
    <w:p w:rsidR="001F4D9B" w:rsidRPr="00133A14" w:rsidRDefault="001F4D9B" w:rsidP="00883CB8">
      <w:pPr>
        <w:pStyle w:val="Level2"/>
        <w:numPr>
          <w:ilvl w:val="1"/>
          <w:numId w:val="4"/>
        </w:numPr>
        <w:ind w:left="900"/>
        <w:rPr>
          <w:rFonts w:asciiTheme="minorHAnsi" w:hAnsiTheme="minorHAnsi"/>
          <w:sz w:val="20"/>
          <w:szCs w:val="20"/>
        </w:rPr>
      </w:pPr>
      <w:bookmarkStart w:id="3" w:name="_Ref223928424"/>
      <w:r w:rsidRPr="00133A14">
        <w:rPr>
          <w:rFonts w:asciiTheme="minorHAnsi" w:hAnsiTheme="minorHAnsi"/>
          <w:sz w:val="20"/>
          <w:szCs w:val="20"/>
        </w:rPr>
        <w:t>Identify Uncertainty Sources</w:t>
      </w:r>
      <w:bookmarkEnd w:id="3"/>
      <w:r w:rsidRPr="00133A14">
        <w:rPr>
          <w:rFonts w:asciiTheme="minorHAnsi" w:hAnsiTheme="minorHAnsi"/>
          <w:sz w:val="20"/>
          <w:szCs w:val="20"/>
        </w:rPr>
        <w:tab/>
      </w:r>
    </w:p>
    <w:p w:rsidR="00C65B44" w:rsidRPr="00243727"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The analyst collects and documents information on possible sources of uncertainty. The followi</w:t>
      </w:r>
      <w:r w:rsidR="00243727">
        <w:rPr>
          <w:rFonts w:asciiTheme="minorHAnsi" w:hAnsiTheme="minorHAnsi"/>
          <w:sz w:val="20"/>
          <w:szCs w:val="20"/>
        </w:rPr>
        <w:t>ng sources should be considered</w:t>
      </w:r>
    </w:p>
    <w:p w:rsidR="00B00514" w:rsidRPr="00A8050E" w:rsidRDefault="00B00514" w:rsidP="00883CB8">
      <w:pPr>
        <w:pStyle w:val="Level3"/>
        <w:numPr>
          <w:ilvl w:val="0"/>
          <w:numId w:val="9"/>
        </w:numPr>
        <w:rPr>
          <w:rFonts w:asciiTheme="minorHAnsi" w:hAnsiTheme="minorHAnsi"/>
          <w:sz w:val="20"/>
          <w:szCs w:val="20"/>
        </w:rPr>
      </w:pPr>
      <w:r w:rsidRPr="00A8050E">
        <w:rPr>
          <w:rFonts w:asciiTheme="minorHAnsi" w:hAnsiTheme="minorHAnsi"/>
          <w:sz w:val="20"/>
          <w:szCs w:val="20"/>
        </w:rPr>
        <w:t>Calibration control standards/reference standards.</w:t>
      </w:r>
    </w:p>
    <w:p w:rsidR="001F4D9B" w:rsidRPr="00A8050E" w:rsidRDefault="001F4D9B" w:rsidP="00883CB8">
      <w:pPr>
        <w:pStyle w:val="Level3"/>
        <w:numPr>
          <w:ilvl w:val="0"/>
          <w:numId w:val="9"/>
        </w:numPr>
        <w:rPr>
          <w:rFonts w:asciiTheme="minorHAnsi" w:hAnsiTheme="minorHAnsi"/>
          <w:sz w:val="20"/>
          <w:szCs w:val="20"/>
        </w:rPr>
      </w:pPr>
      <w:r w:rsidRPr="00A8050E">
        <w:rPr>
          <w:rFonts w:asciiTheme="minorHAnsi" w:hAnsiTheme="minorHAnsi"/>
          <w:sz w:val="20"/>
          <w:szCs w:val="20"/>
        </w:rPr>
        <w:t>Sampling, sample storage</w:t>
      </w:r>
      <w:r w:rsidR="00B00514" w:rsidRPr="00A8050E">
        <w:rPr>
          <w:rFonts w:asciiTheme="minorHAnsi" w:hAnsiTheme="minorHAnsi"/>
          <w:sz w:val="20"/>
          <w:szCs w:val="20"/>
        </w:rPr>
        <w:t xml:space="preserve"> and sample disposal</w:t>
      </w:r>
      <w:r w:rsidRPr="00A8050E">
        <w:rPr>
          <w:rFonts w:asciiTheme="minorHAnsi" w:hAnsiTheme="minorHAnsi"/>
          <w:sz w:val="20"/>
          <w:szCs w:val="20"/>
        </w:rPr>
        <w:t>.</w:t>
      </w:r>
    </w:p>
    <w:p w:rsidR="001F4D9B" w:rsidRPr="00A8050E" w:rsidRDefault="001F4D9B" w:rsidP="00883CB8">
      <w:pPr>
        <w:pStyle w:val="Level3"/>
        <w:numPr>
          <w:ilvl w:val="0"/>
          <w:numId w:val="9"/>
        </w:numPr>
        <w:rPr>
          <w:rFonts w:asciiTheme="minorHAnsi" w:hAnsiTheme="minorHAnsi"/>
          <w:sz w:val="20"/>
          <w:szCs w:val="20"/>
        </w:rPr>
      </w:pPr>
      <w:r w:rsidRPr="00A8050E">
        <w:rPr>
          <w:rFonts w:asciiTheme="minorHAnsi" w:hAnsiTheme="minorHAnsi"/>
          <w:sz w:val="20"/>
          <w:szCs w:val="20"/>
        </w:rPr>
        <w:t xml:space="preserve">Instruments, equipment </w:t>
      </w:r>
      <w:r w:rsidR="00B00514" w:rsidRPr="00A8050E">
        <w:rPr>
          <w:rFonts w:asciiTheme="minorHAnsi" w:hAnsiTheme="minorHAnsi"/>
          <w:sz w:val="20"/>
          <w:szCs w:val="20"/>
        </w:rPr>
        <w:t>and apparatus (</w:t>
      </w:r>
      <w:r w:rsidRPr="00A8050E">
        <w:rPr>
          <w:rFonts w:asciiTheme="minorHAnsi" w:hAnsiTheme="minorHAnsi"/>
          <w:sz w:val="20"/>
          <w:szCs w:val="20"/>
        </w:rPr>
        <w:t xml:space="preserve">bias, </w:t>
      </w:r>
      <w:r w:rsidR="00B00514" w:rsidRPr="00A8050E">
        <w:rPr>
          <w:rFonts w:asciiTheme="minorHAnsi" w:hAnsiTheme="minorHAnsi"/>
          <w:sz w:val="20"/>
          <w:szCs w:val="20"/>
        </w:rPr>
        <w:t>error, precision</w:t>
      </w:r>
      <w:r w:rsidRPr="00A8050E">
        <w:rPr>
          <w:rFonts w:asciiTheme="minorHAnsi" w:hAnsiTheme="minorHAnsi"/>
          <w:sz w:val="20"/>
          <w:szCs w:val="20"/>
        </w:rPr>
        <w:t>).</w:t>
      </w:r>
    </w:p>
    <w:p w:rsidR="001F4D9B" w:rsidRPr="00A8050E" w:rsidRDefault="001F4D9B" w:rsidP="00883CB8">
      <w:pPr>
        <w:pStyle w:val="Level3"/>
        <w:numPr>
          <w:ilvl w:val="0"/>
          <w:numId w:val="9"/>
        </w:numPr>
        <w:rPr>
          <w:rFonts w:asciiTheme="minorHAnsi" w:hAnsiTheme="minorHAnsi"/>
          <w:sz w:val="20"/>
          <w:szCs w:val="20"/>
        </w:rPr>
      </w:pPr>
      <w:r w:rsidRPr="00A8050E">
        <w:rPr>
          <w:rFonts w:asciiTheme="minorHAnsi" w:hAnsiTheme="minorHAnsi"/>
          <w:sz w:val="20"/>
          <w:szCs w:val="20"/>
        </w:rPr>
        <w:t>Reagent purity, reference standards</w:t>
      </w:r>
      <w:r w:rsidR="00B00514" w:rsidRPr="00A8050E">
        <w:rPr>
          <w:rFonts w:asciiTheme="minorHAnsi" w:hAnsiTheme="minorHAnsi"/>
          <w:sz w:val="20"/>
          <w:szCs w:val="20"/>
        </w:rPr>
        <w:t>, reference materials</w:t>
      </w:r>
      <w:r w:rsidRPr="00A8050E">
        <w:rPr>
          <w:rFonts w:asciiTheme="minorHAnsi" w:hAnsiTheme="minorHAnsi"/>
          <w:sz w:val="20"/>
          <w:szCs w:val="20"/>
        </w:rPr>
        <w:t>.</w:t>
      </w:r>
    </w:p>
    <w:p w:rsidR="001F4D9B" w:rsidRPr="00A8050E" w:rsidRDefault="001F4D9B" w:rsidP="00883CB8">
      <w:pPr>
        <w:pStyle w:val="Level3"/>
        <w:numPr>
          <w:ilvl w:val="0"/>
          <w:numId w:val="9"/>
        </w:numPr>
        <w:rPr>
          <w:rFonts w:asciiTheme="minorHAnsi" w:hAnsiTheme="minorHAnsi"/>
          <w:sz w:val="20"/>
          <w:szCs w:val="20"/>
        </w:rPr>
      </w:pPr>
      <w:r w:rsidRPr="00A8050E">
        <w:rPr>
          <w:rFonts w:asciiTheme="minorHAnsi" w:hAnsiTheme="minorHAnsi"/>
          <w:sz w:val="20"/>
          <w:szCs w:val="20"/>
        </w:rPr>
        <w:t>Environmental and measurement conditions.</w:t>
      </w:r>
    </w:p>
    <w:p w:rsidR="001F4D9B" w:rsidRPr="00A8050E" w:rsidRDefault="00B00514" w:rsidP="00883CB8">
      <w:pPr>
        <w:pStyle w:val="Level3"/>
        <w:numPr>
          <w:ilvl w:val="0"/>
          <w:numId w:val="9"/>
        </w:numPr>
        <w:rPr>
          <w:rFonts w:asciiTheme="minorHAnsi" w:hAnsiTheme="minorHAnsi"/>
          <w:sz w:val="20"/>
          <w:szCs w:val="20"/>
        </w:rPr>
      </w:pPr>
      <w:r w:rsidRPr="00A8050E">
        <w:rPr>
          <w:rFonts w:asciiTheme="minorHAnsi" w:hAnsiTheme="minorHAnsi"/>
          <w:sz w:val="20"/>
          <w:szCs w:val="20"/>
        </w:rPr>
        <w:t>Cross-</w:t>
      </w:r>
      <w:r w:rsidR="001F4D9B" w:rsidRPr="00A8050E">
        <w:rPr>
          <w:rFonts w:asciiTheme="minorHAnsi" w:hAnsiTheme="minorHAnsi"/>
          <w:sz w:val="20"/>
          <w:szCs w:val="20"/>
        </w:rPr>
        <w:t>Contamination, carry over.</w:t>
      </w:r>
      <w:r w:rsidR="00A8050E">
        <w:rPr>
          <w:rFonts w:asciiTheme="minorHAnsi" w:hAnsiTheme="minorHAnsi"/>
          <w:sz w:val="20"/>
          <w:szCs w:val="20"/>
        </w:rPr>
        <w:t xml:space="preserve"> </w:t>
      </w:r>
    </w:p>
    <w:p w:rsidR="001F4D9B" w:rsidRPr="00A8050E" w:rsidRDefault="001F4D9B" w:rsidP="00883CB8">
      <w:pPr>
        <w:pStyle w:val="Level3"/>
        <w:numPr>
          <w:ilvl w:val="0"/>
          <w:numId w:val="9"/>
        </w:numPr>
        <w:rPr>
          <w:rFonts w:asciiTheme="minorHAnsi" w:hAnsiTheme="minorHAnsi"/>
          <w:sz w:val="20"/>
          <w:szCs w:val="20"/>
        </w:rPr>
      </w:pPr>
      <w:r w:rsidRPr="00A8050E">
        <w:rPr>
          <w:rFonts w:asciiTheme="minorHAnsi" w:hAnsiTheme="minorHAnsi"/>
          <w:sz w:val="20"/>
          <w:szCs w:val="20"/>
        </w:rPr>
        <w:t>Computational effects (calibration model).</w:t>
      </w:r>
    </w:p>
    <w:p w:rsidR="001F4D9B" w:rsidRPr="00A8050E" w:rsidRDefault="001F4D9B" w:rsidP="00883CB8">
      <w:pPr>
        <w:pStyle w:val="Level3"/>
        <w:numPr>
          <w:ilvl w:val="0"/>
          <w:numId w:val="9"/>
        </w:numPr>
        <w:rPr>
          <w:rFonts w:asciiTheme="minorHAnsi" w:hAnsiTheme="minorHAnsi"/>
          <w:sz w:val="20"/>
          <w:szCs w:val="20"/>
        </w:rPr>
      </w:pPr>
      <w:r w:rsidRPr="00A8050E">
        <w:rPr>
          <w:rFonts w:asciiTheme="minorHAnsi" w:hAnsiTheme="minorHAnsi"/>
          <w:sz w:val="20"/>
          <w:szCs w:val="20"/>
        </w:rPr>
        <w:t>Sample effects (matrix).</w:t>
      </w:r>
    </w:p>
    <w:p w:rsidR="00C65B44" w:rsidRPr="00F46669"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 xml:space="preserve">The list is reviewed and approved by the </w:t>
      </w:r>
      <w:r w:rsidR="00B00514" w:rsidRPr="00133A14">
        <w:rPr>
          <w:rFonts w:asciiTheme="minorHAnsi" w:hAnsiTheme="minorHAnsi"/>
          <w:sz w:val="20"/>
          <w:szCs w:val="20"/>
        </w:rPr>
        <w:t xml:space="preserve">Quality </w:t>
      </w:r>
      <w:r w:rsidR="00C65B44" w:rsidRPr="00133A14">
        <w:rPr>
          <w:rFonts w:asciiTheme="minorHAnsi" w:hAnsiTheme="minorHAnsi"/>
          <w:sz w:val="20"/>
          <w:szCs w:val="20"/>
        </w:rPr>
        <w:t>Assurance Manager</w:t>
      </w:r>
      <w:r w:rsidRPr="00133A14">
        <w:rPr>
          <w:rFonts w:asciiTheme="minorHAnsi" w:hAnsiTheme="minorHAnsi"/>
          <w:sz w:val="20"/>
          <w:szCs w:val="20"/>
        </w:rPr>
        <w:t>.</w:t>
      </w:r>
    </w:p>
    <w:p w:rsidR="001F4D9B" w:rsidRPr="00133A14" w:rsidRDefault="001F4D9B" w:rsidP="00883CB8">
      <w:pPr>
        <w:pStyle w:val="Level2"/>
        <w:numPr>
          <w:ilvl w:val="1"/>
          <w:numId w:val="4"/>
        </w:numPr>
        <w:ind w:left="810" w:hanging="360"/>
        <w:rPr>
          <w:rFonts w:asciiTheme="minorHAnsi" w:hAnsiTheme="minorHAnsi"/>
          <w:sz w:val="20"/>
          <w:szCs w:val="20"/>
        </w:rPr>
      </w:pPr>
      <w:bookmarkStart w:id="4" w:name="_Ref223929286"/>
      <w:r w:rsidRPr="00133A14">
        <w:rPr>
          <w:rFonts w:asciiTheme="minorHAnsi" w:hAnsiTheme="minorHAnsi"/>
          <w:sz w:val="20"/>
          <w:szCs w:val="20"/>
        </w:rPr>
        <w:t>Define Experiments</w:t>
      </w:r>
      <w:bookmarkEnd w:id="4"/>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 xml:space="preserve">The analyst suggests a list of experiments to be executed to get uncertainty estimates. Depending on findings from </w:t>
      </w:r>
      <w:r w:rsidR="00456652">
        <w:rPr>
          <w:rFonts w:asciiTheme="minorHAnsi" w:hAnsiTheme="minorHAnsi"/>
          <w:sz w:val="20"/>
          <w:szCs w:val="20"/>
        </w:rPr>
        <w:t xml:space="preserve"> 9.2 </w:t>
      </w:r>
      <w:r w:rsidRPr="00133A14">
        <w:rPr>
          <w:rFonts w:asciiTheme="minorHAnsi" w:hAnsiTheme="minorHAnsi"/>
          <w:sz w:val="20"/>
          <w:szCs w:val="20"/>
        </w:rPr>
        <w:t xml:space="preserve"> and </w:t>
      </w:r>
      <w:r w:rsidR="00514781">
        <w:fldChar w:fldCharType="begin"/>
      </w:r>
      <w:r w:rsidR="00514781">
        <w:instrText xml:space="preserve"> REF _Ref223928424 \r \h  \* MERGEFORMAT </w:instrText>
      </w:r>
      <w:r w:rsidR="00514781">
        <w:fldChar w:fldCharType="separate"/>
      </w:r>
      <w:r w:rsidR="00CE6808" w:rsidRPr="00CE6808">
        <w:rPr>
          <w:rFonts w:asciiTheme="minorHAnsi" w:hAnsiTheme="minorHAnsi"/>
          <w:sz w:val="20"/>
          <w:szCs w:val="20"/>
        </w:rPr>
        <w:t>9.3</w:t>
      </w:r>
      <w:r w:rsidR="00514781">
        <w:fldChar w:fldCharType="end"/>
      </w:r>
      <w:r w:rsidRPr="00133A14">
        <w:rPr>
          <w:rFonts w:asciiTheme="minorHAnsi" w:hAnsiTheme="minorHAnsi"/>
          <w:sz w:val="20"/>
          <w:szCs w:val="20"/>
        </w:rPr>
        <w:t xml:space="preserve"> the following should be considered:</w:t>
      </w:r>
    </w:p>
    <w:p w:rsidR="001F4D9B" w:rsidRPr="00133A14" w:rsidRDefault="001F4D9B" w:rsidP="00883CB8">
      <w:pPr>
        <w:pStyle w:val="Level3"/>
        <w:numPr>
          <w:ilvl w:val="0"/>
          <w:numId w:val="10"/>
        </w:numPr>
        <w:rPr>
          <w:rFonts w:asciiTheme="minorHAnsi" w:hAnsiTheme="minorHAnsi"/>
          <w:sz w:val="20"/>
          <w:szCs w:val="20"/>
        </w:rPr>
      </w:pPr>
      <w:r w:rsidRPr="00133A14">
        <w:rPr>
          <w:rFonts w:asciiTheme="minorHAnsi" w:hAnsiTheme="minorHAnsi"/>
          <w:sz w:val="20"/>
          <w:szCs w:val="20"/>
        </w:rPr>
        <w:lastRenderedPageBreak/>
        <w:t xml:space="preserve">Single laboratory short-term precision.  </w:t>
      </w:r>
    </w:p>
    <w:p w:rsidR="001F4D9B" w:rsidRPr="00133A14" w:rsidRDefault="001F4D9B" w:rsidP="00883CB8">
      <w:pPr>
        <w:pStyle w:val="Level3"/>
        <w:numPr>
          <w:ilvl w:val="0"/>
          <w:numId w:val="10"/>
        </w:numPr>
        <w:rPr>
          <w:rFonts w:asciiTheme="minorHAnsi" w:hAnsiTheme="minorHAnsi"/>
          <w:sz w:val="20"/>
          <w:szCs w:val="20"/>
        </w:rPr>
      </w:pPr>
      <w:r w:rsidRPr="00133A14">
        <w:rPr>
          <w:rFonts w:asciiTheme="minorHAnsi" w:hAnsiTheme="minorHAnsi"/>
          <w:sz w:val="20"/>
          <w:szCs w:val="20"/>
        </w:rPr>
        <w:t xml:space="preserve">Single laboratory day-by-day precision. </w:t>
      </w:r>
    </w:p>
    <w:p w:rsidR="001F4D9B" w:rsidRPr="00133A14" w:rsidRDefault="001F4D9B" w:rsidP="00883CB8">
      <w:pPr>
        <w:pStyle w:val="Level3"/>
        <w:numPr>
          <w:ilvl w:val="0"/>
          <w:numId w:val="10"/>
        </w:numPr>
        <w:rPr>
          <w:rFonts w:asciiTheme="minorHAnsi" w:hAnsiTheme="minorHAnsi"/>
          <w:sz w:val="20"/>
          <w:szCs w:val="20"/>
        </w:rPr>
      </w:pPr>
      <w:r w:rsidRPr="00133A14">
        <w:rPr>
          <w:rFonts w:asciiTheme="minorHAnsi" w:hAnsiTheme="minorHAnsi"/>
          <w:sz w:val="20"/>
          <w:szCs w:val="20"/>
        </w:rPr>
        <w:t>Precision within multiple laboratories.</w:t>
      </w:r>
    </w:p>
    <w:p w:rsidR="001F4D9B" w:rsidRPr="00133A14" w:rsidRDefault="001F4D9B" w:rsidP="00883CB8">
      <w:pPr>
        <w:pStyle w:val="Level3"/>
        <w:numPr>
          <w:ilvl w:val="0"/>
          <w:numId w:val="10"/>
        </w:numPr>
        <w:rPr>
          <w:rFonts w:asciiTheme="minorHAnsi" w:hAnsiTheme="minorHAnsi"/>
          <w:sz w:val="20"/>
          <w:szCs w:val="20"/>
        </w:rPr>
      </w:pPr>
      <w:r w:rsidRPr="00133A14">
        <w:rPr>
          <w:rFonts w:asciiTheme="minorHAnsi" w:hAnsiTheme="minorHAnsi"/>
          <w:sz w:val="20"/>
          <w:szCs w:val="20"/>
        </w:rPr>
        <w:t>Recovery studies through comparison with certified reference material.</w:t>
      </w:r>
    </w:p>
    <w:p w:rsidR="001F4D9B" w:rsidRPr="00133A14" w:rsidRDefault="001F4D9B" w:rsidP="00883CB8">
      <w:pPr>
        <w:pStyle w:val="Level3"/>
        <w:numPr>
          <w:ilvl w:val="0"/>
          <w:numId w:val="10"/>
        </w:numPr>
        <w:rPr>
          <w:rFonts w:asciiTheme="minorHAnsi" w:hAnsiTheme="minorHAnsi"/>
          <w:sz w:val="20"/>
          <w:szCs w:val="20"/>
        </w:rPr>
      </w:pPr>
      <w:r w:rsidRPr="00133A14">
        <w:rPr>
          <w:rFonts w:asciiTheme="minorHAnsi" w:hAnsiTheme="minorHAnsi"/>
          <w:sz w:val="20"/>
          <w:szCs w:val="20"/>
        </w:rPr>
        <w:t>Recovery studies through spiking blank and sample matrix reference material.</w:t>
      </w:r>
    </w:p>
    <w:p w:rsidR="00C65B44" w:rsidRPr="00F46669"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 xml:space="preserve">The list is reviewed and approved by the laboratory supervisor.  </w:t>
      </w:r>
    </w:p>
    <w:p w:rsidR="001F4D9B" w:rsidRPr="00133A14" w:rsidRDefault="001F4D9B" w:rsidP="00883CB8">
      <w:pPr>
        <w:pStyle w:val="Level2"/>
        <w:numPr>
          <w:ilvl w:val="1"/>
          <w:numId w:val="4"/>
        </w:numPr>
        <w:ind w:left="900"/>
        <w:rPr>
          <w:rFonts w:asciiTheme="minorHAnsi" w:hAnsiTheme="minorHAnsi"/>
          <w:sz w:val="20"/>
          <w:szCs w:val="20"/>
        </w:rPr>
      </w:pPr>
      <w:bookmarkStart w:id="5" w:name="_Ref223929865"/>
      <w:r w:rsidRPr="00133A14">
        <w:rPr>
          <w:rFonts w:asciiTheme="minorHAnsi" w:hAnsiTheme="minorHAnsi"/>
          <w:sz w:val="20"/>
          <w:szCs w:val="20"/>
        </w:rPr>
        <w:t>Define other Sources of Uncertainty</w:t>
      </w:r>
      <w:bookmarkEnd w:id="5"/>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 xml:space="preserve">The analyst suggests a list of other sources that can contribute to uncertainty. Depending on findings from </w:t>
      </w:r>
      <w:r w:rsidR="00514781">
        <w:fldChar w:fldCharType="begin"/>
      </w:r>
      <w:r w:rsidR="00514781">
        <w:instrText xml:space="preserve"> REF _Ref223928876 \r \h  \* MERGEFORMAT </w:instrText>
      </w:r>
      <w:r w:rsidR="00514781">
        <w:fldChar w:fldCharType="separate"/>
      </w:r>
      <w:r w:rsidR="00CE6808" w:rsidRPr="00CE6808">
        <w:rPr>
          <w:rFonts w:asciiTheme="minorHAnsi" w:hAnsiTheme="minorHAnsi"/>
          <w:sz w:val="20"/>
          <w:szCs w:val="20"/>
        </w:rPr>
        <w:t>9.2</w:t>
      </w:r>
      <w:r w:rsidR="00514781">
        <w:fldChar w:fldCharType="end"/>
      </w:r>
      <w:r w:rsidRPr="00133A14">
        <w:rPr>
          <w:rFonts w:asciiTheme="minorHAnsi" w:hAnsiTheme="minorHAnsi"/>
          <w:sz w:val="20"/>
          <w:szCs w:val="20"/>
        </w:rPr>
        <w:t xml:space="preserve"> and </w:t>
      </w:r>
      <w:r w:rsidR="00514781">
        <w:fldChar w:fldCharType="begin"/>
      </w:r>
      <w:r w:rsidR="00514781">
        <w:instrText xml:space="preserve"> REF _Ref223928424 \r \h  \* MERGEFORMAT </w:instrText>
      </w:r>
      <w:r w:rsidR="00514781">
        <w:fldChar w:fldCharType="separate"/>
      </w:r>
      <w:r w:rsidR="00CE6808" w:rsidRPr="00CE6808">
        <w:rPr>
          <w:rFonts w:asciiTheme="minorHAnsi" w:hAnsiTheme="minorHAnsi"/>
          <w:sz w:val="20"/>
          <w:szCs w:val="20"/>
        </w:rPr>
        <w:t>9.3</w:t>
      </w:r>
      <w:r w:rsidR="00514781">
        <w:fldChar w:fldCharType="end"/>
      </w:r>
      <w:r w:rsidRPr="00133A14">
        <w:rPr>
          <w:rFonts w:asciiTheme="minorHAnsi" w:hAnsiTheme="minorHAnsi"/>
          <w:sz w:val="20"/>
          <w:szCs w:val="20"/>
        </w:rPr>
        <w:t xml:space="preserve"> the following should be considered:</w:t>
      </w:r>
    </w:p>
    <w:p w:rsidR="001F4D9B" w:rsidRPr="00133A14" w:rsidRDefault="001F4D9B" w:rsidP="00883CB8">
      <w:pPr>
        <w:pStyle w:val="Level3"/>
        <w:numPr>
          <w:ilvl w:val="0"/>
          <w:numId w:val="11"/>
        </w:numPr>
        <w:rPr>
          <w:rFonts w:asciiTheme="minorHAnsi" w:hAnsiTheme="minorHAnsi"/>
          <w:sz w:val="20"/>
          <w:szCs w:val="20"/>
        </w:rPr>
      </w:pPr>
      <w:r w:rsidRPr="00133A14">
        <w:rPr>
          <w:rFonts w:asciiTheme="minorHAnsi" w:hAnsiTheme="minorHAnsi"/>
          <w:sz w:val="20"/>
          <w:szCs w:val="20"/>
        </w:rPr>
        <w:t>Uncertainty of certified reference material as reported in the certificate as supplied by the supplier.</w:t>
      </w:r>
    </w:p>
    <w:p w:rsidR="001F4D9B" w:rsidRPr="00133A14" w:rsidRDefault="001F4D9B" w:rsidP="00883CB8">
      <w:pPr>
        <w:pStyle w:val="Level3"/>
        <w:numPr>
          <w:ilvl w:val="0"/>
          <w:numId w:val="11"/>
        </w:numPr>
        <w:rPr>
          <w:rFonts w:asciiTheme="minorHAnsi" w:hAnsiTheme="minorHAnsi"/>
          <w:sz w:val="20"/>
          <w:szCs w:val="20"/>
        </w:rPr>
      </w:pPr>
      <w:r w:rsidRPr="00133A14">
        <w:rPr>
          <w:rFonts w:asciiTheme="minorHAnsi" w:hAnsiTheme="minorHAnsi"/>
          <w:sz w:val="20"/>
          <w:szCs w:val="20"/>
        </w:rPr>
        <w:t xml:space="preserve">Purity of reagents as found in the supplier’s catalogue.   </w:t>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 xml:space="preserve">The laboratory supervisor reviews and approves the list. </w:t>
      </w:r>
    </w:p>
    <w:p w:rsidR="001F4D9B" w:rsidRPr="00133A14" w:rsidRDefault="001F4D9B" w:rsidP="00883CB8">
      <w:pPr>
        <w:pStyle w:val="Level2"/>
        <w:numPr>
          <w:ilvl w:val="1"/>
          <w:numId w:val="4"/>
        </w:numPr>
        <w:ind w:left="900"/>
        <w:rPr>
          <w:rFonts w:asciiTheme="minorHAnsi" w:hAnsiTheme="minorHAnsi"/>
          <w:sz w:val="20"/>
          <w:szCs w:val="20"/>
        </w:rPr>
      </w:pPr>
      <w:r w:rsidRPr="00133A14">
        <w:rPr>
          <w:rFonts w:asciiTheme="minorHAnsi" w:hAnsiTheme="minorHAnsi"/>
          <w:sz w:val="20"/>
          <w:szCs w:val="20"/>
        </w:rPr>
        <w:t>Conduct Experiments and Evaluate Results</w:t>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 xml:space="preserve">For each experiment defined and approved in </w:t>
      </w:r>
      <w:r w:rsidR="00514781">
        <w:fldChar w:fldCharType="begin"/>
      </w:r>
      <w:r w:rsidR="00514781">
        <w:instrText xml:space="preserve"> REF _Ref223929286 \r \h  \* MERGEFORMAT </w:instrText>
      </w:r>
      <w:r w:rsidR="00514781">
        <w:fldChar w:fldCharType="separate"/>
      </w:r>
      <w:r w:rsidR="00CE6808" w:rsidRPr="00CE6808">
        <w:rPr>
          <w:rFonts w:asciiTheme="minorHAnsi" w:hAnsiTheme="minorHAnsi"/>
          <w:sz w:val="20"/>
          <w:szCs w:val="20"/>
        </w:rPr>
        <w:t>9.4</w:t>
      </w:r>
      <w:r w:rsidR="00514781">
        <w:fldChar w:fldCharType="end"/>
      </w:r>
      <w:r w:rsidRPr="00133A14">
        <w:rPr>
          <w:rFonts w:asciiTheme="minorHAnsi" w:hAnsiTheme="minorHAnsi"/>
          <w:sz w:val="20"/>
          <w:szCs w:val="20"/>
        </w:rPr>
        <w:t xml:space="preserve"> the analyst conducts the experiments.</w:t>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For each experiment a minimum of ten analyses are performed.</w:t>
      </w:r>
    </w:p>
    <w:p w:rsidR="001F4D9B" w:rsidRPr="00133A14" w:rsidRDefault="001F4D9B" w:rsidP="00883CB8">
      <w:pPr>
        <w:pStyle w:val="Level3"/>
        <w:numPr>
          <w:ilvl w:val="2"/>
          <w:numId w:val="4"/>
        </w:numPr>
        <w:ind w:left="1587" w:hanging="680"/>
        <w:rPr>
          <w:rFonts w:asciiTheme="minorHAnsi" w:hAnsiTheme="minorHAnsi"/>
          <w:sz w:val="20"/>
          <w:szCs w:val="20"/>
        </w:rPr>
      </w:pPr>
      <w:bookmarkStart w:id="6" w:name="_Ref223929888"/>
      <w:r w:rsidRPr="00133A14">
        <w:rPr>
          <w:rFonts w:asciiTheme="minorHAnsi" w:hAnsiTheme="minorHAnsi"/>
          <w:sz w:val="20"/>
          <w:szCs w:val="20"/>
        </w:rPr>
        <w:t xml:space="preserve">The analyst calculates </w:t>
      </w:r>
      <w:proofErr w:type="spellStart"/>
      <w:r w:rsidRPr="00133A14">
        <w:rPr>
          <w:rFonts w:asciiTheme="minorHAnsi" w:hAnsiTheme="minorHAnsi"/>
          <w:sz w:val="20"/>
          <w:szCs w:val="20"/>
        </w:rPr>
        <w:t>analyte</w:t>
      </w:r>
      <w:proofErr w:type="spellEnd"/>
      <w:r w:rsidRPr="00133A14">
        <w:rPr>
          <w:rFonts w:asciiTheme="minorHAnsi" w:hAnsiTheme="minorHAnsi"/>
          <w:sz w:val="20"/>
          <w:szCs w:val="20"/>
        </w:rPr>
        <w:t xml:space="preserve"> recovery and the standard deviation of precision studies for each experiment</w:t>
      </w:r>
      <w:bookmarkEnd w:id="6"/>
      <w:r w:rsidRPr="00133A14">
        <w:rPr>
          <w:rFonts w:asciiTheme="minorHAnsi" w:hAnsiTheme="minorHAnsi"/>
          <w:sz w:val="20"/>
          <w:szCs w:val="20"/>
        </w:rPr>
        <w:t>.</w:t>
      </w:r>
    </w:p>
    <w:p w:rsidR="001F4D9B" w:rsidRPr="00133A14" w:rsidRDefault="001F4D9B" w:rsidP="00883CB8">
      <w:pPr>
        <w:pStyle w:val="Level2"/>
        <w:numPr>
          <w:ilvl w:val="1"/>
          <w:numId w:val="4"/>
        </w:numPr>
        <w:ind w:left="900"/>
        <w:rPr>
          <w:rFonts w:asciiTheme="minorHAnsi" w:hAnsiTheme="minorHAnsi"/>
          <w:sz w:val="20"/>
          <w:szCs w:val="20"/>
        </w:rPr>
      </w:pPr>
      <w:r w:rsidRPr="00133A14">
        <w:rPr>
          <w:rFonts w:asciiTheme="minorHAnsi" w:hAnsiTheme="minorHAnsi"/>
          <w:sz w:val="20"/>
          <w:szCs w:val="20"/>
        </w:rPr>
        <w:t xml:space="preserve">Calculate Combined Standard and Expanded Measurement Uncertainty </w:t>
      </w:r>
    </w:p>
    <w:p w:rsidR="001F4D9B" w:rsidRPr="00133A14" w:rsidRDefault="001F4D9B" w:rsidP="00883CB8">
      <w:pPr>
        <w:pStyle w:val="Level3"/>
        <w:numPr>
          <w:ilvl w:val="2"/>
          <w:numId w:val="4"/>
        </w:numPr>
        <w:ind w:left="1587" w:hanging="680"/>
        <w:rPr>
          <w:rFonts w:asciiTheme="minorHAnsi" w:hAnsiTheme="minorHAnsi"/>
          <w:sz w:val="20"/>
          <w:szCs w:val="20"/>
        </w:rPr>
      </w:pPr>
      <w:bookmarkStart w:id="7" w:name="_Ref223930289"/>
      <w:r w:rsidRPr="00133A14">
        <w:rPr>
          <w:rFonts w:asciiTheme="minorHAnsi" w:hAnsiTheme="minorHAnsi"/>
          <w:sz w:val="20"/>
          <w:szCs w:val="20"/>
        </w:rPr>
        <w:t xml:space="preserve">Using data from </w:t>
      </w:r>
      <w:r w:rsidR="00514781">
        <w:fldChar w:fldCharType="begin"/>
      </w:r>
      <w:r w:rsidR="00514781">
        <w:instrText xml:space="preserve"> REF _Ref223929865 \r \h  \* MERGEFORMAT </w:instrText>
      </w:r>
      <w:r w:rsidR="00514781">
        <w:fldChar w:fldCharType="separate"/>
      </w:r>
      <w:r w:rsidR="00CE6808" w:rsidRPr="00CE6808">
        <w:rPr>
          <w:rFonts w:asciiTheme="minorHAnsi" w:hAnsiTheme="minorHAnsi"/>
          <w:sz w:val="20"/>
          <w:szCs w:val="20"/>
        </w:rPr>
        <w:t>9.5</w:t>
      </w:r>
      <w:r w:rsidR="00514781">
        <w:fldChar w:fldCharType="end"/>
      </w:r>
      <w:r w:rsidRPr="00133A14">
        <w:rPr>
          <w:rFonts w:asciiTheme="minorHAnsi" w:hAnsiTheme="minorHAnsi"/>
          <w:sz w:val="20"/>
          <w:szCs w:val="20"/>
        </w:rPr>
        <w:t xml:space="preserve"> and </w:t>
      </w:r>
      <w:r w:rsidR="00514781">
        <w:fldChar w:fldCharType="begin"/>
      </w:r>
      <w:r w:rsidR="00514781">
        <w:instrText xml:space="preserve"> REF _Ref223929888 \r \h  \* MERGEFORMAT </w:instrText>
      </w:r>
      <w:r w:rsidR="00514781">
        <w:fldChar w:fldCharType="separate"/>
      </w:r>
      <w:r w:rsidR="00CE6808" w:rsidRPr="00CE6808">
        <w:rPr>
          <w:rFonts w:asciiTheme="minorHAnsi" w:hAnsiTheme="minorHAnsi"/>
          <w:sz w:val="20"/>
          <w:szCs w:val="20"/>
        </w:rPr>
        <w:t>9.6.3</w:t>
      </w:r>
      <w:r w:rsidR="00514781">
        <w:fldChar w:fldCharType="end"/>
      </w:r>
      <w:r w:rsidRPr="00133A14">
        <w:rPr>
          <w:rFonts w:asciiTheme="minorHAnsi" w:hAnsiTheme="minorHAnsi"/>
          <w:sz w:val="20"/>
          <w:szCs w:val="20"/>
        </w:rPr>
        <w:t xml:space="preserve"> the analyst calculates the combined standard uncertainty data using the formula</w:t>
      </w:r>
      <w:bookmarkEnd w:id="7"/>
      <w:r w:rsidRPr="00133A14">
        <w:rPr>
          <w:rFonts w:asciiTheme="minorHAnsi" w:hAnsiTheme="minorHAnsi"/>
          <w:sz w:val="20"/>
          <w:szCs w:val="20"/>
        </w:rPr>
        <w:t>:</w:t>
      </w:r>
    </w:p>
    <w:p w:rsidR="001F4D9B" w:rsidRPr="00133A14" w:rsidRDefault="001F4D9B" w:rsidP="001F4D9B">
      <w:pPr>
        <w:pStyle w:val="Level3"/>
        <w:numPr>
          <w:ilvl w:val="0"/>
          <w:numId w:val="0"/>
        </w:numPr>
        <w:ind w:left="1587"/>
        <w:rPr>
          <w:rFonts w:asciiTheme="minorHAnsi" w:hAnsiTheme="minorHAnsi"/>
          <w:sz w:val="20"/>
          <w:szCs w:val="20"/>
        </w:rPr>
      </w:pPr>
      <w:r w:rsidRPr="00133A14">
        <w:rPr>
          <w:rFonts w:asciiTheme="minorHAnsi" w:hAnsiTheme="minorHAnsi"/>
          <w:noProof/>
          <w:sz w:val="20"/>
          <w:szCs w:val="20"/>
        </w:rPr>
        <w:drawing>
          <wp:inline distT="0" distB="0" distL="0" distR="0">
            <wp:extent cx="5076825" cy="1000125"/>
            <wp:effectExtent l="0" t="0" r="0" b="0"/>
            <wp:docPr id="1" name="Objec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1"/>
                    <pic:cNvPicPr>
                      <a:picLocks noChangeArrowheads="1"/>
                    </pic:cNvPicPr>
                  </pic:nvPicPr>
                  <pic:blipFill>
                    <a:blip r:embed="rId10"/>
                    <a:srcRect l="-3423" t="-3712" r="-5910" b="-3629"/>
                    <a:stretch>
                      <a:fillRect/>
                    </a:stretch>
                  </pic:blipFill>
                  <pic:spPr bwMode="auto">
                    <a:xfrm>
                      <a:off x="0" y="0"/>
                      <a:ext cx="5076825" cy="1000125"/>
                    </a:xfrm>
                    <a:prstGeom prst="rect">
                      <a:avLst/>
                    </a:prstGeom>
                    <a:noFill/>
                    <a:ln w="9525">
                      <a:noFill/>
                      <a:miter lim="800000"/>
                      <a:headEnd/>
                      <a:tailEnd/>
                    </a:ln>
                  </pic:spPr>
                </pic:pic>
              </a:graphicData>
            </a:graphic>
          </wp:inline>
        </w:drawing>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 xml:space="preserve"> Using results from </w:t>
      </w:r>
      <w:r w:rsidR="00514781">
        <w:fldChar w:fldCharType="begin"/>
      </w:r>
      <w:r w:rsidR="00514781">
        <w:instrText xml:space="preserve"> REF _Ref223930289 \r \h  \* MERGEFORMAT </w:instrText>
      </w:r>
      <w:r w:rsidR="00514781">
        <w:fldChar w:fldCharType="separate"/>
      </w:r>
      <w:r w:rsidR="00CE6808" w:rsidRPr="00CE6808">
        <w:rPr>
          <w:rFonts w:asciiTheme="minorHAnsi" w:hAnsiTheme="minorHAnsi"/>
          <w:sz w:val="20"/>
          <w:szCs w:val="20"/>
        </w:rPr>
        <w:t>9.7.1</w:t>
      </w:r>
      <w:r w:rsidR="00514781">
        <w:fldChar w:fldCharType="end"/>
      </w:r>
      <w:r w:rsidRPr="00133A14">
        <w:rPr>
          <w:rFonts w:asciiTheme="minorHAnsi" w:hAnsiTheme="minorHAnsi"/>
          <w:sz w:val="20"/>
          <w:szCs w:val="20"/>
        </w:rPr>
        <w:t xml:space="preserve"> the analyst calculates the expanded uncertainty formula: </w:t>
      </w:r>
      <w:r w:rsidRPr="00133A14">
        <w:rPr>
          <w:rFonts w:asciiTheme="minorHAnsi" w:hAnsiTheme="minorHAnsi"/>
          <w:sz w:val="20"/>
          <w:szCs w:val="20"/>
        </w:rPr>
        <w:br/>
      </w:r>
      <w:r w:rsidRPr="00133A14">
        <w:rPr>
          <w:rFonts w:asciiTheme="minorHAnsi" w:hAnsiTheme="minorHAnsi"/>
          <w:noProof/>
          <w:sz w:val="20"/>
          <w:szCs w:val="20"/>
        </w:rPr>
        <w:drawing>
          <wp:inline distT="0" distB="0" distL="0" distR="0">
            <wp:extent cx="4038600" cy="438150"/>
            <wp:effectExtent l="0" t="0" r="0" b="0"/>
            <wp:docPr id="2" name="Object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2"/>
                    <pic:cNvPicPr>
                      <a:picLocks noChangeArrowheads="1"/>
                    </pic:cNvPicPr>
                  </pic:nvPicPr>
                  <pic:blipFill>
                    <a:blip r:embed="rId11"/>
                    <a:srcRect l="-25085" t="-19965" r="-6056" b="-10243"/>
                    <a:stretch>
                      <a:fillRect/>
                    </a:stretch>
                  </pic:blipFill>
                  <pic:spPr bwMode="auto">
                    <a:xfrm>
                      <a:off x="0" y="0"/>
                      <a:ext cx="4038600" cy="438150"/>
                    </a:xfrm>
                    <a:prstGeom prst="rect">
                      <a:avLst/>
                    </a:prstGeom>
                    <a:noFill/>
                    <a:ln w="9525">
                      <a:noFill/>
                      <a:miter lim="800000"/>
                      <a:headEnd/>
                      <a:tailEnd/>
                    </a:ln>
                  </pic:spPr>
                </pic:pic>
              </a:graphicData>
            </a:graphic>
          </wp:inline>
        </w:drawing>
      </w:r>
    </w:p>
    <w:p w:rsidR="008D6449" w:rsidRPr="00133A14" w:rsidRDefault="001F4D9B" w:rsidP="00456652">
      <w:pPr>
        <w:pStyle w:val="Level3"/>
        <w:numPr>
          <w:ilvl w:val="0"/>
          <w:numId w:val="0"/>
        </w:numPr>
        <w:ind w:left="1587"/>
        <w:rPr>
          <w:rFonts w:asciiTheme="minorHAnsi" w:hAnsiTheme="minorHAnsi"/>
          <w:sz w:val="20"/>
          <w:szCs w:val="20"/>
        </w:rPr>
      </w:pPr>
      <w:r w:rsidRPr="00133A14">
        <w:rPr>
          <w:rFonts w:asciiTheme="minorHAnsi" w:hAnsiTheme="minorHAnsi"/>
          <w:sz w:val="20"/>
          <w:szCs w:val="20"/>
        </w:rPr>
        <w:t>Unless otherwise specified a capacity factor of 2 is used that gives a 95% confidence interval.</w:t>
      </w:r>
    </w:p>
    <w:p w:rsidR="001F4D9B" w:rsidRPr="00133A14" w:rsidRDefault="001F4D9B" w:rsidP="00883CB8">
      <w:pPr>
        <w:pStyle w:val="Level2"/>
        <w:numPr>
          <w:ilvl w:val="1"/>
          <w:numId w:val="4"/>
        </w:numPr>
        <w:ind w:left="900"/>
        <w:rPr>
          <w:rFonts w:asciiTheme="minorHAnsi" w:hAnsiTheme="minorHAnsi"/>
          <w:sz w:val="20"/>
          <w:szCs w:val="20"/>
        </w:rPr>
      </w:pPr>
      <w:r w:rsidRPr="00133A14">
        <w:rPr>
          <w:rFonts w:asciiTheme="minorHAnsi" w:hAnsiTheme="minorHAnsi"/>
          <w:sz w:val="20"/>
          <w:szCs w:val="20"/>
        </w:rPr>
        <w:t>Report Results</w:t>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The analyst reports the results. The following general recommendations should be considered:</w:t>
      </w:r>
    </w:p>
    <w:p w:rsidR="001F4D9B" w:rsidRPr="00133A14" w:rsidRDefault="001F4D9B" w:rsidP="00883CB8">
      <w:pPr>
        <w:pStyle w:val="Level3"/>
        <w:numPr>
          <w:ilvl w:val="0"/>
          <w:numId w:val="12"/>
        </w:numPr>
        <w:rPr>
          <w:rFonts w:asciiTheme="minorHAnsi" w:hAnsiTheme="minorHAnsi"/>
          <w:sz w:val="20"/>
          <w:szCs w:val="20"/>
        </w:rPr>
      </w:pPr>
      <w:r w:rsidRPr="00133A14">
        <w:rPr>
          <w:rFonts w:asciiTheme="minorHAnsi" w:hAnsiTheme="minorHAnsi"/>
          <w:sz w:val="20"/>
          <w:szCs w:val="20"/>
        </w:rPr>
        <w:lastRenderedPageBreak/>
        <w:t>Present sufficient information to allow the result to be re-evaluated.</w:t>
      </w:r>
    </w:p>
    <w:p w:rsidR="001F4D9B" w:rsidRPr="00133A14" w:rsidRDefault="001F4D9B" w:rsidP="00883CB8">
      <w:pPr>
        <w:pStyle w:val="Level3"/>
        <w:numPr>
          <w:ilvl w:val="0"/>
          <w:numId w:val="12"/>
        </w:numPr>
        <w:rPr>
          <w:rFonts w:asciiTheme="minorHAnsi" w:hAnsiTheme="minorHAnsi"/>
          <w:sz w:val="20"/>
          <w:szCs w:val="20"/>
        </w:rPr>
      </w:pPr>
      <w:r w:rsidRPr="00133A14">
        <w:rPr>
          <w:rFonts w:asciiTheme="minorHAnsi" w:hAnsiTheme="minorHAnsi"/>
          <w:sz w:val="20"/>
          <w:szCs w:val="20"/>
        </w:rPr>
        <w:t>Document the details on how measurement uncertainty has been determined.</w:t>
      </w:r>
    </w:p>
    <w:p w:rsidR="001F4D9B" w:rsidRPr="00133A14" w:rsidRDefault="001F4D9B" w:rsidP="00883CB8">
      <w:pPr>
        <w:pStyle w:val="Level3"/>
        <w:numPr>
          <w:ilvl w:val="0"/>
          <w:numId w:val="12"/>
        </w:numPr>
        <w:rPr>
          <w:rFonts w:asciiTheme="minorHAnsi" w:hAnsiTheme="minorHAnsi"/>
          <w:sz w:val="20"/>
          <w:szCs w:val="20"/>
        </w:rPr>
      </w:pPr>
      <w:r w:rsidRPr="00133A14">
        <w:rPr>
          <w:rFonts w:asciiTheme="minorHAnsi" w:hAnsiTheme="minorHAnsi"/>
          <w:sz w:val="20"/>
          <w:szCs w:val="20"/>
        </w:rPr>
        <w:t xml:space="preserve">Describe the methods used to estimate measurement uncertainty. </w:t>
      </w:r>
    </w:p>
    <w:p w:rsidR="001F4D9B" w:rsidRPr="00133A14" w:rsidRDefault="001F4D9B" w:rsidP="00883CB8">
      <w:pPr>
        <w:pStyle w:val="Level3"/>
        <w:numPr>
          <w:ilvl w:val="0"/>
          <w:numId w:val="12"/>
        </w:numPr>
        <w:rPr>
          <w:rFonts w:asciiTheme="minorHAnsi" w:hAnsiTheme="minorHAnsi"/>
          <w:sz w:val="20"/>
          <w:szCs w:val="20"/>
        </w:rPr>
      </w:pPr>
      <w:r w:rsidRPr="00133A14">
        <w:rPr>
          <w:rFonts w:asciiTheme="minorHAnsi" w:hAnsiTheme="minorHAnsi"/>
          <w:sz w:val="20"/>
          <w:szCs w:val="20"/>
        </w:rPr>
        <w:t>Document all values and the sources of all assumptions and corrections.</w:t>
      </w:r>
    </w:p>
    <w:p w:rsidR="001F4D9B" w:rsidRPr="00133A14" w:rsidRDefault="001F4D9B" w:rsidP="00883CB8">
      <w:pPr>
        <w:pStyle w:val="Level3"/>
        <w:numPr>
          <w:ilvl w:val="0"/>
          <w:numId w:val="12"/>
        </w:numPr>
        <w:rPr>
          <w:rFonts w:asciiTheme="minorHAnsi" w:hAnsiTheme="minorHAnsi"/>
          <w:sz w:val="20"/>
          <w:szCs w:val="20"/>
        </w:rPr>
      </w:pPr>
      <w:r w:rsidRPr="00133A14">
        <w:rPr>
          <w:rFonts w:asciiTheme="minorHAnsi" w:hAnsiTheme="minorHAnsi"/>
          <w:sz w:val="20"/>
          <w:szCs w:val="20"/>
        </w:rPr>
        <w:t xml:space="preserve">List all components of uncertainty. </w:t>
      </w:r>
    </w:p>
    <w:p w:rsidR="001F4D9B" w:rsidRPr="00133A14" w:rsidRDefault="001F4D9B" w:rsidP="00883CB8">
      <w:pPr>
        <w:pStyle w:val="Level3"/>
        <w:numPr>
          <w:ilvl w:val="0"/>
          <w:numId w:val="12"/>
        </w:numPr>
        <w:rPr>
          <w:rFonts w:asciiTheme="minorHAnsi" w:hAnsiTheme="minorHAnsi"/>
          <w:sz w:val="20"/>
          <w:szCs w:val="20"/>
        </w:rPr>
      </w:pPr>
      <w:r w:rsidRPr="00133A14">
        <w:rPr>
          <w:rFonts w:asciiTheme="minorHAnsi" w:hAnsiTheme="minorHAnsi"/>
          <w:sz w:val="20"/>
          <w:szCs w:val="20"/>
        </w:rPr>
        <w:t>Limit the numerical values of uncertainty to two digits.</w:t>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Unless otherwise specified the analyst reports numerical values following the guidelines for reporting expanded uncertainty:</w:t>
      </w:r>
    </w:p>
    <w:p w:rsidR="001F4D9B" w:rsidRPr="00133A14" w:rsidRDefault="001F4D9B" w:rsidP="001F4D9B">
      <w:pPr>
        <w:pStyle w:val="Level3"/>
        <w:numPr>
          <w:ilvl w:val="0"/>
          <w:numId w:val="0"/>
        </w:numPr>
        <w:ind w:left="1587" w:hanging="147"/>
        <w:rPr>
          <w:rFonts w:asciiTheme="minorHAnsi" w:hAnsiTheme="minorHAnsi"/>
          <w:sz w:val="20"/>
          <w:szCs w:val="20"/>
        </w:rPr>
      </w:pPr>
      <w:r w:rsidRPr="00133A14">
        <w:rPr>
          <w:rFonts w:asciiTheme="minorHAnsi" w:hAnsiTheme="minorHAnsi"/>
          <w:noProof/>
          <w:sz w:val="20"/>
          <w:szCs w:val="20"/>
        </w:rPr>
        <w:drawing>
          <wp:inline distT="0" distB="0" distL="0" distR="0">
            <wp:extent cx="5057775" cy="409575"/>
            <wp:effectExtent l="0" t="0" r="0" b="0"/>
            <wp:docPr id="3" name="Object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3"/>
                    <pic:cNvPicPr>
                      <a:picLocks noChangeArrowheads="1"/>
                    </pic:cNvPicPr>
                  </pic:nvPicPr>
                  <pic:blipFill>
                    <a:blip r:embed="rId12"/>
                    <a:srcRect l="-2023" t="-21136" r="-2023" b="-15773"/>
                    <a:stretch>
                      <a:fillRect/>
                    </a:stretch>
                  </pic:blipFill>
                  <pic:spPr bwMode="auto">
                    <a:xfrm>
                      <a:off x="0" y="0"/>
                      <a:ext cx="5057775" cy="409575"/>
                    </a:xfrm>
                    <a:prstGeom prst="rect">
                      <a:avLst/>
                    </a:prstGeom>
                    <a:noFill/>
                    <a:ln w="9525">
                      <a:noFill/>
                      <a:miter lim="800000"/>
                      <a:headEnd/>
                      <a:tailEnd/>
                    </a:ln>
                  </pic:spPr>
                </pic:pic>
              </a:graphicData>
            </a:graphic>
          </wp:inline>
        </w:drawing>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 xml:space="preserve"> Reports are signed by the analyst</w:t>
      </w:r>
      <w:r w:rsidR="00817C57" w:rsidRPr="00133A14">
        <w:rPr>
          <w:rFonts w:asciiTheme="minorHAnsi" w:hAnsiTheme="minorHAnsi"/>
          <w:sz w:val="20"/>
          <w:szCs w:val="20"/>
        </w:rPr>
        <w:t>/technician</w:t>
      </w:r>
      <w:r w:rsidRPr="00133A14">
        <w:rPr>
          <w:rFonts w:asciiTheme="minorHAnsi" w:hAnsiTheme="minorHAnsi"/>
          <w:sz w:val="20"/>
          <w:szCs w:val="20"/>
        </w:rPr>
        <w:t>.</w:t>
      </w:r>
      <w:r w:rsidRPr="00133A14">
        <w:rPr>
          <w:rFonts w:asciiTheme="minorHAnsi" w:hAnsiTheme="minorHAnsi"/>
          <w:sz w:val="20"/>
          <w:szCs w:val="20"/>
        </w:rPr>
        <w:tab/>
      </w:r>
    </w:p>
    <w:p w:rsidR="001F4D9B" w:rsidRPr="00133A14" w:rsidRDefault="001F4D9B" w:rsidP="00883CB8">
      <w:pPr>
        <w:pStyle w:val="Level2"/>
        <w:numPr>
          <w:ilvl w:val="1"/>
          <w:numId w:val="4"/>
        </w:numPr>
        <w:ind w:left="900"/>
        <w:rPr>
          <w:rFonts w:asciiTheme="minorHAnsi" w:hAnsiTheme="minorHAnsi"/>
          <w:sz w:val="20"/>
          <w:szCs w:val="20"/>
        </w:rPr>
      </w:pPr>
      <w:r w:rsidRPr="00133A14">
        <w:rPr>
          <w:rFonts w:asciiTheme="minorHAnsi" w:hAnsiTheme="minorHAnsi"/>
          <w:sz w:val="20"/>
          <w:szCs w:val="20"/>
        </w:rPr>
        <w:t>Review of Experiments, Evaluations and Reports</w:t>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Experiments, evaluations and reports are reviewed and approved by the laboratory supervisor</w:t>
      </w:r>
      <w:bookmarkStart w:id="8" w:name="OLE_LINK1"/>
      <w:bookmarkStart w:id="9" w:name="OLE_LINK2"/>
      <w:r w:rsidRPr="00133A14">
        <w:rPr>
          <w:rFonts w:asciiTheme="minorHAnsi" w:hAnsiTheme="minorHAnsi"/>
          <w:sz w:val="20"/>
          <w:szCs w:val="20"/>
        </w:rPr>
        <w:t xml:space="preserve"> or delegate.</w:t>
      </w:r>
    </w:p>
    <w:p w:rsidR="001F4D9B" w:rsidRPr="00133A14" w:rsidRDefault="001F4D9B" w:rsidP="00883CB8">
      <w:pPr>
        <w:pStyle w:val="Level3"/>
        <w:numPr>
          <w:ilvl w:val="2"/>
          <w:numId w:val="4"/>
        </w:numPr>
        <w:ind w:left="1587" w:hanging="680"/>
        <w:rPr>
          <w:rFonts w:asciiTheme="minorHAnsi" w:hAnsiTheme="minorHAnsi"/>
          <w:sz w:val="20"/>
          <w:szCs w:val="20"/>
        </w:rPr>
      </w:pPr>
      <w:r w:rsidRPr="00133A14">
        <w:rPr>
          <w:rFonts w:asciiTheme="minorHAnsi" w:hAnsiTheme="minorHAnsi"/>
          <w:sz w:val="20"/>
          <w:szCs w:val="20"/>
        </w:rPr>
        <w:t>Experiments, evaluations and reports are reviewed and approved by the QA manager or delegate</w:t>
      </w:r>
      <w:r w:rsidR="00982E3D" w:rsidRPr="00133A14">
        <w:rPr>
          <w:rFonts w:asciiTheme="minorHAnsi" w:hAnsiTheme="minorHAnsi"/>
          <w:sz w:val="20"/>
          <w:szCs w:val="20"/>
        </w:rPr>
        <w:t xml:space="preserve"> management representative</w:t>
      </w:r>
      <w:r w:rsidRPr="00133A14">
        <w:rPr>
          <w:rFonts w:asciiTheme="minorHAnsi" w:hAnsiTheme="minorHAnsi"/>
          <w:sz w:val="20"/>
          <w:szCs w:val="20"/>
        </w:rPr>
        <w:t>.</w:t>
      </w:r>
    </w:p>
    <w:bookmarkEnd w:id="8"/>
    <w:bookmarkEnd w:id="9"/>
    <w:p w:rsidR="00FB2BCF" w:rsidRPr="00133A14" w:rsidRDefault="00FB2BCF">
      <w:pPr>
        <w:rPr>
          <w:snapToGrid w:val="0"/>
          <w:color w:val="auto"/>
          <w:sz w:val="20"/>
        </w:rPr>
      </w:pPr>
    </w:p>
    <w:p w:rsidR="008A7743" w:rsidRPr="00133A14" w:rsidRDefault="008A7743">
      <w:pPr>
        <w:rPr>
          <w:snapToGrid w:val="0"/>
          <w:color w:val="auto"/>
          <w:sz w:val="20"/>
        </w:rPr>
      </w:pPr>
    </w:p>
    <w:p w:rsidR="00E260B3" w:rsidRPr="003C220F" w:rsidRDefault="00A8050E" w:rsidP="00883CB8">
      <w:pPr>
        <w:pStyle w:val="ListParagraph"/>
        <w:numPr>
          <w:ilvl w:val="0"/>
          <w:numId w:val="7"/>
        </w:numPr>
        <w:pBdr>
          <w:top w:val="single" w:sz="4" w:space="1" w:color="0000FF"/>
          <w:left w:val="single" w:sz="4" w:space="4" w:color="0000FF"/>
          <w:bottom w:val="single" w:sz="4" w:space="1" w:color="0000FF"/>
          <w:right w:val="single" w:sz="4" w:space="4" w:color="0000FF"/>
        </w:pBdr>
        <w:rPr>
          <w:rFonts w:asciiTheme="minorHAnsi" w:hAnsiTheme="minorHAnsi"/>
          <w:b/>
          <w:bCs/>
          <w:snapToGrid w:val="0"/>
          <w:sz w:val="20"/>
        </w:rPr>
      </w:pPr>
      <w:r>
        <w:rPr>
          <w:rFonts w:asciiTheme="minorHAnsi" w:hAnsiTheme="minorHAnsi"/>
          <w:b/>
          <w:bCs/>
          <w:snapToGrid w:val="0"/>
          <w:sz w:val="20"/>
        </w:rPr>
        <w:t xml:space="preserve">  </w:t>
      </w:r>
      <w:r w:rsidR="00A616A4" w:rsidRPr="003C220F">
        <w:rPr>
          <w:rFonts w:asciiTheme="minorHAnsi" w:hAnsiTheme="minorHAnsi"/>
          <w:b/>
          <w:bCs/>
          <w:snapToGrid w:val="0"/>
          <w:sz w:val="20"/>
        </w:rPr>
        <w:t>APPENDICES</w:t>
      </w:r>
    </w:p>
    <w:p w:rsidR="00A8050E" w:rsidRDefault="00A8050E" w:rsidP="003C220F">
      <w:pPr>
        <w:rPr>
          <w:sz w:val="20"/>
        </w:rPr>
      </w:pPr>
    </w:p>
    <w:p w:rsidR="004A5510" w:rsidRPr="003C220F" w:rsidRDefault="003C220F" w:rsidP="003C220F">
      <w:pPr>
        <w:rPr>
          <w:sz w:val="20"/>
        </w:rPr>
      </w:pPr>
      <w:r>
        <w:rPr>
          <w:sz w:val="20"/>
        </w:rPr>
        <w:t xml:space="preserve">10.1 </w:t>
      </w:r>
      <w:r w:rsidR="004A5510" w:rsidRPr="003C220F">
        <w:rPr>
          <w:sz w:val="20"/>
        </w:rPr>
        <w:t>Appendix</w:t>
      </w:r>
      <w:r w:rsidR="00A616A4" w:rsidRPr="003C220F">
        <w:rPr>
          <w:sz w:val="20"/>
        </w:rPr>
        <w:t xml:space="preserve"> A: format of</w:t>
      </w:r>
      <w:r w:rsidR="00817C57" w:rsidRPr="003C220F">
        <w:rPr>
          <w:sz w:val="20"/>
        </w:rPr>
        <w:t xml:space="preserve"> </w:t>
      </w:r>
      <w:r w:rsidR="00874976" w:rsidRPr="003C220F">
        <w:rPr>
          <w:sz w:val="20"/>
        </w:rPr>
        <w:t>testing method</w:t>
      </w:r>
      <w:r w:rsidR="00817C57" w:rsidRPr="003C220F">
        <w:rPr>
          <w:sz w:val="20"/>
        </w:rPr>
        <w:t xml:space="preserve"> validation form.</w:t>
      </w:r>
    </w:p>
    <w:p w:rsidR="004A5510" w:rsidRPr="003C220F" w:rsidRDefault="003C220F" w:rsidP="003C220F">
      <w:pPr>
        <w:rPr>
          <w:sz w:val="20"/>
        </w:rPr>
      </w:pPr>
      <w:r>
        <w:rPr>
          <w:sz w:val="20"/>
        </w:rPr>
        <w:t xml:space="preserve">10.2 </w:t>
      </w:r>
      <w:r w:rsidR="00FB2BCF" w:rsidRPr="003C220F">
        <w:rPr>
          <w:sz w:val="20"/>
        </w:rPr>
        <w:t>Appendix B</w:t>
      </w:r>
      <w:r w:rsidR="004A5510" w:rsidRPr="003C220F">
        <w:rPr>
          <w:sz w:val="20"/>
        </w:rPr>
        <w:t>: uncertainty measurement for testing form.</w:t>
      </w:r>
    </w:p>
    <w:p w:rsidR="004A5510" w:rsidRPr="003C220F" w:rsidRDefault="003C220F" w:rsidP="003C220F">
      <w:pPr>
        <w:rPr>
          <w:sz w:val="20"/>
        </w:rPr>
      </w:pPr>
      <w:r>
        <w:rPr>
          <w:sz w:val="20"/>
        </w:rPr>
        <w:t>10.3 Appendix C</w:t>
      </w:r>
      <w:r w:rsidR="004A5510" w:rsidRPr="003C220F">
        <w:rPr>
          <w:sz w:val="20"/>
        </w:rPr>
        <w:t xml:space="preserve">: </w:t>
      </w:r>
      <w:r>
        <w:rPr>
          <w:sz w:val="20"/>
        </w:rPr>
        <w:t>Distribution list of controlled documents</w:t>
      </w:r>
      <w:r w:rsidR="004A5510" w:rsidRPr="003C220F">
        <w:rPr>
          <w:sz w:val="20"/>
        </w:rPr>
        <w:t>.</w:t>
      </w:r>
    </w:p>
    <w:p w:rsidR="004A5510" w:rsidRDefault="004A5510" w:rsidP="004A5510">
      <w:pPr>
        <w:pStyle w:val="ListParagraph"/>
        <w:ind w:left="2160"/>
        <w:rPr>
          <w:sz w:val="20"/>
        </w:rPr>
      </w:pPr>
    </w:p>
    <w:p w:rsidR="00F46669" w:rsidRDefault="00F46669" w:rsidP="004A5510">
      <w:pPr>
        <w:pStyle w:val="ListParagraph"/>
        <w:ind w:left="2160"/>
        <w:rPr>
          <w:sz w:val="20"/>
        </w:rPr>
      </w:pPr>
    </w:p>
    <w:p w:rsidR="00F46669" w:rsidRDefault="00F46669" w:rsidP="004A5510">
      <w:pPr>
        <w:pStyle w:val="ListParagraph"/>
        <w:ind w:left="2160"/>
        <w:rPr>
          <w:sz w:val="20"/>
        </w:rPr>
      </w:pPr>
    </w:p>
    <w:p w:rsidR="00F46669" w:rsidRDefault="00F46669" w:rsidP="004A5510">
      <w:pPr>
        <w:pStyle w:val="ListParagraph"/>
        <w:ind w:left="2160"/>
        <w:rPr>
          <w:sz w:val="20"/>
        </w:rPr>
      </w:pPr>
    </w:p>
    <w:p w:rsidR="00F46669" w:rsidRDefault="00F46669" w:rsidP="004A5510">
      <w:pPr>
        <w:pStyle w:val="ListParagraph"/>
        <w:ind w:left="2160"/>
        <w:rPr>
          <w:sz w:val="20"/>
        </w:rPr>
      </w:pPr>
    </w:p>
    <w:p w:rsidR="00F46669" w:rsidRDefault="00F46669" w:rsidP="004A5510">
      <w:pPr>
        <w:pStyle w:val="ListParagraph"/>
        <w:ind w:left="2160"/>
        <w:rPr>
          <w:sz w:val="20"/>
        </w:rPr>
      </w:pPr>
    </w:p>
    <w:p w:rsidR="00F46669" w:rsidRDefault="00F46669" w:rsidP="004A5510">
      <w:pPr>
        <w:pStyle w:val="ListParagraph"/>
        <w:ind w:left="2160"/>
        <w:rPr>
          <w:sz w:val="20"/>
        </w:rPr>
      </w:pPr>
    </w:p>
    <w:p w:rsidR="00F46669" w:rsidRDefault="00F46669" w:rsidP="004A5510">
      <w:pPr>
        <w:pStyle w:val="ListParagraph"/>
        <w:ind w:left="2160"/>
        <w:rPr>
          <w:sz w:val="20"/>
        </w:rPr>
      </w:pPr>
    </w:p>
    <w:p w:rsidR="00996F16" w:rsidRDefault="00996F16" w:rsidP="004A5510">
      <w:pPr>
        <w:pStyle w:val="ListParagraph"/>
        <w:ind w:left="2160"/>
        <w:rPr>
          <w:sz w:val="20"/>
        </w:rPr>
      </w:pPr>
    </w:p>
    <w:p w:rsidR="00F46669" w:rsidRPr="004A5510" w:rsidRDefault="00F46669" w:rsidP="004A5510">
      <w:pPr>
        <w:pStyle w:val="ListParagraph"/>
        <w:ind w:left="2160"/>
        <w:rPr>
          <w:sz w:val="20"/>
        </w:rPr>
      </w:pPr>
    </w:p>
    <w:p w:rsidR="00982E3D" w:rsidRPr="00133A14" w:rsidRDefault="00982E3D" w:rsidP="00E260B3">
      <w:pPr>
        <w:rPr>
          <w:sz w:val="20"/>
        </w:rPr>
      </w:pPr>
    </w:p>
    <w:p w:rsidR="003C220F" w:rsidRDefault="003C220F">
      <w:pPr>
        <w:rPr>
          <w:sz w:val="20"/>
        </w:rPr>
      </w:pPr>
      <w:r>
        <w:rPr>
          <w:sz w:val="20"/>
        </w:rPr>
        <w:br w:type="page"/>
      </w:r>
    </w:p>
    <w:p w:rsidR="00982E3D" w:rsidRPr="00FB2BCF" w:rsidRDefault="003C220F" w:rsidP="00E260B3">
      <w:pPr>
        <w:rPr>
          <w:b/>
          <w:sz w:val="20"/>
          <w:u w:val="single"/>
        </w:rPr>
      </w:pPr>
      <w:r>
        <w:rPr>
          <w:b/>
          <w:sz w:val="20"/>
          <w:u w:val="single"/>
        </w:rPr>
        <w:lastRenderedPageBreak/>
        <w:t xml:space="preserve">10.1 </w:t>
      </w:r>
      <w:r w:rsidR="00157CBE" w:rsidRPr="00133A14">
        <w:rPr>
          <w:b/>
          <w:sz w:val="20"/>
          <w:u w:val="single"/>
        </w:rPr>
        <w:t>APPENDIX A: FORMAT OF TESTING METHOD VALIDATION FORM.</w:t>
      </w:r>
    </w:p>
    <w:p w:rsidR="00157CBE" w:rsidRPr="00133A14" w:rsidRDefault="00157CBE" w:rsidP="00E260B3">
      <w:pPr>
        <w:rPr>
          <w:sz w:val="20"/>
        </w:rPr>
      </w:pPr>
    </w:p>
    <w:tbl>
      <w:tblPr>
        <w:tblpPr w:leftFromText="180" w:rightFromText="180" w:vertAnchor="text" w:horzAnchor="margin" w:tblpXSpec="center" w:tblpY="20"/>
        <w:tblW w:w="11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3"/>
        <w:gridCol w:w="615"/>
        <w:gridCol w:w="810"/>
        <w:gridCol w:w="692"/>
        <w:gridCol w:w="823"/>
        <w:gridCol w:w="748"/>
        <w:gridCol w:w="767"/>
        <w:gridCol w:w="981"/>
        <w:gridCol w:w="996"/>
        <w:gridCol w:w="843"/>
        <w:gridCol w:w="854"/>
        <w:gridCol w:w="1055"/>
        <w:gridCol w:w="881"/>
        <w:gridCol w:w="764"/>
      </w:tblGrid>
      <w:tr w:rsidR="00565490" w:rsidRPr="00133A14" w:rsidTr="00BF1756">
        <w:trPr>
          <w:trHeight w:val="318"/>
        </w:trPr>
        <w:tc>
          <w:tcPr>
            <w:tcW w:w="11582" w:type="dxa"/>
            <w:gridSpan w:val="14"/>
          </w:tcPr>
          <w:p w:rsidR="00565490" w:rsidRPr="00133A14" w:rsidRDefault="00565490" w:rsidP="00565490">
            <w:pPr>
              <w:jc w:val="center"/>
              <w:rPr>
                <w:sz w:val="20"/>
                <w:lang w:val="en-US"/>
              </w:rPr>
            </w:pPr>
          </w:p>
          <w:p w:rsidR="00565490" w:rsidRPr="00133A14" w:rsidRDefault="00565490" w:rsidP="00565490">
            <w:pPr>
              <w:jc w:val="center"/>
              <w:rPr>
                <w:b/>
                <w:bCs/>
                <w:sz w:val="20"/>
                <w:u w:val="single"/>
                <w:lang w:val="en-US"/>
              </w:rPr>
            </w:pPr>
            <w:r>
              <w:rPr>
                <w:color w:val="00B0F0"/>
                <w:sz w:val="20"/>
                <w:lang w:val="en-US"/>
              </w:rPr>
              <w:t>Data record for PH and EC D</w:t>
            </w:r>
            <w:r w:rsidRPr="00133A14">
              <w:rPr>
                <w:color w:val="00B0F0"/>
                <w:sz w:val="20"/>
                <w:lang w:val="en-US"/>
              </w:rPr>
              <w:t xml:space="preserve">istilled water weekly </w:t>
            </w:r>
            <w:r>
              <w:rPr>
                <w:color w:val="00B0F0"/>
                <w:sz w:val="20"/>
                <w:lang w:val="en-US"/>
              </w:rPr>
              <w:t>Checks</w:t>
            </w:r>
          </w:p>
        </w:tc>
      </w:tr>
      <w:tr w:rsidR="00BF1756" w:rsidRPr="00133A14" w:rsidTr="00B33895">
        <w:trPr>
          <w:trHeight w:val="318"/>
        </w:trPr>
        <w:tc>
          <w:tcPr>
            <w:tcW w:w="753" w:type="dxa"/>
            <w:vMerge w:val="restart"/>
            <w:shd w:val="clear" w:color="auto" w:fill="auto"/>
            <w:noWrap/>
            <w:vAlign w:val="bottom"/>
            <w:hideMark/>
          </w:tcPr>
          <w:p w:rsidR="00BF1756" w:rsidRPr="00133A14" w:rsidRDefault="00BF1756" w:rsidP="00133A14">
            <w:pPr>
              <w:jc w:val="center"/>
              <w:rPr>
                <w:rFonts w:cs="Browallia New"/>
                <w:b/>
                <w:bCs/>
                <w:sz w:val="20"/>
                <w:lang w:val="en-US"/>
              </w:rPr>
            </w:pPr>
            <w:r w:rsidRPr="00133A14">
              <w:rPr>
                <w:rFonts w:cs="Browallia New"/>
                <w:b/>
                <w:bCs/>
                <w:sz w:val="20"/>
                <w:lang w:val="en-US"/>
              </w:rPr>
              <w:t xml:space="preserve">Date </w:t>
            </w:r>
          </w:p>
        </w:tc>
        <w:tc>
          <w:tcPr>
            <w:tcW w:w="4455" w:type="dxa"/>
            <w:gridSpan w:val="6"/>
          </w:tcPr>
          <w:p w:rsidR="00BF1756" w:rsidRPr="00133A14" w:rsidRDefault="00BF1756" w:rsidP="00565490">
            <w:pPr>
              <w:jc w:val="center"/>
              <w:rPr>
                <w:rFonts w:cs="Browallia New"/>
                <w:b/>
                <w:bCs/>
                <w:sz w:val="20"/>
                <w:lang w:val="en-US"/>
              </w:rPr>
            </w:pPr>
            <w:r>
              <w:rPr>
                <w:rFonts w:cs="Browallia New"/>
                <w:b/>
                <w:bCs/>
                <w:sz w:val="20"/>
                <w:lang w:val="en-US"/>
              </w:rPr>
              <w:t>Buffer Solutions</w:t>
            </w:r>
          </w:p>
        </w:tc>
        <w:tc>
          <w:tcPr>
            <w:tcW w:w="981" w:type="dxa"/>
            <w:vMerge w:val="restart"/>
            <w:shd w:val="clear" w:color="auto" w:fill="auto"/>
            <w:vAlign w:val="bottom"/>
            <w:hideMark/>
          </w:tcPr>
          <w:p w:rsidR="00BF1756" w:rsidRPr="00133A14" w:rsidRDefault="00BF1756" w:rsidP="00133A14">
            <w:pPr>
              <w:rPr>
                <w:rFonts w:cs="Browallia New"/>
                <w:b/>
                <w:bCs/>
                <w:sz w:val="20"/>
                <w:lang w:val="en-US"/>
              </w:rPr>
            </w:pPr>
            <w:r w:rsidRPr="00133A14">
              <w:rPr>
                <w:rFonts w:cs="Browallia New"/>
                <w:b/>
                <w:bCs/>
                <w:sz w:val="20"/>
                <w:lang w:val="en-US"/>
              </w:rPr>
              <w:t>Variance</w:t>
            </w:r>
          </w:p>
        </w:tc>
        <w:tc>
          <w:tcPr>
            <w:tcW w:w="2693" w:type="dxa"/>
            <w:gridSpan w:val="3"/>
          </w:tcPr>
          <w:p w:rsidR="00BF1756" w:rsidRPr="00133A14" w:rsidRDefault="00BF1756" w:rsidP="00133A14">
            <w:pPr>
              <w:jc w:val="center"/>
              <w:rPr>
                <w:rFonts w:cs="Browallia New"/>
                <w:b/>
                <w:bCs/>
                <w:sz w:val="20"/>
                <w:lang w:val="en-US"/>
              </w:rPr>
            </w:pPr>
            <w:r>
              <w:rPr>
                <w:rFonts w:cs="Browallia New"/>
                <w:b/>
                <w:bCs/>
                <w:sz w:val="20"/>
                <w:lang w:val="en-US"/>
              </w:rPr>
              <w:t>EC Standards</w:t>
            </w:r>
          </w:p>
        </w:tc>
        <w:tc>
          <w:tcPr>
            <w:tcW w:w="1055" w:type="dxa"/>
            <w:vMerge w:val="restart"/>
            <w:shd w:val="clear" w:color="auto" w:fill="auto"/>
            <w:vAlign w:val="bottom"/>
            <w:hideMark/>
          </w:tcPr>
          <w:p w:rsidR="00BF1756" w:rsidRPr="00133A14" w:rsidRDefault="00BF1756" w:rsidP="00133A14">
            <w:pPr>
              <w:rPr>
                <w:rFonts w:cs="Browallia New"/>
                <w:b/>
                <w:bCs/>
                <w:sz w:val="20"/>
                <w:lang w:val="en-US"/>
              </w:rPr>
            </w:pPr>
            <w:r w:rsidRPr="00133A14">
              <w:rPr>
                <w:rFonts w:cs="Browallia New"/>
                <w:b/>
                <w:bCs/>
                <w:sz w:val="20"/>
                <w:lang w:val="en-US"/>
              </w:rPr>
              <w:t>Variance</w:t>
            </w:r>
          </w:p>
        </w:tc>
        <w:tc>
          <w:tcPr>
            <w:tcW w:w="881" w:type="dxa"/>
            <w:vMerge w:val="restart"/>
            <w:shd w:val="clear" w:color="auto" w:fill="auto"/>
            <w:vAlign w:val="bottom"/>
            <w:hideMark/>
          </w:tcPr>
          <w:p w:rsidR="00BF1756" w:rsidRPr="00133A14" w:rsidRDefault="00BF1756" w:rsidP="00133A14">
            <w:pPr>
              <w:jc w:val="center"/>
              <w:rPr>
                <w:rFonts w:cs="Browallia New"/>
                <w:b/>
                <w:bCs/>
                <w:sz w:val="20"/>
                <w:lang w:val="en-US"/>
              </w:rPr>
            </w:pPr>
            <w:r w:rsidRPr="00133A14">
              <w:rPr>
                <w:rFonts w:cs="Browallia New"/>
                <w:b/>
                <w:bCs/>
                <w:sz w:val="20"/>
                <w:lang w:val="en-US"/>
              </w:rPr>
              <w:t>Analyst Name</w:t>
            </w:r>
          </w:p>
        </w:tc>
        <w:tc>
          <w:tcPr>
            <w:tcW w:w="764" w:type="dxa"/>
            <w:vMerge w:val="restart"/>
            <w:shd w:val="clear" w:color="auto" w:fill="auto"/>
            <w:vAlign w:val="bottom"/>
            <w:hideMark/>
          </w:tcPr>
          <w:p w:rsidR="00BF1756" w:rsidRPr="00133A14" w:rsidRDefault="00BF1756" w:rsidP="00133A14">
            <w:pPr>
              <w:jc w:val="center"/>
              <w:rPr>
                <w:rFonts w:cs="Browallia New"/>
                <w:b/>
                <w:bCs/>
                <w:sz w:val="20"/>
                <w:lang w:val="en-US"/>
              </w:rPr>
            </w:pPr>
            <w:r w:rsidRPr="00133A14">
              <w:rPr>
                <w:rFonts w:cs="Browallia New"/>
                <w:b/>
                <w:bCs/>
                <w:sz w:val="20"/>
                <w:lang w:val="en-US"/>
              </w:rPr>
              <w:t>Checked by</w:t>
            </w:r>
          </w:p>
        </w:tc>
      </w:tr>
      <w:tr w:rsidR="00565490" w:rsidRPr="00133A14" w:rsidTr="00B33895">
        <w:trPr>
          <w:trHeight w:val="428"/>
        </w:trPr>
        <w:tc>
          <w:tcPr>
            <w:tcW w:w="753" w:type="dxa"/>
            <w:vMerge/>
            <w:vAlign w:val="center"/>
            <w:hideMark/>
          </w:tcPr>
          <w:p w:rsidR="00565490" w:rsidRPr="00133A14" w:rsidRDefault="00565490" w:rsidP="00133A14">
            <w:pPr>
              <w:rPr>
                <w:b/>
                <w:bCs/>
                <w:sz w:val="20"/>
                <w:lang w:val="en-US"/>
              </w:rPr>
            </w:pPr>
          </w:p>
        </w:tc>
        <w:tc>
          <w:tcPr>
            <w:tcW w:w="615" w:type="dxa"/>
            <w:shd w:val="clear" w:color="auto" w:fill="auto"/>
            <w:hideMark/>
          </w:tcPr>
          <w:p w:rsidR="00565490" w:rsidRPr="00133A14" w:rsidRDefault="00565490" w:rsidP="00BF1756">
            <w:pPr>
              <w:rPr>
                <w:b/>
                <w:bCs/>
                <w:sz w:val="20"/>
                <w:lang w:val="en-US"/>
              </w:rPr>
            </w:pPr>
            <w:r>
              <w:rPr>
                <w:b/>
                <w:bCs/>
                <w:sz w:val="20"/>
                <w:lang w:val="en-US"/>
              </w:rPr>
              <w:t>PH 4</w:t>
            </w:r>
          </w:p>
        </w:tc>
        <w:tc>
          <w:tcPr>
            <w:tcW w:w="810" w:type="dxa"/>
          </w:tcPr>
          <w:p w:rsidR="00565490" w:rsidRDefault="007F73C5" w:rsidP="00BF1756">
            <w:pPr>
              <w:rPr>
                <w:b/>
                <w:bCs/>
                <w:sz w:val="20"/>
                <w:lang w:val="en-US"/>
              </w:rPr>
            </w:pPr>
            <w:r>
              <w:rPr>
                <w:b/>
                <w:bCs/>
                <w:sz w:val="20"/>
                <w:lang w:val="en-US"/>
              </w:rPr>
              <w:t>V</w:t>
            </w:r>
            <w:r w:rsidR="00BF1756">
              <w:rPr>
                <w:b/>
                <w:bCs/>
                <w:sz w:val="20"/>
                <w:lang w:val="en-US"/>
              </w:rPr>
              <w:t>alues</w:t>
            </w:r>
          </w:p>
        </w:tc>
        <w:tc>
          <w:tcPr>
            <w:tcW w:w="692" w:type="dxa"/>
            <w:shd w:val="clear" w:color="auto" w:fill="auto"/>
            <w:hideMark/>
          </w:tcPr>
          <w:p w:rsidR="00565490" w:rsidRPr="00133A14" w:rsidRDefault="00565490" w:rsidP="00BF1756">
            <w:pPr>
              <w:rPr>
                <w:b/>
                <w:bCs/>
                <w:sz w:val="20"/>
                <w:lang w:val="en-US"/>
              </w:rPr>
            </w:pPr>
            <w:r>
              <w:rPr>
                <w:b/>
                <w:bCs/>
                <w:sz w:val="20"/>
                <w:lang w:val="en-US"/>
              </w:rPr>
              <w:t>PH 7</w:t>
            </w:r>
          </w:p>
        </w:tc>
        <w:tc>
          <w:tcPr>
            <w:tcW w:w="823" w:type="dxa"/>
          </w:tcPr>
          <w:p w:rsidR="00565490" w:rsidRDefault="00BF1756" w:rsidP="00BF1756">
            <w:pPr>
              <w:rPr>
                <w:b/>
                <w:bCs/>
                <w:sz w:val="20"/>
                <w:lang w:val="en-US"/>
              </w:rPr>
            </w:pPr>
            <w:r>
              <w:rPr>
                <w:b/>
                <w:bCs/>
                <w:sz w:val="20"/>
                <w:lang w:val="en-US"/>
              </w:rPr>
              <w:t>values</w:t>
            </w:r>
          </w:p>
        </w:tc>
        <w:tc>
          <w:tcPr>
            <w:tcW w:w="748" w:type="dxa"/>
            <w:shd w:val="clear" w:color="auto" w:fill="auto"/>
            <w:hideMark/>
          </w:tcPr>
          <w:p w:rsidR="00565490" w:rsidRPr="00133A14" w:rsidRDefault="00565490" w:rsidP="00BF1756">
            <w:pPr>
              <w:rPr>
                <w:b/>
                <w:bCs/>
                <w:sz w:val="20"/>
                <w:lang w:val="en-US"/>
              </w:rPr>
            </w:pPr>
            <w:r>
              <w:rPr>
                <w:b/>
                <w:bCs/>
                <w:sz w:val="20"/>
                <w:lang w:val="en-US"/>
              </w:rPr>
              <w:t>PH 10</w:t>
            </w:r>
          </w:p>
        </w:tc>
        <w:tc>
          <w:tcPr>
            <w:tcW w:w="767" w:type="dxa"/>
          </w:tcPr>
          <w:p w:rsidR="00565490" w:rsidRPr="00133A14" w:rsidRDefault="00BF1756" w:rsidP="00BF1756">
            <w:pPr>
              <w:rPr>
                <w:b/>
                <w:bCs/>
                <w:sz w:val="20"/>
                <w:lang w:val="en-US"/>
              </w:rPr>
            </w:pPr>
            <w:r>
              <w:rPr>
                <w:b/>
                <w:bCs/>
                <w:sz w:val="20"/>
                <w:lang w:val="en-US"/>
              </w:rPr>
              <w:t>values</w:t>
            </w:r>
          </w:p>
        </w:tc>
        <w:tc>
          <w:tcPr>
            <w:tcW w:w="981" w:type="dxa"/>
            <w:vMerge/>
            <w:vAlign w:val="center"/>
            <w:hideMark/>
          </w:tcPr>
          <w:p w:rsidR="00565490" w:rsidRPr="00133A14" w:rsidRDefault="00565490" w:rsidP="00133A14">
            <w:pPr>
              <w:rPr>
                <w:b/>
                <w:bCs/>
                <w:sz w:val="20"/>
                <w:lang w:val="en-US"/>
              </w:rPr>
            </w:pPr>
          </w:p>
        </w:tc>
        <w:tc>
          <w:tcPr>
            <w:tcW w:w="996" w:type="dxa"/>
            <w:shd w:val="clear" w:color="auto" w:fill="auto"/>
            <w:vAlign w:val="center"/>
            <w:hideMark/>
          </w:tcPr>
          <w:p w:rsidR="00565490" w:rsidRPr="00133A14" w:rsidRDefault="00565490" w:rsidP="00133A14">
            <w:pPr>
              <w:rPr>
                <w:b/>
                <w:bCs/>
                <w:sz w:val="20"/>
                <w:lang w:val="en-US"/>
              </w:rPr>
            </w:pPr>
            <w:r>
              <w:rPr>
                <w:rFonts w:cs="Browallia New"/>
                <w:b/>
                <w:bCs/>
                <w:sz w:val="20"/>
                <w:lang w:val="en-US"/>
              </w:rPr>
              <w:t xml:space="preserve">1413                  </w:t>
            </w:r>
            <w:r w:rsidRPr="00133A14">
              <w:rPr>
                <w:rFonts w:cs="Browallia New"/>
                <w:b/>
                <w:bCs/>
                <w:sz w:val="20"/>
                <w:lang w:val="en-US"/>
              </w:rPr>
              <w:t>(</w:t>
            </w:r>
            <w:r w:rsidRPr="003E0073">
              <w:rPr>
                <w:rFonts w:cs="Browallia New"/>
                <w:b/>
                <w:bCs/>
                <w:sz w:val="18"/>
                <w:lang w:val="en-US"/>
              </w:rPr>
              <w:t>µS/</w:t>
            </w:r>
            <w:r>
              <w:rPr>
                <w:rFonts w:cs="Browallia New"/>
                <w:b/>
                <w:bCs/>
                <w:sz w:val="18"/>
                <w:lang w:val="en-US"/>
              </w:rPr>
              <w:t>cm</w:t>
            </w:r>
            <w:r w:rsidRPr="00133A14">
              <w:rPr>
                <w:rFonts w:cs="Browallia New"/>
                <w:b/>
                <w:bCs/>
                <w:sz w:val="20"/>
                <w:lang w:val="en-US"/>
              </w:rPr>
              <w:t>)</w:t>
            </w:r>
          </w:p>
        </w:tc>
        <w:tc>
          <w:tcPr>
            <w:tcW w:w="843" w:type="dxa"/>
          </w:tcPr>
          <w:p w:rsidR="00565490" w:rsidRDefault="00BF1756" w:rsidP="00133A14">
            <w:pPr>
              <w:rPr>
                <w:rFonts w:cs="Browallia New"/>
                <w:b/>
                <w:bCs/>
                <w:sz w:val="20"/>
                <w:lang w:val="en-US"/>
              </w:rPr>
            </w:pPr>
            <w:r>
              <w:rPr>
                <w:rFonts w:cs="Browallia New"/>
                <w:b/>
                <w:bCs/>
                <w:sz w:val="20"/>
                <w:lang w:val="en-US"/>
              </w:rPr>
              <w:t>values</w:t>
            </w:r>
          </w:p>
        </w:tc>
        <w:tc>
          <w:tcPr>
            <w:tcW w:w="854" w:type="dxa"/>
            <w:shd w:val="clear" w:color="auto" w:fill="auto"/>
            <w:vAlign w:val="center"/>
            <w:hideMark/>
          </w:tcPr>
          <w:p w:rsidR="00565490" w:rsidRPr="00133A14" w:rsidRDefault="00565490" w:rsidP="00133A14">
            <w:pPr>
              <w:rPr>
                <w:b/>
                <w:bCs/>
                <w:sz w:val="20"/>
                <w:lang w:val="en-US"/>
              </w:rPr>
            </w:pPr>
          </w:p>
        </w:tc>
        <w:tc>
          <w:tcPr>
            <w:tcW w:w="1055" w:type="dxa"/>
            <w:vMerge/>
            <w:vAlign w:val="center"/>
            <w:hideMark/>
          </w:tcPr>
          <w:p w:rsidR="00565490" w:rsidRPr="00133A14" w:rsidRDefault="00565490" w:rsidP="00133A14">
            <w:pPr>
              <w:rPr>
                <w:b/>
                <w:bCs/>
                <w:sz w:val="20"/>
                <w:lang w:val="en-US"/>
              </w:rPr>
            </w:pPr>
          </w:p>
        </w:tc>
        <w:tc>
          <w:tcPr>
            <w:tcW w:w="881" w:type="dxa"/>
            <w:vMerge/>
            <w:vAlign w:val="center"/>
            <w:hideMark/>
          </w:tcPr>
          <w:p w:rsidR="00565490" w:rsidRPr="00133A14" w:rsidRDefault="00565490" w:rsidP="00133A14">
            <w:pPr>
              <w:rPr>
                <w:b/>
                <w:bCs/>
                <w:sz w:val="20"/>
                <w:lang w:val="en-US"/>
              </w:rPr>
            </w:pPr>
          </w:p>
        </w:tc>
        <w:tc>
          <w:tcPr>
            <w:tcW w:w="764" w:type="dxa"/>
            <w:vMerge/>
            <w:vAlign w:val="center"/>
            <w:hideMark/>
          </w:tcPr>
          <w:p w:rsidR="00565490" w:rsidRPr="00133A14" w:rsidRDefault="00565490" w:rsidP="00133A14">
            <w:pPr>
              <w:rPr>
                <w:b/>
                <w:bCs/>
                <w:sz w:val="20"/>
                <w:lang w:val="en-US"/>
              </w:rPr>
            </w:pPr>
          </w:p>
        </w:tc>
      </w:tr>
      <w:tr w:rsidR="00565490" w:rsidRPr="00133A14" w:rsidTr="00B33895">
        <w:trPr>
          <w:trHeight w:val="318"/>
        </w:trPr>
        <w:tc>
          <w:tcPr>
            <w:tcW w:w="753" w:type="dxa"/>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Pr>
          <w:p w:rsidR="00565490" w:rsidRPr="00133A14" w:rsidRDefault="00565490" w:rsidP="00133A14">
            <w:pPr>
              <w:jc w:val="center"/>
              <w:rPr>
                <w:sz w:val="20"/>
                <w:lang w:val="en-US"/>
              </w:rPr>
            </w:pPr>
          </w:p>
        </w:tc>
        <w:tc>
          <w:tcPr>
            <w:tcW w:w="692"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Pr>
          <w:p w:rsidR="00565490" w:rsidRPr="00133A14" w:rsidRDefault="00565490" w:rsidP="00133A14">
            <w:pPr>
              <w:jc w:val="center"/>
              <w:rPr>
                <w:sz w:val="20"/>
                <w:lang w:val="en-US"/>
              </w:rPr>
            </w:pPr>
          </w:p>
        </w:tc>
        <w:tc>
          <w:tcPr>
            <w:tcW w:w="748"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Pr>
          <w:p w:rsidR="00565490" w:rsidRPr="00133A14" w:rsidRDefault="00565490" w:rsidP="00133A14">
            <w:pPr>
              <w:jc w:val="center"/>
              <w:rPr>
                <w:sz w:val="20"/>
                <w:lang w:val="en-US"/>
              </w:rPr>
            </w:pPr>
          </w:p>
        </w:tc>
        <w:tc>
          <w:tcPr>
            <w:tcW w:w="981"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Pr>
          <w:p w:rsidR="00565490" w:rsidRPr="00133A14" w:rsidRDefault="00565490" w:rsidP="00133A14">
            <w:pPr>
              <w:jc w:val="center"/>
              <w:rPr>
                <w:sz w:val="20"/>
                <w:lang w:val="en-US"/>
              </w:rPr>
            </w:pPr>
          </w:p>
        </w:tc>
        <w:tc>
          <w:tcPr>
            <w:tcW w:w="854"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1055"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r>
      <w:tr w:rsidR="00565490" w:rsidRPr="00133A14" w:rsidTr="00B33895">
        <w:trPr>
          <w:trHeight w:val="318"/>
        </w:trPr>
        <w:tc>
          <w:tcPr>
            <w:tcW w:w="753" w:type="dxa"/>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Pr>
          <w:p w:rsidR="00565490" w:rsidRPr="00133A14" w:rsidRDefault="00565490" w:rsidP="00133A14">
            <w:pPr>
              <w:jc w:val="center"/>
              <w:rPr>
                <w:sz w:val="20"/>
                <w:lang w:val="en-US"/>
              </w:rPr>
            </w:pPr>
          </w:p>
        </w:tc>
        <w:tc>
          <w:tcPr>
            <w:tcW w:w="692"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Pr>
          <w:p w:rsidR="00565490" w:rsidRPr="00133A14" w:rsidRDefault="00565490" w:rsidP="00133A14">
            <w:pPr>
              <w:jc w:val="center"/>
              <w:rPr>
                <w:sz w:val="20"/>
                <w:lang w:val="en-US"/>
              </w:rPr>
            </w:pPr>
          </w:p>
        </w:tc>
        <w:tc>
          <w:tcPr>
            <w:tcW w:w="748"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Pr>
          <w:p w:rsidR="00565490" w:rsidRPr="00133A14" w:rsidRDefault="00565490" w:rsidP="00133A14">
            <w:pPr>
              <w:jc w:val="center"/>
              <w:rPr>
                <w:sz w:val="20"/>
                <w:lang w:val="en-US"/>
              </w:rPr>
            </w:pPr>
          </w:p>
        </w:tc>
        <w:tc>
          <w:tcPr>
            <w:tcW w:w="981"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Pr>
          <w:p w:rsidR="00565490" w:rsidRPr="00133A14" w:rsidRDefault="00565490" w:rsidP="00133A14">
            <w:pPr>
              <w:jc w:val="center"/>
              <w:rPr>
                <w:sz w:val="20"/>
                <w:lang w:val="en-US"/>
              </w:rPr>
            </w:pPr>
          </w:p>
        </w:tc>
        <w:tc>
          <w:tcPr>
            <w:tcW w:w="854"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1055"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r>
      <w:tr w:rsidR="00565490" w:rsidRPr="00133A14" w:rsidTr="00B33895">
        <w:trPr>
          <w:trHeight w:val="318"/>
        </w:trPr>
        <w:tc>
          <w:tcPr>
            <w:tcW w:w="753" w:type="dxa"/>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Pr>
          <w:p w:rsidR="00565490" w:rsidRPr="00133A14" w:rsidRDefault="00565490" w:rsidP="00133A14">
            <w:pPr>
              <w:jc w:val="center"/>
              <w:rPr>
                <w:sz w:val="20"/>
                <w:lang w:val="en-US"/>
              </w:rPr>
            </w:pPr>
          </w:p>
        </w:tc>
        <w:tc>
          <w:tcPr>
            <w:tcW w:w="692"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Pr>
          <w:p w:rsidR="00565490" w:rsidRPr="00133A14" w:rsidRDefault="00565490" w:rsidP="00133A14">
            <w:pPr>
              <w:jc w:val="center"/>
              <w:rPr>
                <w:sz w:val="20"/>
                <w:lang w:val="en-US"/>
              </w:rPr>
            </w:pPr>
          </w:p>
        </w:tc>
        <w:tc>
          <w:tcPr>
            <w:tcW w:w="748"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Pr>
          <w:p w:rsidR="00565490" w:rsidRPr="00133A14" w:rsidRDefault="00565490" w:rsidP="00133A14">
            <w:pPr>
              <w:jc w:val="center"/>
              <w:rPr>
                <w:sz w:val="20"/>
                <w:lang w:val="en-US"/>
              </w:rPr>
            </w:pPr>
          </w:p>
        </w:tc>
        <w:tc>
          <w:tcPr>
            <w:tcW w:w="981"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Pr>
          <w:p w:rsidR="00565490" w:rsidRPr="00133A14" w:rsidRDefault="00565490" w:rsidP="00133A14">
            <w:pPr>
              <w:jc w:val="center"/>
              <w:rPr>
                <w:sz w:val="20"/>
                <w:lang w:val="en-US"/>
              </w:rPr>
            </w:pPr>
          </w:p>
        </w:tc>
        <w:tc>
          <w:tcPr>
            <w:tcW w:w="854"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1055"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r>
      <w:tr w:rsidR="00565490" w:rsidRPr="00133A14" w:rsidTr="00B33895">
        <w:trPr>
          <w:trHeight w:val="318"/>
        </w:trPr>
        <w:tc>
          <w:tcPr>
            <w:tcW w:w="753" w:type="dxa"/>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Pr>
          <w:p w:rsidR="00565490" w:rsidRPr="00133A14" w:rsidRDefault="00565490" w:rsidP="00133A14">
            <w:pPr>
              <w:jc w:val="center"/>
              <w:rPr>
                <w:sz w:val="20"/>
                <w:lang w:val="en-US"/>
              </w:rPr>
            </w:pPr>
          </w:p>
        </w:tc>
        <w:tc>
          <w:tcPr>
            <w:tcW w:w="692"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Pr>
          <w:p w:rsidR="00565490" w:rsidRPr="00133A14" w:rsidRDefault="00565490" w:rsidP="00133A14">
            <w:pPr>
              <w:jc w:val="center"/>
              <w:rPr>
                <w:sz w:val="20"/>
                <w:lang w:val="en-US"/>
              </w:rPr>
            </w:pPr>
          </w:p>
        </w:tc>
        <w:tc>
          <w:tcPr>
            <w:tcW w:w="748"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Pr>
          <w:p w:rsidR="00565490" w:rsidRPr="00133A14" w:rsidRDefault="00565490" w:rsidP="00133A14">
            <w:pPr>
              <w:jc w:val="center"/>
              <w:rPr>
                <w:sz w:val="20"/>
                <w:lang w:val="en-US"/>
              </w:rPr>
            </w:pPr>
          </w:p>
        </w:tc>
        <w:tc>
          <w:tcPr>
            <w:tcW w:w="981"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Pr>
          <w:p w:rsidR="00565490" w:rsidRPr="00133A14" w:rsidRDefault="00565490" w:rsidP="00133A14">
            <w:pPr>
              <w:rPr>
                <w:sz w:val="20"/>
                <w:lang w:val="en-US"/>
              </w:rPr>
            </w:pPr>
          </w:p>
        </w:tc>
        <w:tc>
          <w:tcPr>
            <w:tcW w:w="854" w:type="dxa"/>
            <w:shd w:val="clear" w:color="auto" w:fill="auto"/>
            <w:noWrap/>
            <w:vAlign w:val="bottom"/>
            <w:hideMark/>
          </w:tcPr>
          <w:p w:rsidR="00565490" w:rsidRPr="00133A14" w:rsidRDefault="00565490" w:rsidP="00133A14">
            <w:pPr>
              <w:rPr>
                <w:sz w:val="20"/>
                <w:lang w:val="en-US"/>
              </w:rPr>
            </w:pPr>
            <w:r w:rsidRPr="00133A14">
              <w:rPr>
                <w:sz w:val="20"/>
                <w:lang w:val="en-US"/>
              </w:rPr>
              <w:t>MEAN</w:t>
            </w:r>
          </w:p>
        </w:tc>
        <w:tc>
          <w:tcPr>
            <w:tcW w:w="1055"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r>
      <w:tr w:rsidR="00565490" w:rsidRPr="00133A14" w:rsidTr="00B33895">
        <w:trPr>
          <w:trHeight w:val="333"/>
        </w:trPr>
        <w:tc>
          <w:tcPr>
            <w:tcW w:w="753" w:type="dxa"/>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Pr>
          <w:p w:rsidR="00565490" w:rsidRPr="00133A14" w:rsidRDefault="00565490" w:rsidP="00133A14">
            <w:pPr>
              <w:jc w:val="center"/>
              <w:rPr>
                <w:sz w:val="20"/>
                <w:lang w:val="en-US"/>
              </w:rPr>
            </w:pPr>
          </w:p>
        </w:tc>
        <w:tc>
          <w:tcPr>
            <w:tcW w:w="692"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Pr>
          <w:p w:rsidR="00565490" w:rsidRPr="00133A14" w:rsidRDefault="00565490" w:rsidP="00133A14">
            <w:pPr>
              <w:jc w:val="center"/>
              <w:rPr>
                <w:sz w:val="20"/>
                <w:lang w:val="en-US"/>
              </w:rPr>
            </w:pPr>
          </w:p>
        </w:tc>
        <w:tc>
          <w:tcPr>
            <w:tcW w:w="748"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Pr>
          <w:p w:rsidR="00565490" w:rsidRPr="00133A14" w:rsidRDefault="00565490" w:rsidP="00133A14">
            <w:pPr>
              <w:jc w:val="center"/>
              <w:rPr>
                <w:sz w:val="20"/>
                <w:lang w:val="en-US"/>
              </w:rPr>
            </w:pPr>
          </w:p>
        </w:tc>
        <w:tc>
          <w:tcPr>
            <w:tcW w:w="981"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Pr>
          <w:p w:rsidR="00565490" w:rsidRPr="00133A14" w:rsidRDefault="00565490" w:rsidP="00133A14">
            <w:pPr>
              <w:rPr>
                <w:sz w:val="20"/>
                <w:lang w:val="en-US"/>
              </w:rPr>
            </w:pPr>
          </w:p>
        </w:tc>
        <w:tc>
          <w:tcPr>
            <w:tcW w:w="854" w:type="dxa"/>
            <w:shd w:val="clear" w:color="auto" w:fill="auto"/>
            <w:noWrap/>
            <w:vAlign w:val="bottom"/>
            <w:hideMark/>
          </w:tcPr>
          <w:p w:rsidR="00565490" w:rsidRPr="00133A14" w:rsidRDefault="00565490" w:rsidP="00133A14">
            <w:pPr>
              <w:rPr>
                <w:sz w:val="20"/>
                <w:lang w:val="en-US"/>
              </w:rPr>
            </w:pPr>
            <w:r w:rsidRPr="00133A14">
              <w:rPr>
                <w:sz w:val="20"/>
                <w:lang w:val="en-US"/>
              </w:rPr>
              <w:t>SD</w:t>
            </w:r>
          </w:p>
        </w:tc>
        <w:tc>
          <w:tcPr>
            <w:tcW w:w="1055"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r>
      <w:tr w:rsidR="00565490" w:rsidRPr="00133A14" w:rsidTr="00B33895">
        <w:trPr>
          <w:trHeight w:val="318"/>
        </w:trPr>
        <w:tc>
          <w:tcPr>
            <w:tcW w:w="753" w:type="dxa"/>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Pr>
          <w:p w:rsidR="00565490" w:rsidRPr="00133A14" w:rsidRDefault="00565490" w:rsidP="00133A14">
            <w:pPr>
              <w:jc w:val="center"/>
              <w:rPr>
                <w:sz w:val="20"/>
                <w:lang w:val="en-US"/>
              </w:rPr>
            </w:pPr>
          </w:p>
        </w:tc>
        <w:tc>
          <w:tcPr>
            <w:tcW w:w="692"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Pr>
          <w:p w:rsidR="00565490" w:rsidRPr="00133A14" w:rsidRDefault="00565490" w:rsidP="00133A14">
            <w:pPr>
              <w:jc w:val="center"/>
              <w:rPr>
                <w:sz w:val="20"/>
                <w:lang w:val="en-US"/>
              </w:rPr>
            </w:pPr>
          </w:p>
        </w:tc>
        <w:tc>
          <w:tcPr>
            <w:tcW w:w="748"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Pr>
          <w:p w:rsidR="00565490" w:rsidRPr="00133A14" w:rsidRDefault="00565490" w:rsidP="00133A14">
            <w:pPr>
              <w:jc w:val="center"/>
              <w:rPr>
                <w:sz w:val="20"/>
                <w:lang w:val="en-US"/>
              </w:rPr>
            </w:pPr>
          </w:p>
        </w:tc>
        <w:tc>
          <w:tcPr>
            <w:tcW w:w="981"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Pr>
          <w:p w:rsidR="00565490" w:rsidRPr="00133A14" w:rsidRDefault="00565490" w:rsidP="00133A14">
            <w:pPr>
              <w:rPr>
                <w:sz w:val="20"/>
                <w:lang w:val="en-US"/>
              </w:rPr>
            </w:pPr>
          </w:p>
        </w:tc>
        <w:tc>
          <w:tcPr>
            <w:tcW w:w="854" w:type="dxa"/>
            <w:shd w:val="clear" w:color="auto" w:fill="auto"/>
            <w:noWrap/>
            <w:vAlign w:val="bottom"/>
            <w:hideMark/>
          </w:tcPr>
          <w:p w:rsidR="00565490" w:rsidRPr="00133A14" w:rsidRDefault="00565490" w:rsidP="00133A14">
            <w:pPr>
              <w:rPr>
                <w:sz w:val="20"/>
                <w:lang w:val="en-US"/>
              </w:rPr>
            </w:pPr>
            <w:r w:rsidRPr="00133A14">
              <w:rPr>
                <w:sz w:val="20"/>
                <w:lang w:val="en-US"/>
              </w:rPr>
              <w:t>Su</w:t>
            </w:r>
          </w:p>
        </w:tc>
        <w:tc>
          <w:tcPr>
            <w:tcW w:w="1055"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r>
      <w:tr w:rsidR="00565490" w:rsidRPr="00133A14" w:rsidTr="00B33895">
        <w:trPr>
          <w:trHeight w:val="318"/>
        </w:trPr>
        <w:tc>
          <w:tcPr>
            <w:tcW w:w="753" w:type="dxa"/>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Pr>
          <w:p w:rsidR="00565490" w:rsidRPr="00133A14" w:rsidRDefault="00565490" w:rsidP="00133A14">
            <w:pPr>
              <w:jc w:val="center"/>
              <w:rPr>
                <w:sz w:val="20"/>
                <w:lang w:val="en-US"/>
              </w:rPr>
            </w:pPr>
          </w:p>
        </w:tc>
        <w:tc>
          <w:tcPr>
            <w:tcW w:w="692"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Pr>
          <w:p w:rsidR="00565490" w:rsidRPr="00133A14" w:rsidRDefault="00565490" w:rsidP="00133A14">
            <w:pPr>
              <w:jc w:val="center"/>
              <w:rPr>
                <w:sz w:val="20"/>
                <w:lang w:val="en-US"/>
              </w:rPr>
            </w:pPr>
          </w:p>
        </w:tc>
        <w:tc>
          <w:tcPr>
            <w:tcW w:w="748"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Pr>
          <w:p w:rsidR="00565490" w:rsidRPr="00133A14" w:rsidRDefault="00565490" w:rsidP="00133A14">
            <w:pPr>
              <w:jc w:val="center"/>
              <w:rPr>
                <w:sz w:val="20"/>
                <w:lang w:val="en-US"/>
              </w:rPr>
            </w:pPr>
          </w:p>
        </w:tc>
        <w:tc>
          <w:tcPr>
            <w:tcW w:w="981"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Pr>
          <w:p w:rsidR="00565490" w:rsidRPr="00133A14" w:rsidRDefault="00565490" w:rsidP="00133A14">
            <w:pPr>
              <w:rPr>
                <w:sz w:val="20"/>
                <w:lang w:val="en-US"/>
              </w:rPr>
            </w:pPr>
          </w:p>
        </w:tc>
        <w:tc>
          <w:tcPr>
            <w:tcW w:w="854" w:type="dxa"/>
            <w:shd w:val="clear" w:color="auto" w:fill="auto"/>
            <w:noWrap/>
            <w:vAlign w:val="bottom"/>
            <w:hideMark/>
          </w:tcPr>
          <w:p w:rsidR="00565490" w:rsidRPr="00133A14" w:rsidRDefault="00565490" w:rsidP="00133A14">
            <w:pPr>
              <w:rPr>
                <w:sz w:val="20"/>
                <w:lang w:val="en-US"/>
              </w:rPr>
            </w:pPr>
            <w:proofErr w:type="spellStart"/>
            <w:r w:rsidRPr="00133A14">
              <w:rPr>
                <w:sz w:val="20"/>
                <w:lang w:val="en-US"/>
              </w:rPr>
              <w:t>Exp</w:t>
            </w:r>
            <w:proofErr w:type="spellEnd"/>
            <w:r w:rsidRPr="00133A14">
              <w:rPr>
                <w:sz w:val="20"/>
                <w:lang w:val="en-US"/>
              </w:rPr>
              <w:t xml:space="preserve"> Su</w:t>
            </w:r>
          </w:p>
        </w:tc>
        <w:tc>
          <w:tcPr>
            <w:tcW w:w="1055"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r>
      <w:tr w:rsidR="00565490" w:rsidRPr="00133A14" w:rsidTr="00B33895">
        <w:trPr>
          <w:trHeight w:val="333"/>
        </w:trPr>
        <w:tc>
          <w:tcPr>
            <w:tcW w:w="753" w:type="dxa"/>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Pr>
          <w:p w:rsidR="00565490" w:rsidRPr="00133A14" w:rsidRDefault="00565490" w:rsidP="00133A14">
            <w:pPr>
              <w:jc w:val="center"/>
              <w:rPr>
                <w:sz w:val="20"/>
                <w:lang w:val="en-US"/>
              </w:rPr>
            </w:pPr>
          </w:p>
        </w:tc>
        <w:tc>
          <w:tcPr>
            <w:tcW w:w="692"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Pr>
          <w:p w:rsidR="00565490" w:rsidRPr="00133A14" w:rsidRDefault="00565490" w:rsidP="00133A14">
            <w:pPr>
              <w:jc w:val="center"/>
              <w:rPr>
                <w:sz w:val="20"/>
                <w:lang w:val="en-US"/>
              </w:rPr>
            </w:pPr>
          </w:p>
        </w:tc>
        <w:tc>
          <w:tcPr>
            <w:tcW w:w="748"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Pr>
          <w:p w:rsidR="00565490" w:rsidRPr="00133A14" w:rsidRDefault="00565490" w:rsidP="00133A14">
            <w:pPr>
              <w:jc w:val="center"/>
              <w:rPr>
                <w:sz w:val="20"/>
                <w:lang w:val="en-US"/>
              </w:rPr>
            </w:pPr>
          </w:p>
        </w:tc>
        <w:tc>
          <w:tcPr>
            <w:tcW w:w="981"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Pr>
          <w:p w:rsidR="00565490" w:rsidRPr="00133A14" w:rsidRDefault="00565490" w:rsidP="00133A14">
            <w:pPr>
              <w:rPr>
                <w:sz w:val="20"/>
                <w:lang w:val="en-US"/>
              </w:rPr>
            </w:pPr>
          </w:p>
        </w:tc>
        <w:tc>
          <w:tcPr>
            <w:tcW w:w="854" w:type="dxa"/>
            <w:shd w:val="clear" w:color="auto" w:fill="auto"/>
            <w:noWrap/>
            <w:vAlign w:val="bottom"/>
            <w:hideMark/>
          </w:tcPr>
          <w:p w:rsidR="00565490" w:rsidRPr="00133A14" w:rsidRDefault="00565490" w:rsidP="00133A14">
            <w:pPr>
              <w:rPr>
                <w:sz w:val="20"/>
                <w:lang w:val="en-US"/>
              </w:rPr>
            </w:pPr>
            <w:r w:rsidRPr="00133A14">
              <w:rPr>
                <w:sz w:val="20"/>
                <w:lang w:val="en-US"/>
              </w:rPr>
              <w:t>UCL</w:t>
            </w:r>
          </w:p>
        </w:tc>
        <w:tc>
          <w:tcPr>
            <w:tcW w:w="1055" w:type="dxa"/>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shd w:val="clear" w:color="auto" w:fill="auto"/>
            <w:noWrap/>
            <w:vAlign w:val="bottom"/>
            <w:hideMark/>
          </w:tcPr>
          <w:p w:rsidR="00565490" w:rsidRPr="00133A14" w:rsidRDefault="00565490" w:rsidP="00133A14">
            <w:pPr>
              <w:rPr>
                <w:sz w:val="20"/>
                <w:lang w:val="en-US"/>
              </w:rPr>
            </w:pPr>
            <w:r w:rsidRPr="00133A14">
              <w:rPr>
                <w:sz w:val="20"/>
                <w:lang w:val="en-US"/>
              </w:rPr>
              <w:t> </w:t>
            </w:r>
          </w:p>
        </w:tc>
      </w:tr>
      <w:tr w:rsidR="00565490" w:rsidRPr="00133A14" w:rsidTr="00B33895">
        <w:trPr>
          <w:trHeight w:val="318"/>
        </w:trPr>
        <w:tc>
          <w:tcPr>
            <w:tcW w:w="753" w:type="dxa"/>
            <w:tcBorders>
              <w:bottom w:val="single" w:sz="4" w:space="0" w:color="auto"/>
            </w:tcBorders>
            <w:shd w:val="clear" w:color="auto" w:fill="auto"/>
            <w:noWrap/>
            <w:vAlign w:val="bottom"/>
            <w:hideMark/>
          </w:tcPr>
          <w:p w:rsidR="00565490" w:rsidRPr="00133A14" w:rsidRDefault="00565490" w:rsidP="00133A14">
            <w:pPr>
              <w:jc w:val="right"/>
              <w:rPr>
                <w:sz w:val="20"/>
                <w:lang w:val="en-US"/>
              </w:rPr>
            </w:pPr>
            <w:r w:rsidRPr="00133A14">
              <w:rPr>
                <w:sz w:val="20"/>
                <w:lang w:val="en-US"/>
              </w:rPr>
              <w:t> </w:t>
            </w:r>
          </w:p>
        </w:tc>
        <w:tc>
          <w:tcPr>
            <w:tcW w:w="615" w:type="dxa"/>
            <w:tcBorders>
              <w:bottom w:val="single" w:sz="4" w:space="0" w:color="auto"/>
            </w:tcBorders>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810" w:type="dxa"/>
            <w:tcBorders>
              <w:bottom w:val="single" w:sz="4" w:space="0" w:color="auto"/>
            </w:tcBorders>
          </w:tcPr>
          <w:p w:rsidR="00565490" w:rsidRPr="00133A14" w:rsidRDefault="00565490" w:rsidP="00133A14">
            <w:pPr>
              <w:jc w:val="center"/>
              <w:rPr>
                <w:sz w:val="20"/>
                <w:lang w:val="en-US"/>
              </w:rPr>
            </w:pPr>
          </w:p>
        </w:tc>
        <w:tc>
          <w:tcPr>
            <w:tcW w:w="692" w:type="dxa"/>
            <w:tcBorders>
              <w:bottom w:val="single" w:sz="4" w:space="0" w:color="auto"/>
            </w:tcBorders>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23" w:type="dxa"/>
            <w:tcBorders>
              <w:bottom w:val="single" w:sz="4" w:space="0" w:color="auto"/>
            </w:tcBorders>
          </w:tcPr>
          <w:p w:rsidR="00565490" w:rsidRPr="00133A14" w:rsidRDefault="00565490" w:rsidP="00133A14">
            <w:pPr>
              <w:jc w:val="center"/>
              <w:rPr>
                <w:sz w:val="20"/>
                <w:lang w:val="en-US"/>
              </w:rPr>
            </w:pPr>
          </w:p>
        </w:tc>
        <w:tc>
          <w:tcPr>
            <w:tcW w:w="748" w:type="dxa"/>
            <w:tcBorders>
              <w:bottom w:val="single" w:sz="4" w:space="0" w:color="auto"/>
            </w:tcBorders>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767" w:type="dxa"/>
            <w:tcBorders>
              <w:bottom w:val="single" w:sz="4" w:space="0" w:color="auto"/>
            </w:tcBorders>
          </w:tcPr>
          <w:p w:rsidR="00565490" w:rsidRPr="00133A14" w:rsidRDefault="00565490" w:rsidP="00133A14">
            <w:pPr>
              <w:jc w:val="center"/>
              <w:rPr>
                <w:sz w:val="20"/>
                <w:lang w:val="en-US"/>
              </w:rPr>
            </w:pPr>
          </w:p>
        </w:tc>
        <w:tc>
          <w:tcPr>
            <w:tcW w:w="981" w:type="dxa"/>
            <w:tcBorders>
              <w:bottom w:val="single" w:sz="4" w:space="0" w:color="auto"/>
            </w:tcBorders>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996" w:type="dxa"/>
            <w:tcBorders>
              <w:bottom w:val="single" w:sz="4" w:space="0" w:color="auto"/>
            </w:tcBorders>
            <w:shd w:val="clear" w:color="auto" w:fill="auto"/>
            <w:noWrap/>
            <w:vAlign w:val="bottom"/>
            <w:hideMark/>
          </w:tcPr>
          <w:p w:rsidR="00565490" w:rsidRPr="00133A14" w:rsidRDefault="00565490" w:rsidP="00133A14">
            <w:pPr>
              <w:jc w:val="center"/>
              <w:rPr>
                <w:sz w:val="20"/>
                <w:lang w:val="en-US"/>
              </w:rPr>
            </w:pPr>
            <w:r w:rsidRPr="00133A14">
              <w:rPr>
                <w:sz w:val="20"/>
                <w:lang w:val="en-US"/>
              </w:rPr>
              <w:t> </w:t>
            </w:r>
          </w:p>
        </w:tc>
        <w:tc>
          <w:tcPr>
            <w:tcW w:w="843" w:type="dxa"/>
            <w:tcBorders>
              <w:bottom w:val="single" w:sz="4" w:space="0" w:color="auto"/>
            </w:tcBorders>
          </w:tcPr>
          <w:p w:rsidR="00565490" w:rsidRPr="00133A14" w:rsidRDefault="00565490" w:rsidP="00133A14">
            <w:pPr>
              <w:rPr>
                <w:sz w:val="20"/>
                <w:lang w:val="en-US"/>
              </w:rPr>
            </w:pPr>
          </w:p>
        </w:tc>
        <w:tc>
          <w:tcPr>
            <w:tcW w:w="854" w:type="dxa"/>
            <w:tcBorders>
              <w:bottom w:val="single" w:sz="4" w:space="0" w:color="auto"/>
            </w:tcBorders>
            <w:shd w:val="clear" w:color="auto" w:fill="auto"/>
            <w:noWrap/>
            <w:vAlign w:val="bottom"/>
            <w:hideMark/>
          </w:tcPr>
          <w:p w:rsidR="00565490" w:rsidRPr="00133A14" w:rsidRDefault="00565490" w:rsidP="00133A14">
            <w:pPr>
              <w:rPr>
                <w:sz w:val="20"/>
                <w:lang w:val="en-US"/>
              </w:rPr>
            </w:pPr>
            <w:r w:rsidRPr="00133A14">
              <w:rPr>
                <w:sz w:val="20"/>
                <w:lang w:val="en-US"/>
              </w:rPr>
              <w:t>LCL</w:t>
            </w:r>
          </w:p>
        </w:tc>
        <w:tc>
          <w:tcPr>
            <w:tcW w:w="1055" w:type="dxa"/>
            <w:tcBorders>
              <w:bottom w:val="single" w:sz="4" w:space="0" w:color="auto"/>
            </w:tcBorders>
            <w:shd w:val="clear" w:color="auto" w:fill="auto"/>
            <w:noWrap/>
            <w:hideMark/>
          </w:tcPr>
          <w:p w:rsidR="00565490" w:rsidRPr="00133A14" w:rsidRDefault="00565490" w:rsidP="00133A14">
            <w:pPr>
              <w:jc w:val="center"/>
              <w:rPr>
                <w:sz w:val="20"/>
                <w:lang w:val="en-US"/>
              </w:rPr>
            </w:pPr>
            <w:r w:rsidRPr="00133A14">
              <w:rPr>
                <w:sz w:val="20"/>
                <w:lang w:val="en-US"/>
              </w:rPr>
              <w:t> </w:t>
            </w:r>
          </w:p>
        </w:tc>
        <w:tc>
          <w:tcPr>
            <w:tcW w:w="881" w:type="dxa"/>
            <w:tcBorders>
              <w:bottom w:val="single" w:sz="4" w:space="0" w:color="auto"/>
            </w:tcBorders>
            <w:shd w:val="clear" w:color="auto" w:fill="auto"/>
            <w:noWrap/>
            <w:vAlign w:val="bottom"/>
            <w:hideMark/>
          </w:tcPr>
          <w:p w:rsidR="00565490" w:rsidRPr="00133A14" w:rsidRDefault="00565490" w:rsidP="00133A14">
            <w:pPr>
              <w:rPr>
                <w:sz w:val="20"/>
                <w:lang w:val="en-US"/>
              </w:rPr>
            </w:pPr>
            <w:r w:rsidRPr="00133A14">
              <w:rPr>
                <w:sz w:val="20"/>
                <w:lang w:val="en-US"/>
              </w:rPr>
              <w:t> </w:t>
            </w:r>
          </w:p>
        </w:tc>
        <w:tc>
          <w:tcPr>
            <w:tcW w:w="764" w:type="dxa"/>
            <w:tcBorders>
              <w:bottom w:val="single" w:sz="4" w:space="0" w:color="auto"/>
            </w:tcBorders>
            <w:shd w:val="clear" w:color="auto" w:fill="auto"/>
            <w:noWrap/>
            <w:vAlign w:val="bottom"/>
            <w:hideMark/>
          </w:tcPr>
          <w:p w:rsidR="00565490" w:rsidRPr="00133A14" w:rsidRDefault="00565490" w:rsidP="00133A14">
            <w:pPr>
              <w:rPr>
                <w:sz w:val="20"/>
                <w:lang w:val="en-US"/>
              </w:rPr>
            </w:pPr>
            <w:r w:rsidRPr="00133A14">
              <w:rPr>
                <w:sz w:val="20"/>
                <w:lang w:val="en-US"/>
              </w:rPr>
              <w:t> </w:t>
            </w:r>
          </w:p>
        </w:tc>
      </w:tr>
    </w:tbl>
    <w:p w:rsidR="00BF1756" w:rsidRPr="00FC5514" w:rsidRDefault="00FC5514" w:rsidP="00157CBE">
      <w:pPr>
        <w:rPr>
          <w:sz w:val="18"/>
          <w:szCs w:val="18"/>
        </w:rPr>
      </w:pPr>
      <w:r w:rsidRPr="00FC5514">
        <w:rPr>
          <w:rFonts w:cstheme="minorHAnsi"/>
          <w:sz w:val="18"/>
          <w:szCs w:val="18"/>
        </w:rPr>
        <w:t>AQC.QP2-F9</w:t>
      </w:r>
    </w:p>
    <w:p w:rsidR="00157CBE" w:rsidRPr="00133A14" w:rsidRDefault="003C220F" w:rsidP="00157CBE">
      <w:pPr>
        <w:rPr>
          <w:b/>
          <w:sz w:val="20"/>
          <w:u w:val="single"/>
        </w:rPr>
      </w:pPr>
      <w:r>
        <w:rPr>
          <w:b/>
          <w:sz w:val="20"/>
          <w:u w:val="single"/>
        </w:rPr>
        <w:t xml:space="preserve">10.2 </w:t>
      </w:r>
      <w:r w:rsidR="00910740" w:rsidRPr="00133A14">
        <w:rPr>
          <w:b/>
          <w:sz w:val="20"/>
          <w:u w:val="single"/>
        </w:rPr>
        <w:t xml:space="preserve">APPENDIX B: FORMAT OF </w:t>
      </w:r>
      <w:r w:rsidR="00910740" w:rsidRPr="00133A14">
        <w:rPr>
          <w:rFonts w:cs="Arial"/>
          <w:b/>
          <w:sz w:val="20"/>
          <w:u w:val="single"/>
        </w:rPr>
        <w:t>ESTIMATION OF UNCERTAINTY MEASUREMENTS</w:t>
      </w:r>
      <w:r w:rsidR="00910740" w:rsidRPr="00133A14">
        <w:rPr>
          <w:b/>
          <w:sz w:val="20"/>
          <w:u w:val="single"/>
        </w:rPr>
        <w:t xml:space="preserve"> FORM</w:t>
      </w:r>
    </w:p>
    <w:p w:rsidR="00157CBE" w:rsidRDefault="00157CBE" w:rsidP="00E260B3">
      <w:pPr>
        <w:rPr>
          <w:sz w:val="20"/>
        </w:rPr>
      </w:pPr>
    </w:p>
    <w:p w:rsidR="00F46669" w:rsidRDefault="00F46669" w:rsidP="00E260B3">
      <w:pPr>
        <w:rPr>
          <w:sz w:val="20"/>
        </w:rPr>
      </w:pPr>
    </w:p>
    <w:tbl>
      <w:tblPr>
        <w:tblStyle w:val="TableGrid"/>
        <w:tblW w:w="10728" w:type="dxa"/>
        <w:tblLook w:val="04A0" w:firstRow="1" w:lastRow="0" w:firstColumn="1" w:lastColumn="0" w:noHBand="0" w:noVBand="1"/>
      </w:tblPr>
      <w:tblGrid>
        <w:gridCol w:w="3978"/>
        <w:gridCol w:w="1170"/>
        <w:gridCol w:w="1980"/>
        <w:gridCol w:w="1890"/>
        <w:gridCol w:w="1710"/>
      </w:tblGrid>
      <w:tr w:rsidR="00FB2BCF" w:rsidRPr="00FB2BCF" w:rsidTr="00FB2BCF">
        <w:tc>
          <w:tcPr>
            <w:tcW w:w="3978" w:type="dxa"/>
          </w:tcPr>
          <w:p w:rsidR="00FB2BCF" w:rsidRPr="00FB2BCF" w:rsidRDefault="00FB2BCF" w:rsidP="00CE6808">
            <w:pPr>
              <w:rPr>
                <w:b/>
                <w:sz w:val="18"/>
              </w:rPr>
            </w:pPr>
            <w:r w:rsidRPr="00FB2BCF">
              <w:rPr>
                <w:b/>
                <w:sz w:val="18"/>
                <w:szCs w:val="16"/>
              </w:rPr>
              <w:t>Uncertainty Measurements Source</w:t>
            </w:r>
          </w:p>
        </w:tc>
        <w:tc>
          <w:tcPr>
            <w:tcW w:w="1170" w:type="dxa"/>
          </w:tcPr>
          <w:p w:rsidR="00FB2BCF" w:rsidRPr="00FB2BCF" w:rsidRDefault="00FB2BCF" w:rsidP="00CE6808">
            <w:pPr>
              <w:rPr>
                <w:b/>
                <w:sz w:val="18"/>
              </w:rPr>
            </w:pPr>
            <w:r w:rsidRPr="00FB2BCF">
              <w:rPr>
                <w:b/>
                <w:sz w:val="18"/>
                <w:szCs w:val="16"/>
              </w:rPr>
              <w:t>Value(+-)</w:t>
            </w:r>
          </w:p>
        </w:tc>
        <w:tc>
          <w:tcPr>
            <w:tcW w:w="1980" w:type="dxa"/>
          </w:tcPr>
          <w:p w:rsidR="00FB2BCF" w:rsidRPr="00FB2BCF" w:rsidRDefault="00FB2BCF" w:rsidP="00CE6808">
            <w:pPr>
              <w:rPr>
                <w:b/>
                <w:sz w:val="18"/>
              </w:rPr>
            </w:pPr>
            <w:r w:rsidRPr="00FB2BCF">
              <w:rPr>
                <w:b/>
                <w:sz w:val="18"/>
                <w:szCs w:val="16"/>
              </w:rPr>
              <w:t>Probability Distribution</w:t>
            </w:r>
          </w:p>
        </w:tc>
        <w:tc>
          <w:tcPr>
            <w:tcW w:w="1890" w:type="dxa"/>
          </w:tcPr>
          <w:p w:rsidR="00FB2BCF" w:rsidRPr="00FB2BCF" w:rsidRDefault="00FB2BCF" w:rsidP="00CE6808">
            <w:pPr>
              <w:rPr>
                <w:b/>
                <w:sz w:val="18"/>
              </w:rPr>
            </w:pPr>
            <w:r w:rsidRPr="00FB2BCF">
              <w:rPr>
                <w:b/>
                <w:sz w:val="18"/>
                <w:szCs w:val="16"/>
              </w:rPr>
              <w:t>coverage factor (Divisor)</w:t>
            </w:r>
          </w:p>
        </w:tc>
        <w:tc>
          <w:tcPr>
            <w:tcW w:w="1710" w:type="dxa"/>
          </w:tcPr>
          <w:p w:rsidR="00FB2BCF" w:rsidRPr="00FB2BCF" w:rsidRDefault="00FB2BCF" w:rsidP="00CE6808">
            <w:pPr>
              <w:rPr>
                <w:b/>
                <w:sz w:val="18"/>
              </w:rPr>
            </w:pPr>
            <w:r w:rsidRPr="00FB2BCF">
              <w:rPr>
                <w:b/>
                <w:sz w:val="18"/>
                <w:szCs w:val="16"/>
              </w:rPr>
              <w:t>Uncertainty Contribution in K</w:t>
            </w:r>
          </w:p>
        </w:tc>
      </w:tr>
      <w:tr w:rsidR="00FB2BCF" w:rsidRPr="00FB2BCF" w:rsidTr="00FB2BCF">
        <w:tc>
          <w:tcPr>
            <w:tcW w:w="3978" w:type="dxa"/>
          </w:tcPr>
          <w:p w:rsidR="00FB2BCF" w:rsidRPr="00FB2BCF" w:rsidRDefault="00FB2BCF" w:rsidP="00CE6808">
            <w:pPr>
              <w:rPr>
                <w:sz w:val="18"/>
              </w:rPr>
            </w:pPr>
            <w:r w:rsidRPr="00FB2BCF">
              <w:rPr>
                <w:sz w:val="18"/>
                <w:szCs w:val="16"/>
              </w:rPr>
              <w:t xml:space="preserve">Reference  </w:t>
            </w:r>
            <w:proofErr w:type="spellStart"/>
            <w:r w:rsidRPr="00FB2BCF">
              <w:rPr>
                <w:sz w:val="18"/>
                <w:szCs w:val="16"/>
              </w:rPr>
              <w:t>equipments</w:t>
            </w:r>
            <w:proofErr w:type="spellEnd"/>
            <w:r w:rsidRPr="00FB2BCF">
              <w:rPr>
                <w:sz w:val="18"/>
                <w:szCs w:val="16"/>
              </w:rPr>
              <w:t>/standards bias</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r w:rsidRPr="00FB2BCF">
              <w:rPr>
                <w:sz w:val="18"/>
                <w:szCs w:val="16"/>
              </w:rPr>
              <w:t>Normal</w:t>
            </w: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rPr>
            </w:pPr>
            <w:r w:rsidRPr="00FB2BCF">
              <w:rPr>
                <w:sz w:val="18"/>
                <w:szCs w:val="16"/>
              </w:rPr>
              <w:t xml:space="preserve">Analyst/technician(test method) errors  </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r w:rsidRPr="00FB2BCF">
              <w:rPr>
                <w:sz w:val="18"/>
                <w:szCs w:val="16"/>
              </w:rPr>
              <w:t>Rect.</w:t>
            </w: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rPr>
            </w:pPr>
            <w:r w:rsidRPr="00FB2BCF">
              <w:rPr>
                <w:sz w:val="18"/>
                <w:szCs w:val="16"/>
              </w:rPr>
              <w:t>Cal. Standard balance weight error</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r w:rsidRPr="00FB2BCF">
              <w:rPr>
                <w:sz w:val="18"/>
                <w:szCs w:val="16"/>
              </w:rPr>
              <w:t>Normal</w:t>
            </w: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rPr>
            </w:pPr>
            <w:r w:rsidRPr="00FB2BCF">
              <w:rPr>
                <w:sz w:val="18"/>
                <w:szCs w:val="16"/>
              </w:rPr>
              <w:t>Repeatability of Standard mass error</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r w:rsidRPr="00FB2BCF">
              <w:rPr>
                <w:sz w:val="18"/>
                <w:szCs w:val="16"/>
              </w:rPr>
              <w:t>Normal</w:t>
            </w: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rPr>
            </w:pPr>
            <w:r w:rsidRPr="00FB2BCF">
              <w:rPr>
                <w:sz w:val="18"/>
                <w:szCs w:val="16"/>
              </w:rPr>
              <w:t>Resolution of Standard mass</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r w:rsidRPr="00FB2BCF">
              <w:rPr>
                <w:sz w:val="18"/>
                <w:szCs w:val="16"/>
              </w:rPr>
              <w:t>Rect.</w:t>
            </w: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rPr>
            </w:pPr>
            <w:r w:rsidRPr="00FB2BCF">
              <w:rPr>
                <w:sz w:val="18"/>
                <w:szCs w:val="16"/>
              </w:rPr>
              <w:t>Drift Gradient of the mass</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r w:rsidRPr="00FB2BCF">
              <w:rPr>
                <w:sz w:val="18"/>
                <w:szCs w:val="16"/>
              </w:rPr>
              <w:t>Rect.</w:t>
            </w: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rPr>
            </w:pPr>
            <w:r w:rsidRPr="00FB2BCF">
              <w:rPr>
                <w:sz w:val="18"/>
                <w:szCs w:val="16"/>
              </w:rPr>
              <w:t>Repeatability of mass</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r w:rsidRPr="00FB2BCF">
              <w:rPr>
                <w:sz w:val="18"/>
                <w:szCs w:val="16"/>
              </w:rPr>
              <w:t>Normal</w:t>
            </w: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rPr>
            </w:pPr>
            <w:r w:rsidRPr="00FB2BCF">
              <w:rPr>
                <w:sz w:val="18"/>
                <w:szCs w:val="16"/>
              </w:rPr>
              <w:t>Resolution Of mass</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r w:rsidRPr="00FB2BCF">
              <w:rPr>
                <w:sz w:val="18"/>
                <w:szCs w:val="16"/>
              </w:rPr>
              <w:t>Normal</w:t>
            </w: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szCs w:val="16"/>
              </w:rPr>
            </w:pPr>
            <w:r w:rsidRPr="00FB2BCF">
              <w:rPr>
                <w:sz w:val="18"/>
                <w:szCs w:val="16"/>
              </w:rPr>
              <w:t>Weight  loss due to balance sensor type K</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szCs w:val="16"/>
              </w:rPr>
            </w:pPr>
            <w:r w:rsidRPr="00FB2BCF">
              <w:rPr>
                <w:sz w:val="18"/>
                <w:szCs w:val="16"/>
              </w:rPr>
              <w:t>Combined uncertainty (Cu)</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szCs w:val="16"/>
              </w:rPr>
            </w:pPr>
            <w:r w:rsidRPr="00FB2BCF">
              <w:rPr>
                <w:sz w:val="18"/>
                <w:szCs w:val="16"/>
              </w:rPr>
              <w:t>K=2@95% CL</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r w:rsidR="00FB2BCF" w:rsidRPr="00FB2BCF" w:rsidTr="00FB2BCF">
        <w:tc>
          <w:tcPr>
            <w:tcW w:w="3978" w:type="dxa"/>
          </w:tcPr>
          <w:p w:rsidR="00FB2BCF" w:rsidRPr="00FB2BCF" w:rsidRDefault="00FB2BCF" w:rsidP="00CE6808">
            <w:pPr>
              <w:rPr>
                <w:sz w:val="18"/>
                <w:szCs w:val="16"/>
              </w:rPr>
            </w:pPr>
            <w:r w:rsidRPr="00FB2BCF">
              <w:rPr>
                <w:sz w:val="18"/>
                <w:szCs w:val="16"/>
              </w:rPr>
              <w:t>Expanded uncertainty</w:t>
            </w:r>
          </w:p>
        </w:tc>
        <w:tc>
          <w:tcPr>
            <w:tcW w:w="1170" w:type="dxa"/>
          </w:tcPr>
          <w:p w:rsidR="00FB2BCF" w:rsidRPr="00FB2BCF" w:rsidRDefault="00FB2BCF" w:rsidP="00CE6808">
            <w:pPr>
              <w:rPr>
                <w:sz w:val="18"/>
              </w:rPr>
            </w:pPr>
          </w:p>
        </w:tc>
        <w:tc>
          <w:tcPr>
            <w:tcW w:w="1980" w:type="dxa"/>
          </w:tcPr>
          <w:p w:rsidR="00FB2BCF" w:rsidRPr="00FB2BCF" w:rsidRDefault="00FB2BCF" w:rsidP="00CE6808">
            <w:pPr>
              <w:pStyle w:val="NoSpacing"/>
              <w:rPr>
                <w:sz w:val="18"/>
                <w:szCs w:val="16"/>
              </w:rPr>
            </w:pPr>
          </w:p>
        </w:tc>
        <w:tc>
          <w:tcPr>
            <w:tcW w:w="1890" w:type="dxa"/>
          </w:tcPr>
          <w:p w:rsidR="00FB2BCF" w:rsidRPr="00FB2BCF" w:rsidRDefault="00FB2BCF" w:rsidP="00CE6808">
            <w:pPr>
              <w:rPr>
                <w:sz w:val="18"/>
              </w:rPr>
            </w:pPr>
          </w:p>
        </w:tc>
        <w:tc>
          <w:tcPr>
            <w:tcW w:w="1710" w:type="dxa"/>
          </w:tcPr>
          <w:p w:rsidR="00FB2BCF" w:rsidRPr="00FB2BCF" w:rsidRDefault="00FB2BCF" w:rsidP="00CE6808">
            <w:pPr>
              <w:rPr>
                <w:sz w:val="18"/>
              </w:rPr>
            </w:pPr>
          </w:p>
        </w:tc>
      </w:tr>
    </w:tbl>
    <w:p w:rsidR="008C09B8" w:rsidRPr="00FC5514" w:rsidRDefault="00FC5514" w:rsidP="00E260B3">
      <w:pPr>
        <w:rPr>
          <w:sz w:val="18"/>
          <w:szCs w:val="18"/>
        </w:rPr>
      </w:pPr>
      <w:r w:rsidRPr="00FC5514">
        <w:rPr>
          <w:rFonts w:cstheme="minorHAnsi"/>
          <w:sz w:val="18"/>
          <w:szCs w:val="18"/>
        </w:rPr>
        <w:t>AQC.QP2-F1</w:t>
      </w:r>
    </w:p>
    <w:p w:rsidR="00982E3D" w:rsidRPr="00133A14" w:rsidRDefault="00982E3D" w:rsidP="00982E3D">
      <w:pPr>
        <w:tabs>
          <w:tab w:val="left" w:pos="720"/>
        </w:tabs>
        <w:ind w:right="567"/>
        <w:jc w:val="both"/>
        <w:rPr>
          <w:rFonts w:cs="Arial"/>
          <w:sz w:val="20"/>
        </w:rPr>
      </w:pPr>
      <w:r w:rsidRPr="00133A14">
        <w:rPr>
          <w:rFonts w:cs="Arial"/>
          <w:sz w:val="20"/>
        </w:rPr>
        <w:t>Coverage factors:</w:t>
      </w:r>
      <w:r w:rsidR="005E331F" w:rsidRPr="00133A14">
        <w:rPr>
          <w:rFonts w:cs="Arial"/>
          <w:sz w:val="20"/>
        </w:rPr>
        <w:fldChar w:fldCharType="begin"/>
      </w:r>
      <w:r w:rsidRPr="00133A14">
        <w:rPr>
          <w:rFonts w:cs="Arial"/>
          <w:sz w:val="20"/>
        </w:rPr>
        <w:instrText>tc "</w:instrText>
      </w:r>
      <w:r w:rsidRPr="00133A14">
        <w:rPr>
          <w:rFonts w:cs="Arial"/>
          <w:sz w:val="20"/>
        </w:rPr>
        <w:tab/>
      </w:r>
      <w:r w:rsidRPr="00133A14">
        <w:rPr>
          <w:rFonts w:cs="Arial"/>
          <w:sz w:val="20"/>
        </w:rPr>
        <w:tab/>
        <w:instrText xml:space="preserve">the coverage factor stated in the calibration certificate should be recorded in the 'divisor' </w:instrText>
      </w:r>
      <w:r w:rsidRPr="00133A14">
        <w:rPr>
          <w:rFonts w:cs="Arial"/>
          <w:sz w:val="20"/>
        </w:rPr>
        <w:tab/>
      </w:r>
      <w:r w:rsidRPr="00133A14">
        <w:rPr>
          <w:rFonts w:cs="Arial"/>
          <w:sz w:val="20"/>
        </w:rPr>
        <w:tab/>
      </w:r>
      <w:r w:rsidRPr="00133A14">
        <w:rPr>
          <w:rFonts w:cs="Arial"/>
          <w:sz w:val="20"/>
        </w:rPr>
        <w:tab/>
      </w:r>
      <w:r w:rsidRPr="00133A14">
        <w:rPr>
          <w:rFonts w:cs="Arial"/>
          <w:sz w:val="20"/>
        </w:rPr>
        <w:tab/>
        <w:instrText xml:space="preserve">column.If a level of confidence is stated instead of the coverage, use the following </w:instrText>
      </w:r>
      <w:r w:rsidRPr="00133A14">
        <w:rPr>
          <w:rFonts w:cs="Arial"/>
          <w:sz w:val="20"/>
        </w:rPr>
        <w:tab/>
      </w:r>
      <w:r w:rsidRPr="00133A14">
        <w:rPr>
          <w:rFonts w:cs="Arial"/>
          <w:sz w:val="20"/>
        </w:rPr>
        <w:tab/>
      </w:r>
      <w:r w:rsidRPr="00133A14">
        <w:rPr>
          <w:rFonts w:cs="Arial"/>
          <w:sz w:val="20"/>
        </w:rPr>
        <w:tab/>
      </w:r>
      <w:r w:rsidRPr="00133A14">
        <w:rPr>
          <w:rFonts w:cs="Arial"/>
          <w:sz w:val="20"/>
        </w:rPr>
        <w:tab/>
        <w:instrText>coverage factors\:"</w:instrText>
      </w:r>
      <w:r w:rsidR="005E331F" w:rsidRPr="00133A14">
        <w:rPr>
          <w:rFonts w:cs="Arial"/>
          <w:sz w:val="20"/>
        </w:rPr>
        <w:fldChar w:fldCharType="end"/>
      </w:r>
      <w:r w:rsidR="005E331F" w:rsidRPr="00133A14">
        <w:rPr>
          <w:rFonts w:cs="Arial"/>
          <w:sz w:val="20"/>
        </w:rPr>
        <w:fldChar w:fldCharType="begin"/>
      </w:r>
      <w:r w:rsidRPr="00133A14">
        <w:rPr>
          <w:rFonts w:cs="Arial"/>
          <w:sz w:val="20"/>
        </w:rPr>
        <w:instrText>tc ""</w:instrText>
      </w:r>
      <w:r w:rsidR="005E331F" w:rsidRPr="00133A14">
        <w:rPr>
          <w:rFonts w:cs="Arial"/>
          <w:sz w:val="20"/>
        </w:rPr>
        <w:fldChar w:fldCharType="end"/>
      </w:r>
    </w:p>
    <w:p w:rsidR="00982E3D" w:rsidRPr="00133A14" w:rsidRDefault="00982E3D" w:rsidP="00982E3D">
      <w:pPr>
        <w:tabs>
          <w:tab w:val="left" w:pos="720"/>
        </w:tabs>
        <w:ind w:right="567"/>
        <w:jc w:val="both"/>
        <w:rPr>
          <w:rFonts w:cs="Arial"/>
          <w:sz w:val="20"/>
        </w:rPr>
      </w:pPr>
      <w:r w:rsidRPr="00133A14">
        <w:rPr>
          <w:rFonts w:cs="Arial"/>
          <w:b/>
          <w:bCs/>
          <w:sz w:val="20"/>
        </w:rPr>
        <w:tab/>
      </w:r>
      <w:r w:rsidRPr="00133A14">
        <w:rPr>
          <w:rFonts w:cs="Arial"/>
          <w:b/>
          <w:bCs/>
          <w:sz w:val="20"/>
        </w:rPr>
        <w:tab/>
        <w:t xml:space="preserve">68%    </w:t>
      </w:r>
      <w:r w:rsidRPr="00133A14">
        <w:rPr>
          <w:rFonts w:cs="Arial"/>
          <w:sz w:val="20"/>
        </w:rPr>
        <w:t xml:space="preserve">level of confidence: coverage factor   </w:t>
      </w:r>
      <w:r w:rsidRPr="00133A14">
        <w:rPr>
          <w:rFonts w:cs="Arial"/>
          <w:sz w:val="20"/>
        </w:rPr>
        <w:tab/>
        <w:t xml:space="preserve"> (k =1)</w:t>
      </w:r>
    </w:p>
    <w:p w:rsidR="00982E3D" w:rsidRPr="00133A14" w:rsidRDefault="005E331F" w:rsidP="00982E3D">
      <w:pPr>
        <w:tabs>
          <w:tab w:val="left" w:pos="720"/>
        </w:tabs>
        <w:ind w:right="567"/>
        <w:jc w:val="both"/>
        <w:rPr>
          <w:rFonts w:cs="Arial"/>
          <w:sz w:val="20"/>
        </w:rPr>
      </w:pPr>
      <w:r w:rsidRPr="00133A14">
        <w:rPr>
          <w:rFonts w:cs="Arial"/>
          <w:sz w:val="20"/>
        </w:rPr>
        <w:fldChar w:fldCharType="begin"/>
      </w:r>
      <w:r w:rsidR="00982E3D" w:rsidRPr="00133A14">
        <w:rPr>
          <w:rFonts w:cs="Arial"/>
          <w:sz w:val="20"/>
        </w:rPr>
        <w:instrText>tc "</w:instrText>
      </w:r>
      <w:r w:rsidR="00982E3D" w:rsidRPr="00133A14">
        <w:rPr>
          <w:rFonts w:cs="Arial"/>
          <w:b/>
          <w:bCs/>
          <w:sz w:val="20"/>
        </w:rPr>
        <w:tab/>
      </w:r>
      <w:r w:rsidR="00982E3D" w:rsidRPr="00133A14">
        <w:rPr>
          <w:rFonts w:cs="Arial"/>
          <w:b/>
          <w:bCs/>
          <w:sz w:val="20"/>
        </w:rPr>
        <w:tab/>
        <w:instrText xml:space="preserve">68%    </w:instrText>
      </w:r>
      <w:r w:rsidR="00982E3D" w:rsidRPr="00133A14">
        <w:rPr>
          <w:rFonts w:cs="Arial"/>
          <w:sz w:val="20"/>
        </w:rPr>
        <w:instrText xml:space="preserve">level of confidence\: coverage factor   </w:instrText>
      </w:r>
      <w:r w:rsidR="00982E3D" w:rsidRPr="00133A14">
        <w:rPr>
          <w:rFonts w:cs="Arial"/>
          <w:sz w:val="20"/>
        </w:rPr>
        <w:tab/>
        <w:instrText>(k =1)"</w:instrText>
      </w:r>
      <w:r w:rsidRPr="00133A14">
        <w:rPr>
          <w:rFonts w:cs="Arial"/>
          <w:sz w:val="20"/>
        </w:rPr>
        <w:fldChar w:fldCharType="end"/>
      </w:r>
      <w:r w:rsidR="00982E3D" w:rsidRPr="00133A14">
        <w:rPr>
          <w:rFonts w:cs="Arial"/>
          <w:sz w:val="20"/>
        </w:rPr>
        <w:tab/>
      </w:r>
      <w:r w:rsidR="009679C1">
        <w:rPr>
          <w:rFonts w:cs="Arial"/>
          <w:sz w:val="20"/>
        </w:rPr>
        <w:t xml:space="preserve">                </w:t>
      </w:r>
      <w:r w:rsidR="00982E3D" w:rsidRPr="00133A14">
        <w:rPr>
          <w:rFonts w:cs="Arial"/>
          <w:b/>
          <w:bCs/>
          <w:sz w:val="20"/>
        </w:rPr>
        <w:t>95%</w:t>
      </w:r>
      <w:r w:rsidR="009679C1">
        <w:rPr>
          <w:rFonts w:cs="Arial"/>
          <w:b/>
          <w:bCs/>
          <w:sz w:val="20"/>
        </w:rPr>
        <w:t xml:space="preserve">    </w:t>
      </w:r>
      <w:r w:rsidR="00982E3D" w:rsidRPr="00133A14">
        <w:rPr>
          <w:rFonts w:cs="Arial"/>
          <w:b/>
          <w:bCs/>
          <w:sz w:val="20"/>
        </w:rPr>
        <w:t xml:space="preserve">level of confidence: coverage factor </w:t>
      </w:r>
      <w:r w:rsidR="00982E3D" w:rsidRPr="00133A14">
        <w:rPr>
          <w:rFonts w:cs="Arial"/>
          <w:b/>
          <w:bCs/>
          <w:sz w:val="20"/>
        </w:rPr>
        <w:tab/>
        <w:t xml:space="preserve"> (k=</w:t>
      </w:r>
      <w:proofErr w:type="gramStart"/>
      <w:r w:rsidR="00982E3D" w:rsidRPr="00133A14">
        <w:rPr>
          <w:rFonts w:cs="Arial"/>
          <w:b/>
          <w:bCs/>
          <w:sz w:val="20"/>
        </w:rPr>
        <w:t>2 )</w:t>
      </w:r>
      <w:proofErr w:type="gramEnd"/>
      <w:r w:rsidRPr="00133A14">
        <w:rPr>
          <w:rFonts w:cs="Arial"/>
          <w:b/>
          <w:bCs/>
          <w:sz w:val="20"/>
        </w:rPr>
        <w:fldChar w:fldCharType="begin"/>
      </w:r>
      <w:r w:rsidR="00982E3D" w:rsidRPr="00133A14">
        <w:rPr>
          <w:rFonts w:cs="Arial"/>
          <w:sz w:val="20"/>
        </w:rPr>
        <w:instrText>tc "</w:instrText>
      </w:r>
      <w:r w:rsidR="00982E3D" w:rsidRPr="00133A14">
        <w:rPr>
          <w:rFonts w:cs="Arial"/>
          <w:b/>
          <w:bCs/>
          <w:sz w:val="20"/>
        </w:rPr>
        <w:tab/>
      </w:r>
      <w:r w:rsidR="00982E3D" w:rsidRPr="00133A14">
        <w:rPr>
          <w:rFonts w:cs="Arial"/>
          <w:b/>
          <w:bCs/>
          <w:sz w:val="20"/>
        </w:rPr>
        <w:tab/>
        <w:instrText>95%level of confidence \: coverage factor  (k=2 )</w:instrText>
      </w:r>
      <w:r w:rsidR="00982E3D" w:rsidRPr="00133A14">
        <w:rPr>
          <w:rFonts w:cs="Arial"/>
          <w:sz w:val="20"/>
        </w:rPr>
        <w:instrText>"</w:instrText>
      </w:r>
      <w:r w:rsidRPr="00133A14">
        <w:rPr>
          <w:rFonts w:cs="Arial"/>
          <w:b/>
          <w:bCs/>
          <w:sz w:val="20"/>
        </w:rPr>
        <w:fldChar w:fldCharType="end"/>
      </w:r>
    </w:p>
    <w:p w:rsidR="00982E3D" w:rsidRPr="00133A14" w:rsidRDefault="00982E3D" w:rsidP="00982E3D">
      <w:pPr>
        <w:tabs>
          <w:tab w:val="left" w:pos="720"/>
        </w:tabs>
        <w:ind w:right="567"/>
        <w:jc w:val="both"/>
        <w:rPr>
          <w:rFonts w:cs="Arial"/>
          <w:sz w:val="20"/>
        </w:rPr>
      </w:pPr>
      <w:r w:rsidRPr="00133A14">
        <w:rPr>
          <w:rFonts w:cs="Arial"/>
          <w:b/>
          <w:bCs/>
          <w:sz w:val="20"/>
        </w:rPr>
        <w:tab/>
      </w:r>
      <w:r w:rsidRPr="00133A14">
        <w:rPr>
          <w:rFonts w:cs="Arial"/>
          <w:b/>
          <w:bCs/>
          <w:sz w:val="20"/>
        </w:rPr>
        <w:tab/>
        <w:t>99%</w:t>
      </w:r>
      <w:r w:rsidRPr="00133A14">
        <w:rPr>
          <w:rFonts w:cs="Arial"/>
          <w:sz w:val="20"/>
        </w:rPr>
        <w:t xml:space="preserve">    level of confidence: coverage factor   </w:t>
      </w:r>
      <w:r w:rsidRPr="00133A14">
        <w:rPr>
          <w:rFonts w:cs="Arial"/>
          <w:sz w:val="20"/>
        </w:rPr>
        <w:tab/>
        <w:t xml:space="preserve"> (k=2.6)</w:t>
      </w:r>
      <w:r w:rsidR="005E331F" w:rsidRPr="00133A14">
        <w:rPr>
          <w:rFonts w:cs="Arial"/>
          <w:sz w:val="20"/>
        </w:rPr>
        <w:fldChar w:fldCharType="begin"/>
      </w:r>
      <w:r w:rsidRPr="00133A14">
        <w:rPr>
          <w:rFonts w:cs="Arial"/>
          <w:sz w:val="20"/>
        </w:rPr>
        <w:instrText>tc "</w:instrText>
      </w:r>
      <w:r w:rsidRPr="00133A14">
        <w:rPr>
          <w:rFonts w:cs="Arial"/>
          <w:b/>
          <w:bCs/>
          <w:sz w:val="20"/>
        </w:rPr>
        <w:tab/>
      </w:r>
      <w:r w:rsidRPr="00133A14">
        <w:rPr>
          <w:rFonts w:cs="Arial"/>
          <w:b/>
          <w:bCs/>
          <w:sz w:val="20"/>
        </w:rPr>
        <w:tab/>
        <w:instrText>99%</w:instrText>
      </w:r>
      <w:r w:rsidRPr="00133A14">
        <w:rPr>
          <w:rFonts w:cs="Arial"/>
          <w:sz w:val="20"/>
        </w:rPr>
        <w:instrText xml:space="preserve">    level of confidence\: coverage factor   </w:instrText>
      </w:r>
      <w:r w:rsidRPr="00133A14">
        <w:rPr>
          <w:rFonts w:cs="Arial"/>
          <w:sz w:val="20"/>
        </w:rPr>
        <w:tab/>
        <w:instrText>(k=2.6)"</w:instrText>
      </w:r>
      <w:r w:rsidR="005E331F" w:rsidRPr="00133A14">
        <w:rPr>
          <w:rFonts w:cs="Arial"/>
          <w:sz w:val="20"/>
        </w:rPr>
        <w:fldChar w:fldCharType="end"/>
      </w:r>
    </w:p>
    <w:p w:rsidR="00982E3D" w:rsidRPr="00133A14" w:rsidRDefault="00982E3D" w:rsidP="00982E3D">
      <w:pPr>
        <w:tabs>
          <w:tab w:val="left" w:pos="720"/>
        </w:tabs>
        <w:ind w:right="567"/>
        <w:jc w:val="both"/>
        <w:rPr>
          <w:rFonts w:cs="Arial"/>
          <w:sz w:val="20"/>
        </w:rPr>
      </w:pPr>
      <w:r w:rsidRPr="00133A14">
        <w:rPr>
          <w:rFonts w:cs="Arial"/>
          <w:b/>
          <w:bCs/>
          <w:sz w:val="20"/>
        </w:rPr>
        <w:tab/>
      </w:r>
      <w:r w:rsidRPr="00133A14">
        <w:rPr>
          <w:rFonts w:cs="Arial"/>
          <w:b/>
          <w:bCs/>
          <w:sz w:val="20"/>
        </w:rPr>
        <w:tab/>
        <w:t>99.7%</w:t>
      </w:r>
      <w:r w:rsidRPr="00133A14">
        <w:rPr>
          <w:rFonts w:cs="Arial"/>
          <w:sz w:val="20"/>
        </w:rPr>
        <w:t xml:space="preserve"> level of confidence: coverage factor </w:t>
      </w:r>
      <w:r w:rsidRPr="00133A14">
        <w:rPr>
          <w:rFonts w:cs="Arial"/>
          <w:sz w:val="20"/>
        </w:rPr>
        <w:tab/>
        <w:t xml:space="preserve">  (k=3)</w:t>
      </w:r>
    </w:p>
    <w:p w:rsidR="00982E3D" w:rsidRPr="00133A14" w:rsidRDefault="00982E3D" w:rsidP="00982E3D">
      <w:pPr>
        <w:rPr>
          <w:rFonts w:cs="Arial"/>
          <w:sz w:val="20"/>
        </w:rPr>
      </w:pPr>
      <w:r w:rsidRPr="00133A14">
        <w:rPr>
          <w:rFonts w:cs="Arial"/>
          <w:sz w:val="20"/>
        </w:rPr>
        <w:lastRenderedPageBreak/>
        <w:t xml:space="preserve">The uncertainty value should be reduced to one standard uncertainty by dividing it by the coverage factor and the uncertainty (now at a coverage factor of k=2) recorded in the </w:t>
      </w:r>
      <w:r w:rsidRPr="00133A14">
        <w:rPr>
          <w:rFonts w:cs="Arial"/>
          <w:b/>
          <w:bCs/>
          <w:sz w:val="20"/>
        </w:rPr>
        <w:t>' uncertainty contribution (k=2)'</w:t>
      </w:r>
      <w:r w:rsidRPr="00133A14">
        <w:rPr>
          <w:rFonts w:cs="Arial"/>
          <w:sz w:val="20"/>
        </w:rPr>
        <w:t xml:space="preserve"> column.</w:t>
      </w:r>
    </w:p>
    <w:p w:rsidR="00A616A4" w:rsidRPr="007F73C5" w:rsidRDefault="00982E3D" w:rsidP="007F73C5">
      <w:pPr>
        <w:pStyle w:val="BodyTextIndent"/>
        <w:tabs>
          <w:tab w:val="left" w:pos="720"/>
        </w:tabs>
        <w:ind w:left="720"/>
        <w:jc w:val="both"/>
        <w:rPr>
          <w:rFonts w:cs="Arial"/>
          <w:b/>
          <w:sz w:val="20"/>
        </w:rPr>
      </w:pPr>
      <w:r w:rsidRPr="00133A14">
        <w:rPr>
          <w:rFonts w:cs="Arial"/>
          <w:sz w:val="20"/>
        </w:rPr>
        <w:t xml:space="preserve">The uncertainty associated with these measurements is </w:t>
      </w:r>
      <w:r w:rsidRPr="00133A14">
        <w:rPr>
          <w:rFonts w:cs="Arial"/>
          <w:b/>
          <w:sz w:val="20"/>
        </w:rPr>
        <w:t>±0.37</w:t>
      </w:r>
    </w:p>
    <w:p w:rsidR="00ED06B2" w:rsidRPr="00133A14" w:rsidRDefault="00ED06B2" w:rsidP="00ED06B2">
      <w:pPr>
        <w:tabs>
          <w:tab w:val="left" w:pos="315"/>
        </w:tabs>
        <w:rPr>
          <w:b/>
          <w:color w:val="0000FF"/>
          <w:sz w:val="20"/>
        </w:rPr>
      </w:pPr>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EastAsia"/>
          <w:sz w:val="20"/>
        </w:rPr>
      </w:pPr>
      <w:r w:rsidRPr="00133A14">
        <w:rPr>
          <w:rFonts w:eastAsiaTheme="minorEastAsia"/>
          <w:sz w:val="20"/>
        </w:rPr>
        <w:t xml:space="preserve">Standard deviation, </w:t>
      </w:r>
      <m:oMath>
        <m:r>
          <w:rPr>
            <w:rFonts w:ascii="Cambria Math" w:hAnsi="Cambria Math"/>
            <w:sz w:val="20"/>
          </w:rPr>
          <m:t>σ</m:t>
        </m:r>
        <m:r>
          <w:rPr>
            <w:rFonts w:ascii="Cambria Math"/>
            <w:sz w:val="20"/>
          </w:rPr>
          <m:t>=</m:t>
        </m:r>
        <m:rad>
          <m:radPr>
            <m:degHide m:val="1"/>
            <m:ctrlPr>
              <w:rPr>
                <w:rFonts w:ascii="Cambria Math" w:hAnsi="Cambria Math"/>
                <w:i/>
                <w:sz w:val="20"/>
              </w:rPr>
            </m:ctrlPr>
          </m:radPr>
          <m:deg/>
          <m:e>
            <m:f>
              <m:fPr>
                <m:ctrlPr>
                  <w:rPr>
                    <w:rFonts w:ascii="Cambria Math" w:hAnsi="Cambria Math"/>
                    <w:i/>
                    <w:sz w:val="20"/>
                  </w:rPr>
                </m:ctrlPr>
              </m:fPr>
              <m:num>
                <m:r>
                  <w:rPr>
                    <w:rFonts w:ascii="Cambria Math"/>
                    <w:sz w:val="20"/>
                  </w:rPr>
                  <m:t>1</m:t>
                </m:r>
              </m:num>
              <m:den>
                <m:r>
                  <w:rPr>
                    <w:rFonts w:ascii="Cambria Math" w:hAnsi="Cambria Math"/>
                    <w:sz w:val="20"/>
                  </w:rPr>
                  <m:t>N</m:t>
                </m:r>
              </m:den>
            </m:f>
          </m:e>
        </m:rad>
        <m:nary>
          <m:naryPr>
            <m:chr m:val="∑"/>
            <m:limLoc m:val="undOvr"/>
            <m:ctrlPr>
              <w:rPr>
                <w:rFonts w:ascii="Cambria Math" w:hAnsi="Cambria Math"/>
                <w:i/>
                <w:sz w:val="20"/>
              </w:rPr>
            </m:ctrlPr>
          </m:naryPr>
          <m:sub>
            <m:r>
              <w:rPr>
                <w:rFonts w:ascii="Cambria Math" w:hAnsi="Cambria Math"/>
                <w:sz w:val="20"/>
              </w:rPr>
              <m:t>i</m:t>
            </m:r>
            <m:r>
              <w:rPr>
                <w:rFonts w:ascii="Cambria Math"/>
                <w:sz w:val="20"/>
              </w:rPr>
              <m:t>=1</m:t>
            </m:r>
          </m:sub>
          <m:sup>
            <m:r>
              <w:rPr>
                <w:rFonts w:ascii="Cambria Math" w:hAnsi="Cambria Math"/>
                <w:sz w:val="20"/>
              </w:rPr>
              <m:t>N</m:t>
            </m:r>
          </m:sup>
          <m:e>
            <m:r>
              <w:rPr>
                <w:rFonts w:ascii="Cambria Math"/>
                <w:sz w:val="20"/>
              </w:rPr>
              <m:t>(</m:t>
            </m:r>
            <m:sSub>
              <m:sSubPr>
                <m:ctrlPr>
                  <w:rPr>
                    <w:rFonts w:ascii="Cambria Math" w:hAnsi="Cambria Math"/>
                    <w:i/>
                    <w:sz w:val="20"/>
                  </w:rPr>
                </m:ctrlPr>
              </m:sSubPr>
              <m:e>
                <m:r>
                  <w:rPr>
                    <w:rFonts w:ascii="Cambria Math" w:hAnsi="Cambria Math"/>
                    <w:sz w:val="20"/>
                  </w:rPr>
                  <m:t>x</m:t>
                </m:r>
              </m:e>
              <m:sub>
                <m:r>
                  <w:rPr>
                    <w:rFonts w:ascii="Cambria Math" w:hAnsi="Cambria Math"/>
                    <w:sz w:val="20"/>
                  </w:rPr>
                  <m:t>i</m:t>
                </m:r>
              </m:sub>
            </m:sSub>
            <m:r>
              <w:rPr>
                <w:rFonts w:ascii="Cambria Math" w:hAnsi="Cambria Math"/>
                <w:sz w:val="20"/>
              </w:rPr>
              <m:t>-μ</m:t>
            </m:r>
            <m:sSup>
              <m:sSupPr>
                <m:ctrlPr>
                  <w:rPr>
                    <w:rFonts w:ascii="Cambria Math" w:hAnsi="Cambria Math"/>
                    <w:i/>
                    <w:sz w:val="20"/>
                  </w:rPr>
                </m:ctrlPr>
              </m:sSupPr>
              <m:e>
                <m:r>
                  <w:rPr>
                    <w:rFonts w:ascii="Cambria Math"/>
                    <w:sz w:val="20"/>
                  </w:rPr>
                  <m:t>)</m:t>
                </m:r>
              </m:e>
              <m:sup>
                <m:r>
                  <w:rPr>
                    <w:rFonts w:ascii="Cambria Math"/>
                    <w:sz w:val="20"/>
                  </w:rPr>
                  <m:t>2</m:t>
                </m:r>
              </m:sup>
            </m:sSup>
          </m:e>
        </m:nary>
      </m:oMath>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EastAsia"/>
          <w:sz w:val="20"/>
        </w:rPr>
      </w:pPr>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rPr>
          <w:i/>
          <w:sz w:val="20"/>
        </w:rPr>
      </w:pPr>
      <w:r w:rsidRPr="00133A14">
        <w:rPr>
          <w:sz w:val="20"/>
        </w:rPr>
        <w:t>Standard uncertainty, µ =1*</w:t>
      </w:r>
      <w:r w:rsidRPr="00133A14">
        <w:rPr>
          <w:i/>
          <w:sz w:val="20"/>
        </w:rPr>
        <w:sym w:font="Symbol" w:char="F073"/>
      </w:r>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rPr>
          <w:i/>
          <w:sz w:val="20"/>
        </w:rPr>
      </w:pPr>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rPr>
          <w:i/>
          <w:sz w:val="20"/>
        </w:rPr>
      </w:pPr>
      <w:r w:rsidRPr="00133A14">
        <w:rPr>
          <w:i/>
          <w:sz w:val="20"/>
        </w:rPr>
        <w:t>The acceptance criteria (criteria limit):=</w:t>
      </w:r>
      <m:oMath>
        <m:d>
          <m:dPr>
            <m:ctrlPr>
              <w:rPr>
                <w:rFonts w:ascii="Cambria Math" w:hAnsi="Cambria Math"/>
                <w:i/>
                <w:sz w:val="20"/>
              </w:rPr>
            </m:ctrlPr>
          </m:dPr>
          <m:e>
            <m:r>
              <w:rPr>
                <w:rFonts w:ascii="Cambria Math" w:hAnsi="Cambria Math"/>
                <w:sz w:val="20"/>
              </w:rPr>
              <m:t>Xref-Xuut</m:t>
            </m:r>
          </m:e>
        </m:d>
        <m:r>
          <w:rPr>
            <w:rFonts w:ascii="Cambria Math"/>
            <w:sz w:val="20"/>
          </w:rPr>
          <m:t>&lt;2</m:t>
        </m:r>
        <m:r>
          <w:rPr>
            <w:rFonts w:ascii="Cambria Math" w:hAnsi="Cambria Math"/>
            <w:sz w:val="20"/>
          </w:rPr>
          <m:t>µC</m:t>
        </m:r>
      </m:oMath>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EastAsia"/>
          <w:i/>
          <w:sz w:val="20"/>
        </w:rPr>
      </w:pPr>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EastAsia"/>
          <w:i/>
          <w:sz w:val="20"/>
        </w:rPr>
      </w:pPr>
      <w:r w:rsidRPr="00133A14">
        <w:rPr>
          <w:rFonts w:eastAsiaTheme="minorEastAsia"/>
          <w:i/>
          <w:sz w:val="20"/>
        </w:rPr>
        <w:t xml:space="preserve">Where: </w:t>
      </w:r>
      <m:oMath>
        <m:r>
          <w:rPr>
            <w:rFonts w:ascii="Cambria Math" w:hAnsi="Cambria Math"/>
            <w:sz w:val="20"/>
          </w:rPr>
          <m:t>Xref-standardreading</m:t>
        </m:r>
      </m:oMath>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Theme="minorEastAsia"/>
          <w:i/>
          <w:sz w:val="20"/>
        </w:rPr>
      </w:pPr>
      <w:r w:rsidRPr="00133A14">
        <w:rPr>
          <w:rFonts w:eastAsiaTheme="minorEastAsia"/>
          <w:i/>
          <w:sz w:val="20"/>
        </w:rPr>
        <w:tab/>
      </w:r>
      <m:oMath>
        <m:r>
          <w:rPr>
            <w:rFonts w:ascii="Cambria Math" w:hAnsi="Cambria Math"/>
            <w:sz w:val="20"/>
          </w:rPr>
          <m:t>Xuut-unitundertestreading</m:t>
        </m:r>
      </m:oMath>
    </w:p>
    <w:p w:rsidR="00157CBE" w:rsidRPr="00133A14" w:rsidRDefault="00157CBE" w:rsidP="00157CBE">
      <w:pPr>
        <w:pBdr>
          <w:top w:val="single" w:sz="4" w:space="1" w:color="auto"/>
          <w:left w:val="single" w:sz="4" w:space="4" w:color="auto"/>
          <w:bottom w:val="single" w:sz="4" w:space="1" w:color="auto"/>
          <w:right w:val="single" w:sz="4" w:space="4" w:color="auto"/>
          <w:between w:val="single" w:sz="4" w:space="1" w:color="auto"/>
          <w:bar w:val="single" w:sz="4" w:color="auto"/>
        </w:pBdr>
        <w:ind w:firstLine="720"/>
        <w:rPr>
          <w:rFonts w:eastAsiaTheme="minorEastAsia"/>
          <w:i/>
          <w:sz w:val="20"/>
        </w:rPr>
      </w:pPr>
      <w:r w:rsidRPr="00133A14">
        <w:rPr>
          <w:sz w:val="20"/>
        </w:rPr>
        <w:t>Combined uncertainty = µC</w:t>
      </w:r>
    </w:p>
    <w:p w:rsidR="00ED06B2" w:rsidRPr="00133A14" w:rsidRDefault="00ED06B2" w:rsidP="00ED06B2">
      <w:pPr>
        <w:tabs>
          <w:tab w:val="left" w:pos="315"/>
        </w:tabs>
        <w:rPr>
          <w:b/>
          <w:color w:val="0000FF"/>
          <w:sz w:val="20"/>
        </w:rPr>
      </w:pPr>
    </w:p>
    <w:p w:rsidR="004F4DC3" w:rsidRPr="00133A14" w:rsidRDefault="004F4DC3" w:rsidP="00ED06B2">
      <w:pPr>
        <w:tabs>
          <w:tab w:val="left" w:pos="315"/>
        </w:tabs>
        <w:rPr>
          <w:b/>
          <w:color w:val="0000FF"/>
          <w:sz w:val="20"/>
        </w:rPr>
      </w:pPr>
    </w:p>
    <w:p w:rsidR="004F4DC3" w:rsidRPr="00133A14" w:rsidRDefault="004F4DC3" w:rsidP="00ED06B2">
      <w:pPr>
        <w:tabs>
          <w:tab w:val="left" w:pos="315"/>
        </w:tabs>
        <w:rPr>
          <w:b/>
          <w:color w:val="0000FF"/>
          <w:sz w:val="20"/>
        </w:rPr>
      </w:pPr>
    </w:p>
    <w:p w:rsidR="003C220F" w:rsidRPr="003C220F" w:rsidRDefault="003C220F" w:rsidP="003C220F">
      <w:pPr>
        <w:rPr>
          <w:b/>
          <w:sz w:val="20"/>
          <w:u w:val="single"/>
        </w:rPr>
      </w:pPr>
      <w:r>
        <w:rPr>
          <w:b/>
          <w:sz w:val="20"/>
          <w:u w:val="single"/>
        </w:rPr>
        <w:t>10.3</w:t>
      </w:r>
      <w:r w:rsidRPr="003C220F">
        <w:rPr>
          <w:b/>
          <w:sz w:val="20"/>
          <w:u w:val="single"/>
        </w:rPr>
        <w:t xml:space="preserve"> APPENDIX D:  – DISTRIBUTION LIST OF CONTROLLED DOCUMENTS </w:t>
      </w:r>
    </w:p>
    <w:p w:rsidR="003C220F" w:rsidRPr="003C220F" w:rsidRDefault="003C220F" w:rsidP="003C220F">
      <w:pPr>
        <w:jc w:val="center"/>
        <w:rPr>
          <w:b/>
          <w:color w:val="0000FF"/>
          <w:sz w:val="20"/>
        </w:rPr>
      </w:pPr>
      <w:r w:rsidRPr="003C220F">
        <w:rPr>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3C220F" w:rsidRPr="003C220F" w:rsidTr="00CE6808">
        <w:trPr>
          <w:trHeight w:val="315"/>
        </w:trPr>
        <w:tc>
          <w:tcPr>
            <w:tcW w:w="2272" w:type="dxa"/>
          </w:tcPr>
          <w:p w:rsidR="003C220F" w:rsidRPr="003C220F" w:rsidRDefault="003C220F" w:rsidP="003C220F">
            <w:pPr>
              <w:tabs>
                <w:tab w:val="left" w:pos="630"/>
              </w:tabs>
              <w:autoSpaceDE w:val="0"/>
              <w:autoSpaceDN w:val="0"/>
              <w:adjustRightInd w:val="0"/>
              <w:jc w:val="both"/>
              <w:rPr>
                <w:b/>
                <w:sz w:val="20"/>
              </w:rPr>
            </w:pPr>
            <w:r w:rsidRPr="003C220F">
              <w:rPr>
                <w:b/>
                <w:sz w:val="20"/>
              </w:rPr>
              <w:t>DOC. COPY NO.</w:t>
            </w:r>
          </w:p>
        </w:tc>
        <w:tc>
          <w:tcPr>
            <w:tcW w:w="2280" w:type="dxa"/>
          </w:tcPr>
          <w:p w:rsidR="003C220F" w:rsidRPr="003C220F" w:rsidRDefault="003C220F" w:rsidP="003C220F">
            <w:pPr>
              <w:tabs>
                <w:tab w:val="left" w:pos="630"/>
              </w:tabs>
              <w:autoSpaceDE w:val="0"/>
              <w:autoSpaceDN w:val="0"/>
              <w:adjustRightInd w:val="0"/>
              <w:spacing w:line="276" w:lineRule="auto"/>
              <w:jc w:val="both"/>
              <w:rPr>
                <w:b/>
                <w:sz w:val="20"/>
              </w:rPr>
            </w:pPr>
            <w:r w:rsidRPr="003C220F">
              <w:rPr>
                <w:b/>
                <w:sz w:val="20"/>
              </w:rPr>
              <w:t>DOC. VERSION</w:t>
            </w:r>
          </w:p>
        </w:tc>
        <w:tc>
          <w:tcPr>
            <w:tcW w:w="5653" w:type="dxa"/>
          </w:tcPr>
          <w:p w:rsidR="003C220F" w:rsidRPr="003C220F" w:rsidRDefault="003C220F" w:rsidP="003C220F">
            <w:pPr>
              <w:tabs>
                <w:tab w:val="left" w:pos="630"/>
              </w:tabs>
              <w:autoSpaceDE w:val="0"/>
              <w:autoSpaceDN w:val="0"/>
              <w:adjustRightInd w:val="0"/>
              <w:jc w:val="both"/>
              <w:rPr>
                <w:b/>
                <w:sz w:val="20"/>
              </w:rPr>
            </w:pPr>
          </w:p>
        </w:tc>
      </w:tr>
      <w:tr w:rsidR="003C220F" w:rsidRPr="003C220F" w:rsidTr="00CE6808">
        <w:trPr>
          <w:trHeight w:val="315"/>
        </w:trPr>
        <w:tc>
          <w:tcPr>
            <w:tcW w:w="2272" w:type="dxa"/>
          </w:tcPr>
          <w:p w:rsidR="003C220F" w:rsidRPr="003C220F" w:rsidRDefault="003C220F" w:rsidP="00FC5514">
            <w:pPr>
              <w:tabs>
                <w:tab w:val="left" w:pos="630"/>
              </w:tabs>
              <w:autoSpaceDE w:val="0"/>
              <w:autoSpaceDN w:val="0"/>
              <w:adjustRightInd w:val="0"/>
              <w:jc w:val="both"/>
              <w:rPr>
                <w:sz w:val="20"/>
              </w:rPr>
            </w:pPr>
            <w:r w:rsidRPr="003C220F">
              <w:rPr>
                <w:sz w:val="20"/>
              </w:rPr>
              <w:t>0</w:t>
            </w:r>
            <w:r w:rsidR="00FC5514">
              <w:rPr>
                <w:sz w:val="20"/>
              </w:rPr>
              <w:t>1</w:t>
            </w:r>
          </w:p>
        </w:tc>
        <w:tc>
          <w:tcPr>
            <w:tcW w:w="2280" w:type="dxa"/>
          </w:tcPr>
          <w:p w:rsidR="003C220F" w:rsidRPr="003C220F" w:rsidRDefault="003C220F" w:rsidP="003C220F">
            <w:pPr>
              <w:tabs>
                <w:tab w:val="left" w:pos="630"/>
              </w:tabs>
              <w:autoSpaceDE w:val="0"/>
              <w:autoSpaceDN w:val="0"/>
              <w:adjustRightInd w:val="0"/>
              <w:spacing w:line="276" w:lineRule="auto"/>
              <w:jc w:val="both"/>
              <w:rPr>
                <w:sz w:val="20"/>
              </w:rPr>
            </w:pPr>
            <w:r w:rsidRPr="003C220F">
              <w:rPr>
                <w:sz w:val="20"/>
              </w:rPr>
              <w:t>01</w:t>
            </w:r>
          </w:p>
        </w:tc>
        <w:tc>
          <w:tcPr>
            <w:tcW w:w="5653" w:type="dxa"/>
          </w:tcPr>
          <w:p w:rsidR="003C220F" w:rsidRPr="003C220F" w:rsidRDefault="003C220F" w:rsidP="003C220F">
            <w:pPr>
              <w:tabs>
                <w:tab w:val="left" w:pos="630"/>
              </w:tabs>
              <w:autoSpaceDE w:val="0"/>
              <w:autoSpaceDN w:val="0"/>
              <w:adjustRightInd w:val="0"/>
              <w:jc w:val="both"/>
              <w:rPr>
                <w:sz w:val="20"/>
              </w:rPr>
            </w:pPr>
            <w:r w:rsidRPr="003C220F">
              <w:rPr>
                <w:sz w:val="20"/>
              </w:rPr>
              <w:t>QUALITY MANAGER</w:t>
            </w:r>
          </w:p>
        </w:tc>
      </w:tr>
      <w:tr w:rsidR="003C220F" w:rsidRPr="003C220F" w:rsidTr="00CE6808">
        <w:trPr>
          <w:trHeight w:val="330"/>
        </w:trPr>
        <w:tc>
          <w:tcPr>
            <w:tcW w:w="2272" w:type="dxa"/>
            <w:tcBorders>
              <w:bottom w:val="single" w:sz="4" w:space="0" w:color="auto"/>
            </w:tcBorders>
          </w:tcPr>
          <w:p w:rsidR="003C220F" w:rsidRPr="003C220F" w:rsidRDefault="003C220F" w:rsidP="00FC5514">
            <w:pPr>
              <w:tabs>
                <w:tab w:val="left" w:pos="630"/>
              </w:tabs>
              <w:autoSpaceDE w:val="0"/>
              <w:autoSpaceDN w:val="0"/>
              <w:adjustRightInd w:val="0"/>
              <w:jc w:val="both"/>
              <w:rPr>
                <w:sz w:val="20"/>
              </w:rPr>
            </w:pPr>
            <w:r w:rsidRPr="003C220F">
              <w:rPr>
                <w:sz w:val="20"/>
              </w:rPr>
              <w:t>0</w:t>
            </w:r>
            <w:r w:rsidR="00FC5514">
              <w:rPr>
                <w:sz w:val="20"/>
              </w:rPr>
              <w:t>2</w:t>
            </w:r>
          </w:p>
        </w:tc>
        <w:tc>
          <w:tcPr>
            <w:tcW w:w="2280" w:type="dxa"/>
            <w:tcBorders>
              <w:bottom w:val="single" w:sz="4" w:space="0" w:color="auto"/>
            </w:tcBorders>
          </w:tcPr>
          <w:p w:rsidR="003C220F" w:rsidRPr="003C220F" w:rsidRDefault="003C220F" w:rsidP="003C220F">
            <w:pPr>
              <w:tabs>
                <w:tab w:val="left" w:pos="630"/>
              </w:tabs>
              <w:autoSpaceDE w:val="0"/>
              <w:autoSpaceDN w:val="0"/>
              <w:adjustRightInd w:val="0"/>
              <w:spacing w:line="276" w:lineRule="auto"/>
              <w:jc w:val="both"/>
              <w:rPr>
                <w:sz w:val="20"/>
              </w:rPr>
            </w:pPr>
            <w:r w:rsidRPr="003C220F">
              <w:rPr>
                <w:sz w:val="20"/>
              </w:rPr>
              <w:t>01</w:t>
            </w:r>
          </w:p>
        </w:tc>
        <w:tc>
          <w:tcPr>
            <w:tcW w:w="5653" w:type="dxa"/>
            <w:tcBorders>
              <w:bottom w:val="single" w:sz="4" w:space="0" w:color="auto"/>
            </w:tcBorders>
          </w:tcPr>
          <w:p w:rsidR="003C220F" w:rsidRPr="003C220F" w:rsidRDefault="003C220F" w:rsidP="003C220F">
            <w:pPr>
              <w:tabs>
                <w:tab w:val="left" w:pos="630"/>
              </w:tabs>
              <w:autoSpaceDE w:val="0"/>
              <w:autoSpaceDN w:val="0"/>
              <w:adjustRightInd w:val="0"/>
              <w:jc w:val="both"/>
              <w:rPr>
                <w:sz w:val="20"/>
              </w:rPr>
            </w:pPr>
            <w:r w:rsidRPr="003C220F">
              <w:rPr>
                <w:sz w:val="20"/>
              </w:rPr>
              <w:t>TECHNICAL MANAGER</w:t>
            </w:r>
          </w:p>
        </w:tc>
      </w:tr>
      <w:tr w:rsidR="003C220F" w:rsidRPr="003C220F" w:rsidTr="00CE6808">
        <w:trPr>
          <w:trHeight w:val="330"/>
        </w:trPr>
        <w:tc>
          <w:tcPr>
            <w:tcW w:w="2272" w:type="dxa"/>
            <w:tcBorders>
              <w:top w:val="single" w:sz="4" w:space="0" w:color="auto"/>
              <w:left w:val="single" w:sz="4" w:space="0" w:color="auto"/>
              <w:bottom w:val="single" w:sz="4" w:space="0" w:color="auto"/>
              <w:right w:val="single" w:sz="4" w:space="0" w:color="auto"/>
            </w:tcBorders>
          </w:tcPr>
          <w:p w:rsidR="003C220F" w:rsidRPr="003C220F" w:rsidRDefault="003C220F" w:rsidP="00FC5514">
            <w:pPr>
              <w:tabs>
                <w:tab w:val="left" w:pos="630"/>
              </w:tabs>
              <w:autoSpaceDE w:val="0"/>
              <w:autoSpaceDN w:val="0"/>
              <w:adjustRightInd w:val="0"/>
              <w:jc w:val="both"/>
              <w:rPr>
                <w:sz w:val="20"/>
              </w:rPr>
            </w:pPr>
            <w:r w:rsidRPr="003C220F">
              <w:rPr>
                <w:sz w:val="20"/>
              </w:rPr>
              <w:t>0</w:t>
            </w:r>
            <w:r w:rsidR="00FC5514">
              <w:rPr>
                <w:sz w:val="20"/>
              </w:rPr>
              <w:t>3</w:t>
            </w:r>
            <w:bookmarkStart w:id="10" w:name="_GoBack"/>
            <w:bookmarkEnd w:id="10"/>
          </w:p>
        </w:tc>
        <w:tc>
          <w:tcPr>
            <w:tcW w:w="2280" w:type="dxa"/>
            <w:tcBorders>
              <w:top w:val="single" w:sz="4" w:space="0" w:color="auto"/>
              <w:left w:val="single" w:sz="4" w:space="0" w:color="auto"/>
              <w:bottom w:val="single" w:sz="4" w:space="0" w:color="auto"/>
              <w:right w:val="single" w:sz="4" w:space="0" w:color="auto"/>
            </w:tcBorders>
          </w:tcPr>
          <w:p w:rsidR="003C220F" w:rsidRPr="003C220F" w:rsidRDefault="003C220F" w:rsidP="003C220F">
            <w:pPr>
              <w:tabs>
                <w:tab w:val="left" w:pos="630"/>
              </w:tabs>
              <w:autoSpaceDE w:val="0"/>
              <w:autoSpaceDN w:val="0"/>
              <w:adjustRightInd w:val="0"/>
              <w:spacing w:line="276" w:lineRule="auto"/>
              <w:jc w:val="both"/>
              <w:rPr>
                <w:sz w:val="20"/>
              </w:rPr>
            </w:pPr>
            <w:r w:rsidRPr="003C220F">
              <w:rPr>
                <w:sz w:val="20"/>
              </w:rPr>
              <w:t>01</w:t>
            </w:r>
          </w:p>
        </w:tc>
        <w:tc>
          <w:tcPr>
            <w:tcW w:w="5653" w:type="dxa"/>
            <w:tcBorders>
              <w:top w:val="single" w:sz="4" w:space="0" w:color="auto"/>
              <w:left w:val="single" w:sz="4" w:space="0" w:color="auto"/>
              <w:bottom w:val="single" w:sz="4" w:space="0" w:color="auto"/>
              <w:right w:val="single" w:sz="4" w:space="0" w:color="auto"/>
            </w:tcBorders>
          </w:tcPr>
          <w:p w:rsidR="003C220F" w:rsidRPr="003C220F" w:rsidRDefault="003C220F" w:rsidP="003C220F">
            <w:pPr>
              <w:tabs>
                <w:tab w:val="left" w:pos="630"/>
              </w:tabs>
              <w:autoSpaceDE w:val="0"/>
              <w:autoSpaceDN w:val="0"/>
              <w:adjustRightInd w:val="0"/>
              <w:jc w:val="both"/>
              <w:rPr>
                <w:sz w:val="20"/>
              </w:rPr>
            </w:pPr>
            <w:r w:rsidRPr="003C220F">
              <w:rPr>
                <w:sz w:val="20"/>
              </w:rPr>
              <w:t>ACCREDITATION BODY (KENAS)</w:t>
            </w:r>
          </w:p>
        </w:tc>
      </w:tr>
    </w:tbl>
    <w:p w:rsidR="00ED06B2" w:rsidRPr="00133A14" w:rsidRDefault="00ED06B2" w:rsidP="00ED06B2">
      <w:pPr>
        <w:tabs>
          <w:tab w:val="left" w:pos="315"/>
        </w:tabs>
        <w:rPr>
          <w:b/>
          <w:color w:val="0000FF"/>
          <w:sz w:val="20"/>
        </w:rPr>
      </w:pPr>
    </w:p>
    <w:p w:rsidR="00157CBE" w:rsidRPr="00133A14" w:rsidRDefault="00157CBE" w:rsidP="00CE314A">
      <w:pPr>
        <w:rPr>
          <w:b/>
          <w:sz w:val="20"/>
          <w:u w:val="single"/>
        </w:rPr>
      </w:pPr>
    </w:p>
    <w:p w:rsidR="00A616A4" w:rsidRPr="00133A14" w:rsidRDefault="00A616A4" w:rsidP="00E260B3">
      <w:pPr>
        <w:jc w:val="center"/>
        <w:rPr>
          <w:b/>
          <w:color w:val="0000FF"/>
          <w:sz w:val="20"/>
        </w:rPr>
      </w:pPr>
    </w:p>
    <w:p w:rsidR="00157CBE" w:rsidRPr="00133A14" w:rsidRDefault="00157CBE" w:rsidP="00CE314A">
      <w:pPr>
        <w:tabs>
          <w:tab w:val="num" w:pos="0"/>
        </w:tabs>
        <w:rPr>
          <w:b/>
          <w:sz w:val="20"/>
          <w:u w:val="single"/>
        </w:rPr>
      </w:pPr>
    </w:p>
    <w:p w:rsidR="00157CBE" w:rsidRDefault="00157CBE" w:rsidP="00CE314A">
      <w:pPr>
        <w:tabs>
          <w:tab w:val="num" w:pos="0"/>
        </w:tabs>
        <w:rPr>
          <w:b/>
          <w:sz w:val="20"/>
          <w:u w:val="single"/>
        </w:rPr>
      </w:pPr>
    </w:p>
    <w:p w:rsidR="003C220F" w:rsidRDefault="003C220F" w:rsidP="00CE314A">
      <w:pPr>
        <w:tabs>
          <w:tab w:val="num" w:pos="0"/>
        </w:tabs>
        <w:rPr>
          <w:b/>
          <w:sz w:val="20"/>
          <w:u w:val="single"/>
        </w:rPr>
      </w:pPr>
    </w:p>
    <w:p w:rsidR="003C220F" w:rsidRDefault="003C220F" w:rsidP="00CE314A">
      <w:pPr>
        <w:tabs>
          <w:tab w:val="num" w:pos="0"/>
        </w:tabs>
        <w:rPr>
          <w:b/>
          <w:sz w:val="20"/>
          <w:u w:val="single"/>
        </w:rPr>
      </w:pPr>
    </w:p>
    <w:p w:rsidR="003C220F" w:rsidRDefault="003C220F" w:rsidP="00CE314A">
      <w:pPr>
        <w:tabs>
          <w:tab w:val="num" w:pos="0"/>
        </w:tabs>
        <w:rPr>
          <w:b/>
          <w:sz w:val="20"/>
          <w:u w:val="single"/>
        </w:rPr>
      </w:pPr>
    </w:p>
    <w:p w:rsidR="003C220F" w:rsidRDefault="003C220F" w:rsidP="00CE314A">
      <w:pPr>
        <w:tabs>
          <w:tab w:val="num" w:pos="0"/>
        </w:tabs>
        <w:rPr>
          <w:b/>
          <w:sz w:val="20"/>
          <w:u w:val="single"/>
        </w:rPr>
      </w:pPr>
    </w:p>
    <w:p w:rsidR="003C220F" w:rsidRDefault="003C220F" w:rsidP="00CE314A">
      <w:pPr>
        <w:tabs>
          <w:tab w:val="num" w:pos="0"/>
        </w:tabs>
        <w:rPr>
          <w:b/>
          <w:sz w:val="20"/>
          <w:u w:val="single"/>
        </w:rPr>
      </w:pPr>
    </w:p>
    <w:p w:rsidR="003C220F" w:rsidRPr="00133A14" w:rsidRDefault="003C220F" w:rsidP="00CE314A">
      <w:pPr>
        <w:tabs>
          <w:tab w:val="num" w:pos="0"/>
        </w:tabs>
        <w:rPr>
          <w:b/>
          <w:sz w:val="20"/>
          <w:u w:val="single"/>
        </w:rPr>
      </w:pPr>
    </w:p>
    <w:p w:rsidR="00157CBE" w:rsidRPr="00133A14" w:rsidRDefault="00157CBE" w:rsidP="00CE314A">
      <w:pPr>
        <w:tabs>
          <w:tab w:val="num" w:pos="0"/>
        </w:tabs>
        <w:rPr>
          <w:b/>
          <w:sz w:val="20"/>
          <w:u w:val="single"/>
        </w:rPr>
      </w:pPr>
    </w:p>
    <w:p w:rsidR="00E260B3" w:rsidRPr="003C220F" w:rsidRDefault="00E260B3" w:rsidP="00E260B3">
      <w:pPr>
        <w:jc w:val="center"/>
        <w:rPr>
          <w:b/>
          <w:color w:val="auto"/>
          <w:sz w:val="20"/>
        </w:rPr>
      </w:pPr>
      <w:r w:rsidRPr="003C220F">
        <w:rPr>
          <w:b/>
          <w:color w:val="auto"/>
          <w:sz w:val="20"/>
        </w:rPr>
        <w:t>-End of document-</w:t>
      </w:r>
    </w:p>
    <w:sectPr w:rsidR="00E260B3" w:rsidRPr="003C220F" w:rsidSect="002D2693">
      <w:headerReference w:type="default" r:id="rId13"/>
      <w:footerReference w:type="even" r:id="rId14"/>
      <w:footerReference w:type="default" r:id="rId15"/>
      <w:pgSz w:w="12240" w:h="15840"/>
      <w:pgMar w:top="360" w:right="864" w:bottom="126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72F7" w:rsidRDefault="002D72F7">
      <w:r>
        <w:separator/>
      </w:r>
    </w:p>
  </w:endnote>
  <w:endnote w:type="continuationSeparator" w:id="0">
    <w:p w:rsidR="002D72F7" w:rsidRDefault="002D7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cript MT Bold">
    <w:panose1 w:val="03040602040607080904"/>
    <w:charset w:val="00"/>
    <w:family w:val="script"/>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4C5" w:rsidRDefault="006014C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6014C5" w:rsidRDefault="006014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4C5" w:rsidRPr="00A8050E" w:rsidRDefault="006014C5" w:rsidP="00A8050E">
    <w:pPr>
      <w:tabs>
        <w:tab w:val="left" w:pos="1740"/>
        <w:tab w:val="center" w:pos="4320"/>
        <w:tab w:val="right" w:pos="8640"/>
      </w:tabs>
      <w:rPr>
        <w:rFonts w:ascii="Arial" w:hAnsi="Arial" w:cs="Arial"/>
        <w:sz w:val="18"/>
        <w:szCs w:val="18"/>
      </w:rPr>
    </w:pPr>
    <w:r>
      <w:rPr>
        <w:noProof/>
        <w:color w:val="000066"/>
        <w:lang w:val="en-US"/>
      </w:rPr>
      <w:drawing>
        <wp:anchor distT="0" distB="0" distL="114300" distR="114300" simplePos="0" relativeHeight="251663360" behindDoc="0" locked="0" layoutInCell="1" allowOverlap="1" wp14:anchorId="6BE0281A" wp14:editId="116F5AB2">
          <wp:simplePos x="0" y="0"/>
          <wp:positionH relativeFrom="column">
            <wp:posOffset>3810</wp:posOffset>
          </wp:positionH>
          <wp:positionV relativeFrom="paragraph">
            <wp:posOffset>635</wp:posOffset>
          </wp:positionV>
          <wp:extent cx="1400175" cy="757946"/>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00175" cy="757946"/>
                  </a:xfrm>
                  <a:prstGeom prst="rect">
                    <a:avLst/>
                  </a:prstGeom>
                </pic:spPr>
              </pic:pic>
            </a:graphicData>
          </a:graphic>
          <wp14:sizeRelH relativeFrom="margin">
            <wp14:pctWidth>0</wp14:pctWidth>
          </wp14:sizeRelH>
          <wp14:sizeRelV relativeFrom="margin">
            <wp14:pctHeight>0</wp14:pctHeight>
          </wp14:sizeRelV>
        </wp:anchor>
      </w:drawing>
    </w:r>
    <w:r w:rsidRPr="00A8050E">
      <w:rPr>
        <w:rFonts w:ascii="Arial" w:hAnsi="Arial" w:cs="Arial"/>
        <w:noProof/>
        <w:sz w:val="18"/>
        <w:szCs w:val="18"/>
        <w:lang w:val="en-US"/>
      </w:rPr>
      <w:drawing>
        <wp:inline distT="0" distB="0" distL="0" distR="0" wp14:anchorId="77F70BD8" wp14:editId="5B8E4B9D">
          <wp:extent cx="1402080" cy="384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sidRPr="00A8050E">
      <w:rPr>
        <w:rFonts w:ascii="Arial" w:hAnsi="Arial" w:cs="Arial"/>
        <w:sz w:val="18"/>
        <w:szCs w:val="18"/>
      </w:rPr>
      <w:t xml:space="preserve">                     </w:t>
    </w:r>
    <w:r w:rsidRPr="00A8050E">
      <w:rPr>
        <w:rFonts w:cs="Arial"/>
        <w:sz w:val="20"/>
      </w:rPr>
      <w:t>REVISION [01] DATE:  2</w:t>
    </w:r>
    <w:r>
      <w:rPr>
        <w:rFonts w:cs="Arial"/>
        <w:sz w:val="20"/>
      </w:rPr>
      <w:t>8</w:t>
    </w:r>
    <w:r w:rsidRPr="00A8050E">
      <w:rPr>
        <w:rFonts w:cs="Arial"/>
        <w:sz w:val="20"/>
      </w:rPr>
      <w:t>.0</w:t>
    </w:r>
    <w:r>
      <w:rPr>
        <w:rFonts w:cs="Arial"/>
        <w:sz w:val="20"/>
      </w:rPr>
      <w:t>7</w:t>
    </w:r>
    <w:r w:rsidRPr="00A8050E">
      <w:rPr>
        <w:rFonts w:cs="Arial"/>
        <w:sz w:val="20"/>
      </w:rPr>
      <w:t>.20</w:t>
    </w:r>
    <w:r>
      <w:rPr>
        <w:rFonts w:cs="Arial"/>
        <w:sz w:val="20"/>
      </w:rPr>
      <w:t>21</w:t>
    </w:r>
    <w:r w:rsidRPr="00A8050E">
      <w:rPr>
        <w:rFonts w:cs="Arial"/>
        <w:sz w:val="20"/>
      </w:rPr>
      <w:t xml:space="preserve"> </w:t>
    </w:r>
  </w:p>
  <w:p w:rsidR="006014C5" w:rsidRPr="00A8050E" w:rsidRDefault="006014C5" w:rsidP="00A8050E">
    <w:pPr>
      <w:tabs>
        <w:tab w:val="left" w:pos="1740"/>
        <w:tab w:val="center" w:pos="4320"/>
        <w:tab w:val="right" w:pos="8640"/>
      </w:tabs>
      <w:jc w:val="center"/>
      <w:rPr>
        <w:rFonts w:cs="Arial"/>
        <w:b/>
        <w:color w:val="0070C0"/>
        <w:sz w:val="20"/>
      </w:rPr>
    </w:pPr>
    <w:r>
      <w:rPr>
        <w:rFonts w:cs="Arial"/>
        <w:b/>
        <w:color w:val="0070C0"/>
        <w:sz w:val="20"/>
      </w:rPr>
      <w:tab/>
    </w:r>
    <w:r>
      <w:rPr>
        <w:rFonts w:cs="Arial"/>
        <w:b/>
        <w:color w:val="0070C0"/>
        <w:sz w:val="20"/>
      </w:rPr>
      <w:tab/>
    </w:r>
    <w:r w:rsidRPr="006014C5">
      <w:rPr>
        <w:rFonts w:cstheme="minorHAnsi"/>
        <w:b/>
        <w:color w:val="0070C0"/>
        <w:sz w:val="20"/>
      </w:rPr>
      <w:t>AQC.QMS.SOP-12</w:t>
    </w:r>
    <w:r w:rsidRPr="00A8050E">
      <w:rPr>
        <w:rFonts w:cs="Arial"/>
        <w:b/>
        <w:color w:val="0070C0"/>
        <w:sz w:val="20"/>
      </w:rPr>
      <w:t xml:space="preserve">– </w:t>
    </w:r>
    <w:r>
      <w:rPr>
        <w:rFonts w:cs="Arial"/>
        <w:b/>
        <w:color w:val="0070C0"/>
        <w:sz w:val="20"/>
      </w:rPr>
      <w:t>Method Validation And Uncertainty Measurements</w:t>
    </w:r>
    <w:r w:rsidRPr="00A8050E">
      <w:rPr>
        <w:rFonts w:cs="Arial"/>
        <w:b/>
        <w:color w:val="0070C0"/>
        <w:sz w:val="20"/>
      </w:rPr>
      <w:t xml:space="preserve"> Procedure</w:t>
    </w:r>
  </w:p>
  <w:p w:rsidR="006014C5" w:rsidRPr="00A8050E" w:rsidRDefault="006014C5" w:rsidP="00A8050E">
    <w:pPr>
      <w:tabs>
        <w:tab w:val="left" w:pos="1740"/>
        <w:tab w:val="center" w:pos="4320"/>
        <w:tab w:val="right" w:pos="8640"/>
      </w:tabs>
      <w:jc w:val="center"/>
      <w:rPr>
        <w:rFonts w:cs="Arial"/>
        <w:sz w:val="20"/>
      </w:rPr>
    </w:pPr>
    <w:r w:rsidRPr="00A8050E">
      <w:rPr>
        <w:rFonts w:cs="Arial"/>
        <w:sz w:val="20"/>
      </w:rPr>
      <w:t>Printed document are only valid with a company seal</w:t>
    </w:r>
  </w:p>
  <w:p w:rsidR="006014C5" w:rsidRPr="00A8050E" w:rsidRDefault="006014C5" w:rsidP="00A8050E">
    <w:pPr>
      <w:tabs>
        <w:tab w:val="center" w:pos="4320"/>
        <w:tab w:val="right" w:pos="8640"/>
      </w:tabs>
      <w:jc w:val="center"/>
      <w:rPr>
        <w:rFonts w:ascii="Times New Roman" w:hAnsi="Times New Roman"/>
        <w:sz w:val="20"/>
      </w:rPr>
    </w:pPr>
  </w:p>
  <w:p w:rsidR="006014C5" w:rsidRPr="00A8050E" w:rsidRDefault="006014C5" w:rsidP="00A8050E">
    <w:pPr>
      <w:tabs>
        <w:tab w:val="center" w:pos="4320"/>
        <w:tab w:val="right" w:pos="8640"/>
      </w:tabs>
      <w:jc w:val="center"/>
      <w:rPr>
        <w:b/>
      </w:rPr>
    </w:pPr>
    <w:r w:rsidRPr="00A8050E">
      <w:rPr>
        <w:b/>
        <w:sz w:val="20"/>
      </w:rPr>
      <w:t xml:space="preserve">Page </w:t>
    </w:r>
    <w:r w:rsidRPr="00A8050E">
      <w:rPr>
        <w:b/>
        <w:sz w:val="20"/>
      </w:rPr>
      <w:fldChar w:fldCharType="begin"/>
    </w:r>
    <w:r w:rsidRPr="00A8050E">
      <w:rPr>
        <w:b/>
        <w:sz w:val="20"/>
      </w:rPr>
      <w:instrText xml:space="preserve"> PAGE </w:instrText>
    </w:r>
    <w:r w:rsidRPr="00A8050E">
      <w:rPr>
        <w:b/>
        <w:sz w:val="20"/>
      </w:rPr>
      <w:fldChar w:fldCharType="separate"/>
    </w:r>
    <w:r w:rsidR="00FC5514">
      <w:rPr>
        <w:b/>
        <w:noProof/>
        <w:sz w:val="20"/>
      </w:rPr>
      <w:t>1</w:t>
    </w:r>
    <w:r w:rsidRPr="00A8050E">
      <w:rPr>
        <w:b/>
        <w:sz w:val="20"/>
      </w:rPr>
      <w:fldChar w:fldCharType="end"/>
    </w:r>
    <w:r w:rsidRPr="00A8050E">
      <w:rPr>
        <w:b/>
        <w:sz w:val="20"/>
      </w:rPr>
      <w:t xml:space="preserve"> of </w:t>
    </w:r>
    <w:r w:rsidRPr="00A8050E">
      <w:rPr>
        <w:b/>
        <w:sz w:val="20"/>
      </w:rPr>
      <w:fldChar w:fldCharType="begin"/>
    </w:r>
    <w:r w:rsidRPr="00A8050E">
      <w:rPr>
        <w:b/>
        <w:sz w:val="20"/>
      </w:rPr>
      <w:instrText xml:space="preserve"> NUMPAGES </w:instrText>
    </w:r>
    <w:r w:rsidRPr="00A8050E">
      <w:rPr>
        <w:b/>
        <w:sz w:val="20"/>
      </w:rPr>
      <w:fldChar w:fldCharType="separate"/>
    </w:r>
    <w:r w:rsidR="00FC5514">
      <w:rPr>
        <w:b/>
        <w:noProof/>
        <w:sz w:val="20"/>
      </w:rPr>
      <w:t>9</w:t>
    </w:r>
    <w:r w:rsidRPr="00A8050E">
      <w:rPr>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72F7" w:rsidRDefault="002D72F7">
      <w:r>
        <w:separator/>
      </w:r>
    </w:p>
  </w:footnote>
  <w:footnote w:type="continuationSeparator" w:id="0">
    <w:p w:rsidR="002D72F7" w:rsidRDefault="002D72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6014C5" w:rsidRPr="00A8050E" w:rsidTr="00CE6808">
      <w:trPr>
        <w:trHeight w:val="257"/>
      </w:trPr>
      <w:tc>
        <w:tcPr>
          <w:tcW w:w="1685" w:type="dxa"/>
          <w:vMerge w:val="restart"/>
        </w:tcPr>
        <w:p w:rsidR="006014C5" w:rsidRPr="009E5422" w:rsidRDefault="006014C5" w:rsidP="006014C5">
          <w:pPr>
            <w:pStyle w:val="Header"/>
            <w:jc w:val="right"/>
            <w:rPr>
              <w:rFonts w:ascii="Cooper Black" w:hAnsi="Cooper Black"/>
            </w:rPr>
          </w:pPr>
          <w:r>
            <w:rPr>
              <w:noProof/>
              <w:color w:val="000066"/>
              <w:lang w:val="en-US"/>
            </w:rPr>
            <w:drawing>
              <wp:anchor distT="0" distB="0" distL="114300" distR="114300" simplePos="0" relativeHeight="251661312" behindDoc="0" locked="0" layoutInCell="1" allowOverlap="1" wp14:anchorId="63C9105A" wp14:editId="33852915">
                <wp:simplePos x="0" y="0"/>
                <wp:positionH relativeFrom="column">
                  <wp:posOffset>-53340</wp:posOffset>
                </wp:positionH>
                <wp:positionV relativeFrom="paragraph">
                  <wp:posOffset>279401</wp:posOffset>
                </wp:positionV>
                <wp:extent cx="1047750" cy="757946"/>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7750"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6014C5" w:rsidRPr="009F07D9" w:rsidRDefault="006014C5" w:rsidP="006014C5">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6014C5" w:rsidRPr="006014C5" w:rsidRDefault="006014C5" w:rsidP="006014C5">
          <w:pPr>
            <w:pStyle w:val="Header"/>
            <w:rPr>
              <w:rFonts w:ascii="Britannic Bold" w:hAnsi="Britannic Bold" w:cs="Browallia New"/>
              <w:color w:val="auto"/>
              <w:sz w:val="18"/>
              <w:szCs w:val="18"/>
            </w:rPr>
          </w:pPr>
          <w:r w:rsidRPr="006014C5">
            <w:rPr>
              <w:rFonts w:ascii="Britannic Bold" w:hAnsi="Britannic Bold"/>
              <w:sz w:val="18"/>
              <w:szCs w:val="18"/>
            </w:rPr>
            <w:t>AQC.QMS.SOP-12</w:t>
          </w:r>
        </w:p>
      </w:tc>
      <w:tc>
        <w:tcPr>
          <w:tcW w:w="2476" w:type="dxa"/>
        </w:tcPr>
        <w:p w:rsidR="006014C5" w:rsidRPr="009F07D9" w:rsidRDefault="006014C5" w:rsidP="006014C5">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6014C5" w:rsidRPr="0080470D" w:rsidRDefault="006014C5" w:rsidP="006014C5">
          <w:pPr>
            <w:pStyle w:val="Header"/>
            <w:rPr>
              <w:rFonts w:ascii="Britannic Bold" w:hAnsi="Britannic Bold" w:cs="AngsanaUPC"/>
              <w:color w:val="auto"/>
              <w:sz w:val="18"/>
              <w:szCs w:val="18"/>
            </w:rPr>
          </w:pPr>
          <w:r w:rsidRPr="0080470D">
            <w:rPr>
              <w:rFonts w:ascii="Britannic Bold" w:hAnsi="Britannic Bold" w:cs="AngsanaUPC"/>
              <w:color w:val="auto"/>
              <w:sz w:val="18"/>
              <w:szCs w:val="18"/>
            </w:rPr>
            <w:t xml:space="preserve">QUALITY ASSURANCE </w:t>
          </w:r>
        </w:p>
      </w:tc>
    </w:tr>
    <w:tr w:rsidR="006014C5" w:rsidRPr="00A8050E" w:rsidTr="00CE6808">
      <w:trPr>
        <w:trHeight w:val="123"/>
      </w:trPr>
      <w:tc>
        <w:tcPr>
          <w:tcW w:w="1685" w:type="dxa"/>
          <w:vMerge/>
        </w:tcPr>
        <w:p w:rsidR="006014C5" w:rsidRPr="00A8050E" w:rsidRDefault="006014C5" w:rsidP="00A8050E">
          <w:pPr>
            <w:tabs>
              <w:tab w:val="center" w:pos="4320"/>
              <w:tab w:val="right" w:pos="8640"/>
            </w:tabs>
            <w:rPr>
              <w:rFonts w:ascii="Script MT Bold" w:hAnsi="Script MT Bold"/>
            </w:rPr>
          </w:pPr>
        </w:p>
      </w:tc>
      <w:tc>
        <w:tcPr>
          <w:tcW w:w="2328" w:type="dxa"/>
        </w:tcPr>
        <w:p w:rsidR="006014C5" w:rsidRPr="00A8050E" w:rsidRDefault="006014C5" w:rsidP="00A8050E">
          <w:pPr>
            <w:tabs>
              <w:tab w:val="center" w:pos="4320"/>
              <w:tab w:val="right" w:pos="8640"/>
            </w:tabs>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6014C5" w:rsidRPr="00A8050E" w:rsidRDefault="006014C5" w:rsidP="00A8050E">
          <w:pPr>
            <w:tabs>
              <w:tab w:val="center" w:pos="4320"/>
              <w:tab w:val="right" w:pos="8640"/>
            </w:tabs>
            <w:rPr>
              <w:rFonts w:cs="Browallia New"/>
              <w:b/>
              <w:color w:val="auto"/>
              <w:sz w:val="16"/>
              <w:szCs w:val="16"/>
            </w:rPr>
          </w:pPr>
          <w:r w:rsidRPr="0080470D">
            <w:rPr>
              <w:rFonts w:ascii="Britannic Bold" w:hAnsi="Britannic Bold" w:cs="Browallia New"/>
              <w:color w:val="auto"/>
              <w:sz w:val="18"/>
              <w:szCs w:val="18"/>
            </w:rPr>
            <w:t>01</w:t>
          </w:r>
        </w:p>
      </w:tc>
      <w:tc>
        <w:tcPr>
          <w:tcW w:w="2476" w:type="dxa"/>
        </w:tcPr>
        <w:p w:rsidR="006014C5" w:rsidRPr="00A8050E" w:rsidRDefault="006014C5" w:rsidP="00A8050E">
          <w:pPr>
            <w:tabs>
              <w:tab w:val="center" w:pos="4320"/>
              <w:tab w:val="right" w:pos="8640"/>
            </w:tabs>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6014C5" w:rsidRPr="00A8050E" w:rsidRDefault="006014C5" w:rsidP="00A8050E">
          <w:pPr>
            <w:tabs>
              <w:tab w:val="center" w:pos="4320"/>
              <w:tab w:val="right" w:pos="8640"/>
            </w:tabs>
            <w:rPr>
              <w:rFonts w:cs="AngsanaUPC"/>
              <w:b/>
              <w:color w:val="139D16"/>
              <w:sz w:val="16"/>
              <w:szCs w:val="16"/>
            </w:rPr>
          </w:pPr>
          <w:r w:rsidRPr="0080470D">
            <w:rPr>
              <w:rFonts w:ascii="Britannic Bold" w:hAnsi="Britannic Bold" w:cs="AngsanaUPC"/>
              <w:color w:val="auto"/>
              <w:sz w:val="18"/>
              <w:szCs w:val="18"/>
            </w:rPr>
            <w:t>TECHNICAL MANAGER</w:t>
          </w:r>
        </w:p>
      </w:tc>
    </w:tr>
    <w:tr w:rsidR="006014C5" w:rsidRPr="00A8050E" w:rsidTr="00CE6808">
      <w:trPr>
        <w:trHeight w:val="123"/>
      </w:trPr>
      <w:tc>
        <w:tcPr>
          <w:tcW w:w="1685" w:type="dxa"/>
          <w:vMerge/>
        </w:tcPr>
        <w:p w:rsidR="006014C5" w:rsidRPr="00A8050E" w:rsidRDefault="006014C5" w:rsidP="00A8050E">
          <w:pPr>
            <w:tabs>
              <w:tab w:val="center" w:pos="4320"/>
              <w:tab w:val="right" w:pos="8640"/>
            </w:tabs>
            <w:rPr>
              <w:rFonts w:ascii="Script MT Bold" w:hAnsi="Script MT Bold"/>
            </w:rPr>
          </w:pPr>
        </w:p>
      </w:tc>
      <w:tc>
        <w:tcPr>
          <w:tcW w:w="2328" w:type="dxa"/>
        </w:tcPr>
        <w:p w:rsidR="006014C5" w:rsidRPr="00A8050E" w:rsidRDefault="006014C5" w:rsidP="00A8050E">
          <w:pPr>
            <w:tabs>
              <w:tab w:val="center" w:pos="4320"/>
              <w:tab w:val="right" w:pos="8640"/>
            </w:tabs>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6014C5" w:rsidRPr="00A8050E" w:rsidRDefault="006014C5" w:rsidP="00A8050E">
          <w:pPr>
            <w:tabs>
              <w:tab w:val="center" w:pos="4320"/>
              <w:tab w:val="right" w:pos="8640"/>
            </w:tabs>
            <w:rPr>
              <w:rFonts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6014C5" w:rsidRPr="00A8050E" w:rsidRDefault="006014C5" w:rsidP="00A8050E">
          <w:pPr>
            <w:tabs>
              <w:tab w:val="center" w:pos="4320"/>
              <w:tab w:val="right" w:pos="8640"/>
            </w:tabs>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6014C5" w:rsidRPr="00A8050E" w:rsidRDefault="006014C5" w:rsidP="00A8050E">
          <w:pPr>
            <w:tabs>
              <w:tab w:val="center" w:pos="4320"/>
              <w:tab w:val="right" w:pos="8640"/>
            </w:tabs>
            <w:rPr>
              <w:rFonts w:cs="AngsanaUPC"/>
              <w:b/>
              <w:color w:val="139D16"/>
              <w:sz w:val="16"/>
              <w:szCs w:val="16"/>
            </w:rPr>
          </w:pPr>
          <w:r w:rsidRPr="0080470D">
            <w:rPr>
              <w:rFonts w:ascii="Britannic Bold" w:hAnsi="Britannic Bold" w:cs="AngsanaUPC"/>
              <w:color w:val="auto"/>
              <w:sz w:val="18"/>
              <w:szCs w:val="18"/>
            </w:rPr>
            <w:t>TECHNICAL MANAGER</w:t>
          </w:r>
        </w:p>
      </w:tc>
    </w:tr>
    <w:tr w:rsidR="006014C5" w:rsidRPr="00A8050E" w:rsidTr="00CE6808">
      <w:trPr>
        <w:trHeight w:val="123"/>
      </w:trPr>
      <w:tc>
        <w:tcPr>
          <w:tcW w:w="1685" w:type="dxa"/>
          <w:vMerge/>
        </w:tcPr>
        <w:p w:rsidR="006014C5" w:rsidRPr="00A8050E" w:rsidRDefault="006014C5" w:rsidP="00A8050E">
          <w:pPr>
            <w:tabs>
              <w:tab w:val="center" w:pos="4320"/>
              <w:tab w:val="right" w:pos="8640"/>
            </w:tabs>
            <w:rPr>
              <w:rFonts w:ascii="Script MT Bold" w:hAnsi="Script MT Bold"/>
            </w:rPr>
          </w:pPr>
        </w:p>
      </w:tc>
      <w:tc>
        <w:tcPr>
          <w:tcW w:w="2328" w:type="dxa"/>
        </w:tcPr>
        <w:p w:rsidR="006014C5" w:rsidRPr="00A8050E" w:rsidRDefault="006014C5" w:rsidP="00A8050E">
          <w:pPr>
            <w:tabs>
              <w:tab w:val="center" w:pos="4320"/>
              <w:tab w:val="right" w:pos="8640"/>
            </w:tabs>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6014C5" w:rsidRPr="00A8050E" w:rsidRDefault="006014C5" w:rsidP="00A8050E">
          <w:pPr>
            <w:tabs>
              <w:tab w:val="center" w:pos="4320"/>
              <w:tab w:val="right" w:pos="8640"/>
            </w:tabs>
            <w:rPr>
              <w:rFonts w:cs="Browallia New"/>
              <w:b/>
              <w:color w:val="auto"/>
              <w:sz w:val="16"/>
              <w:szCs w:val="16"/>
            </w:rPr>
          </w:pPr>
          <w:r>
            <w:rPr>
              <w:rFonts w:ascii="Britannic Bold" w:hAnsi="Britannic Bold" w:cs="Browallia New"/>
              <w:color w:val="auto"/>
              <w:sz w:val="18"/>
              <w:szCs w:val="18"/>
            </w:rPr>
            <w:t>02</w:t>
          </w:r>
          <w:r w:rsidRPr="0080470D">
            <w:rPr>
              <w:rFonts w:ascii="Britannic Bold" w:hAnsi="Britannic Bold" w:cs="Browallia New"/>
              <w:color w:val="auto"/>
              <w:sz w:val="18"/>
              <w:szCs w:val="18"/>
            </w:rPr>
            <w:t>/0</w:t>
          </w:r>
          <w:r>
            <w:rPr>
              <w:rFonts w:ascii="Britannic Bold" w:hAnsi="Britannic Bold" w:cs="Browallia New"/>
              <w:color w:val="auto"/>
              <w:sz w:val="18"/>
              <w:szCs w:val="18"/>
            </w:rPr>
            <w:t>8</w:t>
          </w:r>
          <w:r w:rsidRPr="0080470D">
            <w:rPr>
              <w:rFonts w:ascii="Britannic Bold" w:hAnsi="Britannic Bold" w:cs="Browallia New"/>
              <w:color w:val="auto"/>
              <w:sz w:val="18"/>
              <w:szCs w:val="18"/>
            </w:rPr>
            <w:t>/2021</w:t>
          </w:r>
        </w:p>
      </w:tc>
      <w:tc>
        <w:tcPr>
          <w:tcW w:w="2476" w:type="dxa"/>
        </w:tcPr>
        <w:p w:rsidR="006014C5" w:rsidRPr="00A8050E" w:rsidRDefault="006014C5" w:rsidP="00A8050E">
          <w:pPr>
            <w:tabs>
              <w:tab w:val="center" w:pos="4320"/>
              <w:tab w:val="right" w:pos="8640"/>
            </w:tabs>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6014C5" w:rsidRPr="00A8050E" w:rsidRDefault="006014C5" w:rsidP="00A8050E">
          <w:pPr>
            <w:tabs>
              <w:tab w:val="center" w:pos="4320"/>
              <w:tab w:val="right" w:pos="8640"/>
            </w:tabs>
            <w:rPr>
              <w:rFonts w:cs="AngsanaUPC"/>
              <w:b/>
              <w:color w:val="139D16"/>
              <w:sz w:val="16"/>
              <w:szCs w:val="16"/>
            </w:rPr>
          </w:pPr>
          <w:r w:rsidRPr="0080470D">
            <w:rPr>
              <w:rFonts w:ascii="Britannic Bold" w:hAnsi="Britannic Bold" w:cs="AngsanaUPC"/>
              <w:color w:val="auto"/>
              <w:sz w:val="18"/>
              <w:szCs w:val="18"/>
            </w:rPr>
            <w:t>03</w:t>
          </w:r>
        </w:p>
      </w:tc>
    </w:tr>
    <w:tr w:rsidR="006014C5" w:rsidRPr="00A8050E" w:rsidTr="00CE6808">
      <w:trPr>
        <w:trHeight w:val="123"/>
      </w:trPr>
      <w:tc>
        <w:tcPr>
          <w:tcW w:w="1685" w:type="dxa"/>
          <w:vMerge/>
        </w:tcPr>
        <w:p w:rsidR="006014C5" w:rsidRPr="00A8050E" w:rsidRDefault="006014C5" w:rsidP="00A8050E">
          <w:pPr>
            <w:tabs>
              <w:tab w:val="center" w:pos="4320"/>
              <w:tab w:val="right" w:pos="8640"/>
            </w:tabs>
            <w:rPr>
              <w:rFonts w:ascii="Script MT Bold" w:hAnsi="Script MT Bold"/>
            </w:rPr>
          </w:pPr>
        </w:p>
      </w:tc>
      <w:tc>
        <w:tcPr>
          <w:tcW w:w="2328" w:type="dxa"/>
        </w:tcPr>
        <w:p w:rsidR="006014C5" w:rsidRPr="00A8050E" w:rsidRDefault="006014C5" w:rsidP="00A8050E">
          <w:pPr>
            <w:tabs>
              <w:tab w:val="center" w:pos="4320"/>
              <w:tab w:val="right" w:pos="8640"/>
            </w:tabs>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6014C5" w:rsidRPr="00A8050E" w:rsidRDefault="006014C5" w:rsidP="00A8050E">
          <w:pPr>
            <w:tabs>
              <w:tab w:val="center" w:pos="4320"/>
              <w:tab w:val="right" w:pos="8640"/>
            </w:tabs>
            <w:rPr>
              <w:rFonts w:cs="Browallia New"/>
              <w:b/>
              <w:color w:val="auto"/>
              <w:sz w:val="16"/>
              <w:szCs w:val="16"/>
            </w:rPr>
          </w:pPr>
          <w:r w:rsidRPr="0080470D">
            <w:rPr>
              <w:rFonts w:ascii="Britannic Bold" w:hAnsi="Britannic Bold" w:cs="Browallia New"/>
              <w:color w:val="auto"/>
              <w:sz w:val="18"/>
              <w:szCs w:val="18"/>
            </w:rPr>
            <w:t>08</w:t>
          </w:r>
        </w:p>
      </w:tc>
      <w:tc>
        <w:tcPr>
          <w:tcW w:w="2476" w:type="dxa"/>
        </w:tcPr>
        <w:p w:rsidR="006014C5" w:rsidRPr="00A8050E" w:rsidRDefault="006014C5" w:rsidP="00A8050E">
          <w:pPr>
            <w:tabs>
              <w:tab w:val="center" w:pos="4320"/>
              <w:tab w:val="right" w:pos="8640"/>
            </w:tabs>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6014C5" w:rsidRPr="00A8050E" w:rsidRDefault="006014C5" w:rsidP="00A8050E">
          <w:pPr>
            <w:tabs>
              <w:tab w:val="center" w:pos="4320"/>
              <w:tab w:val="right" w:pos="8640"/>
            </w:tabs>
            <w:rPr>
              <w:rFonts w:cs="AngsanaUPC"/>
              <w:b/>
              <w:color w:val="139D16"/>
              <w:sz w:val="16"/>
              <w:szCs w:val="16"/>
            </w:rPr>
          </w:pPr>
          <w:r w:rsidRPr="0080470D">
            <w:rPr>
              <w:rFonts w:ascii="Britannic Bold" w:hAnsi="Britannic Bold" w:cs="AngsanaUPC"/>
              <w:color w:val="auto"/>
              <w:sz w:val="18"/>
              <w:szCs w:val="18"/>
            </w:rPr>
            <w:t>03</w:t>
          </w:r>
        </w:p>
      </w:tc>
    </w:tr>
    <w:tr w:rsidR="006014C5" w:rsidRPr="00A8050E" w:rsidTr="00CE6808">
      <w:trPr>
        <w:trHeight w:val="123"/>
      </w:trPr>
      <w:tc>
        <w:tcPr>
          <w:tcW w:w="1685" w:type="dxa"/>
          <w:vMerge/>
        </w:tcPr>
        <w:p w:rsidR="006014C5" w:rsidRPr="00A8050E" w:rsidRDefault="006014C5" w:rsidP="00A8050E">
          <w:pPr>
            <w:tabs>
              <w:tab w:val="center" w:pos="4320"/>
              <w:tab w:val="right" w:pos="8640"/>
            </w:tabs>
            <w:rPr>
              <w:rFonts w:ascii="Script MT Bold" w:hAnsi="Script MT Bold"/>
            </w:rPr>
          </w:pPr>
        </w:p>
      </w:tc>
      <w:tc>
        <w:tcPr>
          <w:tcW w:w="2328" w:type="dxa"/>
        </w:tcPr>
        <w:p w:rsidR="006014C5" w:rsidRPr="00A8050E" w:rsidRDefault="006014C5" w:rsidP="00A8050E">
          <w:pPr>
            <w:tabs>
              <w:tab w:val="center" w:pos="4320"/>
              <w:tab w:val="right" w:pos="8640"/>
            </w:tabs>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6014C5" w:rsidRPr="00A8050E" w:rsidRDefault="006014C5" w:rsidP="00A8050E">
          <w:pPr>
            <w:tabs>
              <w:tab w:val="center" w:pos="4320"/>
              <w:tab w:val="right" w:pos="8640"/>
            </w:tabs>
            <w:rPr>
              <w:rFonts w:cs="Browallia New"/>
              <w:b/>
              <w:color w:val="auto"/>
              <w:sz w:val="16"/>
              <w:szCs w:val="16"/>
            </w:rPr>
          </w:pPr>
          <w:r w:rsidRPr="0080470D">
            <w:rPr>
              <w:rFonts w:ascii="Britannic Bold" w:hAnsi="Britannic Bold" w:cs="Browallia New"/>
              <w:color w:val="auto"/>
              <w:sz w:val="18"/>
              <w:szCs w:val="18"/>
            </w:rPr>
            <w:t>00</w:t>
          </w:r>
        </w:p>
      </w:tc>
      <w:tc>
        <w:tcPr>
          <w:tcW w:w="2476" w:type="dxa"/>
        </w:tcPr>
        <w:p w:rsidR="006014C5" w:rsidRPr="00A8050E" w:rsidRDefault="006014C5" w:rsidP="00A8050E">
          <w:pPr>
            <w:tabs>
              <w:tab w:val="center" w:pos="4320"/>
              <w:tab w:val="right" w:pos="8640"/>
            </w:tabs>
            <w:rPr>
              <w:rFonts w:ascii="Cooper Black" w:hAnsi="Cooper Black"/>
              <w:color w:val="E36C0A" w:themeColor="accent6" w:themeShade="BF"/>
            </w:rPr>
          </w:pPr>
        </w:p>
      </w:tc>
      <w:tc>
        <w:tcPr>
          <w:tcW w:w="2583" w:type="dxa"/>
        </w:tcPr>
        <w:p w:rsidR="006014C5" w:rsidRPr="00A8050E" w:rsidRDefault="006014C5" w:rsidP="00A8050E">
          <w:pPr>
            <w:tabs>
              <w:tab w:val="center" w:pos="4320"/>
              <w:tab w:val="right" w:pos="8640"/>
            </w:tabs>
            <w:rPr>
              <w:rFonts w:cs="AngsanaUPC"/>
              <w:b/>
              <w:color w:val="139D16"/>
              <w:sz w:val="16"/>
              <w:szCs w:val="16"/>
            </w:rPr>
          </w:pPr>
        </w:p>
      </w:tc>
    </w:tr>
  </w:tbl>
  <w:p w:rsidR="006014C5" w:rsidRDefault="006014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C7F3E"/>
    <w:multiLevelType w:val="multilevel"/>
    <w:tmpl w:val="788AB884"/>
    <w:lvl w:ilvl="0">
      <w:start w:val="7"/>
      <w:numFmt w:val="decimal"/>
      <w:lvlText w:val="%1"/>
      <w:lvlJc w:val="left"/>
      <w:pPr>
        <w:ind w:left="420" w:hanging="420"/>
      </w:pPr>
      <w:rPr>
        <w:rFonts w:hint="default"/>
      </w:rPr>
    </w:lvl>
    <w:lvl w:ilvl="1">
      <w:start w:val="1"/>
      <w:numFmt w:val="decimal"/>
      <w:lvlText w:val="%1.%2"/>
      <w:lvlJc w:val="left"/>
      <w:pPr>
        <w:ind w:left="873" w:hanging="420"/>
      </w:pPr>
      <w:rPr>
        <w:rFonts w:hint="default"/>
      </w:rPr>
    </w:lvl>
    <w:lvl w:ilvl="2">
      <w:start w:val="1"/>
      <w:numFmt w:val="decimal"/>
      <w:lvlText w:val="%1.%2.%3"/>
      <w:lvlJc w:val="left"/>
      <w:pPr>
        <w:ind w:left="1626" w:hanging="720"/>
      </w:pPr>
      <w:rPr>
        <w:rFonts w:hint="default"/>
      </w:rPr>
    </w:lvl>
    <w:lvl w:ilvl="3">
      <w:start w:val="1"/>
      <w:numFmt w:val="decimal"/>
      <w:lvlText w:val="%1.%2.%3.%4"/>
      <w:lvlJc w:val="left"/>
      <w:pPr>
        <w:ind w:left="2079" w:hanging="720"/>
      </w:pPr>
      <w:rPr>
        <w:rFonts w:hint="default"/>
      </w:rPr>
    </w:lvl>
    <w:lvl w:ilvl="4">
      <w:start w:val="1"/>
      <w:numFmt w:val="decimal"/>
      <w:lvlText w:val="%1.%2.%3.%4.%5"/>
      <w:lvlJc w:val="left"/>
      <w:pPr>
        <w:ind w:left="2532" w:hanging="720"/>
      </w:pPr>
      <w:rPr>
        <w:rFonts w:hint="default"/>
      </w:rPr>
    </w:lvl>
    <w:lvl w:ilvl="5">
      <w:start w:val="1"/>
      <w:numFmt w:val="decimal"/>
      <w:lvlText w:val="%1.%2.%3.%4.%5.%6"/>
      <w:lvlJc w:val="left"/>
      <w:pPr>
        <w:ind w:left="3345" w:hanging="1080"/>
      </w:pPr>
      <w:rPr>
        <w:rFonts w:hint="default"/>
      </w:rPr>
    </w:lvl>
    <w:lvl w:ilvl="6">
      <w:start w:val="1"/>
      <w:numFmt w:val="decimal"/>
      <w:lvlText w:val="%1.%2.%3.%4.%5.%6.%7"/>
      <w:lvlJc w:val="left"/>
      <w:pPr>
        <w:ind w:left="3798" w:hanging="1080"/>
      </w:pPr>
      <w:rPr>
        <w:rFonts w:hint="default"/>
      </w:rPr>
    </w:lvl>
    <w:lvl w:ilvl="7">
      <w:start w:val="1"/>
      <w:numFmt w:val="decimal"/>
      <w:lvlText w:val="%1.%2.%3.%4.%5.%6.%7.%8"/>
      <w:lvlJc w:val="left"/>
      <w:pPr>
        <w:ind w:left="4611" w:hanging="1440"/>
      </w:pPr>
      <w:rPr>
        <w:rFonts w:hint="default"/>
      </w:rPr>
    </w:lvl>
    <w:lvl w:ilvl="8">
      <w:start w:val="1"/>
      <w:numFmt w:val="decimal"/>
      <w:lvlText w:val="%1.%2.%3.%4.%5.%6.%7.%8.%9"/>
      <w:lvlJc w:val="left"/>
      <w:pPr>
        <w:ind w:left="5064" w:hanging="1440"/>
      </w:pPr>
      <w:rPr>
        <w:rFonts w:hint="default"/>
      </w:rPr>
    </w:lvl>
  </w:abstractNum>
  <w:abstractNum w:abstractNumId="1">
    <w:nsid w:val="1DF02C1E"/>
    <w:multiLevelType w:val="hybridMultilevel"/>
    <w:tmpl w:val="538480CA"/>
    <w:lvl w:ilvl="0" w:tplc="0409001B">
      <w:start w:val="1"/>
      <w:numFmt w:val="lowerRoman"/>
      <w:lvlText w:val="%1."/>
      <w:lvlJc w:val="right"/>
      <w:pPr>
        <w:ind w:left="2307" w:hanging="360"/>
      </w:pPr>
      <w:rPr>
        <w:rFonts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2">
    <w:nsid w:val="233F4FA1"/>
    <w:multiLevelType w:val="multilevel"/>
    <w:tmpl w:val="6D9A23E8"/>
    <w:lvl w:ilvl="0">
      <w:start w:val="1"/>
      <w:numFmt w:val="decimal"/>
      <w:pStyle w:val="Level1"/>
      <w:lvlText w:val="%1."/>
      <w:lvlJc w:val="left"/>
      <w:pPr>
        <w:tabs>
          <w:tab w:val="num" w:pos="432"/>
        </w:tabs>
        <w:ind w:left="454" w:hanging="454"/>
      </w:pPr>
      <w:rPr>
        <w:rFonts w:ascii="Arial" w:hAnsi="Arial" w:hint="default"/>
        <w:b/>
        <w:i w:val="0"/>
        <w:sz w:val="26"/>
        <w:szCs w:val="26"/>
      </w:rPr>
    </w:lvl>
    <w:lvl w:ilvl="1">
      <w:start w:val="1"/>
      <w:numFmt w:val="decimal"/>
      <w:pStyle w:val="Level2"/>
      <w:suff w:val="space"/>
      <w:lvlText w:val="%1.%2."/>
      <w:lvlJc w:val="left"/>
      <w:pPr>
        <w:ind w:left="1680" w:hanging="510"/>
      </w:pPr>
      <w:rPr>
        <w:rFonts w:hint="default"/>
        <w:b w:val="0"/>
        <w:i w:val="0"/>
        <w:sz w:val="22"/>
        <w:szCs w:val="26"/>
      </w:rPr>
    </w:lvl>
    <w:lvl w:ilvl="2">
      <w:start w:val="1"/>
      <w:numFmt w:val="decimal"/>
      <w:pStyle w:val="Level3"/>
      <w:suff w:val="space"/>
      <w:lvlText w:val="%1.%2.%3."/>
      <w:lvlJc w:val="left"/>
      <w:pPr>
        <w:ind w:left="1701" w:hanging="794"/>
      </w:pPr>
      <w:rPr>
        <w:rFonts w:hint="default"/>
      </w:rPr>
    </w:lvl>
    <w:lvl w:ilvl="3">
      <w:start w:val="1"/>
      <w:numFmt w:val="decimal"/>
      <w:pStyle w:val="Level4"/>
      <w:suff w:val="space"/>
      <w:lvlText w:val="%1.%2.%3.%4."/>
      <w:lvlJc w:val="left"/>
      <w:pPr>
        <w:ind w:left="2325" w:hanging="737"/>
      </w:pPr>
      <w:rPr>
        <w:rFonts w:hint="default"/>
        <w:b w:val="0"/>
        <w:bCs w:val="0"/>
        <w:i w:val="0"/>
        <w:iCs w:val="0"/>
        <w:caps w:val="0"/>
        <w:smallCaps w:val="0"/>
        <w:strike w:val="0"/>
        <w:dstrike w:val="0"/>
        <w:vanish w:val="0"/>
        <w:spacing w:val="0"/>
        <w:kern w:val="0"/>
        <w:position w:val="0"/>
        <w:u w:val="none"/>
        <w:vertAlign w:val="baseline"/>
        <w:em w:val="none"/>
      </w:rPr>
    </w:lvl>
    <w:lvl w:ilvl="4">
      <w:start w:val="1"/>
      <w:numFmt w:val="decimal"/>
      <w:suff w:val="space"/>
      <w:lvlText w:val="%1.%2.%3.%4.%5."/>
      <w:lvlJc w:val="left"/>
      <w:pPr>
        <w:ind w:left="3345" w:hanging="1077"/>
      </w:pPr>
      <w:rPr>
        <w:rFonts w:hint="default"/>
        <w:sz w:val="22"/>
        <w:szCs w:val="22"/>
      </w:rPr>
    </w:lvl>
    <w:lvl w:ilvl="5">
      <w:start w:val="1"/>
      <w:numFmt w:val="decimal"/>
      <w:suff w:val="space"/>
      <w:lvlText w:val="%1.%2.%3.%4.%5.%6."/>
      <w:lvlJc w:val="left"/>
      <w:pPr>
        <w:ind w:left="3742" w:hanging="1190"/>
      </w:pPr>
      <w:rPr>
        <w:rFonts w:hint="default"/>
      </w:rPr>
    </w:lvl>
    <w:lvl w:ilvl="6">
      <w:start w:val="1"/>
      <w:numFmt w:val="decimal"/>
      <w:suff w:val="space"/>
      <w:lvlText w:val="%1.%2.%3.%4.%5.%6.%7."/>
      <w:lvlJc w:val="left"/>
      <w:pPr>
        <w:ind w:left="4479" w:hanging="1360"/>
      </w:pPr>
      <w:rPr>
        <w:rFonts w:hint="default"/>
      </w:rPr>
    </w:lvl>
    <w:lvl w:ilvl="7">
      <w:start w:val="1"/>
      <w:numFmt w:val="decimal"/>
      <w:suff w:val="space"/>
      <w:lvlText w:val="%1.%2.%3.%4.%5.%6.%7.%8."/>
      <w:lvlJc w:val="left"/>
      <w:pPr>
        <w:ind w:left="4933" w:hanging="1531"/>
      </w:pPr>
      <w:rPr>
        <w:rFonts w:hint="default"/>
      </w:rPr>
    </w:lvl>
    <w:lvl w:ilvl="8">
      <w:start w:val="1"/>
      <w:numFmt w:val="decimal"/>
      <w:suff w:val="space"/>
      <w:lvlText w:val="%1.%2.%3.%4.%5.%6.%7.%8.%9."/>
      <w:lvlJc w:val="left"/>
      <w:pPr>
        <w:ind w:left="5387" w:hanging="1701"/>
      </w:pPr>
      <w:rPr>
        <w:rFonts w:hint="default"/>
      </w:rPr>
    </w:lvl>
  </w:abstractNum>
  <w:abstractNum w:abstractNumId="3">
    <w:nsid w:val="3FBF4BD5"/>
    <w:multiLevelType w:val="hybridMultilevel"/>
    <w:tmpl w:val="F6444552"/>
    <w:lvl w:ilvl="0" w:tplc="0409001B">
      <w:start w:val="1"/>
      <w:numFmt w:val="lowerRoman"/>
      <w:lvlText w:val="%1."/>
      <w:lvlJc w:val="right"/>
      <w:pPr>
        <w:ind w:left="2307" w:hanging="360"/>
      </w:pPr>
      <w:rPr>
        <w:rFonts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4">
    <w:nsid w:val="415806B8"/>
    <w:multiLevelType w:val="multilevel"/>
    <w:tmpl w:val="F410BF3C"/>
    <w:lvl w:ilvl="0">
      <w:start w:val="9"/>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41C023A9"/>
    <w:multiLevelType w:val="multilevel"/>
    <w:tmpl w:val="A216A36A"/>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nsid w:val="44AD75F9"/>
    <w:multiLevelType w:val="hybridMultilevel"/>
    <w:tmpl w:val="12FCD1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5FE183B"/>
    <w:multiLevelType w:val="hybridMultilevel"/>
    <w:tmpl w:val="87CC2800"/>
    <w:lvl w:ilvl="0" w:tplc="0409001B">
      <w:start w:val="1"/>
      <w:numFmt w:val="lowerRoman"/>
      <w:lvlText w:val="%1."/>
      <w:lvlJc w:val="right"/>
      <w:pPr>
        <w:ind w:left="2307" w:hanging="360"/>
      </w:pPr>
      <w:rPr>
        <w:rFonts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8">
    <w:nsid w:val="683D31EA"/>
    <w:multiLevelType w:val="hybridMultilevel"/>
    <w:tmpl w:val="51EE740C"/>
    <w:lvl w:ilvl="0" w:tplc="0409001B">
      <w:start w:val="1"/>
      <w:numFmt w:val="lowerRoman"/>
      <w:lvlText w:val="%1."/>
      <w:lvlJc w:val="right"/>
      <w:pPr>
        <w:ind w:left="2307" w:hanging="360"/>
      </w:pPr>
      <w:rPr>
        <w:rFonts w:hint="default"/>
      </w:rPr>
    </w:lvl>
    <w:lvl w:ilvl="1" w:tplc="FFFFFFFF" w:tentative="1">
      <w:start w:val="1"/>
      <w:numFmt w:val="bullet"/>
      <w:lvlText w:val="o"/>
      <w:lvlJc w:val="left"/>
      <w:pPr>
        <w:ind w:left="3027" w:hanging="360"/>
      </w:pPr>
      <w:rPr>
        <w:rFonts w:ascii="Courier New" w:hAnsi="Courier New" w:cs="Courier New" w:hint="default"/>
      </w:rPr>
    </w:lvl>
    <w:lvl w:ilvl="2" w:tplc="FFFFFFFF" w:tentative="1">
      <w:start w:val="1"/>
      <w:numFmt w:val="bullet"/>
      <w:lvlText w:val=""/>
      <w:lvlJc w:val="left"/>
      <w:pPr>
        <w:ind w:left="3747" w:hanging="360"/>
      </w:pPr>
      <w:rPr>
        <w:rFonts w:ascii="Wingdings" w:hAnsi="Wingdings" w:hint="default"/>
      </w:rPr>
    </w:lvl>
    <w:lvl w:ilvl="3" w:tplc="FFFFFFFF" w:tentative="1">
      <w:start w:val="1"/>
      <w:numFmt w:val="bullet"/>
      <w:lvlText w:val=""/>
      <w:lvlJc w:val="left"/>
      <w:pPr>
        <w:ind w:left="4467" w:hanging="360"/>
      </w:pPr>
      <w:rPr>
        <w:rFonts w:ascii="Symbol" w:hAnsi="Symbol" w:hint="default"/>
      </w:rPr>
    </w:lvl>
    <w:lvl w:ilvl="4" w:tplc="FFFFFFFF" w:tentative="1">
      <w:start w:val="1"/>
      <w:numFmt w:val="bullet"/>
      <w:lvlText w:val="o"/>
      <w:lvlJc w:val="left"/>
      <w:pPr>
        <w:ind w:left="5187" w:hanging="360"/>
      </w:pPr>
      <w:rPr>
        <w:rFonts w:ascii="Courier New" w:hAnsi="Courier New" w:cs="Courier New" w:hint="default"/>
      </w:rPr>
    </w:lvl>
    <w:lvl w:ilvl="5" w:tplc="FFFFFFFF" w:tentative="1">
      <w:start w:val="1"/>
      <w:numFmt w:val="bullet"/>
      <w:lvlText w:val=""/>
      <w:lvlJc w:val="left"/>
      <w:pPr>
        <w:ind w:left="5907" w:hanging="360"/>
      </w:pPr>
      <w:rPr>
        <w:rFonts w:ascii="Wingdings" w:hAnsi="Wingdings" w:hint="default"/>
      </w:rPr>
    </w:lvl>
    <w:lvl w:ilvl="6" w:tplc="FFFFFFFF" w:tentative="1">
      <w:start w:val="1"/>
      <w:numFmt w:val="bullet"/>
      <w:lvlText w:val=""/>
      <w:lvlJc w:val="left"/>
      <w:pPr>
        <w:ind w:left="6627" w:hanging="360"/>
      </w:pPr>
      <w:rPr>
        <w:rFonts w:ascii="Symbol" w:hAnsi="Symbol" w:hint="default"/>
      </w:rPr>
    </w:lvl>
    <w:lvl w:ilvl="7" w:tplc="FFFFFFFF" w:tentative="1">
      <w:start w:val="1"/>
      <w:numFmt w:val="bullet"/>
      <w:lvlText w:val="o"/>
      <w:lvlJc w:val="left"/>
      <w:pPr>
        <w:ind w:left="7347" w:hanging="360"/>
      </w:pPr>
      <w:rPr>
        <w:rFonts w:ascii="Courier New" w:hAnsi="Courier New" w:cs="Courier New" w:hint="default"/>
      </w:rPr>
    </w:lvl>
    <w:lvl w:ilvl="8" w:tplc="FFFFFFFF" w:tentative="1">
      <w:start w:val="1"/>
      <w:numFmt w:val="bullet"/>
      <w:lvlText w:val=""/>
      <w:lvlJc w:val="left"/>
      <w:pPr>
        <w:ind w:left="8067" w:hanging="360"/>
      </w:pPr>
      <w:rPr>
        <w:rFonts w:ascii="Wingdings" w:hAnsi="Wingdings" w:hint="default"/>
      </w:rPr>
    </w:lvl>
  </w:abstractNum>
  <w:abstractNum w:abstractNumId="9">
    <w:nsid w:val="6AB03C2A"/>
    <w:multiLevelType w:val="multilevel"/>
    <w:tmpl w:val="F0DCE1B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1800"/>
        </w:tabs>
        <w:ind w:left="1800" w:hanging="720"/>
      </w:pPr>
      <w:rPr>
        <w:rFonts w:hint="default"/>
        <w:b w:val="0"/>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nsid w:val="6BE74252"/>
    <w:multiLevelType w:val="hybridMultilevel"/>
    <w:tmpl w:val="ED461D2E"/>
    <w:lvl w:ilvl="0" w:tplc="0409001B">
      <w:start w:val="1"/>
      <w:numFmt w:val="lowerRoman"/>
      <w:lvlText w:val="%1."/>
      <w:lvlJc w:val="righ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11">
    <w:nsid w:val="72A56565"/>
    <w:multiLevelType w:val="multilevel"/>
    <w:tmpl w:val="4E349F50"/>
    <w:lvl w:ilvl="0">
      <w:start w:val="1"/>
      <w:numFmt w:val="decimal"/>
      <w:lvlText w:val="%1.0"/>
      <w:lvlJc w:val="left"/>
      <w:pPr>
        <w:ind w:left="756" w:hanging="756"/>
      </w:pPr>
      <w:rPr>
        <w:rFonts w:hint="default"/>
      </w:rPr>
    </w:lvl>
    <w:lvl w:ilvl="1">
      <w:start w:val="1"/>
      <w:numFmt w:val="decimal"/>
      <w:lvlText w:val="%1.%2"/>
      <w:lvlJc w:val="left"/>
      <w:pPr>
        <w:ind w:left="1476" w:hanging="756"/>
      </w:pPr>
      <w:rPr>
        <w:rFonts w:hint="default"/>
      </w:rPr>
    </w:lvl>
    <w:lvl w:ilvl="2">
      <w:start w:val="1"/>
      <w:numFmt w:val="decimal"/>
      <w:lvlText w:val="%1.%2.%3"/>
      <w:lvlJc w:val="left"/>
      <w:pPr>
        <w:ind w:left="2196" w:hanging="756"/>
      </w:pPr>
      <w:rPr>
        <w:rFonts w:hint="default"/>
      </w:rPr>
    </w:lvl>
    <w:lvl w:ilvl="3">
      <w:start w:val="1"/>
      <w:numFmt w:val="decimal"/>
      <w:lvlText w:val="%1.%2.%3.%4"/>
      <w:lvlJc w:val="left"/>
      <w:pPr>
        <w:ind w:left="2916" w:hanging="756"/>
      </w:pPr>
      <w:rPr>
        <w:rFonts w:hint="default"/>
      </w:rPr>
    </w:lvl>
    <w:lvl w:ilvl="4">
      <w:start w:val="1"/>
      <w:numFmt w:val="decimal"/>
      <w:lvlText w:val="%1.%2.%3.%4.%5"/>
      <w:lvlJc w:val="left"/>
      <w:pPr>
        <w:ind w:left="3636" w:hanging="756"/>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9"/>
  </w:num>
  <w:num w:numId="2">
    <w:abstractNumId w:val="2"/>
  </w:num>
  <w:num w:numId="3">
    <w:abstractNumId w:val="6"/>
  </w:num>
  <w:num w:numId="4">
    <w:abstractNumId w:val="0"/>
  </w:num>
  <w:num w:numId="5">
    <w:abstractNumId w:val="11"/>
  </w:num>
  <w:num w:numId="6">
    <w:abstractNumId w:val="5"/>
  </w:num>
  <w:num w:numId="7">
    <w:abstractNumId w:val="4"/>
  </w:num>
  <w:num w:numId="8">
    <w:abstractNumId w:val="3"/>
  </w:num>
  <w:num w:numId="9">
    <w:abstractNumId w:val="10"/>
  </w:num>
  <w:num w:numId="10">
    <w:abstractNumId w:val="7"/>
  </w:num>
  <w:num w:numId="11">
    <w:abstractNumId w:val="8"/>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2629D"/>
    <w:rsid w:val="00050F88"/>
    <w:rsid w:val="00055621"/>
    <w:rsid w:val="000672C8"/>
    <w:rsid w:val="00077F81"/>
    <w:rsid w:val="00081C9C"/>
    <w:rsid w:val="000934A9"/>
    <w:rsid w:val="000C1123"/>
    <w:rsid w:val="000E0BAC"/>
    <w:rsid w:val="000E3969"/>
    <w:rsid w:val="000E482D"/>
    <w:rsid w:val="000E487B"/>
    <w:rsid w:val="00105824"/>
    <w:rsid w:val="001249F6"/>
    <w:rsid w:val="00130312"/>
    <w:rsid w:val="00133A14"/>
    <w:rsid w:val="0014368D"/>
    <w:rsid w:val="00156D22"/>
    <w:rsid w:val="00157CBE"/>
    <w:rsid w:val="00166FFB"/>
    <w:rsid w:val="0017648C"/>
    <w:rsid w:val="00191C89"/>
    <w:rsid w:val="001A20E9"/>
    <w:rsid w:val="001B3C69"/>
    <w:rsid w:val="001D2119"/>
    <w:rsid w:val="001E639F"/>
    <w:rsid w:val="001F4D9B"/>
    <w:rsid w:val="00233B98"/>
    <w:rsid w:val="00243727"/>
    <w:rsid w:val="00254C54"/>
    <w:rsid w:val="0027248B"/>
    <w:rsid w:val="00283AD1"/>
    <w:rsid w:val="002919C6"/>
    <w:rsid w:val="0029544C"/>
    <w:rsid w:val="002A1965"/>
    <w:rsid w:val="002B6CCD"/>
    <w:rsid w:val="002C0AE2"/>
    <w:rsid w:val="002C6B5D"/>
    <w:rsid w:val="002D2693"/>
    <w:rsid w:val="002D2703"/>
    <w:rsid w:val="002D72F7"/>
    <w:rsid w:val="00351D30"/>
    <w:rsid w:val="00376BD6"/>
    <w:rsid w:val="003822F4"/>
    <w:rsid w:val="00385DCB"/>
    <w:rsid w:val="00392966"/>
    <w:rsid w:val="003A4640"/>
    <w:rsid w:val="003A5C7F"/>
    <w:rsid w:val="003B0295"/>
    <w:rsid w:val="003B0387"/>
    <w:rsid w:val="003C220F"/>
    <w:rsid w:val="003C6D81"/>
    <w:rsid w:val="003D11FF"/>
    <w:rsid w:val="003D3B45"/>
    <w:rsid w:val="003E0073"/>
    <w:rsid w:val="003F08EE"/>
    <w:rsid w:val="00420397"/>
    <w:rsid w:val="004234B2"/>
    <w:rsid w:val="0045077F"/>
    <w:rsid w:val="0045401D"/>
    <w:rsid w:val="00456652"/>
    <w:rsid w:val="004775A6"/>
    <w:rsid w:val="00490BDF"/>
    <w:rsid w:val="004941FD"/>
    <w:rsid w:val="004A5510"/>
    <w:rsid w:val="004B19D9"/>
    <w:rsid w:val="004D18B2"/>
    <w:rsid w:val="004E6FFA"/>
    <w:rsid w:val="004F4DC3"/>
    <w:rsid w:val="00500017"/>
    <w:rsid w:val="0051453D"/>
    <w:rsid w:val="00514781"/>
    <w:rsid w:val="005371A0"/>
    <w:rsid w:val="0055371D"/>
    <w:rsid w:val="005557AD"/>
    <w:rsid w:val="00555C17"/>
    <w:rsid w:val="00565490"/>
    <w:rsid w:val="0059101C"/>
    <w:rsid w:val="0059377F"/>
    <w:rsid w:val="005B1CBF"/>
    <w:rsid w:val="005E331F"/>
    <w:rsid w:val="005F148B"/>
    <w:rsid w:val="006014C5"/>
    <w:rsid w:val="006023E1"/>
    <w:rsid w:val="00632C44"/>
    <w:rsid w:val="006447FA"/>
    <w:rsid w:val="006505CA"/>
    <w:rsid w:val="00651A4C"/>
    <w:rsid w:val="00665EBB"/>
    <w:rsid w:val="00672CF1"/>
    <w:rsid w:val="00673717"/>
    <w:rsid w:val="006B1029"/>
    <w:rsid w:val="006C56D8"/>
    <w:rsid w:val="006D3696"/>
    <w:rsid w:val="006E1F84"/>
    <w:rsid w:val="00702445"/>
    <w:rsid w:val="00710A6F"/>
    <w:rsid w:val="007329C1"/>
    <w:rsid w:val="00732A42"/>
    <w:rsid w:val="00734676"/>
    <w:rsid w:val="00741F5E"/>
    <w:rsid w:val="0075354B"/>
    <w:rsid w:val="00755466"/>
    <w:rsid w:val="00764FDA"/>
    <w:rsid w:val="00771707"/>
    <w:rsid w:val="00776784"/>
    <w:rsid w:val="00786681"/>
    <w:rsid w:val="007D2631"/>
    <w:rsid w:val="007D307A"/>
    <w:rsid w:val="007E3D74"/>
    <w:rsid w:val="007F73C5"/>
    <w:rsid w:val="00801F7F"/>
    <w:rsid w:val="00811CB8"/>
    <w:rsid w:val="00817C57"/>
    <w:rsid w:val="00820E31"/>
    <w:rsid w:val="0085336B"/>
    <w:rsid w:val="00873EA8"/>
    <w:rsid w:val="00874976"/>
    <w:rsid w:val="00883CB8"/>
    <w:rsid w:val="008A0BF0"/>
    <w:rsid w:val="008A7743"/>
    <w:rsid w:val="008C09B8"/>
    <w:rsid w:val="008D6449"/>
    <w:rsid w:val="008D78FB"/>
    <w:rsid w:val="008E01AA"/>
    <w:rsid w:val="008E32FE"/>
    <w:rsid w:val="008F32E5"/>
    <w:rsid w:val="00910740"/>
    <w:rsid w:val="00920B14"/>
    <w:rsid w:val="009235A3"/>
    <w:rsid w:val="0093129C"/>
    <w:rsid w:val="00936131"/>
    <w:rsid w:val="009448C3"/>
    <w:rsid w:val="009679C1"/>
    <w:rsid w:val="00982902"/>
    <w:rsid w:val="00982E3D"/>
    <w:rsid w:val="00983D6E"/>
    <w:rsid w:val="00991921"/>
    <w:rsid w:val="009943ED"/>
    <w:rsid w:val="00996F16"/>
    <w:rsid w:val="009B1F76"/>
    <w:rsid w:val="009E48D5"/>
    <w:rsid w:val="009E5422"/>
    <w:rsid w:val="009E72F8"/>
    <w:rsid w:val="009F0BC0"/>
    <w:rsid w:val="00A03ED7"/>
    <w:rsid w:val="00A1418E"/>
    <w:rsid w:val="00A616A4"/>
    <w:rsid w:val="00A6491F"/>
    <w:rsid w:val="00A720CC"/>
    <w:rsid w:val="00A8050E"/>
    <w:rsid w:val="00AA1293"/>
    <w:rsid w:val="00AB2AAA"/>
    <w:rsid w:val="00AB6EDB"/>
    <w:rsid w:val="00AB7A46"/>
    <w:rsid w:val="00B00514"/>
    <w:rsid w:val="00B077B9"/>
    <w:rsid w:val="00B14826"/>
    <w:rsid w:val="00B33895"/>
    <w:rsid w:val="00B33DC0"/>
    <w:rsid w:val="00B3652A"/>
    <w:rsid w:val="00B37E77"/>
    <w:rsid w:val="00B6264A"/>
    <w:rsid w:val="00B67CCF"/>
    <w:rsid w:val="00B7683C"/>
    <w:rsid w:val="00B820F8"/>
    <w:rsid w:val="00B86E46"/>
    <w:rsid w:val="00B875C2"/>
    <w:rsid w:val="00BA21B4"/>
    <w:rsid w:val="00BD39FB"/>
    <w:rsid w:val="00BE4F96"/>
    <w:rsid w:val="00BF1756"/>
    <w:rsid w:val="00C02177"/>
    <w:rsid w:val="00C45466"/>
    <w:rsid w:val="00C51AAC"/>
    <w:rsid w:val="00C5496D"/>
    <w:rsid w:val="00C65B44"/>
    <w:rsid w:val="00C70A83"/>
    <w:rsid w:val="00C85FA8"/>
    <w:rsid w:val="00C873A9"/>
    <w:rsid w:val="00C87504"/>
    <w:rsid w:val="00CA08BA"/>
    <w:rsid w:val="00CA52A7"/>
    <w:rsid w:val="00CB3E57"/>
    <w:rsid w:val="00CE314A"/>
    <w:rsid w:val="00CE4DBC"/>
    <w:rsid w:val="00CE6808"/>
    <w:rsid w:val="00CE7552"/>
    <w:rsid w:val="00D04A6C"/>
    <w:rsid w:val="00D302F1"/>
    <w:rsid w:val="00D348BD"/>
    <w:rsid w:val="00D4049E"/>
    <w:rsid w:val="00D53F34"/>
    <w:rsid w:val="00D8503F"/>
    <w:rsid w:val="00D9408A"/>
    <w:rsid w:val="00DD43DE"/>
    <w:rsid w:val="00DE4E34"/>
    <w:rsid w:val="00DF2F14"/>
    <w:rsid w:val="00E17222"/>
    <w:rsid w:val="00E227AD"/>
    <w:rsid w:val="00E260B3"/>
    <w:rsid w:val="00E3714E"/>
    <w:rsid w:val="00E45B6C"/>
    <w:rsid w:val="00E64DB6"/>
    <w:rsid w:val="00E76792"/>
    <w:rsid w:val="00E85915"/>
    <w:rsid w:val="00E953C5"/>
    <w:rsid w:val="00EB63E0"/>
    <w:rsid w:val="00ED06B2"/>
    <w:rsid w:val="00ED2B06"/>
    <w:rsid w:val="00F05721"/>
    <w:rsid w:val="00F22C66"/>
    <w:rsid w:val="00F306CF"/>
    <w:rsid w:val="00F46669"/>
    <w:rsid w:val="00F63775"/>
    <w:rsid w:val="00F82188"/>
    <w:rsid w:val="00F82204"/>
    <w:rsid w:val="00FA5809"/>
    <w:rsid w:val="00FB2056"/>
    <w:rsid w:val="00FB2BCF"/>
    <w:rsid w:val="00FB4C65"/>
    <w:rsid w:val="00FC5514"/>
    <w:rsid w:val="00FD6F26"/>
    <w:rsid w:val="00FD73D6"/>
    <w:rsid w:val="00FF4D04"/>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3A14"/>
    <w:rPr>
      <w:rFonts w:asciiTheme="minorHAnsi" w:hAnsiTheme="minorHAnsi"/>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uiPriority w:val="59"/>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Text1">
    <w:name w:val="Text1"/>
    <w:basedOn w:val="Normal"/>
    <w:rsid w:val="001F4D9B"/>
    <w:pPr>
      <w:spacing w:after="240"/>
      <w:ind w:left="454"/>
    </w:pPr>
    <w:rPr>
      <w:rFonts w:ascii="Arial" w:hAnsi="Arial"/>
      <w:color w:val="auto"/>
      <w:lang w:val="en-US"/>
    </w:rPr>
  </w:style>
  <w:style w:type="paragraph" w:customStyle="1" w:styleId="Level1">
    <w:name w:val="Level 1"/>
    <w:basedOn w:val="Normal"/>
    <w:rsid w:val="001F4D9B"/>
    <w:pPr>
      <w:numPr>
        <w:numId w:val="2"/>
      </w:numPr>
      <w:spacing w:before="600" w:after="240"/>
    </w:pPr>
    <w:rPr>
      <w:rFonts w:ascii="Arial" w:hAnsi="Arial" w:cs="Arial"/>
      <w:b/>
      <w:color w:val="auto"/>
      <w:sz w:val="26"/>
      <w:szCs w:val="22"/>
      <w:lang w:val="en-US"/>
    </w:rPr>
  </w:style>
  <w:style w:type="paragraph" w:customStyle="1" w:styleId="Level2">
    <w:name w:val="Level 2"/>
    <w:basedOn w:val="Normal"/>
    <w:rsid w:val="001F4D9B"/>
    <w:pPr>
      <w:numPr>
        <w:ilvl w:val="1"/>
        <w:numId w:val="2"/>
      </w:numPr>
      <w:spacing w:before="180" w:after="120"/>
    </w:pPr>
    <w:rPr>
      <w:rFonts w:ascii="Arial" w:hAnsi="Arial" w:cs="Arial"/>
      <w:color w:val="auto"/>
      <w:szCs w:val="22"/>
      <w:lang w:val="en-US"/>
    </w:rPr>
  </w:style>
  <w:style w:type="paragraph" w:customStyle="1" w:styleId="Level3">
    <w:name w:val="Level 3"/>
    <w:basedOn w:val="Normal"/>
    <w:rsid w:val="001F4D9B"/>
    <w:pPr>
      <w:numPr>
        <w:ilvl w:val="2"/>
        <w:numId w:val="2"/>
      </w:numPr>
      <w:spacing w:before="120" w:after="120"/>
      <w:ind w:left="1587" w:hanging="680"/>
    </w:pPr>
    <w:rPr>
      <w:rFonts w:ascii="Arial" w:hAnsi="Arial" w:cs="Arial"/>
      <w:color w:val="auto"/>
      <w:szCs w:val="22"/>
      <w:lang w:val="en-US"/>
    </w:rPr>
  </w:style>
  <w:style w:type="paragraph" w:customStyle="1" w:styleId="Level4">
    <w:name w:val="Level 4"/>
    <w:basedOn w:val="Normal"/>
    <w:rsid w:val="001F4D9B"/>
    <w:pPr>
      <w:numPr>
        <w:ilvl w:val="3"/>
        <w:numId w:val="2"/>
      </w:numPr>
      <w:spacing w:before="120" w:after="120"/>
    </w:pPr>
    <w:rPr>
      <w:rFonts w:ascii="Arial" w:hAnsi="Arial" w:cs="Arial"/>
      <w:color w:val="auto"/>
      <w:sz w:val="22"/>
      <w:szCs w:val="22"/>
      <w:lang w:val="en-US"/>
    </w:rPr>
  </w:style>
  <w:style w:type="paragraph" w:styleId="BodyTextIndent">
    <w:name w:val="Body Text Indent"/>
    <w:basedOn w:val="Normal"/>
    <w:link w:val="BodyTextIndentChar"/>
    <w:rsid w:val="00CE314A"/>
    <w:pPr>
      <w:spacing w:after="120"/>
      <w:ind w:left="360"/>
    </w:pPr>
  </w:style>
  <w:style w:type="character" w:customStyle="1" w:styleId="BodyTextIndentChar">
    <w:name w:val="Body Text Indent Char"/>
    <w:basedOn w:val="DefaultParagraphFont"/>
    <w:link w:val="BodyTextIndent"/>
    <w:rsid w:val="00CE314A"/>
    <w:rPr>
      <w:rFonts w:ascii="Script MT Bold" w:hAnsi="Script MT Bold"/>
      <w:color w:val="000000"/>
      <w:sz w:val="24"/>
      <w:lang w:val="en-GB"/>
    </w:rPr>
  </w:style>
  <w:style w:type="paragraph" w:styleId="NoSpacing">
    <w:name w:val="No Spacing"/>
    <w:uiPriority w:val="1"/>
    <w:qFormat/>
    <w:rsid w:val="00FB2BCF"/>
    <w:rPr>
      <w:rFonts w:asciiTheme="minorHAnsi" w:hAnsiTheme="minorHAnsi"/>
      <w:color w:val="000000"/>
      <w:sz w:val="24"/>
      <w:lang w:val="en-GB"/>
    </w:rPr>
  </w:style>
  <w:style w:type="character" w:customStyle="1" w:styleId="HeaderChar">
    <w:name w:val="Header Char"/>
    <w:basedOn w:val="DefaultParagraphFont"/>
    <w:link w:val="Header"/>
    <w:rsid w:val="006014C5"/>
    <w:rPr>
      <w:rFonts w:asciiTheme="minorHAnsi" w:hAnsiTheme="minorHAnsi"/>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3A14"/>
    <w:rPr>
      <w:rFonts w:asciiTheme="minorHAnsi" w:hAnsiTheme="minorHAnsi"/>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uiPriority w:val="59"/>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Text1">
    <w:name w:val="Text1"/>
    <w:basedOn w:val="Normal"/>
    <w:rsid w:val="001F4D9B"/>
    <w:pPr>
      <w:spacing w:after="240"/>
      <w:ind w:left="454"/>
    </w:pPr>
    <w:rPr>
      <w:rFonts w:ascii="Arial" w:hAnsi="Arial"/>
      <w:color w:val="auto"/>
      <w:lang w:val="en-US"/>
    </w:rPr>
  </w:style>
  <w:style w:type="paragraph" w:customStyle="1" w:styleId="Level1">
    <w:name w:val="Level 1"/>
    <w:basedOn w:val="Normal"/>
    <w:rsid w:val="001F4D9B"/>
    <w:pPr>
      <w:numPr>
        <w:numId w:val="2"/>
      </w:numPr>
      <w:spacing w:before="600" w:after="240"/>
    </w:pPr>
    <w:rPr>
      <w:rFonts w:ascii="Arial" w:hAnsi="Arial" w:cs="Arial"/>
      <w:b/>
      <w:color w:val="auto"/>
      <w:sz w:val="26"/>
      <w:szCs w:val="22"/>
      <w:lang w:val="en-US"/>
    </w:rPr>
  </w:style>
  <w:style w:type="paragraph" w:customStyle="1" w:styleId="Level2">
    <w:name w:val="Level 2"/>
    <w:basedOn w:val="Normal"/>
    <w:rsid w:val="001F4D9B"/>
    <w:pPr>
      <w:numPr>
        <w:ilvl w:val="1"/>
        <w:numId w:val="2"/>
      </w:numPr>
      <w:spacing w:before="180" w:after="120"/>
    </w:pPr>
    <w:rPr>
      <w:rFonts w:ascii="Arial" w:hAnsi="Arial" w:cs="Arial"/>
      <w:color w:val="auto"/>
      <w:szCs w:val="22"/>
      <w:lang w:val="en-US"/>
    </w:rPr>
  </w:style>
  <w:style w:type="paragraph" w:customStyle="1" w:styleId="Level3">
    <w:name w:val="Level 3"/>
    <w:basedOn w:val="Normal"/>
    <w:rsid w:val="001F4D9B"/>
    <w:pPr>
      <w:numPr>
        <w:ilvl w:val="2"/>
        <w:numId w:val="2"/>
      </w:numPr>
      <w:spacing w:before="120" w:after="120"/>
      <w:ind w:left="1587" w:hanging="680"/>
    </w:pPr>
    <w:rPr>
      <w:rFonts w:ascii="Arial" w:hAnsi="Arial" w:cs="Arial"/>
      <w:color w:val="auto"/>
      <w:szCs w:val="22"/>
      <w:lang w:val="en-US"/>
    </w:rPr>
  </w:style>
  <w:style w:type="paragraph" w:customStyle="1" w:styleId="Level4">
    <w:name w:val="Level 4"/>
    <w:basedOn w:val="Normal"/>
    <w:rsid w:val="001F4D9B"/>
    <w:pPr>
      <w:numPr>
        <w:ilvl w:val="3"/>
        <w:numId w:val="2"/>
      </w:numPr>
      <w:spacing w:before="120" w:after="120"/>
    </w:pPr>
    <w:rPr>
      <w:rFonts w:ascii="Arial" w:hAnsi="Arial" w:cs="Arial"/>
      <w:color w:val="auto"/>
      <w:sz w:val="22"/>
      <w:szCs w:val="22"/>
      <w:lang w:val="en-US"/>
    </w:rPr>
  </w:style>
  <w:style w:type="paragraph" w:styleId="BodyTextIndent">
    <w:name w:val="Body Text Indent"/>
    <w:basedOn w:val="Normal"/>
    <w:link w:val="BodyTextIndentChar"/>
    <w:rsid w:val="00CE314A"/>
    <w:pPr>
      <w:spacing w:after="120"/>
      <w:ind w:left="360"/>
    </w:pPr>
  </w:style>
  <w:style w:type="character" w:customStyle="1" w:styleId="BodyTextIndentChar">
    <w:name w:val="Body Text Indent Char"/>
    <w:basedOn w:val="DefaultParagraphFont"/>
    <w:link w:val="BodyTextIndent"/>
    <w:rsid w:val="00CE314A"/>
    <w:rPr>
      <w:rFonts w:ascii="Script MT Bold" w:hAnsi="Script MT Bold"/>
      <w:color w:val="000000"/>
      <w:sz w:val="24"/>
      <w:lang w:val="en-GB"/>
    </w:rPr>
  </w:style>
  <w:style w:type="paragraph" w:styleId="NoSpacing">
    <w:name w:val="No Spacing"/>
    <w:uiPriority w:val="1"/>
    <w:qFormat/>
    <w:rsid w:val="00FB2BCF"/>
    <w:rPr>
      <w:rFonts w:asciiTheme="minorHAnsi" w:hAnsiTheme="minorHAnsi"/>
      <w:color w:val="000000"/>
      <w:sz w:val="24"/>
      <w:lang w:val="en-GB"/>
    </w:rPr>
  </w:style>
  <w:style w:type="character" w:customStyle="1" w:styleId="HeaderChar">
    <w:name w:val="Header Char"/>
    <w:basedOn w:val="DefaultParagraphFont"/>
    <w:link w:val="Header"/>
    <w:rsid w:val="006014C5"/>
    <w:rPr>
      <w:rFonts w:asciiTheme="minorHAnsi" w:hAnsiTheme="minorHAnsi"/>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06F70E-DBC4-45EA-85B5-A81595E2E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1744</Words>
  <Characters>9943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HUMAN RESOURCE MANAGEMENT</vt:lpstr>
    </vt:vector>
  </TitlesOfParts>
  <Manager>QUALITY MANAGER</Manager>
  <Company>EJOK INDUSTRIAL LABORATORIES</Company>
  <LinksUpToDate>false</LinksUpToDate>
  <CharactersWithSpaces>11664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 MANAGEMENT</dc:title>
  <dc:subject>QMS DOCUMENTATION REVIEW</dc:subject>
  <dc:creator>Emoo Jerome</dc:creator>
  <cp:lastModifiedBy>user</cp:lastModifiedBy>
  <cp:revision>2</cp:revision>
  <cp:lastPrinted>2018-05-31T11:14:00Z</cp:lastPrinted>
  <dcterms:created xsi:type="dcterms:W3CDTF">2021-08-02T18:39:00Z</dcterms:created>
  <dcterms:modified xsi:type="dcterms:W3CDTF">2021-08-02T18:39:00Z</dcterms:modified>
  <cp:version>1</cp:version>
</cp:coreProperties>
</file>