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4DB973" w14:textId="2E50E369" w:rsidR="004A764D" w:rsidRDefault="004A764D"/>
    <w:p w14:paraId="7030FB86" w14:textId="222E2F5B" w:rsidR="00ED606A" w:rsidRDefault="00ED606A"/>
    <w:p w14:paraId="60DB6A48" w14:textId="5C893D26" w:rsidR="00ED606A" w:rsidRDefault="00ED606A"/>
    <w:p w14:paraId="17FBB15A" w14:textId="2DCF754E" w:rsidR="00ED606A" w:rsidRDefault="00ED606A"/>
    <w:p w14:paraId="0AD4003D" w14:textId="5314A47B" w:rsidR="00ED606A" w:rsidRDefault="00ED606A" w:rsidP="00ED606A">
      <w:pPr>
        <w:jc w:val="center"/>
        <w:rPr>
          <w:sz w:val="44"/>
          <w:szCs w:val="44"/>
        </w:rPr>
      </w:pPr>
      <w:r w:rsidRPr="00ED606A">
        <w:rPr>
          <w:sz w:val="44"/>
          <w:szCs w:val="44"/>
        </w:rPr>
        <w:t>STANDARD OPERATING PROCEDURE</w:t>
      </w:r>
    </w:p>
    <w:p w14:paraId="1BDB9B5A" w14:textId="77777777" w:rsidR="00231603" w:rsidRPr="00ED606A" w:rsidRDefault="00231603" w:rsidP="00231603">
      <w:pPr>
        <w:rPr>
          <w:sz w:val="44"/>
          <w:szCs w:val="44"/>
        </w:rPr>
      </w:pPr>
    </w:p>
    <w:p w14:paraId="57045CAF" w14:textId="1DBBEFBC" w:rsidR="00ED606A" w:rsidRPr="00ED606A" w:rsidRDefault="00ED606A" w:rsidP="00ED606A">
      <w:pPr>
        <w:jc w:val="center"/>
        <w:rPr>
          <w:sz w:val="28"/>
          <w:szCs w:val="28"/>
        </w:rPr>
      </w:pPr>
      <w:r w:rsidRPr="00ED606A">
        <w:rPr>
          <w:sz w:val="28"/>
          <w:szCs w:val="28"/>
        </w:rPr>
        <w:t>FOR</w:t>
      </w:r>
    </w:p>
    <w:p w14:paraId="4DE8CAAD" w14:textId="3F88CF95" w:rsidR="00ED606A" w:rsidRDefault="00ED606A" w:rsidP="00ED606A">
      <w:pPr>
        <w:jc w:val="center"/>
        <w:rPr>
          <w:sz w:val="36"/>
          <w:szCs w:val="36"/>
        </w:rPr>
      </w:pPr>
      <w:r w:rsidRPr="00ED606A">
        <w:rPr>
          <w:sz w:val="36"/>
          <w:szCs w:val="36"/>
        </w:rPr>
        <w:t>SAMPLE RECEIVING AND HANDLING</w:t>
      </w:r>
    </w:p>
    <w:p w14:paraId="7E905487" w14:textId="0207B13D" w:rsidR="00231603" w:rsidRDefault="00231603" w:rsidP="00ED606A">
      <w:pPr>
        <w:jc w:val="center"/>
        <w:rPr>
          <w:sz w:val="36"/>
          <w:szCs w:val="36"/>
        </w:rPr>
      </w:pPr>
    </w:p>
    <w:p w14:paraId="7C271DBD" w14:textId="03ACDECB" w:rsidR="00231603" w:rsidRDefault="00231603" w:rsidP="00ED606A">
      <w:pPr>
        <w:jc w:val="center"/>
        <w:rPr>
          <w:sz w:val="36"/>
          <w:szCs w:val="36"/>
        </w:rPr>
      </w:pPr>
    </w:p>
    <w:p w14:paraId="19EBB0FE" w14:textId="01F1D04D" w:rsidR="00231603" w:rsidRDefault="00231603" w:rsidP="00ED606A">
      <w:pPr>
        <w:jc w:val="center"/>
        <w:rPr>
          <w:sz w:val="36"/>
          <w:szCs w:val="36"/>
        </w:rPr>
      </w:pPr>
    </w:p>
    <w:p w14:paraId="34D0CD26" w14:textId="495B06F8" w:rsidR="00231603" w:rsidRDefault="00231603" w:rsidP="00ED606A">
      <w:pPr>
        <w:jc w:val="center"/>
        <w:rPr>
          <w:sz w:val="36"/>
          <w:szCs w:val="36"/>
        </w:rPr>
      </w:pPr>
    </w:p>
    <w:p w14:paraId="4427329B" w14:textId="2ECD4E55" w:rsidR="00231603" w:rsidRDefault="00231603" w:rsidP="00ED606A">
      <w:pPr>
        <w:jc w:val="center"/>
        <w:rPr>
          <w:sz w:val="36"/>
          <w:szCs w:val="36"/>
        </w:rPr>
      </w:pPr>
    </w:p>
    <w:p w14:paraId="1542ED8C" w14:textId="439FBF18" w:rsidR="00231603" w:rsidRDefault="00231603" w:rsidP="00ED606A">
      <w:pPr>
        <w:jc w:val="center"/>
        <w:rPr>
          <w:sz w:val="36"/>
          <w:szCs w:val="36"/>
        </w:rPr>
      </w:pPr>
    </w:p>
    <w:p w14:paraId="14E39B6F" w14:textId="490553C8" w:rsidR="00C563DF" w:rsidRDefault="00C563DF" w:rsidP="00C563DF">
      <w:pPr>
        <w:rPr>
          <w:sz w:val="36"/>
          <w:szCs w:val="36"/>
        </w:rPr>
      </w:pPr>
    </w:p>
    <w:p w14:paraId="6C6BF1A0" w14:textId="77777777" w:rsidR="007038E5" w:rsidRDefault="007038E5" w:rsidP="00C563DF">
      <w:pPr>
        <w:rPr>
          <w:sz w:val="36"/>
          <w:szCs w:val="36"/>
        </w:rPr>
      </w:pPr>
    </w:p>
    <w:p w14:paraId="4236A035" w14:textId="77777777" w:rsidR="00550442" w:rsidRDefault="00550442" w:rsidP="00C563DF">
      <w:pPr>
        <w:pStyle w:val="Default"/>
        <w:spacing w:before="200"/>
        <w:rPr>
          <w:b/>
          <w:bCs/>
          <w:color w:val="auto"/>
          <w:sz w:val="26"/>
          <w:szCs w:val="26"/>
        </w:rPr>
      </w:pPr>
    </w:p>
    <w:p w14:paraId="44ACDF8E" w14:textId="77777777" w:rsidR="00550442" w:rsidRDefault="00550442" w:rsidP="00C563DF">
      <w:pPr>
        <w:pStyle w:val="Default"/>
        <w:spacing w:before="200"/>
        <w:rPr>
          <w:b/>
          <w:bCs/>
          <w:color w:val="auto"/>
          <w:sz w:val="26"/>
          <w:szCs w:val="26"/>
        </w:rPr>
      </w:pPr>
    </w:p>
    <w:p w14:paraId="37091D4F" w14:textId="77777777" w:rsidR="00550442" w:rsidRDefault="00550442" w:rsidP="00C563DF">
      <w:pPr>
        <w:pStyle w:val="Default"/>
        <w:spacing w:before="200"/>
        <w:rPr>
          <w:b/>
          <w:bCs/>
          <w:color w:val="auto"/>
          <w:sz w:val="26"/>
          <w:szCs w:val="26"/>
        </w:rPr>
      </w:pPr>
    </w:p>
    <w:p w14:paraId="70571041" w14:textId="425F40C3" w:rsidR="00C563DF" w:rsidRPr="00C563DF" w:rsidRDefault="00C563DF" w:rsidP="00C563DF">
      <w:pPr>
        <w:pStyle w:val="Default"/>
        <w:spacing w:before="200"/>
        <w:rPr>
          <w:color w:val="auto"/>
          <w:sz w:val="26"/>
          <w:szCs w:val="26"/>
        </w:rPr>
      </w:pPr>
      <w:r w:rsidRPr="00C563DF">
        <w:rPr>
          <w:b/>
          <w:bCs/>
          <w:color w:val="auto"/>
          <w:sz w:val="26"/>
          <w:szCs w:val="26"/>
        </w:rPr>
        <w:lastRenderedPageBreak/>
        <w:t>1.0</w:t>
      </w:r>
      <w:r w:rsidRPr="00C563DF">
        <w:rPr>
          <w:b/>
          <w:bCs/>
          <w:color w:val="auto"/>
          <w:sz w:val="26"/>
          <w:szCs w:val="26"/>
        </w:rPr>
        <w:tab/>
        <w:t xml:space="preserve">SCOPE AND APPLICATION </w:t>
      </w:r>
    </w:p>
    <w:p w14:paraId="052DE7EB" w14:textId="766A342A" w:rsidR="00231603" w:rsidRDefault="00C563DF" w:rsidP="007038E5">
      <w:pPr>
        <w:ind w:left="720" w:right="360"/>
        <w:rPr>
          <w:rFonts w:ascii="Calibri" w:hAnsi="Calibri" w:cs="Calibri"/>
          <w:sz w:val="23"/>
          <w:szCs w:val="23"/>
        </w:rPr>
      </w:pPr>
      <w:r w:rsidRPr="00C563DF">
        <w:rPr>
          <w:rFonts w:ascii="Calibri" w:hAnsi="Calibri" w:cs="Calibri"/>
          <w:sz w:val="23"/>
          <w:szCs w:val="23"/>
        </w:rPr>
        <w:t xml:space="preserve">This Standard Operating Procedure (SOP) describes </w:t>
      </w:r>
      <w:r w:rsidR="007038E5">
        <w:rPr>
          <w:rFonts w:ascii="Calibri" w:hAnsi="Calibri" w:cs="Calibri"/>
          <w:sz w:val="23"/>
          <w:szCs w:val="23"/>
        </w:rPr>
        <w:t>stepwise</w:t>
      </w:r>
      <w:r w:rsidRPr="00C563DF">
        <w:rPr>
          <w:rFonts w:ascii="Calibri" w:hAnsi="Calibri" w:cs="Calibri"/>
          <w:sz w:val="23"/>
          <w:szCs w:val="23"/>
        </w:rPr>
        <w:t xml:space="preserve"> pro</w:t>
      </w:r>
      <w:r w:rsidR="007038E5">
        <w:rPr>
          <w:rFonts w:ascii="Calibri" w:hAnsi="Calibri" w:cs="Calibri"/>
          <w:sz w:val="23"/>
          <w:szCs w:val="23"/>
        </w:rPr>
        <w:t>cedure</w:t>
      </w:r>
      <w:r w:rsidRPr="00C563DF">
        <w:rPr>
          <w:rFonts w:ascii="Calibri" w:hAnsi="Calibri" w:cs="Calibri"/>
          <w:sz w:val="23"/>
          <w:szCs w:val="23"/>
        </w:rPr>
        <w:t xml:space="preserve"> of </w:t>
      </w:r>
      <w:r w:rsidR="007038E5">
        <w:rPr>
          <w:rFonts w:ascii="Calibri" w:hAnsi="Calibri" w:cs="Calibri"/>
          <w:sz w:val="23"/>
          <w:szCs w:val="23"/>
        </w:rPr>
        <w:t>Receiving and handling of</w:t>
      </w:r>
      <w:r w:rsidRPr="00C563DF">
        <w:rPr>
          <w:rFonts w:ascii="Calibri" w:hAnsi="Calibri" w:cs="Calibri"/>
          <w:sz w:val="23"/>
          <w:szCs w:val="23"/>
        </w:rPr>
        <w:t xml:space="preserve"> samples in the laboratory, which helps to ensure sample accountability, sample integrity, prevent mix up and overall quality handling of samples. The procedure helps in identifying the samples and tracking them at every stage of processing or analysis within </w:t>
      </w:r>
      <w:r w:rsidR="007038E5">
        <w:rPr>
          <w:rFonts w:ascii="Calibri" w:hAnsi="Calibri" w:cs="Calibri"/>
          <w:sz w:val="23"/>
          <w:szCs w:val="23"/>
        </w:rPr>
        <w:t>the laboratory</w:t>
      </w:r>
      <w:r w:rsidR="007A2DF5" w:rsidRPr="007A2DF5">
        <w:rPr>
          <w:rFonts w:ascii="Calibri" w:hAnsi="Calibri" w:cs="Calibri"/>
          <w:sz w:val="23"/>
          <w:szCs w:val="23"/>
        </w:rPr>
        <w:t>.</w:t>
      </w:r>
    </w:p>
    <w:p w14:paraId="63601F20" w14:textId="188A8DEE" w:rsidR="007A2DF5" w:rsidRDefault="007A2DF5" w:rsidP="007A2DF5">
      <w:pPr>
        <w:ind w:right="360"/>
        <w:rPr>
          <w:rFonts w:ascii="Calibri" w:hAnsi="Calibri" w:cs="Calibri"/>
          <w:b/>
          <w:bCs/>
          <w:sz w:val="24"/>
          <w:szCs w:val="24"/>
        </w:rPr>
      </w:pPr>
      <w:r w:rsidRPr="007A2DF5">
        <w:rPr>
          <w:rFonts w:ascii="Calibri" w:hAnsi="Calibri" w:cs="Calibri"/>
          <w:b/>
          <w:bCs/>
          <w:sz w:val="24"/>
          <w:szCs w:val="24"/>
        </w:rPr>
        <w:t>2.0</w:t>
      </w:r>
      <w:r w:rsidRPr="007A2DF5">
        <w:rPr>
          <w:rFonts w:ascii="Calibri" w:hAnsi="Calibri" w:cs="Calibri"/>
          <w:b/>
          <w:bCs/>
          <w:sz w:val="24"/>
          <w:szCs w:val="24"/>
        </w:rPr>
        <w:tab/>
        <w:t>REQUREMENTS</w:t>
      </w:r>
    </w:p>
    <w:p w14:paraId="1673AA7F" w14:textId="4BA7D8C9" w:rsidR="007A2DF5" w:rsidRPr="00411CA3" w:rsidRDefault="00411CA3" w:rsidP="00411CA3">
      <w:pPr>
        <w:pStyle w:val="ListParagraph"/>
        <w:numPr>
          <w:ilvl w:val="0"/>
          <w:numId w:val="2"/>
        </w:numPr>
        <w:ind w:right="360"/>
        <w:rPr>
          <w:sz w:val="24"/>
          <w:szCs w:val="24"/>
        </w:rPr>
      </w:pPr>
      <w:r w:rsidRPr="00411CA3">
        <w:rPr>
          <w:sz w:val="24"/>
          <w:szCs w:val="24"/>
        </w:rPr>
        <w:t>Stickers</w:t>
      </w:r>
    </w:p>
    <w:p w14:paraId="01347B21" w14:textId="3D051267" w:rsidR="00411CA3" w:rsidRPr="00411CA3" w:rsidRDefault="00411CA3" w:rsidP="00411CA3">
      <w:pPr>
        <w:pStyle w:val="ListParagraph"/>
        <w:numPr>
          <w:ilvl w:val="0"/>
          <w:numId w:val="2"/>
        </w:numPr>
        <w:ind w:right="360"/>
        <w:rPr>
          <w:sz w:val="24"/>
          <w:szCs w:val="24"/>
        </w:rPr>
      </w:pPr>
      <w:r w:rsidRPr="00411CA3">
        <w:rPr>
          <w:sz w:val="24"/>
          <w:szCs w:val="24"/>
        </w:rPr>
        <w:t>Permanent Maker pen</w:t>
      </w:r>
    </w:p>
    <w:p w14:paraId="02BFCE57" w14:textId="1D3E4B79" w:rsidR="00411CA3" w:rsidRDefault="00411CA3" w:rsidP="00411CA3">
      <w:pPr>
        <w:pStyle w:val="ListParagraph"/>
        <w:numPr>
          <w:ilvl w:val="0"/>
          <w:numId w:val="2"/>
        </w:numPr>
        <w:ind w:right="360"/>
        <w:rPr>
          <w:sz w:val="24"/>
          <w:szCs w:val="24"/>
        </w:rPr>
      </w:pPr>
      <w:r w:rsidRPr="00411CA3">
        <w:rPr>
          <w:sz w:val="24"/>
          <w:szCs w:val="24"/>
        </w:rPr>
        <w:t>Nitrile gloves</w:t>
      </w:r>
    </w:p>
    <w:p w14:paraId="79E23519" w14:textId="7E6B3FA4" w:rsidR="000C3E61" w:rsidRDefault="000C3E61" w:rsidP="00411CA3">
      <w:pPr>
        <w:pStyle w:val="ListParagraph"/>
        <w:numPr>
          <w:ilvl w:val="0"/>
          <w:numId w:val="2"/>
        </w:numPr>
        <w:ind w:right="360"/>
        <w:rPr>
          <w:sz w:val="24"/>
          <w:szCs w:val="24"/>
        </w:rPr>
      </w:pPr>
      <w:r>
        <w:rPr>
          <w:sz w:val="24"/>
          <w:szCs w:val="24"/>
        </w:rPr>
        <w:t>Writing pen</w:t>
      </w:r>
    </w:p>
    <w:p w14:paraId="243FC5CA" w14:textId="529E757A" w:rsidR="00411CA3" w:rsidRPr="00411CA3" w:rsidRDefault="00411CA3" w:rsidP="00411CA3">
      <w:pPr>
        <w:ind w:right="360"/>
        <w:rPr>
          <w:b/>
          <w:bCs/>
          <w:sz w:val="24"/>
          <w:szCs w:val="24"/>
        </w:rPr>
      </w:pPr>
      <w:r w:rsidRPr="00411CA3">
        <w:rPr>
          <w:b/>
          <w:bCs/>
          <w:sz w:val="24"/>
          <w:szCs w:val="24"/>
        </w:rPr>
        <w:t>3.0</w:t>
      </w:r>
      <w:r w:rsidRPr="00411CA3">
        <w:rPr>
          <w:b/>
          <w:bCs/>
          <w:sz w:val="24"/>
          <w:szCs w:val="24"/>
        </w:rPr>
        <w:tab/>
        <w:t>Sample Reception</w:t>
      </w:r>
    </w:p>
    <w:p w14:paraId="7B986FA4" w14:textId="77777777" w:rsidR="000C3E61" w:rsidRPr="000C3E61" w:rsidRDefault="00411CA3" w:rsidP="000C3E61">
      <w:pPr>
        <w:ind w:right="360"/>
        <w:rPr>
          <w:sz w:val="24"/>
          <w:szCs w:val="24"/>
        </w:rPr>
      </w:pPr>
      <w:r>
        <w:rPr>
          <w:sz w:val="24"/>
          <w:szCs w:val="24"/>
        </w:rPr>
        <w:tab/>
      </w:r>
      <w:r w:rsidR="000C3E61" w:rsidRPr="000C3E61">
        <w:rPr>
          <w:sz w:val="24"/>
          <w:szCs w:val="24"/>
        </w:rPr>
        <w:t>All samples should be properly collected, identified and correctly transported from sites to the</w:t>
      </w:r>
    </w:p>
    <w:p w14:paraId="21FFEECD" w14:textId="77777777" w:rsidR="000C3E61" w:rsidRPr="000C3E61" w:rsidRDefault="000C3E61" w:rsidP="000C3E61">
      <w:pPr>
        <w:ind w:right="360" w:firstLine="720"/>
        <w:rPr>
          <w:sz w:val="24"/>
          <w:szCs w:val="24"/>
        </w:rPr>
      </w:pPr>
      <w:r w:rsidRPr="000C3E61">
        <w:rPr>
          <w:sz w:val="24"/>
          <w:szCs w:val="24"/>
        </w:rPr>
        <w:t>receiving laboratory in a transportation box or an individual biohazard plastic bag. Samples</w:t>
      </w:r>
    </w:p>
    <w:p w14:paraId="35DBB07F" w14:textId="3CA8F5FC" w:rsidR="000C3E61" w:rsidRPr="000C3E61" w:rsidRDefault="000C3E61" w:rsidP="000C3E61">
      <w:pPr>
        <w:ind w:left="720" w:right="360"/>
        <w:rPr>
          <w:sz w:val="24"/>
          <w:szCs w:val="24"/>
        </w:rPr>
      </w:pPr>
      <w:r w:rsidRPr="000C3E61">
        <w:rPr>
          <w:sz w:val="24"/>
          <w:szCs w:val="24"/>
        </w:rPr>
        <w:t>submitted for analysis must be accompanied by an Analysis Request Form</w:t>
      </w:r>
      <w:r>
        <w:rPr>
          <w:sz w:val="24"/>
          <w:szCs w:val="24"/>
        </w:rPr>
        <w:t>. Samples brought by the client immediately on arrival, fill in the test requisition form</w:t>
      </w:r>
      <w:r w:rsidR="008A0EE4">
        <w:rPr>
          <w:sz w:val="24"/>
          <w:szCs w:val="24"/>
        </w:rPr>
        <w:t xml:space="preserve"> and u</w:t>
      </w:r>
      <w:r w:rsidRPr="000C3E61">
        <w:rPr>
          <w:sz w:val="24"/>
          <w:szCs w:val="24"/>
        </w:rPr>
        <w:t xml:space="preserve">pon receipt of the </w:t>
      </w:r>
      <w:r w:rsidR="008A0EE4" w:rsidRPr="000C3E61">
        <w:rPr>
          <w:sz w:val="24"/>
          <w:szCs w:val="24"/>
        </w:rPr>
        <w:t>sample,</w:t>
      </w:r>
      <w:r w:rsidR="008A0EE4">
        <w:rPr>
          <w:sz w:val="24"/>
          <w:szCs w:val="24"/>
        </w:rPr>
        <w:t xml:space="preserve"> the following </w:t>
      </w:r>
      <w:r w:rsidRPr="000C3E61">
        <w:rPr>
          <w:sz w:val="24"/>
          <w:szCs w:val="24"/>
        </w:rPr>
        <w:t>initial steps should be taken:</w:t>
      </w:r>
    </w:p>
    <w:p w14:paraId="480ED74C" w14:textId="7F08A5D2" w:rsidR="000C3E61" w:rsidRPr="008A0EE4" w:rsidRDefault="000C3E61" w:rsidP="008A0EE4">
      <w:pPr>
        <w:pStyle w:val="ListParagraph"/>
        <w:numPr>
          <w:ilvl w:val="1"/>
          <w:numId w:val="4"/>
        </w:numPr>
        <w:ind w:right="360"/>
        <w:rPr>
          <w:sz w:val="24"/>
          <w:szCs w:val="24"/>
        </w:rPr>
      </w:pPr>
      <w:r w:rsidRPr="008A0EE4">
        <w:rPr>
          <w:sz w:val="24"/>
          <w:szCs w:val="24"/>
        </w:rPr>
        <w:t>Document the date and time of sample receipt</w:t>
      </w:r>
      <w:r w:rsidR="008A0EE4">
        <w:rPr>
          <w:sz w:val="24"/>
          <w:szCs w:val="24"/>
        </w:rPr>
        <w:t xml:space="preserve"> on sample registry book</w:t>
      </w:r>
      <w:r w:rsidRPr="008A0EE4">
        <w:rPr>
          <w:sz w:val="24"/>
          <w:szCs w:val="24"/>
        </w:rPr>
        <w:t>.</w:t>
      </w:r>
    </w:p>
    <w:p w14:paraId="7C664C4F" w14:textId="0019C410" w:rsidR="000C3E61" w:rsidRPr="008A0EE4" w:rsidRDefault="000C3E61" w:rsidP="008A0EE4">
      <w:pPr>
        <w:pStyle w:val="ListParagraph"/>
        <w:numPr>
          <w:ilvl w:val="1"/>
          <w:numId w:val="4"/>
        </w:numPr>
        <w:ind w:right="360"/>
        <w:rPr>
          <w:sz w:val="24"/>
          <w:szCs w:val="24"/>
        </w:rPr>
      </w:pPr>
      <w:r w:rsidRPr="008A0EE4">
        <w:rPr>
          <w:sz w:val="24"/>
          <w:szCs w:val="24"/>
        </w:rPr>
        <w:t>Assign</w:t>
      </w:r>
      <w:r w:rsidR="008A0EE4">
        <w:rPr>
          <w:sz w:val="24"/>
          <w:szCs w:val="24"/>
        </w:rPr>
        <w:t xml:space="preserve"> </w:t>
      </w:r>
      <w:r w:rsidRPr="008A0EE4">
        <w:rPr>
          <w:sz w:val="24"/>
          <w:szCs w:val="24"/>
        </w:rPr>
        <w:t>sample identification in the laboratory.</w:t>
      </w:r>
    </w:p>
    <w:p w14:paraId="7B8A5A66" w14:textId="41E3CB20" w:rsidR="000C3E61" w:rsidRPr="008A0EE4" w:rsidRDefault="000C3E61" w:rsidP="008A0EE4">
      <w:pPr>
        <w:pStyle w:val="ListParagraph"/>
        <w:numPr>
          <w:ilvl w:val="1"/>
          <w:numId w:val="4"/>
        </w:numPr>
        <w:ind w:right="360"/>
        <w:rPr>
          <w:sz w:val="24"/>
          <w:szCs w:val="24"/>
        </w:rPr>
      </w:pPr>
      <w:r w:rsidRPr="008A0EE4">
        <w:rPr>
          <w:sz w:val="24"/>
          <w:szCs w:val="24"/>
        </w:rPr>
        <w:t>Verify that the sample identification on the Analysis Request Form matches the</w:t>
      </w:r>
    </w:p>
    <w:p w14:paraId="05BAE3E2" w14:textId="77777777" w:rsidR="000C3E61" w:rsidRPr="008A0EE4" w:rsidRDefault="000C3E61" w:rsidP="008A0EE4">
      <w:pPr>
        <w:pStyle w:val="ListParagraph"/>
        <w:ind w:left="1440" w:right="360"/>
        <w:rPr>
          <w:sz w:val="24"/>
          <w:szCs w:val="24"/>
        </w:rPr>
      </w:pPr>
      <w:r w:rsidRPr="008A0EE4">
        <w:rPr>
          <w:sz w:val="24"/>
          <w:szCs w:val="24"/>
        </w:rPr>
        <w:t>identification on the sample.</w:t>
      </w:r>
    </w:p>
    <w:p w14:paraId="6DC50D12" w14:textId="1E960C8D" w:rsidR="000C3E61" w:rsidRPr="008A0EE4" w:rsidRDefault="000C3E61" w:rsidP="008A0EE4">
      <w:pPr>
        <w:pStyle w:val="ListParagraph"/>
        <w:numPr>
          <w:ilvl w:val="1"/>
          <w:numId w:val="4"/>
        </w:numPr>
        <w:ind w:right="360"/>
        <w:rPr>
          <w:sz w:val="24"/>
          <w:szCs w:val="24"/>
        </w:rPr>
      </w:pPr>
      <w:r w:rsidRPr="008A0EE4">
        <w:rPr>
          <w:sz w:val="24"/>
          <w:szCs w:val="24"/>
        </w:rPr>
        <w:t>Examine the sample visually to evaluate acceptability.</w:t>
      </w:r>
    </w:p>
    <w:p w14:paraId="3B935FAE" w14:textId="7093C032" w:rsidR="000C3E61" w:rsidRPr="008A0EE4" w:rsidRDefault="000C3E61" w:rsidP="008A0EE4">
      <w:pPr>
        <w:pStyle w:val="ListParagraph"/>
        <w:numPr>
          <w:ilvl w:val="1"/>
          <w:numId w:val="4"/>
        </w:numPr>
        <w:ind w:right="360"/>
        <w:rPr>
          <w:sz w:val="24"/>
          <w:szCs w:val="24"/>
        </w:rPr>
      </w:pPr>
      <w:r w:rsidRPr="008A0EE4">
        <w:rPr>
          <w:sz w:val="24"/>
          <w:szCs w:val="24"/>
        </w:rPr>
        <w:t xml:space="preserve">Review the Analysis Request Form </w:t>
      </w:r>
      <w:r w:rsidR="008A0EE4">
        <w:rPr>
          <w:sz w:val="24"/>
          <w:szCs w:val="24"/>
        </w:rPr>
        <w:t xml:space="preserve">to check the </w:t>
      </w:r>
      <w:r w:rsidR="00E549F9">
        <w:rPr>
          <w:sz w:val="24"/>
          <w:szCs w:val="24"/>
        </w:rPr>
        <w:t xml:space="preserve">sample </w:t>
      </w:r>
      <w:r w:rsidR="00E549F9" w:rsidRPr="008A0EE4">
        <w:rPr>
          <w:sz w:val="24"/>
          <w:szCs w:val="24"/>
        </w:rPr>
        <w:t>suitability</w:t>
      </w:r>
      <w:r w:rsidRPr="008A0EE4">
        <w:rPr>
          <w:sz w:val="24"/>
          <w:szCs w:val="24"/>
        </w:rPr>
        <w:t>.</w:t>
      </w:r>
    </w:p>
    <w:p w14:paraId="1FCA5EAB" w14:textId="648EB155" w:rsidR="000C3E61" w:rsidRPr="008A0EE4" w:rsidRDefault="000C3E61" w:rsidP="008A0EE4">
      <w:pPr>
        <w:pStyle w:val="ListParagraph"/>
        <w:numPr>
          <w:ilvl w:val="1"/>
          <w:numId w:val="4"/>
        </w:numPr>
        <w:ind w:right="360"/>
        <w:rPr>
          <w:sz w:val="24"/>
          <w:szCs w:val="24"/>
        </w:rPr>
      </w:pPr>
      <w:r w:rsidRPr="008A0EE4">
        <w:rPr>
          <w:sz w:val="24"/>
          <w:szCs w:val="24"/>
        </w:rPr>
        <w:t>Determine the suitability, with respect to the test(s) ordered, to the transport conditions,</w:t>
      </w:r>
    </w:p>
    <w:p w14:paraId="319E9266" w14:textId="77777777" w:rsidR="000C3E61" w:rsidRPr="000C3E61" w:rsidRDefault="000C3E61" w:rsidP="00E549F9">
      <w:pPr>
        <w:ind w:left="720" w:right="360" w:firstLine="720"/>
        <w:rPr>
          <w:sz w:val="24"/>
          <w:szCs w:val="24"/>
        </w:rPr>
      </w:pPr>
      <w:r w:rsidRPr="000C3E61">
        <w:rPr>
          <w:sz w:val="24"/>
          <w:szCs w:val="24"/>
        </w:rPr>
        <w:t>including the following:</w:t>
      </w:r>
    </w:p>
    <w:p w14:paraId="2B632973" w14:textId="77937719" w:rsidR="000C3E61" w:rsidRPr="00E549F9" w:rsidRDefault="000C3E61" w:rsidP="000B41BD">
      <w:pPr>
        <w:pStyle w:val="ListParagraph"/>
        <w:numPr>
          <w:ilvl w:val="3"/>
          <w:numId w:val="10"/>
        </w:numPr>
        <w:ind w:right="360"/>
        <w:rPr>
          <w:sz w:val="24"/>
          <w:szCs w:val="24"/>
        </w:rPr>
      </w:pPr>
      <w:r w:rsidRPr="00E549F9">
        <w:rPr>
          <w:sz w:val="24"/>
          <w:szCs w:val="24"/>
        </w:rPr>
        <w:t>Transport medium or preservative for the sample</w:t>
      </w:r>
    </w:p>
    <w:p w14:paraId="1639E4D1" w14:textId="327E8ADE" w:rsidR="000C3E61" w:rsidRPr="00E549F9" w:rsidRDefault="000C3E61" w:rsidP="000B41BD">
      <w:pPr>
        <w:pStyle w:val="ListParagraph"/>
        <w:numPr>
          <w:ilvl w:val="3"/>
          <w:numId w:val="10"/>
        </w:numPr>
        <w:ind w:right="360"/>
        <w:rPr>
          <w:sz w:val="24"/>
          <w:szCs w:val="24"/>
        </w:rPr>
      </w:pPr>
      <w:r w:rsidRPr="00E549F9">
        <w:rPr>
          <w:sz w:val="24"/>
          <w:szCs w:val="24"/>
        </w:rPr>
        <w:t>Temperature of the sample upon receipt,</w:t>
      </w:r>
    </w:p>
    <w:p w14:paraId="460BD6B4" w14:textId="5629FFC7" w:rsidR="000C3E61" w:rsidRPr="00E549F9" w:rsidRDefault="000C3E61" w:rsidP="000B41BD">
      <w:pPr>
        <w:pStyle w:val="ListParagraph"/>
        <w:numPr>
          <w:ilvl w:val="3"/>
          <w:numId w:val="10"/>
        </w:numPr>
        <w:ind w:right="360"/>
        <w:rPr>
          <w:sz w:val="24"/>
          <w:szCs w:val="24"/>
        </w:rPr>
      </w:pPr>
      <w:r w:rsidRPr="00E549F9">
        <w:rPr>
          <w:sz w:val="24"/>
          <w:szCs w:val="24"/>
        </w:rPr>
        <w:t>Length of time between sample collection and receipt,</w:t>
      </w:r>
    </w:p>
    <w:p w14:paraId="45FAB21A" w14:textId="1526FDC4" w:rsidR="000C3E61" w:rsidRDefault="000C3E61" w:rsidP="000B41BD">
      <w:pPr>
        <w:pStyle w:val="ListParagraph"/>
        <w:numPr>
          <w:ilvl w:val="3"/>
          <w:numId w:val="10"/>
        </w:numPr>
        <w:ind w:right="360"/>
        <w:rPr>
          <w:sz w:val="24"/>
          <w:szCs w:val="24"/>
        </w:rPr>
      </w:pPr>
      <w:r w:rsidRPr="00E549F9">
        <w:rPr>
          <w:sz w:val="24"/>
          <w:szCs w:val="24"/>
        </w:rPr>
        <w:t>Transport container integrity, i.e. no leaks or cracks.</w:t>
      </w:r>
    </w:p>
    <w:p w14:paraId="73B6278D" w14:textId="77777777" w:rsidR="00550442" w:rsidRDefault="00550442" w:rsidP="000B41BD">
      <w:pPr>
        <w:ind w:right="360"/>
        <w:rPr>
          <w:b/>
          <w:bCs/>
          <w:sz w:val="24"/>
          <w:szCs w:val="24"/>
        </w:rPr>
      </w:pPr>
    </w:p>
    <w:p w14:paraId="2E1853D8" w14:textId="77777777" w:rsidR="00550442" w:rsidRDefault="00550442" w:rsidP="000B41BD">
      <w:pPr>
        <w:ind w:right="360"/>
        <w:rPr>
          <w:b/>
          <w:bCs/>
          <w:sz w:val="24"/>
          <w:szCs w:val="24"/>
        </w:rPr>
      </w:pPr>
    </w:p>
    <w:p w14:paraId="34BCBB49" w14:textId="2580CCF7" w:rsidR="000C3E61" w:rsidRDefault="000B41BD" w:rsidP="000B41BD">
      <w:pPr>
        <w:ind w:right="360"/>
        <w:rPr>
          <w:b/>
          <w:bCs/>
          <w:sz w:val="24"/>
          <w:szCs w:val="24"/>
        </w:rPr>
      </w:pPr>
      <w:r w:rsidRPr="000B41BD">
        <w:rPr>
          <w:b/>
          <w:bCs/>
          <w:sz w:val="24"/>
          <w:szCs w:val="24"/>
        </w:rPr>
        <w:lastRenderedPageBreak/>
        <w:t>4.0</w:t>
      </w:r>
      <w:r>
        <w:rPr>
          <w:b/>
          <w:bCs/>
          <w:sz w:val="24"/>
          <w:szCs w:val="24"/>
        </w:rPr>
        <w:tab/>
      </w:r>
      <w:r w:rsidRPr="000B41BD">
        <w:rPr>
          <w:b/>
          <w:bCs/>
          <w:sz w:val="24"/>
          <w:szCs w:val="24"/>
        </w:rPr>
        <w:t xml:space="preserve"> Sample labelling</w:t>
      </w:r>
    </w:p>
    <w:p w14:paraId="5943DD65" w14:textId="65B43D8C" w:rsidR="00E37C3B" w:rsidRDefault="00E37C3B" w:rsidP="00E37C3B">
      <w:pPr>
        <w:ind w:left="720" w:right="360"/>
        <w:rPr>
          <w:sz w:val="24"/>
          <w:szCs w:val="24"/>
        </w:rPr>
      </w:pPr>
      <w:r w:rsidRPr="00E37C3B">
        <w:rPr>
          <w:sz w:val="24"/>
          <w:szCs w:val="24"/>
        </w:rPr>
        <w:t xml:space="preserve">Accurate labelling of </w:t>
      </w:r>
      <w:r>
        <w:rPr>
          <w:sz w:val="24"/>
          <w:szCs w:val="24"/>
        </w:rPr>
        <w:t>samples</w:t>
      </w:r>
      <w:r w:rsidRPr="00E37C3B">
        <w:rPr>
          <w:sz w:val="24"/>
          <w:szCs w:val="24"/>
        </w:rPr>
        <w:t xml:space="preserve"> </w:t>
      </w:r>
      <w:r>
        <w:rPr>
          <w:sz w:val="24"/>
          <w:szCs w:val="24"/>
        </w:rPr>
        <w:t>in reference to</w:t>
      </w:r>
      <w:r w:rsidRPr="00E37C3B">
        <w:rPr>
          <w:sz w:val="24"/>
          <w:szCs w:val="24"/>
        </w:rPr>
        <w:t xml:space="preserve"> laboratory </w:t>
      </w:r>
      <w:r>
        <w:rPr>
          <w:sz w:val="24"/>
          <w:szCs w:val="24"/>
        </w:rPr>
        <w:t xml:space="preserve">test </w:t>
      </w:r>
      <w:r w:rsidR="00310372" w:rsidRPr="00E37C3B">
        <w:rPr>
          <w:sz w:val="24"/>
          <w:szCs w:val="24"/>
        </w:rPr>
        <w:t>requis</w:t>
      </w:r>
      <w:r w:rsidR="00310372">
        <w:rPr>
          <w:sz w:val="24"/>
          <w:szCs w:val="24"/>
        </w:rPr>
        <w:t>i</w:t>
      </w:r>
      <w:r w:rsidR="00310372" w:rsidRPr="00E37C3B">
        <w:rPr>
          <w:sz w:val="24"/>
          <w:szCs w:val="24"/>
        </w:rPr>
        <w:t>t</w:t>
      </w:r>
      <w:r w:rsidR="00310372">
        <w:rPr>
          <w:sz w:val="24"/>
          <w:szCs w:val="24"/>
        </w:rPr>
        <w:t>ion</w:t>
      </w:r>
      <w:r w:rsidRPr="00E37C3B">
        <w:rPr>
          <w:sz w:val="24"/>
          <w:szCs w:val="24"/>
        </w:rPr>
        <w:t xml:space="preserve"> forms is very important for safe and effective </w:t>
      </w:r>
      <w:r>
        <w:rPr>
          <w:sz w:val="24"/>
          <w:szCs w:val="24"/>
        </w:rPr>
        <w:t xml:space="preserve">sample </w:t>
      </w:r>
      <w:r w:rsidR="00310372">
        <w:rPr>
          <w:sz w:val="24"/>
          <w:szCs w:val="24"/>
        </w:rPr>
        <w:t>identification</w:t>
      </w:r>
      <w:r w:rsidR="00310372" w:rsidRPr="00E37C3B">
        <w:rPr>
          <w:sz w:val="24"/>
          <w:szCs w:val="24"/>
        </w:rPr>
        <w:t>.</w:t>
      </w:r>
      <w:r w:rsidR="00310372">
        <w:rPr>
          <w:sz w:val="24"/>
          <w:szCs w:val="24"/>
        </w:rPr>
        <w:t xml:space="preserve"> Each sample container should have a sticker containing the following information obtained from test requisition form.</w:t>
      </w:r>
    </w:p>
    <w:p w14:paraId="3B475617" w14:textId="4F08BC92" w:rsidR="00310372" w:rsidRPr="00310372" w:rsidRDefault="00310372" w:rsidP="00310372">
      <w:pPr>
        <w:pStyle w:val="ListParagraph"/>
        <w:numPr>
          <w:ilvl w:val="1"/>
          <w:numId w:val="12"/>
        </w:numPr>
        <w:ind w:right="360"/>
        <w:rPr>
          <w:sz w:val="24"/>
          <w:szCs w:val="24"/>
        </w:rPr>
      </w:pPr>
      <w:r w:rsidRPr="00310372">
        <w:rPr>
          <w:sz w:val="24"/>
          <w:szCs w:val="24"/>
        </w:rPr>
        <w:t>Laboratory Sample ID</w:t>
      </w:r>
    </w:p>
    <w:p w14:paraId="2030FF44" w14:textId="7430A45D" w:rsidR="00310372" w:rsidRDefault="00310372" w:rsidP="00310372">
      <w:pPr>
        <w:pStyle w:val="ListParagraph"/>
        <w:numPr>
          <w:ilvl w:val="1"/>
          <w:numId w:val="12"/>
        </w:numPr>
        <w:ind w:right="360"/>
        <w:rPr>
          <w:sz w:val="24"/>
          <w:szCs w:val="24"/>
        </w:rPr>
      </w:pPr>
      <w:r w:rsidRPr="00310372">
        <w:rPr>
          <w:sz w:val="24"/>
          <w:szCs w:val="24"/>
        </w:rPr>
        <w:t>Sampling date</w:t>
      </w:r>
    </w:p>
    <w:p w14:paraId="091E7707" w14:textId="13E45959" w:rsidR="00310372" w:rsidRPr="00310372" w:rsidRDefault="00310372" w:rsidP="00310372">
      <w:pPr>
        <w:pStyle w:val="ListParagraph"/>
        <w:numPr>
          <w:ilvl w:val="1"/>
          <w:numId w:val="12"/>
        </w:numPr>
        <w:ind w:right="360"/>
        <w:rPr>
          <w:sz w:val="24"/>
          <w:szCs w:val="24"/>
        </w:rPr>
      </w:pPr>
      <w:r>
        <w:rPr>
          <w:sz w:val="24"/>
          <w:szCs w:val="24"/>
        </w:rPr>
        <w:t>Sampling location</w:t>
      </w:r>
    </w:p>
    <w:p w14:paraId="6B152EB8" w14:textId="19BC05B6" w:rsidR="00310372" w:rsidRDefault="00310372" w:rsidP="00310372">
      <w:pPr>
        <w:pStyle w:val="ListParagraph"/>
        <w:numPr>
          <w:ilvl w:val="1"/>
          <w:numId w:val="12"/>
        </w:numPr>
        <w:ind w:right="360"/>
        <w:rPr>
          <w:sz w:val="24"/>
          <w:szCs w:val="24"/>
        </w:rPr>
      </w:pPr>
      <w:r w:rsidRPr="00310372">
        <w:rPr>
          <w:sz w:val="24"/>
          <w:szCs w:val="24"/>
        </w:rPr>
        <w:t xml:space="preserve">Required Test </w:t>
      </w:r>
    </w:p>
    <w:p w14:paraId="772552BB" w14:textId="1345B45C" w:rsidR="00C24EB7" w:rsidRDefault="00C24EB7" w:rsidP="00C24EB7">
      <w:pPr>
        <w:ind w:right="360"/>
        <w:rPr>
          <w:sz w:val="24"/>
          <w:szCs w:val="24"/>
        </w:rPr>
      </w:pPr>
      <w:r w:rsidRPr="008D321A">
        <w:rPr>
          <w:b/>
          <w:bCs/>
          <w:sz w:val="24"/>
          <w:szCs w:val="24"/>
        </w:rPr>
        <w:t>5.0</w:t>
      </w:r>
      <w:r w:rsidR="00332F71">
        <w:rPr>
          <w:sz w:val="24"/>
          <w:szCs w:val="24"/>
        </w:rPr>
        <w:tab/>
      </w:r>
      <w:r w:rsidR="00130C0D">
        <w:rPr>
          <w:sz w:val="24"/>
          <w:szCs w:val="24"/>
        </w:rPr>
        <w:t xml:space="preserve"> </w:t>
      </w:r>
      <w:r w:rsidR="007E5452" w:rsidRPr="008D321A">
        <w:rPr>
          <w:b/>
          <w:bCs/>
          <w:sz w:val="24"/>
          <w:szCs w:val="24"/>
        </w:rPr>
        <w:t xml:space="preserve">Sample </w:t>
      </w:r>
      <w:r w:rsidR="00CF5239">
        <w:rPr>
          <w:b/>
          <w:bCs/>
          <w:sz w:val="24"/>
          <w:szCs w:val="24"/>
        </w:rPr>
        <w:t>Handling</w:t>
      </w:r>
    </w:p>
    <w:p w14:paraId="218A4ABE" w14:textId="521A7129" w:rsidR="00332F71" w:rsidRDefault="00332F71" w:rsidP="00332F71">
      <w:pPr>
        <w:ind w:left="720" w:right="360"/>
        <w:rPr>
          <w:sz w:val="24"/>
          <w:szCs w:val="24"/>
        </w:rPr>
      </w:pPr>
      <w:r w:rsidRPr="00332F71">
        <w:rPr>
          <w:sz w:val="24"/>
          <w:szCs w:val="24"/>
        </w:rPr>
        <w:t xml:space="preserve">The analyst </w:t>
      </w:r>
      <w:r>
        <w:rPr>
          <w:sz w:val="24"/>
          <w:szCs w:val="24"/>
        </w:rPr>
        <w:t>receiving</w:t>
      </w:r>
      <w:r w:rsidRPr="00332F71">
        <w:rPr>
          <w:sz w:val="24"/>
          <w:szCs w:val="24"/>
        </w:rPr>
        <w:t xml:space="preserve"> a sample for analysis must ensure that it is kept under proper storage</w:t>
      </w:r>
      <w:r>
        <w:rPr>
          <w:sz w:val="24"/>
          <w:szCs w:val="24"/>
        </w:rPr>
        <w:t xml:space="preserve"> </w:t>
      </w:r>
      <w:r w:rsidRPr="00332F71">
        <w:rPr>
          <w:sz w:val="24"/>
          <w:szCs w:val="24"/>
        </w:rPr>
        <w:t xml:space="preserve">conditions in accordance with the demands of the </w:t>
      </w:r>
      <w:r>
        <w:rPr>
          <w:sz w:val="24"/>
          <w:szCs w:val="24"/>
        </w:rPr>
        <w:t>test</w:t>
      </w:r>
      <w:r w:rsidRPr="00332F71">
        <w:rPr>
          <w:sz w:val="24"/>
          <w:szCs w:val="24"/>
        </w:rPr>
        <w:t xml:space="preserve"> procedures. </w:t>
      </w:r>
      <w:r w:rsidR="005F3EF7">
        <w:rPr>
          <w:sz w:val="24"/>
          <w:szCs w:val="24"/>
        </w:rPr>
        <w:t xml:space="preserve">Always remember not to handle the sample </w:t>
      </w:r>
      <w:r w:rsidR="00C81CA3">
        <w:rPr>
          <w:sz w:val="24"/>
          <w:szCs w:val="24"/>
        </w:rPr>
        <w:t xml:space="preserve">barehandedly. </w:t>
      </w:r>
      <w:r w:rsidR="00090ADD">
        <w:rPr>
          <w:sz w:val="24"/>
          <w:szCs w:val="24"/>
        </w:rPr>
        <w:t>Gloves should be always put on when handling the sample</w:t>
      </w:r>
      <w:r w:rsidR="00C81CA3">
        <w:rPr>
          <w:sz w:val="24"/>
          <w:szCs w:val="24"/>
        </w:rPr>
        <w:t>.</w:t>
      </w:r>
    </w:p>
    <w:p w14:paraId="475530E5" w14:textId="77777777" w:rsidR="00332F71" w:rsidRDefault="00332F71" w:rsidP="00332F71">
      <w:pPr>
        <w:ind w:left="720" w:right="360"/>
        <w:rPr>
          <w:sz w:val="24"/>
          <w:szCs w:val="24"/>
        </w:rPr>
      </w:pPr>
      <w:r w:rsidRPr="00332F71">
        <w:rPr>
          <w:sz w:val="24"/>
          <w:szCs w:val="24"/>
        </w:rPr>
        <w:t>Samples must be</w:t>
      </w:r>
      <w:r>
        <w:rPr>
          <w:sz w:val="24"/>
          <w:szCs w:val="24"/>
        </w:rPr>
        <w:t xml:space="preserve"> </w:t>
      </w:r>
      <w:r w:rsidRPr="00332F71">
        <w:rPr>
          <w:sz w:val="24"/>
          <w:szCs w:val="24"/>
        </w:rPr>
        <w:t xml:space="preserve">properly stored to ensure </w:t>
      </w:r>
      <w:r>
        <w:rPr>
          <w:sz w:val="24"/>
          <w:szCs w:val="24"/>
        </w:rPr>
        <w:t>integrity</w:t>
      </w:r>
      <w:r w:rsidRPr="00332F71">
        <w:rPr>
          <w:sz w:val="24"/>
          <w:szCs w:val="24"/>
        </w:rPr>
        <w:t xml:space="preserve"> (refrigerated, or ambient temperatures).</w:t>
      </w:r>
    </w:p>
    <w:p w14:paraId="244D5383" w14:textId="274673E7" w:rsidR="00CF5239" w:rsidRPr="00CF5239" w:rsidRDefault="00332F71" w:rsidP="00CF5239">
      <w:pPr>
        <w:ind w:left="720" w:right="360"/>
        <w:rPr>
          <w:sz w:val="24"/>
          <w:szCs w:val="24"/>
        </w:rPr>
      </w:pPr>
      <w:r>
        <w:rPr>
          <w:sz w:val="24"/>
          <w:szCs w:val="24"/>
        </w:rPr>
        <w:t xml:space="preserve">Microbiology </w:t>
      </w:r>
      <w:r w:rsidRPr="00332F71">
        <w:rPr>
          <w:sz w:val="24"/>
          <w:szCs w:val="24"/>
        </w:rPr>
        <w:t xml:space="preserve">Samples should be stored away from all </w:t>
      </w:r>
      <w:r w:rsidR="00E903C1" w:rsidRPr="00332F71">
        <w:rPr>
          <w:sz w:val="24"/>
          <w:szCs w:val="24"/>
        </w:rPr>
        <w:t>standards, food</w:t>
      </w:r>
      <w:r w:rsidRPr="00332F71">
        <w:rPr>
          <w:sz w:val="24"/>
          <w:szCs w:val="24"/>
        </w:rPr>
        <w:t xml:space="preserve"> and other potentially</w:t>
      </w:r>
      <w:r>
        <w:rPr>
          <w:sz w:val="24"/>
          <w:szCs w:val="24"/>
        </w:rPr>
        <w:t xml:space="preserve"> </w:t>
      </w:r>
      <w:r w:rsidRPr="00332F71">
        <w:rPr>
          <w:sz w:val="24"/>
          <w:szCs w:val="24"/>
        </w:rPr>
        <w:t>contaminating sources. Samples should be stored in such a manner as to prevent cross</w:t>
      </w:r>
      <w:r>
        <w:rPr>
          <w:sz w:val="24"/>
          <w:szCs w:val="24"/>
        </w:rPr>
        <w:t xml:space="preserve"> </w:t>
      </w:r>
      <w:r w:rsidRPr="00332F71">
        <w:rPr>
          <w:sz w:val="24"/>
          <w:szCs w:val="24"/>
        </w:rPr>
        <w:t>contamination.</w:t>
      </w:r>
    </w:p>
    <w:p w14:paraId="4589958B" w14:textId="75E7CA09" w:rsidR="00CF5239" w:rsidRDefault="00CF5239" w:rsidP="00CF5239">
      <w:pPr>
        <w:ind w:left="720" w:right="360"/>
        <w:rPr>
          <w:sz w:val="24"/>
          <w:szCs w:val="24"/>
        </w:rPr>
      </w:pPr>
      <w:r>
        <w:rPr>
          <w:sz w:val="24"/>
          <w:szCs w:val="24"/>
        </w:rPr>
        <w:t>P</w:t>
      </w:r>
      <w:r w:rsidRPr="00CF5239">
        <w:rPr>
          <w:sz w:val="24"/>
          <w:szCs w:val="24"/>
        </w:rPr>
        <w:t xml:space="preserve">erform the analysis as soon as possible after </w:t>
      </w:r>
      <w:r>
        <w:rPr>
          <w:sz w:val="24"/>
          <w:szCs w:val="24"/>
        </w:rPr>
        <w:t>Receiving</w:t>
      </w:r>
      <w:r w:rsidRPr="00CF5239">
        <w:rPr>
          <w:sz w:val="24"/>
          <w:szCs w:val="24"/>
        </w:rPr>
        <w:t>. Some analysis results are highly dependent on a short timespan between sampling and analysis.</w:t>
      </w:r>
    </w:p>
    <w:p w14:paraId="583EA4D8" w14:textId="7646C9C2" w:rsidR="00CF5239" w:rsidRDefault="00CF5239" w:rsidP="00CF5239">
      <w:pPr>
        <w:ind w:left="720" w:right="360"/>
        <w:rPr>
          <w:sz w:val="24"/>
          <w:szCs w:val="24"/>
        </w:rPr>
      </w:pPr>
    </w:p>
    <w:p w14:paraId="14B708C5" w14:textId="4CD8399E" w:rsidR="00CF5239" w:rsidRDefault="00CF5239" w:rsidP="00CF5239">
      <w:pPr>
        <w:ind w:left="720" w:right="360"/>
        <w:rPr>
          <w:sz w:val="24"/>
          <w:szCs w:val="24"/>
        </w:rPr>
      </w:pPr>
    </w:p>
    <w:p w14:paraId="1E274A40" w14:textId="645849A5" w:rsidR="00CF5239" w:rsidRDefault="00CF5239" w:rsidP="00CF5239">
      <w:pPr>
        <w:ind w:left="720" w:right="360"/>
        <w:rPr>
          <w:sz w:val="24"/>
          <w:szCs w:val="24"/>
        </w:rPr>
      </w:pPr>
    </w:p>
    <w:p w14:paraId="2A0E3B53" w14:textId="7F06A6B5" w:rsidR="00CF5239" w:rsidRDefault="00CF5239" w:rsidP="00CF5239">
      <w:pPr>
        <w:ind w:left="720" w:right="360"/>
        <w:rPr>
          <w:sz w:val="24"/>
          <w:szCs w:val="24"/>
        </w:rPr>
      </w:pPr>
    </w:p>
    <w:p w14:paraId="7655569D" w14:textId="77777777" w:rsidR="00550442" w:rsidRDefault="00550442" w:rsidP="003E5F74">
      <w:pPr>
        <w:ind w:left="720" w:right="360" w:hanging="630"/>
        <w:rPr>
          <w:b/>
          <w:bCs/>
          <w:sz w:val="24"/>
          <w:szCs w:val="24"/>
        </w:rPr>
      </w:pPr>
    </w:p>
    <w:p w14:paraId="42E8BA5F" w14:textId="77777777" w:rsidR="00550442" w:rsidRDefault="00550442" w:rsidP="003E5F74">
      <w:pPr>
        <w:ind w:left="720" w:right="360" w:hanging="630"/>
        <w:rPr>
          <w:b/>
          <w:bCs/>
          <w:sz w:val="24"/>
          <w:szCs w:val="24"/>
        </w:rPr>
      </w:pPr>
    </w:p>
    <w:p w14:paraId="7542B9BB" w14:textId="77777777" w:rsidR="00550442" w:rsidRDefault="00550442" w:rsidP="003E5F74">
      <w:pPr>
        <w:ind w:left="720" w:right="360" w:hanging="630"/>
        <w:rPr>
          <w:b/>
          <w:bCs/>
          <w:sz w:val="24"/>
          <w:szCs w:val="24"/>
        </w:rPr>
      </w:pPr>
    </w:p>
    <w:p w14:paraId="1BDC385E" w14:textId="77777777" w:rsidR="00550442" w:rsidRDefault="00550442" w:rsidP="003E5F74">
      <w:pPr>
        <w:ind w:left="720" w:right="360" w:hanging="630"/>
        <w:rPr>
          <w:b/>
          <w:bCs/>
          <w:sz w:val="24"/>
          <w:szCs w:val="24"/>
        </w:rPr>
      </w:pPr>
    </w:p>
    <w:p w14:paraId="6A6B2452" w14:textId="77777777" w:rsidR="00550442" w:rsidRDefault="00550442" w:rsidP="003E5F74">
      <w:pPr>
        <w:ind w:left="720" w:right="360" w:hanging="630"/>
        <w:rPr>
          <w:b/>
          <w:bCs/>
          <w:sz w:val="24"/>
          <w:szCs w:val="24"/>
        </w:rPr>
      </w:pPr>
    </w:p>
    <w:p w14:paraId="2B5D4425" w14:textId="77777777" w:rsidR="00550442" w:rsidRDefault="00550442" w:rsidP="003E5F74">
      <w:pPr>
        <w:ind w:left="720" w:right="360" w:hanging="630"/>
        <w:rPr>
          <w:b/>
          <w:bCs/>
          <w:sz w:val="24"/>
          <w:szCs w:val="24"/>
        </w:rPr>
      </w:pPr>
    </w:p>
    <w:p w14:paraId="3D365980" w14:textId="03AD2F7D" w:rsidR="00CF5239" w:rsidRDefault="003E5F74" w:rsidP="003E5F74">
      <w:pPr>
        <w:ind w:left="720" w:right="360" w:hanging="630"/>
        <w:rPr>
          <w:b/>
          <w:bCs/>
          <w:sz w:val="24"/>
          <w:szCs w:val="24"/>
        </w:rPr>
      </w:pPr>
      <w:r w:rsidRPr="003E5F74">
        <w:rPr>
          <w:b/>
          <w:bCs/>
          <w:sz w:val="24"/>
          <w:szCs w:val="24"/>
        </w:rPr>
        <w:lastRenderedPageBreak/>
        <w:t>6.0</w:t>
      </w:r>
      <w:r w:rsidRPr="003E5F74">
        <w:rPr>
          <w:b/>
          <w:bCs/>
          <w:sz w:val="24"/>
          <w:szCs w:val="24"/>
        </w:rPr>
        <w:tab/>
        <w:t>Appendix 1: Test requisition form</w:t>
      </w:r>
    </w:p>
    <w:tbl>
      <w:tblPr>
        <w:tblStyle w:val="TableGrid"/>
        <w:tblW w:w="11610" w:type="dxa"/>
        <w:tblInd w:w="175" w:type="dxa"/>
        <w:tblLayout w:type="fixed"/>
        <w:tblLook w:val="04A0" w:firstRow="1" w:lastRow="0" w:firstColumn="1" w:lastColumn="0" w:noHBand="0" w:noVBand="1"/>
      </w:tblPr>
      <w:tblGrid>
        <w:gridCol w:w="1800"/>
        <w:gridCol w:w="450"/>
        <w:gridCol w:w="4230"/>
        <w:gridCol w:w="1530"/>
        <w:gridCol w:w="1260"/>
        <w:gridCol w:w="2340"/>
      </w:tblGrid>
      <w:tr w:rsidR="0090591A" w14:paraId="7084B9E3" w14:textId="77777777" w:rsidTr="002E31BA">
        <w:tc>
          <w:tcPr>
            <w:tcW w:w="11610" w:type="dxa"/>
            <w:gridSpan w:val="6"/>
          </w:tcPr>
          <w:p w14:paraId="67ACF01F" w14:textId="7900BECE" w:rsidR="0090591A" w:rsidRPr="0090591A" w:rsidRDefault="0090591A" w:rsidP="0090591A">
            <w:pPr>
              <w:pStyle w:val="BodyText"/>
              <w:ind w:right="526"/>
              <w:jc w:val="center"/>
              <w:rPr>
                <w:rFonts w:eastAsia="Times New Roman"/>
                <w:b/>
                <w:bCs/>
                <w:color w:val="4472C4" w:themeColor="accent1"/>
              </w:rPr>
            </w:pPr>
            <w:r w:rsidRPr="0090591A">
              <w:rPr>
                <w:rFonts w:eastAsia="Times New Roman"/>
                <w:b/>
                <w:bCs/>
                <w:color w:val="4472C4" w:themeColor="accent1"/>
              </w:rPr>
              <w:t>TEST REQUISITION FORM</w:t>
            </w:r>
          </w:p>
        </w:tc>
      </w:tr>
      <w:tr w:rsidR="0090591A" w14:paraId="5149CAB1" w14:textId="77777777" w:rsidTr="002E31BA">
        <w:tc>
          <w:tcPr>
            <w:tcW w:w="11610" w:type="dxa"/>
            <w:gridSpan w:val="6"/>
          </w:tcPr>
          <w:p w14:paraId="2EDC377F"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Customer Information</w:t>
            </w:r>
          </w:p>
        </w:tc>
      </w:tr>
      <w:tr w:rsidR="0090591A" w14:paraId="23C159A3" w14:textId="77777777" w:rsidTr="002E31BA">
        <w:trPr>
          <w:trHeight w:val="1100"/>
        </w:trPr>
        <w:tc>
          <w:tcPr>
            <w:tcW w:w="6480" w:type="dxa"/>
            <w:gridSpan w:val="3"/>
          </w:tcPr>
          <w:p w14:paraId="16F1D40D"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LPO-Order NO:</w:t>
            </w:r>
          </w:p>
          <w:p w14:paraId="5660B1D7"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Customer Name:</w:t>
            </w:r>
          </w:p>
          <w:p w14:paraId="56936B02" w14:textId="53BAA22F"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Address:</w:t>
            </w:r>
          </w:p>
          <w:p w14:paraId="707D06C3"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Tel Number:</w:t>
            </w:r>
          </w:p>
          <w:p w14:paraId="07795B48"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Email:</w:t>
            </w:r>
          </w:p>
        </w:tc>
        <w:tc>
          <w:tcPr>
            <w:tcW w:w="5130" w:type="dxa"/>
            <w:gridSpan w:val="3"/>
          </w:tcPr>
          <w:p w14:paraId="55AF971F"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Sampling date and time:</w:t>
            </w:r>
          </w:p>
          <w:p w14:paraId="4C45626B"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Sampling Location:</w:t>
            </w:r>
          </w:p>
          <w:p w14:paraId="1CDD7AC4" w14:textId="267C3F9B"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u w:val="single"/>
              </w:rPr>
              <w:t xml:space="preserve">Other </w:t>
            </w:r>
            <w:r w:rsidR="00B550AC" w:rsidRPr="0090591A">
              <w:rPr>
                <w:rFonts w:eastAsia="Times New Roman"/>
                <w:b/>
                <w:bCs/>
                <w:color w:val="4472C4" w:themeColor="accent1"/>
                <w:u w:val="single"/>
              </w:rPr>
              <w:t>information (</w:t>
            </w:r>
            <w:r w:rsidRPr="0090591A">
              <w:rPr>
                <w:rFonts w:eastAsia="Times New Roman"/>
                <w:b/>
                <w:bCs/>
                <w:color w:val="4472C4" w:themeColor="accent1"/>
                <w:u w:val="single"/>
              </w:rPr>
              <w:t>if applicable)</w:t>
            </w:r>
          </w:p>
          <w:p w14:paraId="77BB6726"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Drilling date:</w:t>
            </w:r>
          </w:p>
          <w:p w14:paraId="6B71149D"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Borehole Dept:</w:t>
            </w:r>
          </w:p>
          <w:p w14:paraId="6C30B5F5" w14:textId="77777777" w:rsidR="0090591A" w:rsidRPr="0090591A" w:rsidRDefault="0090591A" w:rsidP="00D97756">
            <w:pPr>
              <w:pStyle w:val="BodyText"/>
              <w:ind w:right="526"/>
              <w:rPr>
                <w:rFonts w:eastAsia="Times New Roman"/>
                <w:b/>
                <w:bCs/>
                <w:color w:val="4472C4" w:themeColor="accent1"/>
              </w:rPr>
            </w:pPr>
          </w:p>
        </w:tc>
      </w:tr>
      <w:tr w:rsidR="0090591A" w14:paraId="586B5F9C" w14:textId="77777777" w:rsidTr="002E31BA">
        <w:tc>
          <w:tcPr>
            <w:tcW w:w="1800" w:type="dxa"/>
          </w:tcPr>
          <w:p w14:paraId="4B988FC4" w14:textId="77777777" w:rsidR="0090591A" w:rsidRPr="0090591A" w:rsidRDefault="0090591A" w:rsidP="00D97756">
            <w:pPr>
              <w:pStyle w:val="BodyText"/>
              <w:ind w:right="-102"/>
              <w:rPr>
                <w:rFonts w:eastAsia="Times New Roman"/>
                <w:b/>
                <w:bCs/>
                <w:color w:val="4472C4" w:themeColor="accent1"/>
              </w:rPr>
            </w:pPr>
            <w:r w:rsidRPr="0090591A">
              <w:rPr>
                <w:rFonts w:eastAsia="Times New Roman"/>
                <w:b/>
                <w:bCs/>
                <w:color w:val="4472C4" w:themeColor="accent1"/>
              </w:rPr>
              <w:t>Sample Lab ID</w:t>
            </w:r>
          </w:p>
        </w:tc>
        <w:tc>
          <w:tcPr>
            <w:tcW w:w="4680" w:type="dxa"/>
            <w:gridSpan w:val="2"/>
          </w:tcPr>
          <w:p w14:paraId="36D02BF8" w14:textId="77777777" w:rsidR="0090591A" w:rsidRPr="0090591A" w:rsidRDefault="0090591A" w:rsidP="00D97756">
            <w:pPr>
              <w:pStyle w:val="BodyText"/>
              <w:ind w:right="526"/>
              <w:jc w:val="center"/>
              <w:rPr>
                <w:rFonts w:eastAsia="Times New Roman"/>
                <w:b/>
                <w:bCs/>
                <w:color w:val="4472C4" w:themeColor="accent1"/>
              </w:rPr>
            </w:pPr>
            <w:r w:rsidRPr="0090591A">
              <w:rPr>
                <w:rFonts w:eastAsia="Times New Roman"/>
                <w:b/>
                <w:bCs/>
                <w:color w:val="4472C4" w:themeColor="accent1"/>
              </w:rPr>
              <w:t>Sample Description</w:t>
            </w:r>
          </w:p>
        </w:tc>
        <w:tc>
          <w:tcPr>
            <w:tcW w:w="2790" w:type="dxa"/>
            <w:gridSpan w:val="2"/>
          </w:tcPr>
          <w:p w14:paraId="6B3393CC" w14:textId="77777777" w:rsidR="0090591A" w:rsidRPr="0090591A" w:rsidRDefault="0090591A" w:rsidP="00D97756">
            <w:pPr>
              <w:pStyle w:val="BodyText"/>
              <w:ind w:right="528"/>
              <w:jc w:val="center"/>
              <w:rPr>
                <w:rFonts w:eastAsia="Times New Roman"/>
                <w:b/>
                <w:bCs/>
                <w:color w:val="4472C4" w:themeColor="accent1"/>
              </w:rPr>
            </w:pPr>
            <w:r w:rsidRPr="0090591A">
              <w:rPr>
                <w:rFonts w:eastAsia="Times New Roman"/>
                <w:b/>
                <w:bCs/>
                <w:color w:val="4472C4" w:themeColor="accent1"/>
              </w:rPr>
              <w:t>Sample container</w:t>
            </w:r>
          </w:p>
        </w:tc>
        <w:tc>
          <w:tcPr>
            <w:tcW w:w="2340" w:type="dxa"/>
          </w:tcPr>
          <w:p w14:paraId="34B9D69F" w14:textId="77777777" w:rsidR="0090591A" w:rsidRPr="0090591A" w:rsidRDefault="0090591A" w:rsidP="00D97756">
            <w:pPr>
              <w:pStyle w:val="BodyText"/>
              <w:ind w:right="526"/>
              <w:jc w:val="center"/>
              <w:rPr>
                <w:rFonts w:eastAsia="Times New Roman"/>
                <w:b/>
                <w:bCs/>
                <w:color w:val="4472C4" w:themeColor="accent1"/>
              </w:rPr>
            </w:pPr>
            <w:r w:rsidRPr="0090591A">
              <w:rPr>
                <w:rFonts w:eastAsia="Times New Roman"/>
                <w:b/>
                <w:bCs/>
                <w:color w:val="4472C4" w:themeColor="accent1"/>
              </w:rPr>
              <w:t>TEST</w:t>
            </w:r>
          </w:p>
        </w:tc>
      </w:tr>
      <w:tr w:rsidR="0090591A" w14:paraId="2BDD6750" w14:textId="77777777" w:rsidTr="002E31BA">
        <w:tc>
          <w:tcPr>
            <w:tcW w:w="1800" w:type="dxa"/>
            <w:vMerge w:val="restart"/>
          </w:tcPr>
          <w:p w14:paraId="2A3FD950" w14:textId="77777777" w:rsidR="0090591A" w:rsidRPr="0090591A" w:rsidRDefault="0090591A" w:rsidP="00D97756">
            <w:pPr>
              <w:pStyle w:val="BodyText"/>
              <w:ind w:right="526"/>
              <w:rPr>
                <w:rFonts w:eastAsia="Times New Roman"/>
                <w:b/>
                <w:bCs/>
                <w:color w:val="4472C4" w:themeColor="accent1"/>
              </w:rPr>
            </w:pPr>
          </w:p>
        </w:tc>
        <w:tc>
          <w:tcPr>
            <w:tcW w:w="4680" w:type="dxa"/>
            <w:gridSpan w:val="2"/>
            <w:vMerge w:val="restart"/>
          </w:tcPr>
          <w:p w14:paraId="6E808C47" w14:textId="77777777" w:rsidR="0090591A" w:rsidRPr="0090591A" w:rsidRDefault="0090591A" w:rsidP="00D97756">
            <w:pPr>
              <w:pStyle w:val="BodyText"/>
              <w:ind w:right="526"/>
              <w:rPr>
                <w:rFonts w:eastAsia="Times New Roman"/>
                <w:b/>
                <w:bCs/>
                <w:color w:val="4472C4" w:themeColor="accent1"/>
              </w:rPr>
            </w:pPr>
          </w:p>
          <w:p w14:paraId="5492852A" w14:textId="77777777" w:rsidR="0090591A" w:rsidRPr="0090591A" w:rsidRDefault="0090591A" w:rsidP="00D97756">
            <w:pPr>
              <w:pStyle w:val="BodyText"/>
              <w:ind w:right="526"/>
              <w:rPr>
                <w:rFonts w:eastAsia="Times New Roman"/>
                <w:b/>
                <w:bCs/>
                <w:color w:val="4472C4" w:themeColor="accent1"/>
              </w:rPr>
            </w:pPr>
          </w:p>
          <w:p w14:paraId="140B8263" w14:textId="77777777" w:rsidR="0090591A" w:rsidRPr="0090591A" w:rsidRDefault="0090591A" w:rsidP="00D97756">
            <w:pPr>
              <w:pStyle w:val="BodyText"/>
              <w:ind w:right="526"/>
              <w:rPr>
                <w:rFonts w:eastAsia="Times New Roman"/>
                <w:b/>
                <w:bCs/>
                <w:color w:val="4472C4" w:themeColor="accent1"/>
              </w:rPr>
            </w:pPr>
          </w:p>
          <w:p w14:paraId="1895D98C" w14:textId="77777777" w:rsidR="0090591A" w:rsidRPr="0090591A" w:rsidRDefault="0090591A" w:rsidP="00D97756">
            <w:pPr>
              <w:pStyle w:val="BodyText"/>
              <w:ind w:right="526"/>
              <w:rPr>
                <w:rFonts w:eastAsia="Times New Roman"/>
                <w:b/>
                <w:bCs/>
                <w:color w:val="4472C4" w:themeColor="accent1"/>
              </w:rPr>
            </w:pPr>
          </w:p>
          <w:p w14:paraId="47C79192" w14:textId="77777777" w:rsidR="0090591A" w:rsidRPr="0090591A" w:rsidRDefault="0090591A" w:rsidP="00D97756">
            <w:pPr>
              <w:pStyle w:val="BodyText"/>
              <w:ind w:right="526"/>
              <w:rPr>
                <w:rFonts w:eastAsia="Times New Roman"/>
                <w:b/>
                <w:bCs/>
                <w:color w:val="4472C4" w:themeColor="accent1"/>
              </w:rPr>
            </w:pPr>
          </w:p>
          <w:p w14:paraId="4E287357" w14:textId="77777777" w:rsidR="0090591A" w:rsidRPr="0090591A" w:rsidRDefault="0090591A" w:rsidP="00D97756">
            <w:pPr>
              <w:pStyle w:val="BodyText"/>
              <w:ind w:right="526"/>
              <w:rPr>
                <w:rFonts w:eastAsia="Times New Roman"/>
                <w:b/>
                <w:bCs/>
                <w:color w:val="4472C4" w:themeColor="accent1"/>
              </w:rPr>
            </w:pPr>
          </w:p>
        </w:tc>
        <w:tc>
          <w:tcPr>
            <w:tcW w:w="1530" w:type="dxa"/>
          </w:tcPr>
          <w:p w14:paraId="00DDC0A1" w14:textId="77777777" w:rsidR="0090591A" w:rsidRPr="0090591A" w:rsidRDefault="0090591A" w:rsidP="00D97756">
            <w:pPr>
              <w:pStyle w:val="BodyText"/>
              <w:ind w:right="526"/>
              <w:jc w:val="right"/>
              <w:rPr>
                <w:rFonts w:eastAsia="Times New Roman"/>
                <w:b/>
                <w:bCs/>
                <w:color w:val="4472C4" w:themeColor="accent1"/>
              </w:rPr>
            </w:pPr>
            <w:r w:rsidRPr="0090591A">
              <w:rPr>
                <w:rFonts w:eastAsia="Times New Roman"/>
                <w:b/>
                <w:bCs/>
                <w:color w:val="4472C4" w:themeColor="accent1"/>
              </w:rPr>
              <w:t>volume</w:t>
            </w:r>
          </w:p>
        </w:tc>
        <w:tc>
          <w:tcPr>
            <w:tcW w:w="1260" w:type="dxa"/>
          </w:tcPr>
          <w:p w14:paraId="563382CE" w14:textId="77777777" w:rsidR="0090591A" w:rsidRPr="0090591A" w:rsidRDefault="0090591A" w:rsidP="00D97756">
            <w:pPr>
              <w:pStyle w:val="BodyText"/>
              <w:ind w:right="526"/>
              <w:jc w:val="center"/>
              <w:rPr>
                <w:rFonts w:eastAsia="Times New Roman"/>
                <w:b/>
                <w:bCs/>
                <w:color w:val="4472C4" w:themeColor="accent1"/>
              </w:rPr>
            </w:pPr>
            <w:r w:rsidRPr="0090591A">
              <w:rPr>
                <w:rFonts w:eastAsia="Times New Roman"/>
                <w:b/>
                <w:bCs/>
                <w:color w:val="4472C4" w:themeColor="accent1"/>
              </w:rPr>
              <w:t>Type</w:t>
            </w:r>
          </w:p>
        </w:tc>
        <w:tc>
          <w:tcPr>
            <w:tcW w:w="2340" w:type="dxa"/>
            <w:vMerge w:val="restart"/>
          </w:tcPr>
          <w:p w14:paraId="112DFA06" w14:textId="77777777" w:rsidR="0090591A" w:rsidRPr="0090591A" w:rsidRDefault="0090591A" w:rsidP="00D97756">
            <w:pPr>
              <w:pStyle w:val="BodyText"/>
              <w:ind w:right="526"/>
              <w:rPr>
                <w:rFonts w:eastAsia="Times New Roman"/>
                <w:b/>
                <w:bCs/>
                <w:color w:val="4472C4" w:themeColor="accent1"/>
              </w:rPr>
            </w:pPr>
          </w:p>
        </w:tc>
      </w:tr>
      <w:tr w:rsidR="0090591A" w14:paraId="477F82B1" w14:textId="77777777" w:rsidTr="002E31BA">
        <w:trPr>
          <w:trHeight w:val="812"/>
        </w:trPr>
        <w:tc>
          <w:tcPr>
            <w:tcW w:w="1800" w:type="dxa"/>
            <w:vMerge/>
            <w:tcBorders>
              <w:bottom w:val="single" w:sz="4" w:space="0" w:color="auto"/>
            </w:tcBorders>
          </w:tcPr>
          <w:p w14:paraId="67D12534" w14:textId="77777777" w:rsidR="0090591A" w:rsidRPr="0090591A" w:rsidRDefault="0090591A" w:rsidP="00D97756">
            <w:pPr>
              <w:pStyle w:val="BodyText"/>
              <w:ind w:right="526"/>
              <w:rPr>
                <w:rFonts w:eastAsia="Times New Roman"/>
                <w:b/>
                <w:bCs/>
                <w:color w:val="4472C4" w:themeColor="accent1"/>
              </w:rPr>
            </w:pPr>
          </w:p>
        </w:tc>
        <w:tc>
          <w:tcPr>
            <w:tcW w:w="4680" w:type="dxa"/>
            <w:gridSpan w:val="2"/>
            <w:vMerge/>
            <w:tcBorders>
              <w:bottom w:val="single" w:sz="4" w:space="0" w:color="auto"/>
            </w:tcBorders>
          </w:tcPr>
          <w:p w14:paraId="5D8D1E1F" w14:textId="77777777" w:rsidR="0090591A" w:rsidRPr="0090591A" w:rsidRDefault="0090591A" w:rsidP="00D97756">
            <w:pPr>
              <w:pStyle w:val="BodyText"/>
              <w:ind w:right="526"/>
              <w:rPr>
                <w:rFonts w:eastAsia="Times New Roman"/>
                <w:b/>
                <w:bCs/>
                <w:color w:val="4472C4" w:themeColor="accent1"/>
              </w:rPr>
            </w:pPr>
          </w:p>
        </w:tc>
        <w:tc>
          <w:tcPr>
            <w:tcW w:w="1530" w:type="dxa"/>
            <w:tcBorders>
              <w:bottom w:val="single" w:sz="4" w:space="0" w:color="auto"/>
            </w:tcBorders>
          </w:tcPr>
          <w:p w14:paraId="09C96A20" w14:textId="77777777" w:rsidR="0090591A" w:rsidRPr="0090591A" w:rsidRDefault="0090591A" w:rsidP="00D97756">
            <w:pPr>
              <w:pStyle w:val="BodyText"/>
              <w:ind w:right="526"/>
              <w:rPr>
                <w:rFonts w:eastAsia="Times New Roman"/>
                <w:b/>
                <w:bCs/>
                <w:color w:val="4472C4" w:themeColor="accent1"/>
              </w:rPr>
            </w:pPr>
          </w:p>
        </w:tc>
        <w:tc>
          <w:tcPr>
            <w:tcW w:w="1260" w:type="dxa"/>
            <w:tcBorders>
              <w:bottom w:val="single" w:sz="4" w:space="0" w:color="auto"/>
            </w:tcBorders>
          </w:tcPr>
          <w:p w14:paraId="0EF8FF75" w14:textId="77777777" w:rsidR="0090591A" w:rsidRPr="0090591A" w:rsidRDefault="0090591A" w:rsidP="00D97756">
            <w:pPr>
              <w:pStyle w:val="BodyText"/>
              <w:ind w:right="526"/>
              <w:rPr>
                <w:rFonts w:eastAsia="Times New Roman"/>
                <w:b/>
                <w:bCs/>
                <w:color w:val="4472C4" w:themeColor="accent1"/>
              </w:rPr>
            </w:pPr>
          </w:p>
        </w:tc>
        <w:tc>
          <w:tcPr>
            <w:tcW w:w="2340" w:type="dxa"/>
            <w:vMerge/>
            <w:tcBorders>
              <w:bottom w:val="single" w:sz="4" w:space="0" w:color="auto"/>
            </w:tcBorders>
          </w:tcPr>
          <w:p w14:paraId="016CD6F7" w14:textId="77777777" w:rsidR="0090591A" w:rsidRPr="0090591A" w:rsidRDefault="0090591A" w:rsidP="00D97756">
            <w:pPr>
              <w:pStyle w:val="BodyText"/>
              <w:ind w:right="526"/>
              <w:rPr>
                <w:rFonts w:eastAsia="Times New Roman"/>
                <w:b/>
                <w:bCs/>
                <w:color w:val="4472C4" w:themeColor="accent1"/>
              </w:rPr>
            </w:pPr>
          </w:p>
        </w:tc>
      </w:tr>
      <w:tr w:rsidR="0090591A" w14:paraId="177D3446" w14:textId="77777777" w:rsidTr="002E31BA">
        <w:trPr>
          <w:trHeight w:val="333"/>
        </w:trPr>
        <w:tc>
          <w:tcPr>
            <w:tcW w:w="11610" w:type="dxa"/>
            <w:gridSpan w:val="6"/>
            <w:tcBorders>
              <w:bottom w:val="single" w:sz="4" w:space="0" w:color="auto"/>
            </w:tcBorders>
          </w:tcPr>
          <w:p w14:paraId="01C5ACA7" w14:textId="383AF81D"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 xml:space="preserve">Laboratory </w:t>
            </w:r>
            <w:r w:rsidR="00B550AC" w:rsidRPr="0090591A">
              <w:rPr>
                <w:rFonts w:eastAsia="Times New Roman"/>
                <w:b/>
                <w:bCs/>
                <w:color w:val="4472C4" w:themeColor="accent1"/>
              </w:rPr>
              <w:t>Standard: _</w:t>
            </w:r>
            <w:r w:rsidRPr="0090591A">
              <w:rPr>
                <w:rFonts w:eastAsia="Times New Roman"/>
                <w:b/>
                <w:bCs/>
                <w:color w:val="4472C4" w:themeColor="accent1"/>
              </w:rPr>
              <w:t>__________________________________________________</w:t>
            </w:r>
          </w:p>
        </w:tc>
      </w:tr>
      <w:tr w:rsidR="0090591A" w14:paraId="11D820AA" w14:textId="77777777" w:rsidTr="002E31BA">
        <w:trPr>
          <w:trHeight w:val="333"/>
        </w:trPr>
        <w:tc>
          <w:tcPr>
            <w:tcW w:w="11610" w:type="dxa"/>
            <w:gridSpan w:val="6"/>
            <w:tcBorders>
              <w:bottom w:val="single" w:sz="4" w:space="0" w:color="auto"/>
            </w:tcBorders>
          </w:tcPr>
          <w:p w14:paraId="394B1E59" w14:textId="74B2C49B"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 xml:space="preserve">PAYMENT: Cash/Cheque/E-money                                          </w:t>
            </w:r>
            <w:r w:rsidR="00B550AC" w:rsidRPr="0090591A">
              <w:rPr>
                <w:rFonts w:eastAsia="Times New Roman"/>
                <w:b/>
                <w:bCs/>
                <w:color w:val="4472C4" w:themeColor="accent1"/>
              </w:rPr>
              <w:t>Amount _</w:t>
            </w:r>
            <w:r w:rsidRPr="0090591A">
              <w:rPr>
                <w:rFonts w:eastAsia="Times New Roman"/>
                <w:b/>
                <w:bCs/>
                <w:color w:val="4472C4" w:themeColor="accent1"/>
              </w:rPr>
              <w:t>____________________</w:t>
            </w:r>
          </w:p>
        </w:tc>
      </w:tr>
      <w:tr w:rsidR="0090591A" w14:paraId="55BF81CB" w14:textId="77777777" w:rsidTr="002E31BA">
        <w:trPr>
          <w:trHeight w:val="2445"/>
        </w:trPr>
        <w:tc>
          <w:tcPr>
            <w:tcW w:w="11610" w:type="dxa"/>
            <w:gridSpan w:val="6"/>
          </w:tcPr>
          <w:p w14:paraId="2B69D58D"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Customer Declaration:</w:t>
            </w:r>
          </w:p>
          <w:p w14:paraId="16325A1E" w14:textId="409CD405" w:rsidR="0090591A" w:rsidRPr="0090591A" w:rsidRDefault="0090591A" w:rsidP="00D97756">
            <w:pPr>
              <w:pStyle w:val="BodyText"/>
              <w:ind w:right="526"/>
              <w:rPr>
                <w:rFonts w:eastAsia="Times New Roman"/>
                <w:b/>
                <w:bCs/>
                <w:color w:val="C00000"/>
              </w:rPr>
            </w:pPr>
            <w:r w:rsidRPr="0090591A">
              <w:rPr>
                <w:rFonts w:eastAsia="Times New Roman"/>
                <w:b/>
                <w:bCs/>
                <w:color w:val="C00000"/>
              </w:rPr>
              <w:t>I hereby agree to the terms and conditions stated in this form and request Aquacheck laboratories ltd to proceed with the requested laboratory tests.</w:t>
            </w:r>
          </w:p>
          <w:p w14:paraId="24B7E6D9" w14:textId="637F770C"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 xml:space="preserve">Requested </w:t>
            </w:r>
            <w:r w:rsidR="00B550AC" w:rsidRPr="0090591A">
              <w:rPr>
                <w:rFonts w:eastAsia="Times New Roman"/>
                <w:b/>
                <w:bCs/>
                <w:color w:val="4472C4" w:themeColor="accent1"/>
              </w:rPr>
              <w:t>by: _</w:t>
            </w:r>
            <w:r w:rsidRPr="0090591A">
              <w:rPr>
                <w:rFonts w:eastAsia="Times New Roman"/>
                <w:b/>
                <w:bCs/>
                <w:color w:val="4472C4" w:themeColor="accent1"/>
              </w:rPr>
              <w:t>_______________________________</w:t>
            </w:r>
          </w:p>
          <w:p w14:paraId="3E1FE448" w14:textId="51DAB5BD" w:rsidR="0090591A" w:rsidRPr="0090591A" w:rsidRDefault="00B550AC" w:rsidP="00D97756">
            <w:pPr>
              <w:pStyle w:val="BodyText"/>
              <w:ind w:right="526"/>
              <w:rPr>
                <w:rFonts w:eastAsia="Times New Roman"/>
                <w:b/>
                <w:bCs/>
                <w:color w:val="4472C4" w:themeColor="accent1"/>
              </w:rPr>
            </w:pPr>
            <w:r w:rsidRPr="0090591A">
              <w:rPr>
                <w:rFonts w:eastAsia="Times New Roman"/>
                <w:b/>
                <w:bCs/>
                <w:color w:val="4472C4" w:themeColor="accent1"/>
              </w:rPr>
              <w:t>Signature: _</w:t>
            </w:r>
            <w:r w:rsidR="0090591A" w:rsidRPr="0090591A">
              <w:rPr>
                <w:rFonts w:eastAsia="Times New Roman"/>
                <w:b/>
                <w:bCs/>
                <w:color w:val="4472C4" w:themeColor="accent1"/>
              </w:rPr>
              <w:t>__________________________________</w:t>
            </w:r>
          </w:p>
          <w:p w14:paraId="688562A3" w14:textId="25754D63" w:rsidR="0090591A" w:rsidRPr="0090591A" w:rsidRDefault="00B550AC" w:rsidP="00D97756">
            <w:pPr>
              <w:pStyle w:val="BodyText"/>
              <w:ind w:right="526"/>
              <w:rPr>
                <w:rFonts w:eastAsia="Times New Roman"/>
                <w:b/>
                <w:bCs/>
                <w:color w:val="4472C4" w:themeColor="accent1"/>
              </w:rPr>
            </w:pPr>
            <w:r w:rsidRPr="0090591A">
              <w:rPr>
                <w:rFonts w:eastAsia="Times New Roman"/>
                <w:b/>
                <w:bCs/>
                <w:color w:val="4472C4" w:themeColor="accent1"/>
              </w:rPr>
              <w:t>Date: _</w:t>
            </w:r>
            <w:r w:rsidR="0090591A" w:rsidRPr="0090591A">
              <w:rPr>
                <w:rFonts w:eastAsia="Times New Roman"/>
                <w:b/>
                <w:bCs/>
                <w:color w:val="4472C4" w:themeColor="accent1"/>
              </w:rPr>
              <w:t>______________________________________</w:t>
            </w:r>
          </w:p>
          <w:p w14:paraId="6026082A" w14:textId="77777777" w:rsidR="0090591A" w:rsidRPr="0090591A" w:rsidRDefault="0090591A" w:rsidP="00D97756">
            <w:pPr>
              <w:pStyle w:val="BodyText"/>
              <w:ind w:right="526"/>
              <w:rPr>
                <w:rFonts w:eastAsia="Times New Roman"/>
                <w:b/>
                <w:bCs/>
                <w:color w:val="4472C4" w:themeColor="accent1"/>
              </w:rPr>
            </w:pPr>
          </w:p>
          <w:p w14:paraId="2E142440" w14:textId="110ABAA4"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 xml:space="preserve">Turn Around </w:t>
            </w:r>
            <w:r w:rsidR="00B550AC" w:rsidRPr="0090591A">
              <w:rPr>
                <w:rFonts w:eastAsia="Times New Roman"/>
                <w:b/>
                <w:bCs/>
                <w:color w:val="4472C4" w:themeColor="accent1"/>
              </w:rPr>
              <w:t>Time: _</w:t>
            </w:r>
            <w:r w:rsidRPr="0090591A">
              <w:rPr>
                <w:rFonts w:eastAsia="Times New Roman"/>
                <w:b/>
                <w:bCs/>
                <w:color w:val="4472C4" w:themeColor="accent1"/>
              </w:rPr>
              <w:t>___________________________</w:t>
            </w:r>
          </w:p>
        </w:tc>
      </w:tr>
      <w:tr w:rsidR="0090591A" w14:paraId="40758F6A" w14:textId="77777777" w:rsidTr="002E31BA">
        <w:tc>
          <w:tcPr>
            <w:tcW w:w="2250" w:type="dxa"/>
            <w:gridSpan w:val="2"/>
          </w:tcPr>
          <w:p w14:paraId="2EE31AB8"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Received By</w:t>
            </w:r>
          </w:p>
        </w:tc>
        <w:tc>
          <w:tcPr>
            <w:tcW w:w="4230" w:type="dxa"/>
          </w:tcPr>
          <w:p w14:paraId="5984D3BE" w14:textId="77777777" w:rsidR="0090591A" w:rsidRPr="0090591A" w:rsidRDefault="0090591A" w:rsidP="00D97756">
            <w:pPr>
              <w:pStyle w:val="BodyText"/>
              <w:ind w:right="526"/>
              <w:rPr>
                <w:rFonts w:eastAsia="Times New Roman"/>
                <w:b/>
                <w:bCs/>
                <w:color w:val="4472C4" w:themeColor="accent1"/>
              </w:rPr>
            </w:pPr>
          </w:p>
        </w:tc>
        <w:tc>
          <w:tcPr>
            <w:tcW w:w="2790" w:type="dxa"/>
            <w:gridSpan w:val="2"/>
          </w:tcPr>
          <w:p w14:paraId="57BC0420"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Signature</w:t>
            </w:r>
          </w:p>
        </w:tc>
        <w:tc>
          <w:tcPr>
            <w:tcW w:w="2340" w:type="dxa"/>
          </w:tcPr>
          <w:p w14:paraId="62F7333D" w14:textId="77777777" w:rsidR="0090591A" w:rsidRPr="0090591A" w:rsidRDefault="0090591A" w:rsidP="00D97756">
            <w:pPr>
              <w:pStyle w:val="BodyText"/>
              <w:ind w:right="526"/>
              <w:rPr>
                <w:rFonts w:eastAsia="Times New Roman"/>
                <w:b/>
                <w:bCs/>
                <w:color w:val="4472C4" w:themeColor="accent1"/>
              </w:rPr>
            </w:pPr>
          </w:p>
        </w:tc>
      </w:tr>
      <w:tr w:rsidR="0090591A" w14:paraId="51D060C9" w14:textId="77777777" w:rsidTr="002E31BA">
        <w:tc>
          <w:tcPr>
            <w:tcW w:w="2250" w:type="dxa"/>
            <w:gridSpan w:val="2"/>
          </w:tcPr>
          <w:p w14:paraId="790BB0B1" w14:textId="77777777" w:rsidR="0090591A" w:rsidRPr="0090591A" w:rsidRDefault="0090591A" w:rsidP="00D97756">
            <w:pPr>
              <w:pStyle w:val="BodyText"/>
              <w:ind w:right="526"/>
              <w:rPr>
                <w:rFonts w:eastAsia="Times New Roman"/>
                <w:b/>
                <w:bCs/>
                <w:color w:val="4472C4" w:themeColor="accent1"/>
              </w:rPr>
            </w:pPr>
            <w:r w:rsidRPr="0090591A">
              <w:rPr>
                <w:rFonts w:eastAsia="Times New Roman"/>
                <w:b/>
                <w:bCs/>
                <w:color w:val="4472C4" w:themeColor="accent1"/>
              </w:rPr>
              <w:t>Received Date</w:t>
            </w:r>
          </w:p>
        </w:tc>
        <w:tc>
          <w:tcPr>
            <w:tcW w:w="9360" w:type="dxa"/>
            <w:gridSpan w:val="4"/>
          </w:tcPr>
          <w:p w14:paraId="508678AD" w14:textId="77777777" w:rsidR="0090591A" w:rsidRPr="0090591A" w:rsidRDefault="0090591A" w:rsidP="00D97756">
            <w:pPr>
              <w:pStyle w:val="BodyText"/>
              <w:ind w:right="526"/>
              <w:rPr>
                <w:rFonts w:eastAsia="Times New Roman"/>
                <w:b/>
                <w:bCs/>
                <w:color w:val="4472C4" w:themeColor="accent1"/>
              </w:rPr>
            </w:pPr>
          </w:p>
        </w:tc>
      </w:tr>
    </w:tbl>
    <w:p w14:paraId="0D5A6A01" w14:textId="5254E955" w:rsidR="0090591A" w:rsidRPr="00331C27" w:rsidRDefault="0090591A" w:rsidP="0090591A">
      <w:pPr>
        <w:pStyle w:val="BodyText"/>
        <w:ind w:right="526"/>
        <w:rPr>
          <w:rFonts w:eastAsia="Times New Roman"/>
          <w:color w:val="4472C4" w:themeColor="accent1"/>
          <w:sz w:val="18"/>
          <w:szCs w:val="18"/>
        </w:rPr>
      </w:pPr>
    </w:p>
    <w:p w14:paraId="4C13363C" w14:textId="77777777" w:rsidR="00C078A3" w:rsidRPr="00932B5B" w:rsidRDefault="00C078A3" w:rsidP="00C078A3">
      <w:pPr>
        <w:pStyle w:val="BodyText"/>
        <w:ind w:right="526"/>
        <w:jc w:val="center"/>
        <w:rPr>
          <w:rFonts w:eastAsia="Times New Roman"/>
          <w:b/>
          <w:bCs/>
          <w:color w:val="212529"/>
          <w:sz w:val="24"/>
          <w:szCs w:val="24"/>
          <w:u w:val="single"/>
        </w:rPr>
      </w:pPr>
      <w:r w:rsidRPr="00932B5B">
        <w:rPr>
          <w:rFonts w:eastAsia="Times New Roman"/>
          <w:b/>
          <w:bCs/>
          <w:color w:val="4472C4" w:themeColor="accent1"/>
          <w:sz w:val="24"/>
          <w:szCs w:val="24"/>
          <w:u w:val="single"/>
        </w:rPr>
        <w:t>TERMS AND CONDITION OF THE SERVICE</w:t>
      </w:r>
    </w:p>
    <w:p w14:paraId="181475CA" w14:textId="2605960B" w:rsidR="00C078A3" w:rsidRPr="00331C27" w:rsidRDefault="00C078A3" w:rsidP="00C078A3">
      <w:pPr>
        <w:pStyle w:val="BodyText"/>
        <w:ind w:right="526"/>
        <w:jc w:val="center"/>
        <w:rPr>
          <w:rFonts w:eastAsia="Times New Roman"/>
          <w:color w:val="4472C4" w:themeColor="accent1"/>
          <w:sz w:val="18"/>
          <w:szCs w:val="18"/>
        </w:rPr>
      </w:pPr>
      <w:r w:rsidRPr="00331C27">
        <w:rPr>
          <w:rFonts w:eastAsia="Times New Roman"/>
          <w:color w:val="4472C4" w:themeColor="accent1"/>
          <w:sz w:val="18"/>
          <w:szCs w:val="18"/>
        </w:rPr>
        <w:t xml:space="preserve">By signing this </w:t>
      </w:r>
      <w:r w:rsidR="00B550AC" w:rsidRPr="00331C27">
        <w:rPr>
          <w:rFonts w:eastAsia="Times New Roman"/>
          <w:color w:val="4472C4" w:themeColor="accent1"/>
          <w:sz w:val="18"/>
          <w:szCs w:val="18"/>
        </w:rPr>
        <w:t>form, the</w:t>
      </w:r>
      <w:r w:rsidRPr="00331C27">
        <w:rPr>
          <w:rFonts w:eastAsia="Times New Roman"/>
          <w:color w:val="4472C4" w:themeColor="accent1"/>
          <w:sz w:val="18"/>
          <w:szCs w:val="18"/>
        </w:rPr>
        <w:t xml:space="preserve"> client authorizes Aquacheck laboratories ltd to sub contract the services.</w:t>
      </w:r>
    </w:p>
    <w:p w14:paraId="63F77FA0" w14:textId="170387C1" w:rsidR="00C078A3" w:rsidRPr="00331C27" w:rsidRDefault="00C078A3" w:rsidP="00C078A3">
      <w:pPr>
        <w:pStyle w:val="BodyText"/>
        <w:ind w:right="526"/>
        <w:jc w:val="center"/>
        <w:rPr>
          <w:rFonts w:eastAsia="Times New Roman"/>
          <w:color w:val="4472C4" w:themeColor="accent1"/>
          <w:sz w:val="18"/>
          <w:szCs w:val="18"/>
        </w:rPr>
      </w:pPr>
      <w:r w:rsidRPr="00331C27">
        <w:rPr>
          <w:rFonts w:eastAsia="Times New Roman"/>
          <w:color w:val="4472C4" w:themeColor="accent1"/>
          <w:sz w:val="18"/>
          <w:szCs w:val="18"/>
        </w:rPr>
        <w:t>The subcontracted lab is competent to carry out the test(s) and complies with ISO 17025:2017.</w:t>
      </w:r>
    </w:p>
    <w:p w14:paraId="28E814A3" w14:textId="78860244" w:rsidR="00C078A3" w:rsidRPr="00331C27" w:rsidRDefault="00C078A3" w:rsidP="00C078A3">
      <w:pPr>
        <w:pStyle w:val="BodyText"/>
        <w:ind w:right="526"/>
        <w:jc w:val="center"/>
        <w:rPr>
          <w:rFonts w:eastAsia="Times New Roman"/>
          <w:color w:val="4472C4" w:themeColor="accent1"/>
          <w:sz w:val="18"/>
          <w:szCs w:val="18"/>
        </w:rPr>
      </w:pPr>
      <w:r w:rsidRPr="00331C27">
        <w:rPr>
          <w:rFonts w:eastAsia="Times New Roman"/>
          <w:color w:val="4472C4" w:themeColor="accent1"/>
          <w:sz w:val="18"/>
          <w:szCs w:val="18"/>
        </w:rPr>
        <w:t xml:space="preserve">The </w:t>
      </w:r>
      <w:r w:rsidR="00B550AC" w:rsidRPr="00331C27">
        <w:rPr>
          <w:rFonts w:eastAsia="Times New Roman"/>
          <w:color w:val="4472C4" w:themeColor="accent1"/>
          <w:sz w:val="18"/>
          <w:szCs w:val="18"/>
        </w:rPr>
        <w:t>laboratory will</w:t>
      </w:r>
      <w:r w:rsidRPr="00331C27">
        <w:rPr>
          <w:rFonts w:eastAsia="Times New Roman"/>
          <w:color w:val="4472C4" w:themeColor="accent1"/>
          <w:sz w:val="18"/>
          <w:szCs w:val="18"/>
        </w:rPr>
        <w:t xml:space="preserve"> not be held responsible for any </w:t>
      </w:r>
      <w:r w:rsidR="00B550AC" w:rsidRPr="00331C27">
        <w:rPr>
          <w:rFonts w:eastAsia="Times New Roman"/>
          <w:color w:val="4472C4" w:themeColor="accent1"/>
          <w:sz w:val="18"/>
          <w:szCs w:val="18"/>
        </w:rPr>
        <w:t>sampling errors.in</w:t>
      </w:r>
      <w:r w:rsidRPr="00331C27">
        <w:rPr>
          <w:rFonts w:eastAsia="Times New Roman"/>
          <w:color w:val="4472C4" w:themeColor="accent1"/>
          <w:sz w:val="18"/>
          <w:szCs w:val="18"/>
        </w:rPr>
        <w:t xml:space="preserve"> consideration of the service, the Turn Around Time is agreed between Aquacheck laboratory ltd and the customer.</w:t>
      </w:r>
    </w:p>
    <w:p w14:paraId="6A6C8030" w14:textId="62BAA0C8" w:rsidR="00C078A3" w:rsidRDefault="00C078A3" w:rsidP="00C078A3">
      <w:pPr>
        <w:pStyle w:val="BodyText"/>
        <w:ind w:right="526"/>
        <w:jc w:val="center"/>
        <w:rPr>
          <w:rFonts w:eastAsia="Times New Roman"/>
          <w:color w:val="4472C4" w:themeColor="accent1"/>
          <w:sz w:val="18"/>
          <w:szCs w:val="18"/>
        </w:rPr>
      </w:pPr>
      <w:r>
        <w:rPr>
          <w:rFonts w:eastAsia="Times New Roman"/>
          <w:color w:val="4472C4" w:themeColor="accent1"/>
          <w:sz w:val="18"/>
          <w:szCs w:val="18"/>
        </w:rPr>
        <w:t xml:space="preserve"> </w:t>
      </w:r>
      <w:r w:rsidRPr="00331C27">
        <w:rPr>
          <w:rFonts w:eastAsia="Times New Roman"/>
          <w:color w:val="4472C4" w:themeColor="accent1"/>
          <w:sz w:val="18"/>
          <w:szCs w:val="18"/>
        </w:rPr>
        <w:t>Aquacheck laboratories ltd reserves the right to reject any sample not satisfying the volume,</w:t>
      </w:r>
      <w:r>
        <w:rPr>
          <w:rFonts w:eastAsia="Times New Roman"/>
          <w:color w:val="4472C4" w:themeColor="accent1"/>
          <w:sz w:val="18"/>
          <w:szCs w:val="18"/>
        </w:rPr>
        <w:t xml:space="preserve"> </w:t>
      </w:r>
      <w:r w:rsidRPr="00331C27">
        <w:rPr>
          <w:rFonts w:eastAsia="Times New Roman"/>
          <w:color w:val="4472C4" w:themeColor="accent1"/>
          <w:sz w:val="18"/>
          <w:szCs w:val="18"/>
        </w:rPr>
        <w:t>container,</w:t>
      </w:r>
      <w:r>
        <w:rPr>
          <w:rFonts w:eastAsia="Times New Roman"/>
          <w:color w:val="4472C4" w:themeColor="accent1"/>
          <w:sz w:val="18"/>
          <w:szCs w:val="18"/>
        </w:rPr>
        <w:t xml:space="preserve"> </w:t>
      </w:r>
      <w:r w:rsidRPr="00331C27">
        <w:rPr>
          <w:rFonts w:eastAsia="Times New Roman"/>
          <w:color w:val="4472C4" w:themeColor="accent1"/>
          <w:sz w:val="18"/>
          <w:szCs w:val="18"/>
        </w:rPr>
        <w:t>water type and storage conditions requirements.</w:t>
      </w:r>
    </w:p>
    <w:p w14:paraId="5F7E9C82" w14:textId="77777777" w:rsidR="00C078A3" w:rsidRDefault="00C078A3" w:rsidP="00C078A3">
      <w:pPr>
        <w:pStyle w:val="BodyText"/>
        <w:ind w:right="526"/>
        <w:jc w:val="center"/>
        <w:rPr>
          <w:rFonts w:eastAsia="Times New Roman"/>
          <w:color w:val="4472C4" w:themeColor="accent1"/>
          <w:sz w:val="18"/>
          <w:szCs w:val="18"/>
        </w:rPr>
      </w:pPr>
    </w:p>
    <w:p w14:paraId="174716B9" w14:textId="0CE76D8C" w:rsidR="00C078A3" w:rsidRPr="00BD6C30" w:rsidRDefault="00C078A3" w:rsidP="00C078A3">
      <w:pPr>
        <w:tabs>
          <w:tab w:val="left" w:pos="912"/>
          <w:tab w:val="left" w:pos="5304"/>
        </w:tabs>
        <w:rPr>
          <w:rFonts w:eastAsia="Times New Roman"/>
          <w:sz w:val="18"/>
          <w:szCs w:val="18"/>
        </w:rPr>
      </w:pPr>
      <w:r>
        <w:rPr>
          <w:color w:val="000000" w:themeColor="text1"/>
          <w:sz w:val="18"/>
          <w:szCs w:val="20"/>
        </w:rPr>
        <w:t xml:space="preserve">           FORM NO: </w:t>
      </w:r>
      <w:r w:rsidRPr="00D04E0D">
        <w:rPr>
          <w:color w:val="000000" w:themeColor="text1"/>
          <w:sz w:val="18"/>
          <w:szCs w:val="20"/>
        </w:rPr>
        <w:t>AQC.</w:t>
      </w:r>
      <w:r>
        <w:rPr>
          <w:color w:val="000000" w:themeColor="text1"/>
          <w:sz w:val="18"/>
          <w:szCs w:val="20"/>
        </w:rPr>
        <w:t>QP1.F</w:t>
      </w:r>
      <w:r w:rsidRPr="00D04E0D">
        <w:rPr>
          <w:color w:val="000000" w:themeColor="text1"/>
          <w:sz w:val="18"/>
          <w:szCs w:val="20"/>
        </w:rPr>
        <w:t>1</w:t>
      </w:r>
      <w:r>
        <w:rPr>
          <w:color w:val="000000" w:themeColor="text1"/>
          <w:sz w:val="18"/>
          <w:szCs w:val="20"/>
        </w:rPr>
        <w:tab/>
      </w:r>
      <w:r w:rsidRPr="00331C27">
        <w:rPr>
          <w:color w:val="0070C0"/>
          <w:sz w:val="24"/>
          <w:szCs w:val="24"/>
        </w:rPr>
        <w:t>H</w:t>
      </w:r>
      <w:r w:rsidRPr="00331C27">
        <w:rPr>
          <w:color w:val="0070C0"/>
          <w:sz w:val="24"/>
          <w:szCs w:val="24"/>
          <w:vertAlign w:val="subscript"/>
        </w:rPr>
        <w:t>2</w:t>
      </w:r>
      <w:r w:rsidRPr="00331C27">
        <w:rPr>
          <w:color w:val="0070C0"/>
          <w:sz w:val="24"/>
          <w:szCs w:val="24"/>
        </w:rPr>
        <w:t>O Analysis</w:t>
      </w:r>
    </w:p>
    <w:p w14:paraId="60A15AB7" w14:textId="4F3460F3" w:rsidR="0090591A" w:rsidRPr="00331C27" w:rsidRDefault="0090591A" w:rsidP="0090591A">
      <w:pPr>
        <w:pStyle w:val="BodyText"/>
        <w:ind w:right="526"/>
        <w:jc w:val="center"/>
        <w:rPr>
          <w:rFonts w:eastAsia="Times New Roman"/>
          <w:color w:val="4472C4" w:themeColor="accent1"/>
          <w:sz w:val="18"/>
          <w:szCs w:val="18"/>
        </w:rPr>
      </w:pPr>
      <w:r w:rsidRPr="00331C27">
        <w:rPr>
          <w:rFonts w:eastAsia="Times New Roman"/>
          <w:color w:val="4472C4" w:themeColor="accent1"/>
          <w:sz w:val="18"/>
          <w:szCs w:val="18"/>
        </w:rPr>
        <w:t>.</w:t>
      </w:r>
    </w:p>
    <w:p w14:paraId="26037F0A" w14:textId="0F295AF7" w:rsidR="0090591A" w:rsidRPr="00CF5239" w:rsidRDefault="00DE5D18" w:rsidP="003E5F74">
      <w:pPr>
        <w:ind w:left="720" w:right="360" w:hanging="630"/>
        <w:rPr>
          <w:b/>
          <w:bCs/>
          <w:sz w:val="24"/>
          <w:szCs w:val="24"/>
        </w:rPr>
      </w:pPr>
      <w:r>
        <w:rPr>
          <w:b/>
          <w:bCs/>
          <w:sz w:val="24"/>
          <w:szCs w:val="24"/>
        </w:rPr>
        <w:t>7.0</w:t>
      </w:r>
      <w:r>
        <w:rPr>
          <w:b/>
          <w:bCs/>
          <w:sz w:val="24"/>
          <w:szCs w:val="24"/>
        </w:rPr>
        <w:tab/>
        <w:t>References</w:t>
      </w:r>
    </w:p>
    <w:p w14:paraId="46A95FA8" w14:textId="2971F310" w:rsidR="00CF5239" w:rsidRPr="00202D0F" w:rsidRDefault="00FD51D1" w:rsidP="00202D0F">
      <w:pPr>
        <w:pStyle w:val="ListParagraph"/>
        <w:numPr>
          <w:ilvl w:val="0"/>
          <w:numId w:val="13"/>
        </w:numPr>
        <w:ind w:right="360"/>
        <w:rPr>
          <w:sz w:val="24"/>
          <w:szCs w:val="24"/>
        </w:rPr>
      </w:pPr>
      <w:r w:rsidRPr="00202D0F">
        <w:rPr>
          <w:sz w:val="24"/>
          <w:szCs w:val="24"/>
        </w:rPr>
        <w:t>Hach water analysis handbook 7</w:t>
      </w:r>
      <w:r w:rsidRPr="00202D0F">
        <w:rPr>
          <w:sz w:val="24"/>
          <w:szCs w:val="24"/>
          <w:vertAlign w:val="superscript"/>
        </w:rPr>
        <w:t>th</w:t>
      </w:r>
      <w:r w:rsidRPr="00202D0F">
        <w:rPr>
          <w:sz w:val="24"/>
          <w:szCs w:val="24"/>
        </w:rPr>
        <w:t xml:space="preserve"> edition</w:t>
      </w:r>
    </w:p>
    <w:p w14:paraId="1386841C" w14:textId="2543FDBE" w:rsidR="00FD51D1" w:rsidRPr="00202D0F" w:rsidRDefault="0029278A" w:rsidP="00202D0F">
      <w:pPr>
        <w:pStyle w:val="ListParagraph"/>
        <w:numPr>
          <w:ilvl w:val="0"/>
          <w:numId w:val="13"/>
        </w:numPr>
        <w:ind w:right="360"/>
        <w:rPr>
          <w:sz w:val="24"/>
          <w:szCs w:val="24"/>
        </w:rPr>
      </w:pPr>
      <w:r w:rsidRPr="00202D0F">
        <w:rPr>
          <w:sz w:val="24"/>
          <w:szCs w:val="24"/>
        </w:rPr>
        <w:t xml:space="preserve">Standard methods for the </w:t>
      </w:r>
      <w:r w:rsidR="00CC2DC0" w:rsidRPr="00202D0F">
        <w:rPr>
          <w:sz w:val="24"/>
          <w:szCs w:val="24"/>
        </w:rPr>
        <w:t>examination of water and waste water 23</w:t>
      </w:r>
      <w:r w:rsidR="00CC2DC0" w:rsidRPr="00202D0F">
        <w:rPr>
          <w:sz w:val="24"/>
          <w:szCs w:val="24"/>
          <w:vertAlign w:val="superscript"/>
        </w:rPr>
        <w:t>rd</w:t>
      </w:r>
      <w:r w:rsidR="00CC2DC0" w:rsidRPr="00202D0F">
        <w:rPr>
          <w:sz w:val="24"/>
          <w:szCs w:val="24"/>
        </w:rPr>
        <w:t xml:space="preserve"> edition</w:t>
      </w:r>
    </w:p>
    <w:sectPr w:rsidR="00FD51D1" w:rsidRPr="00202D0F" w:rsidSect="007038E5">
      <w:headerReference w:type="even" r:id="rId7"/>
      <w:headerReference w:type="default" r:id="rId8"/>
      <w:footerReference w:type="even" r:id="rId9"/>
      <w:footerReference w:type="default" r:id="rId10"/>
      <w:headerReference w:type="first" r:id="rId11"/>
      <w:footerReference w:type="first" r:id="rId12"/>
      <w:pgSz w:w="12240" w:h="15840"/>
      <w:pgMar w:top="960" w:right="0" w:bottom="1440" w:left="270" w:header="45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18745D" w14:textId="77777777" w:rsidR="00564F94" w:rsidRDefault="00564F94" w:rsidP="005C6FA3">
      <w:pPr>
        <w:spacing w:after="0" w:line="240" w:lineRule="auto"/>
      </w:pPr>
      <w:r>
        <w:separator/>
      </w:r>
    </w:p>
  </w:endnote>
  <w:endnote w:type="continuationSeparator" w:id="0">
    <w:p w14:paraId="12A7C8B2" w14:textId="77777777" w:rsidR="00564F94" w:rsidRDefault="00564F94" w:rsidP="005C6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ngsanaUPC">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5CFEC3" w14:textId="77777777" w:rsidR="00550442" w:rsidRDefault="005504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8423743"/>
      <w:docPartObj>
        <w:docPartGallery w:val="Page Numbers (Bottom of Page)"/>
        <w:docPartUnique/>
      </w:docPartObj>
    </w:sdtPr>
    <w:sdtEndPr/>
    <w:sdtContent>
      <w:sdt>
        <w:sdtPr>
          <w:id w:val="-1769616900"/>
          <w:docPartObj>
            <w:docPartGallery w:val="Page Numbers (Top of Page)"/>
            <w:docPartUnique/>
          </w:docPartObj>
        </w:sdtPr>
        <w:sdtEndPr/>
        <w:sdtContent>
          <w:p w14:paraId="56691935" w14:textId="77777777" w:rsidR="00C563DF" w:rsidRDefault="00C563DF">
            <w:pPr>
              <w:pStyle w:val="Footer"/>
              <w:jc w:val="right"/>
            </w:pPr>
          </w:p>
          <w:p w14:paraId="1346C587" w14:textId="77777777" w:rsidR="00550442" w:rsidRDefault="00550442" w:rsidP="00550442">
            <w:pPr>
              <w:pStyle w:val="Footer"/>
              <w:tabs>
                <w:tab w:val="left" w:pos="1740"/>
              </w:tabs>
              <w:jc w:val="center"/>
              <w:rPr>
                <w:rFonts w:ascii="Arial" w:hAnsi="Arial" w:cs="Arial"/>
                <w:sz w:val="18"/>
                <w:szCs w:val="18"/>
              </w:rPr>
            </w:pPr>
            <w:r>
              <w:rPr>
                <w:noProof/>
                <w:color w:val="000066"/>
              </w:rPr>
              <w:drawing>
                <wp:anchor distT="0" distB="0" distL="114300" distR="114300" simplePos="0" relativeHeight="251661312" behindDoc="0" locked="0" layoutInCell="1" allowOverlap="1" wp14:anchorId="4791A450" wp14:editId="39595912">
                  <wp:simplePos x="0" y="0"/>
                  <wp:positionH relativeFrom="page">
                    <wp:posOffset>142875</wp:posOffset>
                  </wp:positionH>
                  <wp:positionV relativeFrom="paragraph">
                    <wp:posOffset>-5080</wp:posOffset>
                  </wp:positionV>
                  <wp:extent cx="2076450" cy="4191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076450" cy="419100"/>
                          </a:xfrm>
                          <a:prstGeom prst="rect">
                            <a:avLst/>
                          </a:prstGeom>
                        </pic:spPr>
                      </pic:pic>
                    </a:graphicData>
                  </a:graphic>
                  <wp14:sizeRelH relativeFrom="margin">
                    <wp14:pctWidth>0</wp14:pctWidth>
                  </wp14:sizeRelH>
                  <wp14:sizeRelV relativeFrom="margin">
                    <wp14:pctHeight>0</wp14:pctHeight>
                  </wp14:sizeRelV>
                </wp:anchor>
              </w:drawing>
            </w:r>
            <w:r w:rsidRPr="00826064">
              <w:rPr>
                <w:rFonts w:cs="Arial"/>
                <w:sz w:val="20"/>
              </w:rPr>
              <w:t xml:space="preserve">REVISION [01] DATE:  </w:t>
            </w:r>
            <w:r>
              <w:rPr>
                <w:rFonts w:cs="Arial"/>
                <w:sz w:val="20"/>
              </w:rPr>
              <w:t>30</w:t>
            </w:r>
            <w:r w:rsidRPr="00826064">
              <w:rPr>
                <w:rFonts w:cs="Arial"/>
                <w:sz w:val="20"/>
              </w:rPr>
              <w:t>.0</w:t>
            </w:r>
            <w:r>
              <w:rPr>
                <w:rFonts w:cs="Arial"/>
                <w:sz w:val="20"/>
              </w:rPr>
              <w:t>8</w:t>
            </w:r>
            <w:r w:rsidRPr="00826064">
              <w:rPr>
                <w:rFonts w:cs="Arial"/>
                <w:sz w:val="20"/>
              </w:rPr>
              <w:t>.20</w:t>
            </w:r>
            <w:r>
              <w:rPr>
                <w:rFonts w:cs="Arial"/>
                <w:sz w:val="20"/>
              </w:rPr>
              <w:t>22</w:t>
            </w:r>
            <w:r w:rsidRPr="00826064">
              <w:rPr>
                <w:rFonts w:cs="Arial"/>
                <w:sz w:val="20"/>
              </w:rPr>
              <w:t xml:space="preserve"> |</w:t>
            </w:r>
          </w:p>
          <w:p w14:paraId="1D14769B" w14:textId="77777777" w:rsidR="00550442" w:rsidRPr="00826064" w:rsidRDefault="00550442" w:rsidP="00550442">
            <w:pPr>
              <w:pStyle w:val="Footer"/>
              <w:tabs>
                <w:tab w:val="left" w:pos="1740"/>
              </w:tabs>
              <w:jc w:val="center"/>
              <w:rPr>
                <w:rFonts w:cs="Arial"/>
                <w:b/>
                <w:color w:val="0070C0"/>
                <w:sz w:val="20"/>
              </w:rPr>
            </w:pPr>
            <w:r w:rsidRPr="00B55C1B">
              <w:rPr>
                <w:rFonts w:cstheme="minorHAnsi"/>
                <w:b/>
                <w:color w:val="0070C0"/>
                <w:sz w:val="18"/>
                <w:szCs w:val="18"/>
              </w:rPr>
              <w:t>AQC.QMS.SOP-1</w:t>
            </w:r>
            <w:r>
              <w:rPr>
                <w:rFonts w:cstheme="minorHAnsi"/>
                <w:b/>
                <w:color w:val="0070C0"/>
                <w:sz w:val="18"/>
                <w:szCs w:val="18"/>
              </w:rPr>
              <w:t>8</w:t>
            </w:r>
            <w:r w:rsidRPr="00826064">
              <w:rPr>
                <w:rFonts w:cs="Arial"/>
                <w:b/>
                <w:color w:val="0070C0"/>
                <w:sz w:val="20"/>
              </w:rPr>
              <w:t xml:space="preserve">– </w:t>
            </w:r>
            <w:r>
              <w:rPr>
                <w:rFonts w:cs="Arial"/>
                <w:b/>
                <w:color w:val="0070C0"/>
                <w:sz w:val="20"/>
              </w:rPr>
              <w:t xml:space="preserve">Chain of custody </w:t>
            </w:r>
            <w:r w:rsidRPr="00826064">
              <w:rPr>
                <w:rFonts w:cs="Arial"/>
                <w:b/>
                <w:color w:val="0070C0"/>
                <w:sz w:val="20"/>
              </w:rPr>
              <w:t>Procedure</w:t>
            </w:r>
          </w:p>
          <w:p w14:paraId="3516D261" w14:textId="77777777" w:rsidR="00550442" w:rsidRPr="00826064" w:rsidRDefault="00550442" w:rsidP="00550442">
            <w:pPr>
              <w:pStyle w:val="Footer"/>
              <w:tabs>
                <w:tab w:val="left" w:pos="1740"/>
              </w:tabs>
              <w:jc w:val="center"/>
              <w:rPr>
                <w:rFonts w:cs="Arial"/>
                <w:sz w:val="20"/>
              </w:rPr>
            </w:pPr>
            <w:r w:rsidRPr="00826064">
              <w:rPr>
                <w:rFonts w:cs="Arial"/>
                <w:sz w:val="20"/>
              </w:rPr>
              <w:t xml:space="preserve">Printed document </w:t>
            </w:r>
            <w:r>
              <w:rPr>
                <w:rFonts w:cs="Arial"/>
                <w:sz w:val="20"/>
              </w:rPr>
              <w:t>is</w:t>
            </w:r>
            <w:r w:rsidRPr="00826064">
              <w:rPr>
                <w:rFonts w:cs="Arial"/>
                <w:sz w:val="20"/>
              </w:rPr>
              <w:t xml:space="preserve"> only valid with a company </w:t>
            </w:r>
            <w:r>
              <w:rPr>
                <w:rFonts w:cs="Arial"/>
                <w:sz w:val="20"/>
              </w:rPr>
              <w:t>rubber stamp</w:t>
            </w:r>
          </w:p>
          <w:p w14:paraId="7796754C" w14:textId="6C09E875" w:rsidR="00C563DF" w:rsidRDefault="00C563DF" w:rsidP="00C563DF">
            <w:pPr>
              <w:pStyle w:val="Footer"/>
              <w:ind w:right="450"/>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50442">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50442">
              <w:rPr>
                <w:b/>
                <w:bCs/>
                <w:noProof/>
              </w:rPr>
              <w:t>4</w:t>
            </w:r>
            <w:r>
              <w:rPr>
                <w:b/>
                <w:bCs/>
                <w:sz w:val="24"/>
                <w:szCs w:val="24"/>
              </w:rPr>
              <w:fldChar w:fldCharType="end"/>
            </w:r>
          </w:p>
        </w:sdtContent>
      </w:sdt>
    </w:sdtContent>
  </w:sdt>
  <w:p w14:paraId="3D02317A" w14:textId="619A4D5B" w:rsidR="00C23E23" w:rsidRDefault="00C23E2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2D80EB" w14:textId="77777777" w:rsidR="00550442" w:rsidRDefault="005504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D9AABE" w14:textId="77777777" w:rsidR="00564F94" w:rsidRDefault="00564F94" w:rsidP="005C6FA3">
      <w:pPr>
        <w:spacing w:after="0" w:line="240" w:lineRule="auto"/>
      </w:pPr>
      <w:r>
        <w:separator/>
      </w:r>
    </w:p>
  </w:footnote>
  <w:footnote w:type="continuationSeparator" w:id="0">
    <w:p w14:paraId="7C254042" w14:textId="77777777" w:rsidR="00564F94" w:rsidRDefault="00564F94" w:rsidP="005C6F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252B06" w14:textId="77777777" w:rsidR="00550442" w:rsidRDefault="005504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17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2328"/>
      <w:gridCol w:w="1719"/>
      <w:gridCol w:w="2476"/>
      <w:gridCol w:w="3307"/>
    </w:tblGrid>
    <w:tr w:rsidR="00550442" w:rsidRPr="0080470D" w14:paraId="7A1D86CF" w14:textId="77777777" w:rsidTr="00E558CD">
      <w:trPr>
        <w:trHeight w:val="257"/>
      </w:trPr>
      <w:tc>
        <w:tcPr>
          <w:tcW w:w="1870" w:type="dxa"/>
          <w:vMerge w:val="restart"/>
        </w:tcPr>
        <w:p w14:paraId="3D9D1E1D" w14:textId="77777777" w:rsidR="00550442" w:rsidRPr="009E5422" w:rsidRDefault="00550442" w:rsidP="00550442">
          <w:pPr>
            <w:pStyle w:val="Header"/>
            <w:jc w:val="right"/>
            <w:rPr>
              <w:rFonts w:ascii="Cooper Black" w:hAnsi="Cooper Black"/>
            </w:rPr>
          </w:pPr>
          <w:r>
            <w:rPr>
              <w:noProof/>
              <w:color w:val="000066"/>
            </w:rPr>
            <w:drawing>
              <wp:anchor distT="0" distB="0" distL="114300" distR="114300" simplePos="0" relativeHeight="251659264" behindDoc="0" locked="0" layoutInCell="1" allowOverlap="1" wp14:anchorId="5BEE6EC6" wp14:editId="651C9791">
                <wp:simplePos x="0" y="0"/>
                <wp:positionH relativeFrom="column">
                  <wp:posOffset>-48895</wp:posOffset>
                </wp:positionH>
                <wp:positionV relativeFrom="paragraph">
                  <wp:posOffset>22224</wp:posOffset>
                </wp:positionV>
                <wp:extent cx="1038225" cy="942975"/>
                <wp:effectExtent l="0" t="0" r="9525"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55007" cy="958217"/>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14:paraId="4F990438" w14:textId="77777777" w:rsidR="00550442" w:rsidRPr="009F07D9" w:rsidRDefault="00550442" w:rsidP="00550442">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14:paraId="3C43AF56" w14:textId="52C3FEE6" w:rsidR="00550442" w:rsidRPr="00B55C1B" w:rsidRDefault="00550442" w:rsidP="00550442">
          <w:pPr>
            <w:pStyle w:val="Header"/>
            <w:rPr>
              <w:rFonts w:ascii="Britannic Bold" w:hAnsi="Britannic Bold" w:cs="Browallia New"/>
              <w:sz w:val="18"/>
              <w:szCs w:val="18"/>
            </w:rPr>
          </w:pPr>
          <w:r w:rsidRPr="00B55C1B">
            <w:rPr>
              <w:rFonts w:ascii="Britannic Bold" w:hAnsi="Britannic Bold"/>
              <w:sz w:val="18"/>
              <w:szCs w:val="18"/>
            </w:rPr>
            <w:t>AQC.QMS.SOP-</w:t>
          </w:r>
          <w:r>
            <w:rPr>
              <w:rFonts w:ascii="Britannic Bold" w:hAnsi="Britannic Bold"/>
              <w:sz w:val="18"/>
              <w:szCs w:val="18"/>
            </w:rPr>
            <w:t>19</w:t>
          </w:r>
          <w:bookmarkStart w:id="0" w:name="_GoBack"/>
          <w:bookmarkEnd w:id="0"/>
        </w:p>
      </w:tc>
      <w:tc>
        <w:tcPr>
          <w:tcW w:w="2476" w:type="dxa"/>
        </w:tcPr>
        <w:p w14:paraId="0BAA4BAA" w14:textId="77777777" w:rsidR="00550442" w:rsidRPr="009F07D9" w:rsidRDefault="00550442" w:rsidP="00550442">
          <w:pPr>
            <w:pStyle w:val="Header"/>
            <w:rPr>
              <w:rFonts w:ascii="Britannic Bold" w:hAnsi="Britannic Bold"/>
              <w:color w:val="5B9BD5" w:themeColor="accent5"/>
            </w:rPr>
          </w:pPr>
          <w:r w:rsidRPr="009F07D9">
            <w:rPr>
              <w:rFonts w:ascii="Britannic Bold" w:hAnsi="Britannic Bold"/>
              <w:color w:val="5B9BD5" w:themeColor="accent5"/>
            </w:rPr>
            <w:t>DEPARTMENT:</w:t>
          </w:r>
        </w:p>
      </w:tc>
      <w:tc>
        <w:tcPr>
          <w:tcW w:w="3307" w:type="dxa"/>
        </w:tcPr>
        <w:p w14:paraId="1F256EEF" w14:textId="77777777" w:rsidR="00550442" w:rsidRPr="0080470D" w:rsidRDefault="00550442" w:rsidP="00550442">
          <w:pPr>
            <w:pStyle w:val="Header"/>
            <w:rPr>
              <w:rFonts w:ascii="Britannic Bold" w:hAnsi="Britannic Bold" w:cs="AngsanaUPC"/>
              <w:sz w:val="18"/>
              <w:szCs w:val="18"/>
            </w:rPr>
          </w:pPr>
          <w:r w:rsidRPr="0080470D">
            <w:rPr>
              <w:rFonts w:ascii="Britannic Bold" w:hAnsi="Britannic Bold" w:cs="AngsanaUPC"/>
              <w:sz w:val="18"/>
              <w:szCs w:val="18"/>
            </w:rPr>
            <w:t xml:space="preserve">QUALITY ASSURANCE </w:t>
          </w:r>
        </w:p>
      </w:tc>
    </w:tr>
    <w:tr w:rsidR="00550442" w:rsidRPr="007B1CE1" w14:paraId="433DBAEE" w14:textId="77777777" w:rsidTr="00E558CD">
      <w:trPr>
        <w:trHeight w:val="123"/>
      </w:trPr>
      <w:tc>
        <w:tcPr>
          <w:tcW w:w="1870" w:type="dxa"/>
          <w:vMerge/>
        </w:tcPr>
        <w:p w14:paraId="59C9B80C" w14:textId="77777777" w:rsidR="00550442" w:rsidRDefault="00550442" w:rsidP="00550442">
          <w:pPr>
            <w:pStyle w:val="Header"/>
          </w:pPr>
        </w:p>
      </w:tc>
      <w:tc>
        <w:tcPr>
          <w:tcW w:w="2328" w:type="dxa"/>
        </w:tcPr>
        <w:p w14:paraId="2AA68026" w14:textId="77777777" w:rsidR="00550442" w:rsidRPr="0071286E" w:rsidRDefault="00550442" w:rsidP="00550442">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14:paraId="508EF8D6" w14:textId="77777777" w:rsidR="00550442" w:rsidRPr="007B1CE1" w:rsidRDefault="00550442" w:rsidP="00550442">
          <w:pPr>
            <w:pStyle w:val="Header"/>
            <w:rPr>
              <w:rFonts w:cs="Browallia New"/>
              <w:b/>
              <w:sz w:val="16"/>
              <w:szCs w:val="16"/>
            </w:rPr>
          </w:pPr>
          <w:r w:rsidRPr="0080470D">
            <w:rPr>
              <w:rFonts w:ascii="Britannic Bold" w:hAnsi="Britannic Bold" w:cs="Browallia New"/>
              <w:sz w:val="18"/>
              <w:szCs w:val="18"/>
            </w:rPr>
            <w:t>01</w:t>
          </w:r>
        </w:p>
      </w:tc>
      <w:tc>
        <w:tcPr>
          <w:tcW w:w="2476" w:type="dxa"/>
        </w:tcPr>
        <w:p w14:paraId="17ED0B14" w14:textId="77777777" w:rsidR="00550442" w:rsidRPr="009D652A" w:rsidRDefault="00550442" w:rsidP="00550442">
          <w:pPr>
            <w:pStyle w:val="Header"/>
            <w:rPr>
              <w:rFonts w:ascii="Cooper Black" w:hAnsi="Cooper Black"/>
              <w:color w:val="538135" w:themeColor="accent6" w:themeShade="BF"/>
            </w:rPr>
          </w:pPr>
          <w:r w:rsidRPr="009F07D9">
            <w:rPr>
              <w:rFonts w:ascii="Britannic Bold" w:hAnsi="Britannic Bold"/>
              <w:color w:val="5B9BD5" w:themeColor="accent5"/>
            </w:rPr>
            <w:t>ISSUE TO:</w:t>
          </w:r>
        </w:p>
      </w:tc>
      <w:tc>
        <w:tcPr>
          <w:tcW w:w="3307" w:type="dxa"/>
        </w:tcPr>
        <w:p w14:paraId="7BCEAFDD" w14:textId="77777777" w:rsidR="00550442" w:rsidRPr="007B1CE1" w:rsidRDefault="00550442" w:rsidP="00550442">
          <w:pPr>
            <w:pStyle w:val="Header"/>
            <w:rPr>
              <w:rFonts w:cs="AngsanaUPC"/>
              <w:b/>
              <w:color w:val="139D16"/>
              <w:sz w:val="16"/>
              <w:szCs w:val="16"/>
            </w:rPr>
          </w:pPr>
          <w:r w:rsidRPr="0080470D">
            <w:rPr>
              <w:rFonts w:ascii="Britannic Bold" w:hAnsi="Britannic Bold" w:cs="AngsanaUPC"/>
              <w:sz w:val="18"/>
              <w:szCs w:val="18"/>
            </w:rPr>
            <w:t>TECHNICAL MANAGER</w:t>
          </w:r>
        </w:p>
      </w:tc>
    </w:tr>
    <w:tr w:rsidR="00550442" w:rsidRPr="007B1CE1" w14:paraId="0B9CC3D3" w14:textId="77777777" w:rsidTr="00E558CD">
      <w:trPr>
        <w:trHeight w:val="123"/>
      </w:trPr>
      <w:tc>
        <w:tcPr>
          <w:tcW w:w="1870" w:type="dxa"/>
          <w:vMerge/>
        </w:tcPr>
        <w:p w14:paraId="323909DD" w14:textId="77777777" w:rsidR="00550442" w:rsidRDefault="00550442" w:rsidP="00550442">
          <w:pPr>
            <w:pStyle w:val="Header"/>
          </w:pPr>
        </w:p>
      </w:tc>
      <w:tc>
        <w:tcPr>
          <w:tcW w:w="2328" w:type="dxa"/>
        </w:tcPr>
        <w:p w14:paraId="513C2F1D" w14:textId="77777777" w:rsidR="00550442" w:rsidRPr="0071286E" w:rsidRDefault="00550442" w:rsidP="00550442">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14:paraId="0CE83E7C" w14:textId="77777777" w:rsidR="00550442" w:rsidRPr="007B1CE1" w:rsidRDefault="00550442" w:rsidP="00550442">
          <w:pPr>
            <w:pStyle w:val="Header"/>
            <w:rPr>
              <w:rFonts w:cs="Browallia New"/>
              <w:b/>
              <w:sz w:val="16"/>
              <w:szCs w:val="16"/>
            </w:rPr>
          </w:pPr>
          <w:r>
            <w:rPr>
              <w:rFonts w:ascii="Britannic Bold" w:hAnsi="Britannic Bold" w:cs="Browallia New"/>
              <w:sz w:val="18"/>
              <w:szCs w:val="18"/>
            </w:rPr>
            <w:t>30</w:t>
          </w:r>
          <w:r w:rsidRPr="0080470D">
            <w:rPr>
              <w:rFonts w:ascii="Britannic Bold" w:hAnsi="Britannic Bold" w:cs="Browallia New"/>
              <w:sz w:val="18"/>
              <w:szCs w:val="18"/>
            </w:rPr>
            <w:t>/0</w:t>
          </w:r>
          <w:r>
            <w:rPr>
              <w:rFonts w:ascii="Britannic Bold" w:hAnsi="Britannic Bold" w:cs="Browallia New"/>
              <w:sz w:val="18"/>
              <w:szCs w:val="18"/>
            </w:rPr>
            <w:t>8</w:t>
          </w:r>
          <w:r w:rsidRPr="0080470D">
            <w:rPr>
              <w:rFonts w:ascii="Britannic Bold" w:hAnsi="Britannic Bold" w:cs="Browallia New"/>
              <w:sz w:val="18"/>
              <w:szCs w:val="18"/>
            </w:rPr>
            <w:t>/202</w:t>
          </w:r>
          <w:r>
            <w:rPr>
              <w:rFonts w:ascii="Britannic Bold" w:hAnsi="Britannic Bold" w:cs="Browallia New"/>
              <w:sz w:val="18"/>
              <w:szCs w:val="18"/>
            </w:rPr>
            <w:t>2</w:t>
          </w:r>
        </w:p>
      </w:tc>
      <w:tc>
        <w:tcPr>
          <w:tcW w:w="2476" w:type="dxa"/>
        </w:tcPr>
        <w:p w14:paraId="44B1D172" w14:textId="77777777" w:rsidR="00550442" w:rsidRPr="009D652A" w:rsidRDefault="00550442" w:rsidP="00550442">
          <w:pPr>
            <w:pStyle w:val="Header"/>
            <w:rPr>
              <w:rFonts w:ascii="Cooper Black" w:hAnsi="Cooper Black"/>
              <w:color w:val="538135" w:themeColor="accent6" w:themeShade="BF"/>
            </w:rPr>
          </w:pPr>
          <w:r w:rsidRPr="009F07D9">
            <w:rPr>
              <w:rFonts w:ascii="Britannic Bold" w:hAnsi="Britannic Bold"/>
              <w:color w:val="5B9BD5" w:themeColor="accent5"/>
            </w:rPr>
            <w:t>AUTHOR:</w:t>
          </w:r>
        </w:p>
      </w:tc>
      <w:tc>
        <w:tcPr>
          <w:tcW w:w="3307" w:type="dxa"/>
        </w:tcPr>
        <w:p w14:paraId="74BCD74E" w14:textId="77777777" w:rsidR="00550442" w:rsidRPr="007B1CE1" w:rsidRDefault="00550442" w:rsidP="00550442">
          <w:pPr>
            <w:pStyle w:val="Header"/>
            <w:rPr>
              <w:rFonts w:cs="AngsanaUPC"/>
              <w:b/>
              <w:color w:val="139D16"/>
              <w:sz w:val="16"/>
              <w:szCs w:val="16"/>
            </w:rPr>
          </w:pPr>
          <w:r w:rsidRPr="0080470D">
            <w:rPr>
              <w:rFonts w:ascii="Britannic Bold" w:hAnsi="Britannic Bold" w:cs="AngsanaUPC"/>
              <w:sz w:val="18"/>
              <w:szCs w:val="18"/>
            </w:rPr>
            <w:t>TECHNICAL MANAGER</w:t>
          </w:r>
        </w:p>
      </w:tc>
    </w:tr>
    <w:tr w:rsidR="00550442" w:rsidRPr="007B1CE1" w14:paraId="64DBB8D0" w14:textId="77777777" w:rsidTr="00E558CD">
      <w:trPr>
        <w:trHeight w:val="123"/>
      </w:trPr>
      <w:tc>
        <w:tcPr>
          <w:tcW w:w="1870" w:type="dxa"/>
          <w:vMerge/>
        </w:tcPr>
        <w:p w14:paraId="18112C21" w14:textId="77777777" w:rsidR="00550442" w:rsidRDefault="00550442" w:rsidP="00550442">
          <w:pPr>
            <w:pStyle w:val="Header"/>
          </w:pPr>
        </w:p>
      </w:tc>
      <w:tc>
        <w:tcPr>
          <w:tcW w:w="2328" w:type="dxa"/>
        </w:tcPr>
        <w:p w14:paraId="65D6A37C" w14:textId="77777777" w:rsidR="00550442" w:rsidRPr="0071286E" w:rsidRDefault="00550442" w:rsidP="00550442">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14:paraId="764AC068" w14:textId="77777777" w:rsidR="00550442" w:rsidRPr="007B1CE1" w:rsidRDefault="00550442" w:rsidP="00550442">
          <w:pPr>
            <w:pStyle w:val="Header"/>
            <w:rPr>
              <w:rFonts w:cs="Browallia New"/>
              <w:b/>
              <w:sz w:val="16"/>
              <w:szCs w:val="16"/>
            </w:rPr>
          </w:pPr>
          <w:r>
            <w:rPr>
              <w:rFonts w:ascii="Britannic Bold" w:hAnsi="Britannic Bold" w:cs="Browallia New"/>
              <w:sz w:val="18"/>
              <w:szCs w:val="18"/>
            </w:rPr>
            <w:t>31</w:t>
          </w:r>
          <w:r w:rsidRPr="0080470D">
            <w:rPr>
              <w:rFonts w:ascii="Britannic Bold" w:hAnsi="Britannic Bold" w:cs="Browallia New"/>
              <w:sz w:val="18"/>
              <w:szCs w:val="18"/>
            </w:rPr>
            <w:t>/0</w:t>
          </w:r>
          <w:r>
            <w:rPr>
              <w:rFonts w:ascii="Britannic Bold" w:hAnsi="Britannic Bold" w:cs="Browallia New"/>
              <w:sz w:val="18"/>
              <w:szCs w:val="18"/>
            </w:rPr>
            <w:t>8</w:t>
          </w:r>
          <w:r w:rsidRPr="0080470D">
            <w:rPr>
              <w:rFonts w:ascii="Britannic Bold" w:hAnsi="Britannic Bold" w:cs="Browallia New"/>
              <w:sz w:val="18"/>
              <w:szCs w:val="18"/>
            </w:rPr>
            <w:t>/202</w:t>
          </w:r>
          <w:r>
            <w:rPr>
              <w:rFonts w:ascii="Britannic Bold" w:hAnsi="Britannic Bold" w:cs="Browallia New"/>
              <w:sz w:val="18"/>
              <w:szCs w:val="18"/>
            </w:rPr>
            <w:t>2</w:t>
          </w:r>
        </w:p>
      </w:tc>
      <w:tc>
        <w:tcPr>
          <w:tcW w:w="2476" w:type="dxa"/>
        </w:tcPr>
        <w:p w14:paraId="2CC4595B" w14:textId="77777777" w:rsidR="00550442" w:rsidRPr="009D652A" w:rsidRDefault="00550442" w:rsidP="00550442">
          <w:pPr>
            <w:pStyle w:val="Header"/>
            <w:rPr>
              <w:rFonts w:ascii="Cooper Black" w:hAnsi="Cooper Black"/>
              <w:color w:val="538135" w:themeColor="accent6" w:themeShade="BF"/>
            </w:rPr>
          </w:pPr>
          <w:r w:rsidRPr="009F07D9">
            <w:rPr>
              <w:rFonts w:ascii="Britannic Bold" w:hAnsi="Britannic Bold"/>
              <w:color w:val="5B9BD5" w:themeColor="accent5"/>
            </w:rPr>
            <w:t>APPENDICES:</w:t>
          </w:r>
        </w:p>
      </w:tc>
      <w:tc>
        <w:tcPr>
          <w:tcW w:w="3307" w:type="dxa"/>
        </w:tcPr>
        <w:p w14:paraId="03A4D067" w14:textId="2F78A3F4" w:rsidR="00550442" w:rsidRPr="007B1CE1" w:rsidRDefault="00550442" w:rsidP="00550442">
          <w:pPr>
            <w:pStyle w:val="Header"/>
            <w:rPr>
              <w:rFonts w:cs="AngsanaUPC"/>
              <w:b/>
              <w:color w:val="139D16"/>
              <w:sz w:val="16"/>
              <w:szCs w:val="16"/>
            </w:rPr>
          </w:pPr>
          <w:r>
            <w:rPr>
              <w:rFonts w:ascii="Britannic Bold" w:hAnsi="Britannic Bold" w:cs="AngsanaUPC"/>
              <w:sz w:val="18"/>
              <w:szCs w:val="18"/>
            </w:rPr>
            <w:t>01</w:t>
          </w:r>
        </w:p>
      </w:tc>
    </w:tr>
    <w:tr w:rsidR="00550442" w:rsidRPr="007B1CE1" w14:paraId="6F01DCCF" w14:textId="77777777" w:rsidTr="00E558CD">
      <w:trPr>
        <w:trHeight w:val="123"/>
      </w:trPr>
      <w:tc>
        <w:tcPr>
          <w:tcW w:w="1870" w:type="dxa"/>
          <w:vMerge/>
        </w:tcPr>
        <w:p w14:paraId="5C4DE2A5" w14:textId="77777777" w:rsidR="00550442" w:rsidRDefault="00550442" w:rsidP="00550442">
          <w:pPr>
            <w:pStyle w:val="Header"/>
          </w:pPr>
        </w:p>
      </w:tc>
      <w:tc>
        <w:tcPr>
          <w:tcW w:w="2328" w:type="dxa"/>
        </w:tcPr>
        <w:p w14:paraId="32FCC10A" w14:textId="77777777" w:rsidR="00550442" w:rsidRPr="0071286E" w:rsidRDefault="00550442" w:rsidP="00550442">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14:paraId="25866218" w14:textId="77777777" w:rsidR="00550442" w:rsidRPr="007B1CE1" w:rsidRDefault="00550442" w:rsidP="00550442">
          <w:pPr>
            <w:pStyle w:val="Header"/>
            <w:rPr>
              <w:rFonts w:cs="Browallia New"/>
              <w:b/>
              <w:sz w:val="16"/>
              <w:szCs w:val="16"/>
            </w:rPr>
          </w:pPr>
          <w:r w:rsidRPr="0080470D">
            <w:rPr>
              <w:rFonts w:ascii="Britannic Bold" w:hAnsi="Britannic Bold" w:cs="Browallia New"/>
              <w:sz w:val="18"/>
              <w:szCs w:val="18"/>
            </w:rPr>
            <w:t>0</w:t>
          </w:r>
          <w:r>
            <w:rPr>
              <w:rFonts w:ascii="Britannic Bold" w:hAnsi="Britannic Bold" w:cs="Browallia New"/>
              <w:sz w:val="18"/>
              <w:szCs w:val="18"/>
            </w:rPr>
            <w:t>4</w:t>
          </w:r>
        </w:p>
      </w:tc>
      <w:tc>
        <w:tcPr>
          <w:tcW w:w="2476" w:type="dxa"/>
        </w:tcPr>
        <w:p w14:paraId="2F6DF4CF" w14:textId="77777777" w:rsidR="00550442" w:rsidRPr="009D652A" w:rsidRDefault="00550442" w:rsidP="00550442">
          <w:pPr>
            <w:pStyle w:val="Header"/>
            <w:rPr>
              <w:rFonts w:ascii="Cooper Black" w:hAnsi="Cooper Black"/>
              <w:color w:val="538135" w:themeColor="accent6" w:themeShade="BF"/>
            </w:rPr>
          </w:pPr>
          <w:r w:rsidRPr="009F07D9">
            <w:rPr>
              <w:rFonts w:ascii="Britannic Bold" w:hAnsi="Britannic Bold"/>
              <w:color w:val="5B9BD5" w:themeColor="accent5"/>
            </w:rPr>
            <w:t>Copy No.</w:t>
          </w:r>
        </w:p>
      </w:tc>
      <w:tc>
        <w:tcPr>
          <w:tcW w:w="3307" w:type="dxa"/>
        </w:tcPr>
        <w:p w14:paraId="2855649E" w14:textId="77777777" w:rsidR="00550442" w:rsidRPr="007B1CE1" w:rsidRDefault="00550442" w:rsidP="00550442">
          <w:pPr>
            <w:pStyle w:val="Header"/>
            <w:rPr>
              <w:rFonts w:cs="AngsanaUPC"/>
              <w:b/>
              <w:color w:val="139D16"/>
              <w:sz w:val="16"/>
              <w:szCs w:val="16"/>
            </w:rPr>
          </w:pPr>
          <w:r w:rsidRPr="0080470D">
            <w:rPr>
              <w:rFonts w:ascii="Britannic Bold" w:hAnsi="Britannic Bold" w:cs="AngsanaUPC"/>
              <w:sz w:val="18"/>
              <w:szCs w:val="18"/>
            </w:rPr>
            <w:t>03</w:t>
          </w:r>
        </w:p>
      </w:tc>
    </w:tr>
    <w:tr w:rsidR="00550442" w:rsidRPr="007B1CE1" w14:paraId="27289BD1" w14:textId="77777777" w:rsidTr="00E558CD">
      <w:trPr>
        <w:trHeight w:val="123"/>
      </w:trPr>
      <w:tc>
        <w:tcPr>
          <w:tcW w:w="1870" w:type="dxa"/>
          <w:vMerge/>
        </w:tcPr>
        <w:p w14:paraId="3580E21E" w14:textId="77777777" w:rsidR="00550442" w:rsidRDefault="00550442" w:rsidP="00550442">
          <w:pPr>
            <w:pStyle w:val="Header"/>
          </w:pPr>
        </w:p>
      </w:tc>
      <w:tc>
        <w:tcPr>
          <w:tcW w:w="2328" w:type="dxa"/>
        </w:tcPr>
        <w:p w14:paraId="2C6F688C" w14:textId="5A05F915" w:rsidR="00550442" w:rsidRPr="0071286E" w:rsidRDefault="00550442" w:rsidP="00550442">
          <w:pPr>
            <w:pStyle w:val="Header"/>
            <w:rPr>
              <w:rFonts w:ascii="Cooper Black" w:hAnsi="Cooper Black"/>
              <w:color w:val="7030A0"/>
            </w:rPr>
          </w:pPr>
          <w:r>
            <w:rPr>
              <w:rFonts w:ascii="Britannic Bold" w:hAnsi="Britannic Bold"/>
              <w:color w:val="808080" w:themeColor="background1" w:themeShade="80"/>
            </w:rPr>
            <w:t>TABLE</w:t>
          </w:r>
        </w:p>
      </w:tc>
      <w:tc>
        <w:tcPr>
          <w:tcW w:w="1719" w:type="dxa"/>
        </w:tcPr>
        <w:p w14:paraId="490A9FEC" w14:textId="2D879A31" w:rsidR="00550442" w:rsidRPr="007B1CE1" w:rsidRDefault="00550442" w:rsidP="00550442">
          <w:pPr>
            <w:pStyle w:val="Header"/>
            <w:rPr>
              <w:rFonts w:cs="Browallia New"/>
              <w:b/>
              <w:sz w:val="16"/>
              <w:szCs w:val="16"/>
            </w:rPr>
          </w:pPr>
          <w:r w:rsidRPr="0080470D">
            <w:rPr>
              <w:rFonts w:ascii="Britannic Bold" w:hAnsi="Britannic Bold" w:cs="Browallia New"/>
              <w:sz w:val="18"/>
              <w:szCs w:val="18"/>
            </w:rPr>
            <w:t>0</w:t>
          </w:r>
          <w:r>
            <w:rPr>
              <w:rFonts w:ascii="Britannic Bold" w:hAnsi="Britannic Bold" w:cs="Browallia New"/>
              <w:sz w:val="18"/>
              <w:szCs w:val="18"/>
            </w:rPr>
            <w:t>0</w:t>
          </w:r>
        </w:p>
      </w:tc>
      <w:tc>
        <w:tcPr>
          <w:tcW w:w="2476" w:type="dxa"/>
        </w:tcPr>
        <w:p w14:paraId="37A5EB24" w14:textId="77777777" w:rsidR="00550442" w:rsidRPr="009D652A" w:rsidRDefault="00550442" w:rsidP="00550442">
          <w:pPr>
            <w:pStyle w:val="Header"/>
            <w:rPr>
              <w:rFonts w:ascii="Cooper Black" w:hAnsi="Cooper Black"/>
              <w:color w:val="538135" w:themeColor="accent6" w:themeShade="BF"/>
            </w:rPr>
          </w:pPr>
        </w:p>
      </w:tc>
      <w:tc>
        <w:tcPr>
          <w:tcW w:w="3307" w:type="dxa"/>
        </w:tcPr>
        <w:p w14:paraId="733A85B6" w14:textId="77777777" w:rsidR="00550442" w:rsidRPr="007B1CE1" w:rsidRDefault="00550442" w:rsidP="00550442">
          <w:pPr>
            <w:pStyle w:val="Header"/>
            <w:rPr>
              <w:rFonts w:cs="AngsanaUPC"/>
              <w:b/>
              <w:color w:val="139D16"/>
              <w:sz w:val="16"/>
              <w:szCs w:val="16"/>
            </w:rPr>
          </w:pPr>
        </w:p>
      </w:tc>
    </w:tr>
  </w:tbl>
  <w:p w14:paraId="0BB0BA21" w14:textId="7F48FB52" w:rsidR="005C6FA3" w:rsidRDefault="005C6FA3" w:rsidP="005C6FA3">
    <w:pPr>
      <w:pStyle w:val="Header"/>
    </w:pPr>
    <w:r>
      <w:ptab w:relativeTo="margin" w:alignment="center" w:leader="none"/>
    </w:r>
    <w: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4EA0C4" w14:textId="77777777" w:rsidR="00550442" w:rsidRDefault="005504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D2CD2"/>
    <w:multiLevelType w:val="hybridMultilevel"/>
    <w:tmpl w:val="6A3CE5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6197A90"/>
    <w:multiLevelType w:val="hybridMultilevel"/>
    <w:tmpl w:val="36BE9086"/>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214B7077"/>
    <w:multiLevelType w:val="hybridMultilevel"/>
    <w:tmpl w:val="A36AA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405F38"/>
    <w:multiLevelType w:val="hybridMultilevel"/>
    <w:tmpl w:val="C1CEA89E"/>
    <w:lvl w:ilvl="0" w:tplc="FFFFFFFF">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nsid w:val="2DB81D8F"/>
    <w:multiLevelType w:val="hybridMultilevel"/>
    <w:tmpl w:val="3F62D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124AE4"/>
    <w:multiLevelType w:val="hybridMultilevel"/>
    <w:tmpl w:val="9D4E241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74D3591"/>
    <w:multiLevelType w:val="hybridMultilevel"/>
    <w:tmpl w:val="588ED7C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8F0B74"/>
    <w:multiLevelType w:val="hybridMultilevel"/>
    <w:tmpl w:val="2CE8079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DA921AE"/>
    <w:multiLevelType w:val="hybridMultilevel"/>
    <w:tmpl w:val="7C262D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7719EA"/>
    <w:multiLevelType w:val="multilevel"/>
    <w:tmpl w:val="ECAAD644"/>
    <w:lvl w:ilvl="0">
      <w:start w:val="1"/>
      <w:numFmt w:val="decimal"/>
      <w:lvlText w:val="%1.0."/>
      <w:lvlJc w:val="left"/>
      <w:pPr>
        <w:ind w:left="900" w:hanging="72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700" w:hanging="108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580" w:hanging="1800"/>
      </w:pPr>
      <w:rPr>
        <w:rFonts w:hint="default"/>
      </w:rPr>
    </w:lvl>
    <w:lvl w:ilvl="6">
      <w:start w:val="1"/>
      <w:numFmt w:val="decimal"/>
      <w:lvlText w:val="%1.%2.%3.%4.%5.%6.%7."/>
      <w:lvlJc w:val="left"/>
      <w:pPr>
        <w:ind w:left="6660" w:hanging="2160"/>
      </w:pPr>
      <w:rPr>
        <w:rFonts w:hint="default"/>
      </w:rPr>
    </w:lvl>
    <w:lvl w:ilvl="7">
      <w:start w:val="1"/>
      <w:numFmt w:val="decimal"/>
      <w:lvlText w:val="%1.%2.%3.%4.%5.%6.%7.%8."/>
      <w:lvlJc w:val="left"/>
      <w:pPr>
        <w:ind w:left="7740" w:hanging="2520"/>
      </w:pPr>
      <w:rPr>
        <w:rFonts w:hint="default"/>
      </w:rPr>
    </w:lvl>
    <w:lvl w:ilvl="8">
      <w:start w:val="1"/>
      <w:numFmt w:val="decimal"/>
      <w:lvlText w:val="%1.%2.%3.%4.%5.%6.%7.%8.%9."/>
      <w:lvlJc w:val="left"/>
      <w:pPr>
        <w:ind w:left="8460" w:hanging="2520"/>
      </w:pPr>
      <w:rPr>
        <w:rFonts w:hint="default"/>
      </w:rPr>
    </w:lvl>
  </w:abstractNum>
  <w:abstractNum w:abstractNumId="10">
    <w:nsid w:val="6BDD4FB3"/>
    <w:multiLevelType w:val="hybridMultilevel"/>
    <w:tmpl w:val="A016E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78BE5922"/>
    <w:multiLevelType w:val="hybridMultilevel"/>
    <w:tmpl w:val="8ECC9B6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AB123F3"/>
    <w:multiLevelType w:val="hybridMultilevel"/>
    <w:tmpl w:val="CD7C985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6"/>
  </w:num>
  <w:num w:numId="4">
    <w:abstractNumId w:val="1"/>
  </w:num>
  <w:num w:numId="5">
    <w:abstractNumId w:val="4"/>
  </w:num>
  <w:num w:numId="6">
    <w:abstractNumId w:val="8"/>
  </w:num>
  <w:num w:numId="7">
    <w:abstractNumId w:val="2"/>
  </w:num>
  <w:num w:numId="8">
    <w:abstractNumId w:val="5"/>
  </w:num>
  <w:num w:numId="9">
    <w:abstractNumId w:val="11"/>
  </w:num>
  <w:num w:numId="10">
    <w:abstractNumId w:val="12"/>
  </w:num>
  <w:num w:numId="11">
    <w:abstractNumId w:val="7"/>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FA3"/>
    <w:rsid w:val="00090ADD"/>
    <w:rsid w:val="000B41BD"/>
    <w:rsid w:val="000C3E61"/>
    <w:rsid w:val="00130C0D"/>
    <w:rsid w:val="00155B85"/>
    <w:rsid w:val="00202D0F"/>
    <w:rsid w:val="00231603"/>
    <w:rsid w:val="00277AB0"/>
    <w:rsid w:val="0029278A"/>
    <w:rsid w:val="002E31BA"/>
    <w:rsid w:val="00310372"/>
    <w:rsid w:val="00332F71"/>
    <w:rsid w:val="003E5F74"/>
    <w:rsid w:val="00411CA3"/>
    <w:rsid w:val="004A764D"/>
    <w:rsid w:val="004E7818"/>
    <w:rsid w:val="00550442"/>
    <w:rsid w:val="00564F94"/>
    <w:rsid w:val="005C6FA3"/>
    <w:rsid w:val="005F3EF7"/>
    <w:rsid w:val="007038E5"/>
    <w:rsid w:val="007A2DF5"/>
    <w:rsid w:val="007E5452"/>
    <w:rsid w:val="008A0EE4"/>
    <w:rsid w:val="008D321A"/>
    <w:rsid w:val="008D3DB9"/>
    <w:rsid w:val="0090591A"/>
    <w:rsid w:val="00AD6066"/>
    <w:rsid w:val="00B550AC"/>
    <w:rsid w:val="00C078A3"/>
    <w:rsid w:val="00C23E23"/>
    <w:rsid w:val="00C24EB7"/>
    <w:rsid w:val="00C563DF"/>
    <w:rsid w:val="00C81CA3"/>
    <w:rsid w:val="00CC2DC0"/>
    <w:rsid w:val="00CF5239"/>
    <w:rsid w:val="00DE5D18"/>
    <w:rsid w:val="00E37C3B"/>
    <w:rsid w:val="00E549F9"/>
    <w:rsid w:val="00E903C1"/>
    <w:rsid w:val="00ED606A"/>
    <w:rsid w:val="00FD5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31EA2"/>
  <w15:chartTrackingRefBased/>
  <w15:docId w15:val="{F3AA5C0C-C54C-4B3E-AD0F-11D221CA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6F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FA3"/>
  </w:style>
  <w:style w:type="paragraph" w:styleId="Footer">
    <w:name w:val="footer"/>
    <w:basedOn w:val="Normal"/>
    <w:link w:val="FooterChar"/>
    <w:unhideWhenUsed/>
    <w:rsid w:val="005C6FA3"/>
    <w:pPr>
      <w:tabs>
        <w:tab w:val="center" w:pos="4680"/>
        <w:tab w:val="right" w:pos="9360"/>
      </w:tabs>
      <w:spacing w:after="0" w:line="240" w:lineRule="auto"/>
    </w:pPr>
  </w:style>
  <w:style w:type="character" w:customStyle="1" w:styleId="FooterChar">
    <w:name w:val="Footer Char"/>
    <w:basedOn w:val="DefaultParagraphFont"/>
    <w:link w:val="Footer"/>
    <w:rsid w:val="005C6FA3"/>
  </w:style>
  <w:style w:type="table" w:styleId="TableGrid">
    <w:name w:val="Table Grid"/>
    <w:basedOn w:val="TableNormal"/>
    <w:uiPriority w:val="39"/>
    <w:rsid w:val="00C23E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563DF"/>
    <w:pPr>
      <w:ind w:left="720"/>
      <w:contextualSpacing/>
    </w:pPr>
  </w:style>
  <w:style w:type="paragraph" w:customStyle="1" w:styleId="Default">
    <w:name w:val="Default"/>
    <w:rsid w:val="00C563DF"/>
    <w:pPr>
      <w:autoSpaceDE w:val="0"/>
      <w:autoSpaceDN w:val="0"/>
      <w:adjustRightInd w:val="0"/>
      <w:spacing w:after="0" w:line="240" w:lineRule="auto"/>
    </w:pPr>
    <w:rPr>
      <w:rFonts w:ascii="Cambria" w:hAnsi="Cambria" w:cs="Cambria"/>
      <w:color w:val="000000"/>
      <w:sz w:val="24"/>
      <w:szCs w:val="24"/>
    </w:rPr>
  </w:style>
  <w:style w:type="paragraph" w:styleId="BodyText">
    <w:name w:val="Body Text"/>
    <w:basedOn w:val="Normal"/>
    <w:link w:val="BodyTextChar"/>
    <w:uiPriority w:val="1"/>
    <w:qFormat/>
    <w:rsid w:val="0090591A"/>
    <w:pPr>
      <w:widowControl w:val="0"/>
      <w:spacing w:after="0" w:line="240" w:lineRule="auto"/>
    </w:pPr>
    <w:rPr>
      <w:rFonts w:ascii="Calibri" w:eastAsia="Calibri" w:hAnsi="Calibri" w:cs="Calibri"/>
      <w:sz w:val="16"/>
      <w:szCs w:val="16"/>
    </w:rPr>
  </w:style>
  <w:style w:type="character" w:customStyle="1" w:styleId="BodyTextChar">
    <w:name w:val="Body Text Char"/>
    <w:basedOn w:val="DefaultParagraphFont"/>
    <w:link w:val="BodyText"/>
    <w:uiPriority w:val="1"/>
    <w:rsid w:val="0090591A"/>
    <w:rPr>
      <w:rFonts w:ascii="Calibri" w:eastAsia="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108528">
      <w:bodyDiv w:val="1"/>
      <w:marLeft w:val="0"/>
      <w:marRight w:val="0"/>
      <w:marTop w:val="0"/>
      <w:marBottom w:val="0"/>
      <w:divBdr>
        <w:top w:val="none" w:sz="0" w:space="0" w:color="auto"/>
        <w:left w:val="none" w:sz="0" w:space="0" w:color="auto"/>
        <w:bottom w:val="none" w:sz="0" w:space="0" w:color="auto"/>
        <w:right w:val="none" w:sz="0" w:space="0" w:color="auto"/>
      </w:divBdr>
      <w:divsChild>
        <w:div w:id="6120551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Josphat Kipkemoi</dc:creator>
  <cp:keywords/>
  <dc:description/>
  <cp:lastModifiedBy>user</cp:lastModifiedBy>
  <cp:revision>2</cp:revision>
  <dcterms:created xsi:type="dcterms:W3CDTF">2022-08-31T09:31:00Z</dcterms:created>
  <dcterms:modified xsi:type="dcterms:W3CDTF">2022-08-31T09:31:00Z</dcterms:modified>
</cp:coreProperties>
</file>