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4613B" w14:textId="77777777" w:rsidR="0068684B" w:rsidRPr="0068684B" w:rsidRDefault="0068684B" w:rsidP="0068684B">
      <w:pPr>
        <w:bidi/>
        <w:rPr>
          <w:rFonts w:cs="B Nazanin"/>
          <w:b/>
          <w:bCs/>
        </w:rPr>
      </w:pPr>
      <w:r w:rsidRPr="0068684B">
        <w:rPr>
          <w:rFonts w:cs="B Nazanin" w:hint="cs"/>
          <w:b/>
          <w:bCs/>
          <w:rtl/>
          <w:lang w:bidi="fa-IR"/>
        </w:rPr>
        <w:t>چرخه سبز هوشمند؛ فرصتی برای بازتعریف مصرف پایدار در اقتصاد نوین</w:t>
      </w:r>
    </w:p>
    <w:p w14:paraId="36B2DD1D" w14:textId="77777777" w:rsidR="0068684B" w:rsidRPr="0068684B" w:rsidRDefault="0068684B" w:rsidP="0068684B">
      <w:pPr>
        <w:bidi/>
        <w:rPr>
          <w:rFonts w:cs="B Nazanin" w:hint="cs"/>
          <w:rtl/>
          <w:lang w:bidi="fa-IR"/>
        </w:rPr>
      </w:pPr>
      <w:r w:rsidRPr="0068684B">
        <w:rPr>
          <w:rFonts w:cs="B Nazanin" w:hint="cs"/>
          <w:rtl/>
          <w:lang w:bidi="fa-IR"/>
        </w:rPr>
        <w:t>در دنیای امروز که منابع طبیعی با سرعتی بی‌سابقه رو به کاهش است، ضرورت حرکت به سمت مدل‌های توسعه پایدار بیش از پیش احساس می‌شود. یکی از مهم‌ترین چالش‌ها در این مسیر، مسئله مدیریت مصرف و بازیافت محصولاتی است که اکثر ما روزانه با آن‌ها سروکار داریم. مدل سنتی «مصرف و دورریز» دیگر پاسخگوی نیازهای محیط زیستی و اقتصادی جوامع نیست. بنابراین، بازتعریف این چرخه به شکل هوشمند و چرخشی، می‌تواند گامی اساسی در جهت کاهش هزینه‌ها، ترغیب رفتارهای مسئولانه و حفاظت از محیط‌زیست باشد.</w:t>
      </w:r>
    </w:p>
    <w:p w14:paraId="06D982B9" w14:textId="77777777" w:rsidR="0068684B" w:rsidRPr="0068684B" w:rsidRDefault="0068684B" w:rsidP="0068684B">
      <w:pPr>
        <w:bidi/>
        <w:rPr>
          <w:rFonts w:cs="B Nazanin" w:hint="cs"/>
          <w:b/>
          <w:bCs/>
          <w:rtl/>
          <w:lang w:bidi="fa-IR"/>
        </w:rPr>
      </w:pPr>
      <w:r w:rsidRPr="0068684B">
        <w:rPr>
          <w:rFonts w:cs="B Nazanin" w:hint="cs"/>
          <w:b/>
          <w:bCs/>
          <w:rtl/>
          <w:lang w:bidi="fa-IR"/>
        </w:rPr>
        <w:t>مفهوم اقتصاد چرخشی و ضرورت آن</w:t>
      </w:r>
    </w:p>
    <w:p w14:paraId="617896DF" w14:textId="77777777" w:rsidR="0068684B" w:rsidRPr="0068684B" w:rsidRDefault="0068684B" w:rsidP="0068684B">
      <w:pPr>
        <w:bidi/>
        <w:rPr>
          <w:rFonts w:cs="B Nazanin" w:hint="cs"/>
          <w:rtl/>
          <w:lang w:bidi="fa-IR"/>
        </w:rPr>
      </w:pPr>
      <w:r w:rsidRPr="0068684B">
        <w:rPr>
          <w:rFonts w:cs="B Nazanin" w:hint="cs"/>
          <w:rtl/>
          <w:lang w:bidi="fa-IR"/>
        </w:rPr>
        <w:t>اقتصاد چرخشی (</w:t>
      </w:r>
      <w:r w:rsidRPr="0068684B">
        <w:rPr>
          <w:rFonts w:cs="B Nazanin" w:hint="cs"/>
        </w:rPr>
        <w:t>Circular Economy</w:t>
      </w:r>
      <w:r w:rsidRPr="0068684B">
        <w:rPr>
          <w:rFonts w:cs="B Nazanin" w:hint="cs"/>
          <w:rtl/>
          <w:lang w:bidi="fa-IR"/>
        </w:rPr>
        <w:t>) بر پایه تعویض مدل خطی «استخراج، تولید، مصرف، دورریز» با مدلی چرخشی بنا شده است که در آن محصولات، مواد و منابع تا حد امکان در چرخه‌ای مداوم از تولید، مصرف، بازیافت و بازکاربرد باقی می‌مانند. این مدل تلاش می‌کند به جای مصرف نهایی، ارزش افزوده را از طریق تکرار استفاده و بازیافت منابع حفظ کند.</w:t>
      </w:r>
    </w:p>
    <w:p w14:paraId="6A40D488" w14:textId="77777777" w:rsidR="0068684B" w:rsidRPr="0068684B" w:rsidRDefault="0068684B" w:rsidP="0068684B">
      <w:pPr>
        <w:bidi/>
        <w:rPr>
          <w:rFonts w:cs="B Nazanin" w:hint="cs"/>
          <w:rtl/>
          <w:lang w:bidi="fa-IR"/>
        </w:rPr>
      </w:pPr>
      <w:r w:rsidRPr="0068684B">
        <w:rPr>
          <w:rFonts w:cs="B Nazanin" w:hint="cs"/>
          <w:rtl/>
          <w:lang w:bidi="fa-IR"/>
        </w:rPr>
        <w:t>اجرای اقتصاد چرخشی نه تنها به کاهش فشار بر منابع طبیعی کمک می‌کند، بلکه در بلندمدت موجب کاهش هزینه‌های عملیاتی و افزایش بهره‌وری در کسب‌وکارها نیز می‌شود. هر کالایی که بتواند بخشی از چرخه بازیافت و استفاده مجدد شود، بار مالی وارد بر محیط زیست و زیرساخت‌ها را کاهش می‌دهد و سودآوری پایدار برای مجموعه‌ها به همراه دارد.</w:t>
      </w:r>
    </w:p>
    <w:p w14:paraId="54265858" w14:textId="77777777" w:rsidR="0068684B" w:rsidRPr="0068684B" w:rsidRDefault="0068684B" w:rsidP="0068684B">
      <w:pPr>
        <w:bidi/>
        <w:rPr>
          <w:rFonts w:cs="B Nazanin" w:hint="cs"/>
          <w:b/>
          <w:bCs/>
          <w:rtl/>
          <w:lang w:bidi="fa-IR"/>
        </w:rPr>
      </w:pPr>
      <w:r w:rsidRPr="0068684B">
        <w:rPr>
          <w:rFonts w:cs="B Nazanin" w:hint="cs"/>
          <w:b/>
          <w:bCs/>
          <w:rtl/>
          <w:lang w:bidi="fa-IR"/>
        </w:rPr>
        <w:t>رفتار مصرف‌کننده؛ نقطه عطف تغییر</w:t>
      </w:r>
    </w:p>
    <w:p w14:paraId="5E181A3C" w14:textId="77777777" w:rsidR="0068684B" w:rsidRPr="0068684B" w:rsidRDefault="0068684B" w:rsidP="0068684B">
      <w:pPr>
        <w:bidi/>
        <w:rPr>
          <w:rFonts w:cs="B Nazanin" w:hint="cs"/>
          <w:rtl/>
          <w:lang w:bidi="fa-IR"/>
        </w:rPr>
      </w:pPr>
      <w:r w:rsidRPr="0068684B">
        <w:rPr>
          <w:rFonts w:cs="B Nazanin" w:hint="cs"/>
          <w:rtl/>
          <w:lang w:bidi="fa-IR"/>
        </w:rPr>
        <w:t>یکی از فاکتورهای کلیدی در موفقیت پیاده‌سازی مدل اقتصاد چرخشی، تغییر رفتار مصرف‌کننده است. بسیاری از مصرف‌کنندگان به دلیل ناآگاهی یا عدم وجود زیرساخت‌های مناسب، همچنان به مدل مصرف یکبار مصرف وابسته‌اند. تغییر رفتار به سمت مصرف مستدام و آگاهانه نیازمند ایجاد انگیزه، آموزش و فراهم‌کردن تسهیلات اجرایی است.</w:t>
      </w:r>
    </w:p>
    <w:p w14:paraId="5DB349B6" w14:textId="77777777" w:rsidR="0068684B" w:rsidRPr="0068684B" w:rsidRDefault="0068684B" w:rsidP="0068684B">
      <w:pPr>
        <w:bidi/>
        <w:rPr>
          <w:rFonts w:cs="B Nazanin" w:hint="cs"/>
          <w:rtl/>
          <w:lang w:bidi="fa-IR"/>
        </w:rPr>
      </w:pPr>
      <w:r w:rsidRPr="0068684B">
        <w:rPr>
          <w:rFonts w:cs="B Nazanin" w:hint="cs"/>
          <w:rtl/>
          <w:lang w:bidi="fa-IR"/>
        </w:rPr>
        <w:t>از سوی دیگر، کسب‌وکارها و شبکه‌های خرده‌فروشی با توجه به حجم بالای مصرف و جایگاه استراتژیک خود، می‌توانند نقش تعیین‌کننده‌ای در شکل‌دهی به این تغییر اقناع‌کننده ایفا کنند. طراحی مشوق‌های مالی و غیرمالی، اجرای برنامه‌های آموزشی و راه‌اندازی طرح‌های پشتیبانی لجستیک برای بازیافت و بازگرداندن محصولات، نمونه‌هایی از اقدامات اثربخش این گردش اقتصادی هوشمند هستند.</w:t>
      </w:r>
    </w:p>
    <w:p w14:paraId="421FA3C2" w14:textId="77777777" w:rsidR="0068684B" w:rsidRPr="0068684B" w:rsidRDefault="0068684B" w:rsidP="0068684B">
      <w:pPr>
        <w:bidi/>
        <w:rPr>
          <w:rFonts w:cs="B Nazanin" w:hint="cs"/>
          <w:b/>
          <w:bCs/>
          <w:rtl/>
          <w:lang w:bidi="fa-IR"/>
        </w:rPr>
      </w:pPr>
      <w:r w:rsidRPr="0068684B">
        <w:rPr>
          <w:rFonts w:cs="B Nazanin" w:hint="cs"/>
          <w:b/>
          <w:bCs/>
          <w:rtl/>
          <w:lang w:bidi="fa-IR"/>
        </w:rPr>
        <w:t>هوشمندسازی چرخه مصرف؛ تکنولوژی در خدمت توسعه پایدار</w:t>
      </w:r>
    </w:p>
    <w:p w14:paraId="52DA1EBE" w14:textId="77777777" w:rsidR="0068684B" w:rsidRPr="0068684B" w:rsidRDefault="0068684B" w:rsidP="0068684B">
      <w:pPr>
        <w:bidi/>
        <w:rPr>
          <w:rFonts w:cs="B Nazanin" w:hint="cs"/>
          <w:rtl/>
          <w:lang w:bidi="fa-IR"/>
        </w:rPr>
      </w:pPr>
      <w:r w:rsidRPr="0068684B">
        <w:rPr>
          <w:rFonts w:cs="B Nazanin" w:hint="cs"/>
          <w:rtl/>
          <w:lang w:bidi="fa-IR"/>
        </w:rPr>
        <w:t>پیاده‌سازی دقیق و موفق چرخه چرخشی نیازمند به‌کارگیری فناوری‌های نوین است. به‌خصوص ابزارهایی مانند شناسایی هوشمند، رهگیری و تجزیه و تحلیل داده‌ها می‌توانند چالش‌های مدیریت معکوس، پیشگیری از تقلب و کاهش هزینه‌های اجرایی را به حداقل برسانند.</w:t>
      </w:r>
    </w:p>
    <w:p w14:paraId="14DA53FD" w14:textId="77777777" w:rsidR="0068684B" w:rsidRPr="0068684B" w:rsidRDefault="0068684B" w:rsidP="0068684B">
      <w:pPr>
        <w:bidi/>
        <w:rPr>
          <w:rFonts w:cs="B Nazanin" w:hint="cs"/>
          <w:rtl/>
          <w:lang w:bidi="fa-IR"/>
        </w:rPr>
      </w:pPr>
      <w:r w:rsidRPr="0068684B">
        <w:rPr>
          <w:rFonts w:cs="B Nazanin" w:hint="cs"/>
          <w:rtl/>
          <w:lang w:bidi="fa-IR"/>
        </w:rPr>
        <w:lastRenderedPageBreak/>
        <w:t xml:space="preserve">به عنوان نمونه، استفاده از بارکد اختصاصی یا فناوری </w:t>
      </w:r>
      <w:r w:rsidRPr="0068684B">
        <w:rPr>
          <w:rFonts w:cs="B Nazanin" w:hint="cs"/>
        </w:rPr>
        <w:t>RFID</w:t>
      </w:r>
      <w:r w:rsidRPr="0068684B">
        <w:rPr>
          <w:rFonts w:cs="B Nazanin" w:hint="cs"/>
          <w:rtl/>
          <w:lang w:bidi="fa-IR"/>
        </w:rPr>
        <w:t xml:space="preserve"> برای رصد محصولات در سراسر چرخه عمر آن‌ها، امکان رهگیری دقیق بازگشت و مبادله کالاها را فراهم می‌کند. این امر علاوه بر افزایش اعتماد مصرف‌کنندگان و بهبود کیفیت خدمات، باعث کاهش زباله‌ها، صرفه‌جویی در مواد اولیه و بهبود عملکرد مالی شرکت‌ها می‌شود.</w:t>
      </w:r>
    </w:p>
    <w:p w14:paraId="16D4D925" w14:textId="77777777" w:rsidR="0068684B" w:rsidRPr="0068684B" w:rsidRDefault="0068684B" w:rsidP="0068684B">
      <w:pPr>
        <w:bidi/>
        <w:rPr>
          <w:rFonts w:cs="B Nazanin" w:hint="cs"/>
          <w:b/>
          <w:bCs/>
          <w:rtl/>
          <w:lang w:bidi="fa-IR"/>
        </w:rPr>
      </w:pPr>
      <w:r w:rsidRPr="0068684B">
        <w:rPr>
          <w:rFonts w:cs="B Nazanin" w:hint="cs"/>
          <w:b/>
          <w:bCs/>
          <w:rtl/>
          <w:lang w:bidi="fa-IR"/>
        </w:rPr>
        <w:t>چالش‌های اجرایی و راهکارهای پیشنهادی</w:t>
      </w:r>
    </w:p>
    <w:p w14:paraId="7E9B17CF" w14:textId="77777777" w:rsidR="0068684B" w:rsidRPr="0068684B" w:rsidRDefault="0068684B" w:rsidP="0068684B">
      <w:pPr>
        <w:bidi/>
        <w:rPr>
          <w:rFonts w:cs="B Nazanin" w:hint="cs"/>
          <w:rtl/>
          <w:lang w:bidi="fa-IR"/>
        </w:rPr>
      </w:pPr>
      <w:r w:rsidRPr="0068684B">
        <w:rPr>
          <w:rFonts w:cs="B Nazanin" w:hint="cs"/>
          <w:rtl/>
          <w:lang w:bidi="fa-IR"/>
        </w:rPr>
        <w:t>اجرای هر پروژه گسترده‌ای که مستلزم تغییرات رفتاری و لجستیکی باشد، طبیعتاً با موانع متعددی همراه است. چالش‌های اصلی در این حوزه شامل مشکلات لجستیک معکوس، پیامدهای بهداشتی احتمالی، خطر تقلب، و افزایش زمان فرآیندهای خرده‌فروشی می‌شود.</w:t>
      </w:r>
    </w:p>
    <w:p w14:paraId="1EED6952" w14:textId="77777777" w:rsidR="0068684B" w:rsidRPr="0068684B" w:rsidRDefault="0068684B" w:rsidP="0068684B">
      <w:pPr>
        <w:bidi/>
        <w:rPr>
          <w:rFonts w:cs="B Nazanin" w:hint="cs"/>
          <w:rtl/>
          <w:lang w:bidi="fa-IR"/>
        </w:rPr>
      </w:pPr>
      <w:r w:rsidRPr="0068684B">
        <w:rPr>
          <w:rFonts w:cs="B Nazanin" w:hint="cs"/>
          <w:rtl/>
          <w:lang w:bidi="fa-IR"/>
        </w:rPr>
        <w:t>برای مقابله با این چالش‌ها، باید طراحی سیستم‌ها به گونه‌ای باشد که علاوه بر استفاده از فناوری‌های مناسب، فرآیندها ساده و قابل هضم برای مصرف‌کنندگان و کارکنان باشد. آموزش مستمر، تضمین کیفیت در جمع‌آوری و بازیافت، و برنامه‌های تشویقی مبتنی بر داده‌های واقعی می‌توانند اثر مثبت قابل توجهی بگذارند.</w:t>
      </w:r>
    </w:p>
    <w:p w14:paraId="14EE31DA" w14:textId="77777777" w:rsidR="0068684B" w:rsidRPr="0068684B" w:rsidRDefault="0068684B" w:rsidP="0068684B">
      <w:pPr>
        <w:bidi/>
        <w:rPr>
          <w:rFonts w:cs="B Nazanin" w:hint="cs"/>
          <w:b/>
          <w:bCs/>
          <w:rtl/>
          <w:lang w:bidi="fa-IR"/>
        </w:rPr>
      </w:pPr>
      <w:r w:rsidRPr="0068684B">
        <w:rPr>
          <w:rFonts w:cs="B Nazanin" w:hint="cs"/>
          <w:b/>
          <w:bCs/>
          <w:rtl/>
          <w:lang w:bidi="fa-IR"/>
        </w:rPr>
        <w:t>اهمیت گام‌های تدریجی و مدل سه‌فازی توسعه</w:t>
      </w:r>
    </w:p>
    <w:p w14:paraId="10FB417A" w14:textId="77777777" w:rsidR="0068684B" w:rsidRPr="0068684B" w:rsidRDefault="0068684B" w:rsidP="0068684B">
      <w:pPr>
        <w:bidi/>
        <w:rPr>
          <w:rFonts w:cs="B Nazanin" w:hint="cs"/>
          <w:rtl/>
          <w:lang w:bidi="fa-IR"/>
        </w:rPr>
      </w:pPr>
      <w:r w:rsidRPr="0068684B">
        <w:rPr>
          <w:rFonts w:cs="B Nazanin" w:hint="cs"/>
          <w:rtl/>
          <w:lang w:bidi="fa-IR"/>
        </w:rPr>
        <w:t>پیاده‌سازی موفق این چرخه نیازمند برنامه‌ریزی دقیق و اجرای مرحله‌ای است. مدل سه‌فازی توسعه، یک رویکرد موثر برای این منظور پیشنهاد می‌کند:</w:t>
      </w:r>
    </w:p>
    <w:p w14:paraId="120BB187" w14:textId="77777777" w:rsidR="0068684B" w:rsidRPr="0068684B" w:rsidRDefault="0068684B" w:rsidP="0068684B">
      <w:pPr>
        <w:numPr>
          <w:ilvl w:val="0"/>
          <w:numId w:val="2"/>
        </w:numPr>
        <w:bidi/>
        <w:rPr>
          <w:rFonts w:cs="B Nazanin" w:hint="cs"/>
          <w:rtl/>
          <w:lang w:bidi="fa-IR"/>
        </w:rPr>
      </w:pPr>
      <w:r w:rsidRPr="0068684B">
        <w:rPr>
          <w:rFonts w:cs="B Nazanin" w:hint="cs"/>
          <w:b/>
          <w:bCs/>
          <w:rtl/>
          <w:lang w:bidi="fa-IR"/>
        </w:rPr>
        <w:t>مرحله آموزش و اطلاع‌رسانی:</w:t>
      </w:r>
      <w:r w:rsidRPr="0068684B">
        <w:rPr>
          <w:rFonts w:cs="B Nazanin" w:hint="cs"/>
          <w:rtl/>
          <w:lang w:bidi="fa-IR"/>
        </w:rPr>
        <w:t xml:space="preserve"> تمرکز بر تعاریف، آموزش کارکنان و مصرف‌کنندگان، و ایجاد جریان اطلاعات جهت فرهنگ‌سازی.</w:t>
      </w:r>
    </w:p>
    <w:p w14:paraId="65A6311A" w14:textId="77777777" w:rsidR="0068684B" w:rsidRPr="0068684B" w:rsidRDefault="0068684B" w:rsidP="0068684B">
      <w:pPr>
        <w:numPr>
          <w:ilvl w:val="0"/>
          <w:numId w:val="2"/>
        </w:numPr>
        <w:bidi/>
        <w:rPr>
          <w:rFonts w:cs="B Nazanin" w:hint="cs"/>
          <w:rtl/>
          <w:lang w:bidi="fa-IR"/>
        </w:rPr>
      </w:pPr>
      <w:r w:rsidRPr="0068684B">
        <w:rPr>
          <w:rFonts w:cs="B Nazanin" w:hint="cs"/>
          <w:b/>
          <w:bCs/>
          <w:rtl/>
          <w:lang w:bidi="fa-IR"/>
        </w:rPr>
        <w:t>مرحله تثبیت:</w:t>
      </w:r>
      <w:r w:rsidRPr="0068684B">
        <w:rPr>
          <w:rFonts w:cs="B Nazanin" w:hint="cs"/>
          <w:rtl/>
          <w:lang w:bidi="fa-IR"/>
        </w:rPr>
        <w:t xml:space="preserve"> راه‌اندازی برنامه‌های آزمایشی، بهینه‌سازی سیستم‌های لجستیکی، و تنظیم مشوق‌های کاربردی برای مصرف‌کنندگان.</w:t>
      </w:r>
    </w:p>
    <w:p w14:paraId="33B6A0F7" w14:textId="77777777" w:rsidR="0068684B" w:rsidRPr="0068684B" w:rsidRDefault="0068684B" w:rsidP="0068684B">
      <w:pPr>
        <w:numPr>
          <w:ilvl w:val="0"/>
          <w:numId w:val="2"/>
        </w:numPr>
        <w:bidi/>
        <w:rPr>
          <w:rFonts w:cs="B Nazanin" w:hint="cs"/>
          <w:rtl/>
          <w:lang w:bidi="fa-IR"/>
        </w:rPr>
      </w:pPr>
      <w:r w:rsidRPr="0068684B">
        <w:rPr>
          <w:rFonts w:cs="B Nazanin" w:hint="cs"/>
          <w:b/>
          <w:bCs/>
          <w:rtl/>
          <w:lang w:bidi="fa-IR"/>
        </w:rPr>
        <w:t>مرحله تحول پارادایمی:</w:t>
      </w:r>
      <w:r w:rsidRPr="0068684B">
        <w:rPr>
          <w:rFonts w:cs="B Nazanin" w:hint="cs"/>
          <w:rtl/>
          <w:lang w:bidi="fa-IR"/>
        </w:rPr>
        <w:t xml:space="preserve"> گسترش کامل چرخه، حذف کامل مصرف یکبار مصرف، و توسعه مدل‌های کسب‌وکاری نوین برای جایگزینی محصولات بادوام.</w:t>
      </w:r>
    </w:p>
    <w:p w14:paraId="0049FA80" w14:textId="77777777" w:rsidR="0068684B" w:rsidRPr="0068684B" w:rsidRDefault="0068684B" w:rsidP="0068684B">
      <w:pPr>
        <w:bidi/>
        <w:rPr>
          <w:rFonts w:cs="B Nazanin" w:hint="cs"/>
          <w:rtl/>
          <w:lang w:bidi="fa-IR"/>
        </w:rPr>
      </w:pPr>
      <w:r w:rsidRPr="0068684B">
        <w:rPr>
          <w:rFonts w:cs="B Nazanin" w:hint="cs"/>
          <w:rtl/>
          <w:lang w:bidi="fa-IR"/>
        </w:rPr>
        <w:t>این گام‌ها به تدریج زمینه را برای تغییر رفتار عمومی و توجیه مالی و اقتصادی پروژه فراهم می‌کنند و در نهایت باعث تثبیت پایدار آن می‌شوند.</w:t>
      </w:r>
    </w:p>
    <w:p w14:paraId="311BC104" w14:textId="77777777" w:rsidR="0068684B" w:rsidRPr="0068684B" w:rsidRDefault="0068684B" w:rsidP="0068684B">
      <w:pPr>
        <w:bidi/>
        <w:rPr>
          <w:rFonts w:cs="B Nazanin" w:hint="cs"/>
          <w:b/>
          <w:bCs/>
          <w:rtl/>
          <w:lang w:bidi="fa-IR"/>
        </w:rPr>
      </w:pPr>
      <w:r w:rsidRPr="0068684B">
        <w:rPr>
          <w:rFonts w:cs="B Nazanin" w:hint="cs"/>
          <w:b/>
          <w:bCs/>
          <w:rtl/>
          <w:lang w:bidi="fa-IR"/>
        </w:rPr>
        <w:t>نتیجه‌گیری</w:t>
      </w:r>
    </w:p>
    <w:p w14:paraId="10C878FE" w14:textId="77777777" w:rsidR="0068684B" w:rsidRPr="0068684B" w:rsidRDefault="0068684B" w:rsidP="0068684B">
      <w:pPr>
        <w:bidi/>
        <w:rPr>
          <w:rFonts w:cs="B Nazanin" w:hint="cs"/>
          <w:rtl/>
          <w:lang w:bidi="fa-IR"/>
        </w:rPr>
      </w:pPr>
      <w:r w:rsidRPr="0068684B">
        <w:rPr>
          <w:rFonts w:cs="B Nazanin" w:hint="cs"/>
          <w:rtl/>
          <w:lang w:bidi="fa-IR"/>
        </w:rPr>
        <w:t>بازنگری در چرخه مصرف محصولات روزمره، به ویژه کالاهایی با عمر کوتاه و مصرف گسترده، یک فرصت ویژه برای کاهش هزینه‌های پنهان، افزایش سودآوری و حفاظت از محیط‌زیست فراهم می‌آورد. بهره‌گیری از فناوری‌های هوشمند همراه با تغییر رفتار مصرف‌کننده و طراحی سیستم‌های تشویقی، امکان تحقق اقتصاد چرخشی را در سطوح گسترده‌تر فراهم می‌سازد.</w:t>
      </w:r>
    </w:p>
    <w:p w14:paraId="75D67586" w14:textId="77777777" w:rsidR="0068684B" w:rsidRPr="0068684B" w:rsidRDefault="0068684B" w:rsidP="0068684B">
      <w:pPr>
        <w:bidi/>
        <w:rPr>
          <w:rFonts w:cs="B Nazanin" w:hint="cs"/>
          <w:rtl/>
          <w:lang w:bidi="fa-IR"/>
        </w:rPr>
      </w:pPr>
      <w:r w:rsidRPr="0068684B">
        <w:rPr>
          <w:rFonts w:cs="B Nazanin" w:hint="cs"/>
          <w:rtl/>
          <w:lang w:bidi="fa-IR"/>
        </w:rPr>
        <w:lastRenderedPageBreak/>
        <w:t>امروز دیگر نمی‌توان مصرف یکبار مصرف و دورریز گسترده را به عنوان روال طبیعی قبول کرد؛ بلکه باید آن را به عنوان بخشی از یک چرخه هوشمند و مسؤولانه دید که هر گام آن به مدیریت بهینه منابع و بهره‌وری اقتصادی بیشتر منتهی می‌شود. این مدل از توسعه پایدار، تحولی بنیادین در نحوه نگرش به مصرف و مسئولیت‌پذیری اجتماعی است که نه تنها کسب‌وکارها، بلکه کل جامعه از آن منتفع خواهند شد.</w:t>
      </w:r>
    </w:p>
    <w:p w14:paraId="5360C59C" w14:textId="77777777" w:rsidR="00081C79" w:rsidRDefault="00081C79" w:rsidP="0068684B">
      <w:pPr>
        <w:bidi/>
        <w:rPr>
          <w:rFonts w:cs="B Nazanin"/>
        </w:rPr>
      </w:pPr>
    </w:p>
    <w:p w14:paraId="5744D29D" w14:textId="41B3270E" w:rsidR="0068684B" w:rsidRDefault="0068684B" w:rsidP="0068684B">
      <w:pPr>
        <w:bidi/>
        <w:rPr>
          <w:rFonts w:cs="B Nazanin"/>
        </w:rPr>
      </w:pPr>
      <w:r>
        <w:rPr>
          <w:rFonts w:cs="B Nazanin" w:hint="cs"/>
          <w:rtl/>
        </w:rPr>
        <w:t>بهار 1405</w:t>
      </w:r>
    </w:p>
    <w:p w14:paraId="63FC73E7" w14:textId="10298567" w:rsidR="0068684B" w:rsidRPr="0068684B" w:rsidRDefault="0068684B" w:rsidP="0068684B">
      <w:pPr>
        <w:bidi/>
        <w:rPr>
          <w:rFonts w:cs="B Nazanin" w:hint="cs"/>
          <w:rtl/>
          <w:lang w:bidi="fa-IR"/>
        </w:rPr>
      </w:pPr>
      <w:r>
        <w:rPr>
          <w:rFonts w:cs="B Nazanin" w:hint="cs"/>
          <w:rtl/>
          <w:lang w:bidi="fa-IR"/>
        </w:rPr>
        <w:t xml:space="preserve">مصطفی سیدآبادی </w:t>
      </w:r>
    </w:p>
    <w:sectPr w:rsidR="0068684B" w:rsidRPr="006868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32CD4"/>
    <w:multiLevelType w:val="multilevel"/>
    <w:tmpl w:val="EB78D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65634B"/>
    <w:multiLevelType w:val="multilevel"/>
    <w:tmpl w:val="1578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37806">
    <w:abstractNumId w:val="0"/>
  </w:num>
  <w:num w:numId="2" w16cid:durableId="1252662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84B"/>
    <w:rsid w:val="00081C79"/>
    <w:rsid w:val="001337F7"/>
    <w:rsid w:val="0068684B"/>
    <w:rsid w:val="008A63D9"/>
    <w:rsid w:val="00904F3E"/>
    <w:rsid w:val="009C0D0D"/>
    <w:rsid w:val="00AB1CF9"/>
    <w:rsid w:val="00E655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48442"/>
  <w15:chartTrackingRefBased/>
  <w15:docId w15:val="{F47D193F-C80E-4517-AA04-A2C11D0EC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8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8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8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8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8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8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8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8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8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8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84B"/>
    <w:rPr>
      <w:rFonts w:eastAsiaTheme="majorEastAsia" w:cstheme="majorBidi"/>
      <w:color w:val="272727" w:themeColor="text1" w:themeTint="D8"/>
    </w:rPr>
  </w:style>
  <w:style w:type="paragraph" w:styleId="Title">
    <w:name w:val="Title"/>
    <w:basedOn w:val="Normal"/>
    <w:next w:val="Normal"/>
    <w:link w:val="TitleChar"/>
    <w:uiPriority w:val="10"/>
    <w:qFormat/>
    <w:rsid w:val="00686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84B"/>
    <w:pPr>
      <w:spacing w:before="160"/>
      <w:jc w:val="center"/>
    </w:pPr>
    <w:rPr>
      <w:i/>
      <w:iCs/>
      <w:color w:val="404040" w:themeColor="text1" w:themeTint="BF"/>
    </w:rPr>
  </w:style>
  <w:style w:type="character" w:customStyle="1" w:styleId="QuoteChar">
    <w:name w:val="Quote Char"/>
    <w:basedOn w:val="DefaultParagraphFont"/>
    <w:link w:val="Quote"/>
    <w:uiPriority w:val="29"/>
    <w:rsid w:val="0068684B"/>
    <w:rPr>
      <w:i/>
      <w:iCs/>
      <w:color w:val="404040" w:themeColor="text1" w:themeTint="BF"/>
    </w:rPr>
  </w:style>
  <w:style w:type="paragraph" w:styleId="ListParagraph">
    <w:name w:val="List Paragraph"/>
    <w:basedOn w:val="Normal"/>
    <w:uiPriority w:val="34"/>
    <w:qFormat/>
    <w:rsid w:val="0068684B"/>
    <w:pPr>
      <w:ind w:left="720"/>
      <w:contextualSpacing/>
    </w:pPr>
  </w:style>
  <w:style w:type="character" w:styleId="IntenseEmphasis">
    <w:name w:val="Intense Emphasis"/>
    <w:basedOn w:val="DefaultParagraphFont"/>
    <w:uiPriority w:val="21"/>
    <w:qFormat/>
    <w:rsid w:val="0068684B"/>
    <w:rPr>
      <w:i/>
      <w:iCs/>
      <w:color w:val="2F5496" w:themeColor="accent1" w:themeShade="BF"/>
    </w:rPr>
  </w:style>
  <w:style w:type="paragraph" w:styleId="IntenseQuote">
    <w:name w:val="Intense Quote"/>
    <w:basedOn w:val="Normal"/>
    <w:next w:val="Normal"/>
    <w:link w:val="IntenseQuoteChar"/>
    <w:uiPriority w:val="30"/>
    <w:qFormat/>
    <w:rsid w:val="00686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84B"/>
    <w:rPr>
      <w:i/>
      <w:iCs/>
      <w:color w:val="2F5496" w:themeColor="accent1" w:themeShade="BF"/>
    </w:rPr>
  </w:style>
  <w:style w:type="character" w:styleId="IntenseReference">
    <w:name w:val="Intense Reference"/>
    <w:basedOn w:val="DefaultParagraphFont"/>
    <w:uiPriority w:val="32"/>
    <w:qFormat/>
    <w:rsid w:val="006868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Seyedabadi, Mostafa (OK)</dc:creator>
  <cp:keywords/>
  <dc:description/>
  <cp:lastModifiedBy>Seyedabadi, Mostafa (OK)</cp:lastModifiedBy>
  <cp:revision>1</cp:revision>
  <dcterms:created xsi:type="dcterms:W3CDTF">2026-05-19T13:10:00Z</dcterms:created>
  <dcterms:modified xsi:type="dcterms:W3CDTF">2026-05-19T13:11:00Z</dcterms:modified>
</cp:coreProperties>
</file>