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供應商主檔表</w:t>
      </w:r>
    </w:p>
    <w:p>
      <w:pPr>
        <w:jc w:val="center"/>
      </w:pPr>
      <w:r>
        <w:rPr>
          <w:i/>
        </w:rPr>
        <w:t>咖啡豆市場 - Supplier Master Form</w:t>
      </w:r>
    </w:p>
    <w:p>
      <w:pPr>
        <w:jc w:val="center"/>
      </w:pPr>
      <w:r>
        <w:rPr>
          <w:b/>
          <w:color w:val="1F4E79"/>
        </w:rPr>
        <w:t>核心：欄位完整化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核心：欄位完整化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咖啡豆市場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樣品照片；杯測表掃描；供應商證明；檢驗報告；提單/裝箱單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本文件屬於「咖啡豆市場」文件庫之一部分。此版本先完成整體模板化與主要欄位配置，供交易、品管、驗收、稽核與爭議處理使用。日後可在保留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例：COF-DOC-YYYY-NNN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supplier_name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供應商正式名稱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與合約一致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country_region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國家/地區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產地或公司地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contact_info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聯絡資訊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電話、Email、窗口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payment_terms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付款條件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TT / LC / OA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risk_level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供應商風險分級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A/B/C 或高/中/低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