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批次混拼拆批申請單</w:t>
      </w:r>
    </w:p>
    <w:p>
      <w:pPr>
        <w:jc w:val="center"/>
      </w:pPr>
      <w:r>
        <w:rPr>
          <w:i/>
        </w:rPr>
        <w:t>金屬市場 - Blend / Split Batch Request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