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批次追蹤表</w:t>
      </w:r>
    </w:p>
    <w:p>
      <w:pPr>
        <w:jc w:val="center"/>
      </w:pPr>
      <w:r>
        <w:rPr>
          <w:i/>
        </w:rPr>
        <w:t>金屬市場 - Batch Tracking Sheet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