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重量與數量差異表</w:t>
      </w:r>
    </w:p>
    <w:p>
      <w:pPr>
        <w:jc w:val="center"/>
      </w:pPr>
      <w:r>
        <w:rPr>
          <w:i/>
        </w:rPr>
        <w:t>咖啡豆市場 - Weight / Quantity Variance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