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品質偏差比對單</w:t>
      </w:r>
    </w:p>
    <w:p>
      <w:pPr>
        <w:jc w:val="center"/>
      </w:pPr>
      <w:r>
        <w:rPr>
          <w:i/>
        </w:rPr>
        <w:t>金屬市場 - Quality Variance Comparison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檢驗項目：純度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檢驗項目：成分分析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檢驗項目：重量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分級依據：牌號/規格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分級依據：純度級別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