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折讓重議價申請單</w:t>
      </w:r>
    </w:p>
    <w:p>
      <w:pPr>
        <w:jc w:val="center"/>
      </w:pPr>
      <w:r>
        <w:rPr>
          <w:i/>
        </w:rPr>
        <w:t>金屬市場 - Discount / Renegotiation Request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