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供應商主檔</w:t>
      </w:r>
    </w:p>
    <w:p>
      <w:pPr>
        <w:jc w:val="center"/>
      </w:pPr>
      <w:r>
        <w:rPr>
          <w:i/>
        </w:rPr>
        <w:t>共用制度文件 - 供應商主檔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共用制度文件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本文件屬於「共用制度文件」文件庫之一部分。此版本先完成整體模板化與主要欄位配置，供交易、品管、驗收、稽核與爭議處理使用。日後可在保留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supplier_name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供應商正式名稱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與合約一致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country_region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國家/地區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產地或公司地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contact_info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聯絡資訊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電話、Email、窗口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payment_terms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付款條件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TT / LC / OA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risk_level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供應商風險分級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A/B/C 或高/中/低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