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34"/>
        <w:gridCol w:w="1223"/>
        <w:gridCol w:w="1408"/>
        <w:gridCol w:w="1340"/>
        <w:gridCol w:w="1059"/>
        <w:gridCol w:w="1229"/>
        <w:gridCol w:w="1218"/>
        <w:gridCol w:w="905"/>
      </w:tblGrid>
      <w:tr w:rsidR="006F7CF9" w14:paraId="3BF37C76" w14:textId="77777777" w:rsidTr="00F8333C">
        <w:tc>
          <w:tcPr>
            <w:tcW w:w="1127" w:type="dxa"/>
          </w:tcPr>
          <w:p w14:paraId="7C25F9C9" w14:textId="43E5DE06"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Logo</w:t>
            </w:r>
          </w:p>
        </w:tc>
        <w:tc>
          <w:tcPr>
            <w:tcW w:w="1127" w:type="dxa"/>
          </w:tcPr>
          <w:p w14:paraId="57EC8250" w14:textId="65669FF9"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Our Approach</w:t>
            </w:r>
          </w:p>
        </w:tc>
        <w:tc>
          <w:tcPr>
            <w:tcW w:w="1127" w:type="dxa"/>
          </w:tcPr>
          <w:p w14:paraId="27501F4A" w14:textId="292E1FD5"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Our Services</w:t>
            </w:r>
          </w:p>
        </w:tc>
        <w:tc>
          <w:tcPr>
            <w:tcW w:w="1127" w:type="dxa"/>
          </w:tcPr>
          <w:p w14:paraId="47CD26C2" w14:textId="10CE0CD3"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Our Strategy</w:t>
            </w:r>
          </w:p>
        </w:tc>
        <w:tc>
          <w:tcPr>
            <w:tcW w:w="1127" w:type="dxa"/>
          </w:tcPr>
          <w:p w14:paraId="2454C841" w14:textId="7985CF7E"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Who we are</w:t>
            </w:r>
          </w:p>
        </w:tc>
        <w:tc>
          <w:tcPr>
            <w:tcW w:w="1127" w:type="dxa"/>
          </w:tcPr>
          <w:p w14:paraId="63932F0B" w14:textId="7815B2D1"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Funds Information</w:t>
            </w:r>
          </w:p>
        </w:tc>
        <w:tc>
          <w:tcPr>
            <w:tcW w:w="1127" w:type="dxa"/>
          </w:tcPr>
          <w:p w14:paraId="20809323" w14:textId="2A605285"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Fund Protection</w:t>
            </w:r>
          </w:p>
        </w:tc>
        <w:tc>
          <w:tcPr>
            <w:tcW w:w="1127" w:type="dxa"/>
          </w:tcPr>
          <w:p w14:paraId="7F996CE5" w14:textId="5244A385" w:rsidR="00F8333C" w:rsidRPr="00F8333C" w:rsidRDefault="00F8333C" w:rsidP="00F8333C">
            <w:pPr>
              <w:rPr>
                <w:rFonts w:ascii="Times New Roman" w:eastAsia="Times New Roman" w:hAnsi="Times New Roman" w:cs="Times New Roman"/>
                <w:sz w:val="20"/>
                <w:szCs w:val="20"/>
                <w:lang w:eastAsia="en-AU"/>
              </w:rPr>
            </w:pPr>
            <w:r w:rsidRPr="00F8333C">
              <w:rPr>
                <w:rFonts w:ascii="Times New Roman" w:eastAsia="Times New Roman" w:hAnsi="Times New Roman" w:cs="Times New Roman"/>
                <w:sz w:val="20"/>
                <w:szCs w:val="20"/>
                <w:lang w:eastAsia="en-AU"/>
              </w:rPr>
              <w:t>Contact</w:t>
            </w:r>
          </w:p>
        </w:tc>
      </w:tr>
      <w:tr w:rsidR="006F7CF9" w14:paraId="1C6A9938" w14:textId="77777777" w:rsidTr="00F8333C">
        <w:tc>
          <w:tcPr>
            <w:tcW w:w="1127" w:type="dxa"/>
          </w:tcPr>
          <w:p w14:paraId="06FA8AAB" w14:textId="77777777" w:rsidR="00F8333C" w:rsidRDefault="00F8333C" w:rsidP="00F8333C">
            <w:pPr>
              <w:rPr>
                <w:rFonts w:ascii="Times New Roman" w:eastAsia="Times New Roman" w:hAnsi="Times New Roman" w:cs="Times New Roman"/>
                <w:sz w:val="24"/>
                <w:szCs w:val="24"/>
                <w:lang w:eastAsia="en-AU"/>
              </w:rPr>
            </w:pPr>
          </w:p>
        </w:tc>
        <w:tc>
          <w:tcPr>
            <w:tcW w:w="1127" w:type="dxa"/>
          </w:tcPr>
          <w:p w14:paraId="593C46A8" w14:textId="77777777" w:rsidR="00F8333C" w:rsidRPr="006F7CF9" w:rsidRDefault="00F8333C" w:rsidP="00F8333C">
            <w:pPr>
              <w:rPr>
                <w:rFonts w:eastAsia="Times New Roman" w:cstheme="minorHAnsi"/>
                <w:lang w:eastAsia="en-AU"/>
              </w:rPr>
            </w:pPr>
            <w:r w:rsidRPr="006F7CF9">
              <w:rPr>
                <w:rFonts w:eastAsia="Times New Roman" w:cstheme="minorHAnsi"/>
                <w:lang w:eastAsia="en-AU"/>
              </w:rPr>
              <w:t>-Build Wealth</w:t>
            </w:r>
          </w:p>
          <w:p w14:paraId="0F32011B" w14:textId="77777777" w:rsidR="00F8333C" w:rsidRPr="006F7CF9" w:rsidRDefault="00F8333C" w:rsidP="00F8333C">
            <w:pPr>
              <w:rPr>
                <w:rFonts w:eastAsia="Times New Roman" w:cstheme="minorHAnsi"/>
                <w:lang w:eastAsia="en-AU"/>
              </w:rPr>
            </w:pPr>
          </w:p>
          <w:p w14:paraId="3E6A29BD" w14:textId="2510C3BD" w:rsidR="00F8333C" w:rsidRPr="006F7CF9" w:rsidRDefault="00F8333C" w:rsidP="00F8333C">
            <w:pPr>
              <w:rPr>
                <w:rFonts w:eastAsia="Times New Roman" w:cstheme="minorHAnsi"/>
                <w:lang w:eastAsia="en-AU"/>
              </w:rPr>
            </w:pPr>
            <w:r w:rsidRPr="006F7CF9">
              <w:rPr>
                <w:rFonts w:eastAsia="Times New Roman" w:cstheme="minorHAnsi"/>
                <w:lang w:eastAsia="en-AU"/>
              </w:rPr>
              <w:t>-Protect Investment</w:t>
            </w:r>
          </w:p>
          <w:p w14:paraId="2F6DDF00" w14:textId="77777777" w:rsidR="00F8333C" w:rsidRPr="006F7CF9" w:rsidRDefault="00F8333C" w:rsidP="00F8333C">
            <w:pPr>
              <w:rPr>
                <w:rFonts w:eastAsia="Times New Roman" w:cstheme="minorHAnsi"/>
                <w:lang w:eastAsia="en-AU"/>
              </w:rPr>
            </w:pPr>
          </w:p>
          <w:p w14:paraId="17F148EA" w14:textId="0B50A245" w:rsidR="00F8333C" w:rsidRPr="006F7CF9" w:rsidRDefault="00F8333C" w:rsidP="00F8333C">
            <w:pPr>
              <w:rPr>
                <w:rFonts w:eastAsia="Times New Roman" w:cstheme="minorHAnsi"/>
                <w:lang w:eastAsia="en-AU"/>
              </w:rPr>
            </w:pPr>
            <w:r w:rsidRPr="006F7CF9">
              <w:rPr>
                <w:rFonts w:eastAsia="Times New Roman" w:cstheme="minorHAnsi"/>
                <w:lang w:eastAsia="en-AU"/>
              </w:rPr>
              <w:t>-Enjoy Growth</w:t>
            </w:r>
          </w:p>
          <w:p w14:paraId="728F5926" w14:textId="77777777" w:rsidR="00F8333C" w:rsidRPr="006F7CF9" w:rsidRDefault="00F8333C" w:rsidP="00F8333C">
            <w:pPr>
              <w:rPr>
                <w:rFonts w:eastAsia="Times New Roman" w:cstheme="minorHAnsi"/>
                <w:lang w:eastAsia="en-AU"/>
              </w:rPr>
            </w:pPr>
          </w:p>
          <w:p w14:paraId="54A686C1" w14:textId="005BF601" w:rsidR="00F8333C" w:rsidRPr="006F7CF9" w:rsidRDefault="00F8333C" w:rsidP="00F8333C">
            <w:pPr>
              <w:rPr>
                <w:rFonts w:eastAsia="Times New Roman" w:cstheme="minorHAnsi"/>
                <w:lang w:eastAsia="en-AU"/>
              </w:rPr>
            </w:pPr>
            <w:r w:rsidRPr="006F7CF9">
              <w:rPr>
                <w:rFonts w:eastAsia="Times New Roman" w:cstheme="minorHAnsi"/>
                <w:lang w:eastAsia="en-AU"/>
              </w:rPr>
              <w:t xml:space="preserve">-Pass on </w:t>
            </w:r>
          </w:p>
        </w:tc>
        <w:tc>
          <w:tcPr>
            <w:tcW w:w="1127" w:type="dxa"/>
          </w:tcPr>
          <w:p w14:paraId="6907130B" w14:textId="77777777" w:rsidR="00F8333C" w:rsidRPr="006F7CF9" w:rsidRDefault="00F8333C" w:rsidP="00F8333C">
            <w:pPr>
              <w:rPr>
                <w:rFonts w:eastAsia="Times New Roman" w:cstheme="minorHAnsi"/>
                <w:lang w:eastAsia="en-AU"/>
              </w:rPr>
            </w:pPr>
            <w:r w:rsidRPr="006F7CF9">
              <w:rPr>
                <w:rFonts w:eastAsia="Times New Roman" w:cstheme="minorHAnsi"/>
                <w:lang w:eastAsia="en-AU"/>
              </w:rPr>
              <w:t>-Mutual Fund Management</w:t>
            </w:r>
          </w:p>
          <w:p w14:paraId="04618FE0" w14:textId="77777777" w:rsidR="00F8333C" w:rsidRPr="006F7CF9" w:rsidRDefault="00F8333C" w:rsidP="00F8333C">
            <w:pPr>
              <w:rPr>
                <w:rFonts w:eastAsia="Times New Roman" w:cstheme="minorHAnsi"/>
                <w:lang w:eastAsia="en-AU"/>
              </w:rPr>
            </w:pPr>
          </w:p>
          <w:p w14:paraId="09EE03E5" w14:textId="0C611B50" w:rsidR="00F8333C" w:rsidRPr="006F7CF9" w:rsidRDefault="00F8333C" w:rsidP="00F8333C">
            <w:pPr>
              <w:rPr>
                <w:rFonts w:eastAsia="Times New Roman" w:cstheme="minorHAnsi"/>
                <w:lang w:eastAsia="en-AU"/>
              </w:rPr>
            </w:pPr>
            <w:r w:rsidRPr="006F7CF9">
              <w:rPr>
                <w:rFonts w:eastAsia="Times New Roman" w:cstheme="minorHAnsi"/>
                <w:lang w:eastAsia="en-AU"/>
              </w:rPr>
              <w:t>-Institutional Portfolio Management</w:t>
            </w:r>
          </w:p>
          <w:p w14:paraId="0376BE65" w14:textId="77777777" w:rsidR="00F8333C" w:rsidRPr="006F7CF9" w:rsidRDefault="00F8333C" w:rsidP="00F8333C">
            <w:pPr>
              <w:rPr>
                <w:rFonts w:eastAsia="Times New Roman" w:cstheme="minorHAnsi"/>
                <w:lang w:eastAsia="en-AU"/>
              </w:rPr>
            </w:pPr>
          </w:p>
          <w:p w14:paraId="367A6DB1" w14:textId="77777777" w:rsidR="00F8333C" w:rsidRDefault="00F8333C" w:rsidP="00F8333C">
            <w:pPr>
              <w:rPr>
                <w:rFonts w:eastAsia="Times New Roman" w:cstheme="minorHAnsi"/>
                <w:lang w:eastAsia="en-AU"/>
              </w:rPr>
            </w:pPr>
            <w:r w:rsidRPr="006F7CF9">
              <w:rPr>
                <w:rFonts w:eastAsia="Times New Roman" w:cstheme="minorHAnsi"/>
                <w:lang w:eastAsia="en-AU"/>
              </w:rPr>
              <w:t>-Corporate Advisory</w:t>
            </w:r>
          </w:p>
          <w:p w14:paraId="4B94D31F" w14:textId="77777777" w:rsidR="00DC3BFD" w:rsidRDefault="00DC3BFD" w:rsidP="00F8333C">
            <w:pPr>
              <w:rPr>
                <w:rFonts w:eastAsia="Times New Roman" w:cstheme="minorHAnsi"/>
                <w:lang w:eastAsia="en-AU"/>
              </w:rPr>
            </w:pPr>
          </w:p>
          <w:p w14:paraId="138C82A4" w14:textId="439BA3FE" w:rsidR="00DC3BFD" w:rsidRPr="006F7CF9" w:rsidRDefault="00DC3BFD" w:rsidP="00F8333C">
            <w:pPr>
              <w:rPr>
                <w:rFonts w:eastAsia="Times New Roman" w:cstheme="minorHAnsi"/>
                <w:lang w:eastAsia="en-AU"/>
              </w:rPr>
            </w:pPr>
            <w:r>
              <w:rPr>
                <w:rFonts w:eastAsia="Times New Roman" w:cstheme="minorHAnsi"/>
                <w:lang w:eastAsia="en-AU"/>
              </w:rPr>
              <w:t>-Charitable Foundation</w:t>
            </w:r>
          </w:p>
        </w:tc>
        <w:tc>
          <w:tcPr>
            <w:tcW w:w="1127" w:type="dxa"/>
          </w:tcPr>
          <w:p w14:paraId="5FC7FEF4" w14:textId="77777777" w:rsidR="00F8333C" w:rsidRPr="006F7CF9" w:rsidRDefault="00F8333C" w:rsidP="00F8333C">
            <w:pPr>
              <w:rPr>
                <w:rFonts w:eastAsia="Times New Roman" w:cstheme="minorHAnsi"/>
                <w:lang w:eastAsia="en-AU"/>
              </w:rPr>
            </w:pPr>
            <w:r w:rsidRPr="006F7CF9">
              <w:rPr>
                <w:rFonts w:eastAsia="Times New Roman" w:cstheme="minorHAnsi"/>
                <w:lang w:eastAsia="en-AU"/>
              </w:rPr>
              <w:t>-Wealth Preservation and Creation</w:t>
            </w:r>
          </w:p>
          <w:p w14:paraId="39755ACE" w14:textId="77777777" w:rsidR="00F8333C" w:rsidRPr="006F7CF9" w:rsidRDefault="00F8333C" w:rsidP="00F8333C">
            <w:pPr>
              <w:rPr>
                <w:rFonts w:eastAsia="Times New Roman" w:cstheme="minorHAnsi"/>
                <w:lang w:eastAsia="en-AU"/>
              </w:rPr>
            </w:pPr>
          </w:p>
          <w:p w14:paraId="50F1CAFC" w14:textId="7D72D57F" w:rsidR="00F8333C" w:rsidRPr="006F7CF9" w:rsidRDefault="00F8333C" w:rsidP="00F8333C">
            <w:pPr>
              <w:rPr>
                <w:rFonts w:eastAsia="Times New Roman" w:cstheme="minorHAnsi"/>
                <w:lang w:eastAsia="en-AU"/>
              </w:rPr>
            </w:pPr>
            <w:r w:rsidRPr="006F7CF9">
              <w:rPr>
                <w:rFonts w:eastAsia="Times New Roman" w:cstheme="minorHAnsi"/>
                <w:lang w:eastAsia="en-AU"/>
              </w:rPr>
              <w:t>- Execution of Investment</w:t>
            </w:r>
          </w:p>
          <w:p w14:paraId="5B591E43" w14:textId="77777777" w:rsidR="00F8333C" w:rsidRPr="006F7CF9" w:rsidRDefault="00F8333C" w:rsidP="00F8333C">
            <w:pPr>
              <w:rPr>
                <w:rFonts w:eastAsia="Times New Roman" w:cstheme="minorHAnsi"/>
                <w:lang w:eastAsia="en-AU"/>
              </w:rPr>
            </w:pPr>
          </w:p>
          <w:p w14:paraId="107C8FF8" w14:textId="66295970" w:rsidR="00F8333C" w:rsidRPr="006F7CF9" w:rsidRDefault="00F8333C" w:rsidP="00F8333C">
            <w:pPr>
              <w:rPr>
                <w:rFonts w:eastAsia="Times New Roman" w:cstheme="minorHAnsi"/>
                <w:lang w:eastAsia="en-AU"/>
              </w:rPr>
            </w:pPr>
            <w:r w:rsidRPr="006F7CF9">
              <w:rPr>
                <w:rFonts w:eastAsia="Times New Roman" w:cstheme="minorHAnsi"/>
                <w:lang w:eastAsia="en-AU"/>
              </w:rPr>
              <w:t>-Asset Allocation</w:t>
            </w:r>
          </w:p>
        </w:tc>
        <w:tc>
          <w:tcPr>
            <w:tcW w:w="1127" w:type="dxa"/>
          </w:tcPr>
          <w:tbl>
            <w:tblPr>
              <w:tblW w:w="0" w:type="auto"/>
              <w:tblCellMar>
                <w:top w:w="15" w:type="dxa"/>
                <w:left w:w="15" w:type="dxa"/>
                <w:bottom w:w="15" w:type="dxa"/>
                <w:right w:w="15" w:type="dxa"/>
              </w:tblCellMar>
              <w:tblLook w:val="04A0" w:firstRow="1" w:lastRow="0" w:firstColumn="1" w:lastColumn="0" w:noHBand="0" w:noVBand="1"/>
            </w:tblPr>
            <w:tblGrid>
              <w:gridCol w:w="827"/>
            </w:tblGrid>
            <w:tr w:rsidR="00F8333C" w:rsidRPr="00F8333C" w14:paraId="692382F0" w14:textId="77777777" w:rsidTr="00F8333C">
              <w:trPr>
                <w:trHeight w:val="330"/>
              </w:trPr>
              <w:tc>
                <w:tcPr>
                  <w:tcW w:w="0" w:type="auto"/>
                  <w:tcBorders>
                    <w:top w:val="single" w:sz="6" w:space="0" w:color="000000"/>
                    <w:left w:val="single" w:sz="6" w:space="0" w:color="000000"/>
                    <w:bottom w:val="single" w:sz="6" w:space="0" w:color="CCCCCC"/>
                    <w:right w:val="single" w:sz="6" w:space="0" w:color="000000"/>
                  </w:tcBorders>
                  <w:tcMar>
                    <w:top w:w="40" w:type="dxa"/>
                    <w:left w:w="40" w:type="dxa"/>
                    <w:bottom w:w="40" w:type="dxa"/>
                    <w:right w:w="40" w:type="dxa"/>
                  </w:tcMar>
                  <w:vAlign w:val="center"/>
                  <w:hideMark/>
                </w:tcPr>
                <w:p w14:paraId="62926D25" w14:textId="77777777" w:rsidR="00F8333C" w:rsidRPr="00F8333C" w:rsidRDefault="00F8333C" w:rsidP="00F8333C">
                  <w:pPr>
                    <w:spacing w:after="0" w:line="240" w:lineRule="auto"/>
                    <w:rPr>
                      <w:rFonts w:eastAsia="Times New Roman" w:cstheme="minorHAnsi"/>
                      <w:lang w:eastAsia="en-AU"/>
                    </w:rPr>
                  </w:pPr>
                  <w:r w:rsidRPr="00F8333C">
                    <w:rPr>
                      <w:rFonts w:eastAsia="Times New Roman" w:cstheme="minorHAnsi"/>
                      <w:color w:val="000000"/>
                      <w:lang w:eastAsia="en-AU"/>
                    </w:rPr>
                    <w:t xml:space="preserve">- </w:t>
                  </w:r>
                  <w:hyperlink r:id="rId5" w:anchor="bookmark=id.kjkgg61vdrbg" w:history="1">
                    <w:r w:rsidRPr="00F8333C">
                      <w:rPr>
                        <w:rFonts w:eastAsia="Times New Roman" w:cstheme="minorHAnsi"/>
                        <w:color w:val="1155CC"/>
                        <w:u w:val="single"/>
                        <w:lang w:eastAsia="en-AU"/>
                      </w:rPr>
                      <w:t>Brief on GM Equity</w:t>
                    </w:r>
                  </w:hyperlink>
                </w:p>
                <w:p w14:paraId="267206D3" w14:textId="77777777" w:rsidR="00F8333C" w:rsidRPr="00F8333C" w:rsidRDefault="007F54DD" w:rsidP="00F8333C">
                  <w:pPr>
                    <w:spacing w:after="0" w:line="240" w:lineRule="auto"/>
                    <w:rPr>
                      <w:rFonts w:eastAsia="Times New Roman" w:cstheme="minorHAnsi"/>
                      <w:lang w:eastAsia="en-AU"/>
                    </w:rPr>
                  </w:pPr>
                  <w:hyperlink r:id="rId6" w:anchor="bookmark=id.q4pkvj2v9y27" w:history="1">
                    <w:r w:rsidR="00F8333C" w:rsidRPr="00F8333C">
                      <w:rPr>
                        <w:rFonts w:eastAsia="Times New Roman" w:cstheme="minorHAnsi"/>
                        <w:color w:val="1155CC"/>
                        <w:u w:val="single"/>
                        <w:lang w:eastAsia="en-AU"/>
                      </w:rPr>
                      <w:t>- Values</w:t>
                    </w:r>
                  </w:hyperlink>
                </w:p>
                <w:p w14:paraId="7F7C9315" w14:textId="77777777" w:rsidR="00F8333C" w:rsidRPr="00F8333C" w:rsidRDefault="00F8333C" w:rsidP="00F8333C">
                  <w:pPr>
                    <w:spacing w:after="0" w:line="240" w:lineRule="auto"/>
                    <w:rPr>
                      <w:rFonts w:eastAsia="Times New Roman" w:cstheme="minorHAnsi"/>
                      <w:lang w:eastAsia="en-AU"/>
                    </w:rPr>
                  </w:pPr>
                  <w:r w:rsidRPr="00F8333C">
                    <w:rPr>
                      <w:rFonts w:eastAsia="Times New Roman" w:cstheme="minorHAnsi"/>
                      <w:color w:val="000000"/>
                      <w:lang w:eastAsia="en-AU"/>
                    </w:rPr>
                    <w:t xml:space="preserve">- </w:t>
                  </w:r>
                  <w:hyperlink r:id="rId7" w:anchor="bookmark=id.e6kktbmkjbyi" w:history="1">
                    <w:r w:rsidRPr="00F8333C">
                      <w:rPr>
                        <w:rFonts w:eastAsia="Times New Roman" w:cstheme="minorHAnsi"/>
                        <w:color w:val="1155CC"/>
                        <w:u w:val="single"/>
                        <w:lang w:eastAsia="en-AU"/>
                      </w:rPr>
                      <w:t>Vision, Mission, Values</w:t>
                    </w:r>
                  </w:hyperlink>
                </w:p>
              </w:tc>
            </w:tr>
            <w:tr w:rsidR="00F8333C" w:rsidRPr="00F8333C" w14:paraId="0156A76B" w14:textId="77777777" w:rsidTr="00F8333C">
              <w:trPr>
                <w:trHeight w:val="615"/>
              </w:trPr>
              <w:tc>
                <w:tcPr>
                  <w:tcW w:w="0" w:type="auto"/>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center"/>
                  <w:hideMark/>
                </w:tcPr>
                <w:p w14:paraId="12632A33" w14:textId="77777777" w:rsidR="00F8333C" w:rsidRPr="00F8333C" w:rsidRDefault="007F54DD" w:rsidP="00F8333C">
                  <w:pPr>
                    <w:spacing w:after="0" w:line="240" w:lineRule="auto"/>
                    <w:rPr>
                      <w:rFonts w:eastAsia="Times New Roman" w:cstheme="minorHAnsi"/>
                      <w:lang w:eastAsia="en-AU"/>
                    </w:rPr>
                  </w:pPr>
                  <w:hyperlink r:id="rId8" w:anchor="bookmark=id.wth907oo1r0z" w:history="1">
                    <w:r w:rsidR="00F8333C" w:rsidRPr="00F8333C">
                      <w:rPr>
                        <w:rFonts w:eastAsia="Times New Roman" w:cstheme="minorHAnsi"/>
                        <w:color w:val="1155CC"/>
                        <w:u w:val="single"/>
                        <w:lang w:eastAsia="en-AU"/>
                      </w:rPr>
                      <w:t>- Board of Directors</w:t>
                    </w:r>
                  </w:hyperlink>
                </w:p>
              </w:tc>
            </w:tr>
            <w:tr w:rsidR="00F8333C" w:rsidRPr="00F8333C" w14:paraId="59813F16" w14:textId="77777777" w:rsidTr="00F8333C">
              <w:trPr>
                <w:trHeight w:val="330"/>
              </w:trPr>
              <w:tc>
                <w:tcPr>
                  <w:tcW w:w="0" w:type="auto"/>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center"/>
                  <w:hideMark/>
                </w:tcPr>
                <w:p w14:paraId="746172E2" w14:textId="77777777" w:rsidR="00F8333C" w:rsidRPr="00F8333C" w:rsidRDefault="007F54DD" w:rsidP="00F8333C">
                  <w:pPr>
                    <w:spacing w:after="0" w:line="240" w:lineRule="auto"/>
                    <w:rPr>
                      <w:rFonts w:eastAsia="Times New Roman" w:cstheme="minorHAnsi"/>
                      <w:lang w:eastAsia="en-AU"/>
                    </w:rPr>
                  </w:pPr>
                  <w:hyperlink r:id="rId9" w:anchor="bookmark=id.qcv21xsz1wqs" w:history="1">
                    <w:r w:rsidR="00F8333C" w:rsidRPr="00F8333C">
                      <w:rPr>
                        <w:rFonts w:eastAsia="Times New Roman" w:cstheme="minorHAnsi"/>
                        <w:color w:val="1155CC"/>
                        <w:u w:val="single"/>
                        <w:lang w:eastAsia="en-AU"/>
                      </w:rPr>
                      <w:t>- Career at GM Equity</w:t>
                    </w:r>
                  </w:hyperlink>
                </w:p>
              </w:tc>
            </w:tr>
          </w:tbl>
          <w:p w14:paraId="15ABCE06" w14:textId="77777777" w:rsidR="00F8333C" w:rsidRPr="006F7CF9" w:rsidRDefault="00F8333C" w:rsidP="00F8333C">
            <w:pPr>
              <w:rPr>
                <w:rFonts w:eastAsia="Times New Roman" w:cstheme="minorHAnsi"/>
                <w:lang w:eastAsia="en-AU"/>
              </w:rPr>
            </w:pPr>
          </w:p>
        </w:tc>
        <w:tc>
          <w:tcPr>
            <w:tcW w:w="1127" w:type="dxa"/>
          </w:tcPr>
          <w:tbl>
            <w:tblPr>
              <w:tblW w:w="0" w:type="auto"/>
              <w:tblCellMar>
                <w:top w:w="15" w:type="dxa"/>
                <w:left w:w="15" w:type="dxa"/>
                <w:bottom w:w="15" w:type="dxa"/>
                <w:right w:w="15" w:type="dxa"/>
              </w:tblCellMar>
              <w:tblLook w:val="04A0" w:firstRow="1" w:lastRow="0" w:firstColumn="1" w:lastColumn="0" w:noHBand="0" w:noVBand="1"/>
            </w:tblPr>
            <w:tblGrid>
              <w:gridCol w:w="997"/>
            </w:tblGrid>
            <w:tr w:rsidR="00F8333C" w:rsidRPr="00F8333C" w14:paraId="1F6CFE02" w14:textId="77777777" w:rsidTr="00F8333C">
              <w:trPr>
                <w:trHeight w:val="330"/>
              </w:trPr>
              <w:tc>
                <w:tcPr>
                  <w:tcW w:w="0" w:type="auto"/>
                  <w:tcBorders>
                    <w:top w:val="single" w:sz="6" w:space="0" w:color="000000"/>
                    <w:left w:val="single" w:sz="6" w:space="0" w:color="000000"/>
                    <w:bottom w:val="single" w:sz="6" w:space="0" w:color="CCCCCC"/>
                    <w:right w:val="single" w:sz="6" w:space="0" w:color="000000"/>
                  </w:tcBorders>
                  <w:tcMar>
                    <w:top w:w="40" w:type="dxa"/>
                    <w:left w:w="0" w:type="dxa"/>
                    <w:bottom w:w="40" w:type="dxa"/>
                    <w:right w:w="0" w:type="dxa"/>
                  </w:tcMar>
                  <w:vAlign w:val="center"/>
                  <w:hideMark/>
                </w:tcPr>
                <w:p w14:paraId="31058D16" w14:textId="77777777" w:rsidR="00F8333C" w:rsidRPr="00F8333C" w:rsidRDefault="007F54DD" w:rsidP="00F8333C">
                  <w:pPr>
                    <w:spacing w:after="0" w:line="240" w:lineRule="auto"/>
                    <w:rPr>
                      <w:rFonts w:eastAsia="Times New Roman" w:cstheme="minorHAnsi"/>
                      <w:lang w:eastAsia="en-AU"/>
                    </w:rPr>
                  </w:pPr>
                  <w:hyperlink r:id="rId10" w:anchor="bookmark=id.6h3mcyfr7220" w:history="1">
                    <w:r w:rsidR="00F8333C" w:rsidRPr="00F8333C">
                      <w:rPr>
                        <w:rFonts w:eastAsia="Times New Roman" w:cstheme="minorHAnsi"/>
                        <w:color w:val="1155CC"/>
                        <w:u w:val="single"/>
                        <w:lang w:eastAsia="en-AU"/>
                      </w:rPr>
                      <w:t>Landing page content:</w:t>
                    </w:r>
                  </w:hyperlink>
                </w:p>
                <w:p w14:paraId="3D0261C1" w14:textId="77777777" w:rsidR="00F8333C" w:rsidRPr="00F8333C" w:rsidRDefault="007F54DD" w:rsidP="00F8333C">
                  <w:pPr>
                    <w:spacing w:after="0" w:line="240" w:lineRule="auto"/>
                    <w:rPr>
                      <w:rFonts w:eastAsia="Times New Roman" w:cstheme="minorHAnsi"/>
                      <w:lang w:eastAsia="en-AU"/>
                    </w:rPr>
                  </w:pPr>
                  <w:hyperlink r:id="rId11" w:anchor="bookmark=id.l3losey0cpiv" w:history="1">
                    <w:r w:rsidR="00F8333C" w:rsidRPr="00F8333C">
                      <w:rPr>
                        <w:rFonts w:eastAsia="Times New Roman" w:cstheme="minorHAnsi"/>
                        <w:color w:val="1155CC"/>
                        <w:u w:val="single"/>
                        <w:lang w:eastAsia="en-AU"/>
                      </w:rPr>
                      <w:t>- Brief Details about Funds</w:t>
                    </w:r>
                  </w:hyperlink>
                </w:p>
              </w:tc>
            </w:tr>
            <w:tr w:rsidR="00F8333C" w:rsidRPr="00F8333C" w14:paraId="077EB5AC" w14:textId="77777777" w:rsidTr="00F8333C">
              <w:trPr>
                <w:trHeight w:val="615"/>
              </w:trPr>
              <w:tc>
                <w:tcPr>
                  <w:tcW w:w="0" w:type="auto"/>
                  <w:tcBorders>
                    <w:top w:val="single" w:sz="6" w:space="0" w:color="CCCCCC"/>
                    <w:left w:val="single" w:sz="6" w:space="0" w:color="000000"/>
                    <w:bottom w:val="single" w:sz="6" w:space="0" w:color="CCCCCC"/>
                    <w:right w:val="single" w:sz="6" w:space="0" w:color="CCCCCC"/>
                  </w:tcBorders>
                  <w:tcMar>
                    <w:top w:w="40" w:type="dxa"/>
                    <w:left w:w="0" w:type="dxa"/>
                    <w:bottom w:w="40" w:type="dxa"/>
                    <w:right w:w="0" w:type="dxa"/>
                  </w:tcMar>
                  <w:vAlign w:val="center"/>
                  <w:hideMark/>
                </w:tcPr>
                <w:p w14:paraId="335964D9" w14:textId="77777777" w:rsidR="00F8333C" w:rsidRPr="00F8333C" w:rsidRDefault="007F54DD" w:rsidP="00F8333C">
                  <w:pPr>
                    <w:spacing w:after="0" w:line="240" w:lineRule="auto"/>
                    <w:rPr>
                      <w:rFonts w:eastAsia="Times New Roman" w:cstheme="minorHAnsi"/>
                      <w:lang w:eastAsia="en-AU"/>
                    </w:rPr>
                  </w:pPr>
                  <w:hyperlink r:id="rId12" w:anchor="bookmark=id.syso23gqo1tm" w:history="1">
                    <w:r w:rsidR="00F8333C" w:rsidRPr="00F8333C">
                      <w:rPr>
                        <w:rFonts w:eastAsia="Times New Roman" w:cstheme="minorHAnsi"/>
                        <w:color w:val="1155CC"/>
                        <w:u w:val="single"/>
                        <w:lang w:eastAsia="en-AU"/>
                      </w:rPr>
                      <w:t>- Summary of NAVs</w:t>
                    </w:r>
                  </w:hyperlink>
                </w:p>
              </w:tc>
            </w:tr>
          </w:tbl>
          <w:p w14:paraId="7B0B871B" w14:textId="77777777" w:rsidR="00F8333C" w:rsidRPr="006F7CF9" w:rsidRDefault="00F8333C" w:rsidP="00F8333C">
            <w:pPr>
              <w:rPr>
                <w:rFonts w:eastAsia="Times New Roman" w:cstheme="minorHAnsi"/>
                <w:lang w:eastAsia="en-AU"/>
              </w:rPr>
            </w:pPr>
          </w:p>
        </w:tc>
        <w:tc>
          <w:tcPr>
            <w:tcW w:w="1127" w:type="dxa"/>
          </w:tcPr>
          <w:p w14:paraId="1CDB650A" w14:textId="77777777" w:rsidR="00F8333C" w:rsidRPr="006F7CF9" w:rsidRDefault="00F8333C" w:rsidP="00F8333C">
            <w:pPr>
              <w:rPr>
                <w:rFonts w:eastAsia="Times New Roman" w:cstheme="minorHAnsi"/>
                <w:lang w:eastAsia="en-AU"/>
              </w:rPr>
            </w:pPr>
            <w:r w:rsidRPr="006F7CF9">
              <w:rPr>
                <w:rFonts w:eastAsia="Times New Roman" w:cstheme="minorHAnsi"/>
                <w:lang w:eastAsia="en-AU"/>
              </w:rPr>
              <w:t>-How is our investment protected?</w:t>
            </w:r>
          </w:p>
          <w:p w14:paraId="0C2B0378" w14:textId="77777777" w:rsidR="00F8333C" w:rsidRPr="006F7CF9" w:rsidRDefault="00F8333C" w:rsidP="00F8333C">
            <w:pPr>
              <w:rPr>
                <w:rFonts w:eastAsia="Times New Roman" w:cstheme="minorHAnsi"/>
                <w:lang w:eastAsia="en-AU"/>
              </w:rPr>
            </w:pPr>
          </w:p>
          <w:p w14:paraId="044B093A" w14:textId="376BC88B" w:rsidR="00F8333C" w:rsidRPr="006F7CF9" w:rsidRDefault="00F8333C" w:rsidP="00F8333C">
            <w:pPr>
              <w:rPr>
                <w:rFonts w:eastAsia="Times New Roman" w:cstheme="minorHAnsi"/>
                <w:lang w:eastAsia="en-AU"/>
              </w:rPr>
            </w:pPr>
            <w:r w:rsidRPr="006F7CF9">
              <w:rPr>
                <w:rFonts w:eastAsia="Times New Roman" w:cstheme="minorHAnsi"/>
                <w:lang w:eastAsia="en-AU"/>
              </w:rPr>
              <w:t>-</w:t>
            </w:r>
            <w:r w:rsidR="004F59A6">
              <w:rPr>
                <w:rFonts w:eastAsia="Times New Roman" w:cstheme="minorHAnsi"/>
                <w:lang w:eastAsia="en-AU"/>
              </w:rPr>
              <w:t>How is the risk managed</w:t>
            </w:r>
          </w:p>
        </w:tc>
        <w:tc>
          <w:tcPr>
            <w:tcW w:w="1127" w:type="dxa"/>
          </w:tcPr>
          <w:p w14:paraId="4DADB7A2" w14:textId="4BCA2A82" w:rsidR="00F8333C" w:rsidRPr="006F7CF9" w:rsidRDefault="007F54DD" w:rsidP="00F8333C">
            <w:pPr>
              <w:rPr>
                <w:rFonts w:eastAsia="Times New Roman" w:cstheme="minorHAnsi"/>
                <w:lang w:eastAsia="en-AU"/>
              </w:rPr>
            </w:pPr>
            <w:hyperlink r:id="rId13" w:anchor="bookmark=id.bn2lntqhm1sj" w:history="1">
              <w:r w:rsidR="00F8333C" w:rsidRPr="006F7CF9">
                <w:rPr>
                  <w:rStyle w:val="Hyperlink"/>
                  <w:rFonts w:cstheme="minorHAnsi"/>
                  <w:color w:val="1155CC"/>
                </w:rPr>
                <w:t>Contact Details</w:t>
              </w:r>
            </w:hyperlink>
          </w:p>
        </w:tc>
      </w:tr>
      <w:tr w:rsidR="004F59A6" w14:paraId="65C38C9A" w14:textId="77777777" w:rsidTr="00F8333C">
        <w:tc>
          <w:tcPr>
            <w:tcW w:w="1127" w:type="dxa"/>
          </w:tcPr>
          <w:p w14:paraId="0CB420D1" w14:textId="77777777" w:rsidR="004F59A6" w:rsidRDefault="004F59A6" w:rsidP="00F8333C">
            <w:pPr>
              <w:rPr>
                <w:rFonts w:ascii="Times New Roman" w:eastAsia="Times New Roman" w:hAnsi="Times New Roman" w:cs="Times New Roman"/>
                <w:sz w:val="24"/>
                <w:szCs w:val="24"/>
                <w:lang w:eastAsia="en-AU"/>
              </w:rPr>
            </w:pPr>
          </w:p>
        </w:tc>
        <w:tc>
          <w:tcPr>
            <w:tcW w:w="1127" w:type="dxa"/>
          </w:tcPr>
          <w:p w14:paraId="755B9AD5" w14:textId="77777777" w:rsidR="004F59A6" w:rsidRPr="006F7CF9" w:rsidRDefault="004F59A6" w:rsidP="00F8333C">
            <w:pPr>
              <w:rPr>
                <w:rFonts w:eastAsia="Times New Roman" w:cstheme="minorHAnsi"/>
                <w:lang w:eastAsia="en-AU"/>
              </w:rPr>
            </w:pPr>
          </w:p>
        </w:tc>
        <w:tc>
          <w:tcPr>
            <w:tcW w:w="1127" w:type="dxa"/>
          </w:tcPr>
          <w:p w14:paraId="564FE453" w14:textId="77777777" w:rsidR="004F59A6" w:rsidRPr="006F7CF9" w:rsidRDefault="004F59A6" w:rsidP="00F8333C">
            <w:pPr>
              <w:rPr>
                <w:rFonts w:eastAsia="Times New Roman" w:cstheme="minorHAnsi"/>
                <w:lang w:eastAsia="en-AU"/>
              </w:rPr>
            </w:pPr>
          </w:p>
        </w:tc>
        <w:tc>
          <w:tcPr>
            <w:tcW w:w="1127" w:type="dxa"/>
          </w:tcPr>
          <w:p w14:paraId="51F7233C" w14:textId="77777777" w:rsidR="004F59A6" w:rsidRPr="006F7CF9" w:rsidRDefault="004F59A6" w:rsidP="00F8333C">
            <w:pPr>
              <w:rPr>
                <w:rFonts w:eastAsia="Times New Roman" w:cstheme="minorHAnsi"/>
                <w:lang w:eastAsia="en-AU"/>
              </w:rPr>
            </w:pPr>
          </w:p>
        </w:tc>
        <w:tc>
          <w:tcPr>
            <w:tcW w:w="1127" w:type="dxa"/>
          </w:tcPr>
          <w:p w14:paraId="110FA1E5" w14:textId="77777777" w:rsidR="004F59A6" w:rsidRPr="00F8333C" w:rsidRDefault="004F59A6" w:rsidP="00F8333C">
            <w:pPr>
              <w:rPr>
                <w:rFonts w:eastAsia="Times New Roman" w:cstheme="minorHAnsi"/>
                <w:color w:val="000000"/>
                <w:lang w:eastAsia="en-AU"/>
              </w:rPr>
            </w:pPr>
          </w:p>
        </w:tc>
        <w:tc>
          <w:tcPr>
            <w:tcW w:w="1127" w:type="dxa"/>
          </w:tcPr>
          <w:p w14:paraId="4275CD41" w14:textId="77777777" w:rsidR="004F59A6" w:rsidRDefault="004F59A6" w:rsidP="00F8333C">
            <w:pPr>
              <w:rPr>
                <w:rFonts w:eastAsia="Times New Roman" w:cstheme="minorHAnsi"/>
                <w:lang w:eastAsia="en-AU"/>
              </w:rPr>
            </w:pPr>
            <w:r>
              <w:rPr>
                <w:rFonts w:eastAsia="Times New Roman" w:cstheme="minorHAnsi"/>
                <w:lang w:eastAsia="en-AU"/>
              </w:rPr>
              <w:t>Page under ‘Funds’ sub menu</w:t>
            </w:r>
          </w:p>
          <w:p w14:paraId="65BC6D83" w14:textId="77777777" w:rsidR="004F59A6" w:rsidRDefault="004F59A6" w:rsidP="00F8333C">
            <w:pPr>
              <w:rPr>
                <w:rFonts w:eastAsia="Times New Roman" w:cstheme="minorHAnsi"/>
                <w:lang w:eastAsia="en-AU"/>
              </w:rPr>
            </w:pPr>
          </w:p>
          <w:p w14:paraId="025D94EC" w14:textId="77777777" w:rsidR="004F59A6" w:rsidRDefault="004F59A6" w:rsidP="00F8333C">
            <w:pPr>
              <w:rPr>
                <w:rFonts w:eastAsia="Times New Roman" w:cstheme="minorHAnsi"/>
                <w:lang w:eastAsia="en-AU"/>
              </w:rPr>
            </w:pPr>
            <w:r>
              <w:rPr>
                <w:rFonts w:eastAsia="Times New Roman" w:cstheme="minorHAnsi"/>
                <w:lang w:eastAsia="en-AU"/>
              </w:rPr>
              <w:t>GM Equity 1</w:t>
            </w:r>
            <w:r w:rsidRPr="004F59A6">
              <w:rPr>
                <w:rFonts w:eastAsia="Times New Roman" w:cstheme="minorHAnsi"/>
                <w:vertAlign w:val="superscript"/>
                <w:lang w:eastAsia="en-AU"/>
              </w:rPr>
              <w:t>st</w:t>
            </w:r>
            <w:r>
              <w:rPr>
                <w:rFonts w:eastAsia="Times New Roman" w:cstheme="minorHAnsi"/>
                <w:lang w:eastAsia="en-AU"/>
              </w:rPr>
              <w:t xml:space="preserve"> Mutual Fund (Page contents)</w:t>
            </w:r>
          </w:p>
          <w:p w14:paraId="2C861FD3" w14:textId="77777777" w:rsidR="004F59A6" w:rsidRDefault="004F59A6" w:rsidP="00F8333C">
            <w:pPr>
              <w:rPr>
                <w:rFonts w:eastAsia="Times New Roman" w:cstheme="minorHAnsi"/>
                <w:lang w:eastAsia="en-AU"/>
              </w:rPr>
            </w:pPr>
            <w:r>
              <w:rPr>
                <w:rFonts w:eastAsia="Times New Roman" w:cstheme="minorHAnsi"/>
                <w:lang w:eastAsia="en-AU"/>
              </w:rPr>
              <w:t>-Fund Highlights</w:t>
            </w:r>
          </w:p>
          <w:p w14:paraId="417BB5C4" w14:textId="67EB92C0" w:rsidR="004F59A6" w:rsidRDefault="004F59A6" w:rsidP="00F8333C">
            <w:pPr>
              <w:rPr>
                <w:rFonts w:eastAsia="Times New Roman" w:cstheme="minorHAnsi"/>
                <w:lang w:eastAsia="en-AU"/>
              </w:rPr>
            </w:pPr>
            <w:r>
              <w:rPr>
                <w:rFonts w:eastAsia="Times New Roman" w:cstheme="minorHAnsi"/>
                <w:lang w:eastAsia="en-AU"/>
              </w:rPr>
              <w:t>-Fund Documents</w:t>
            </w:r>
          </w:p>
          <w:p w14:paraId="1A92B563" w14:textId="77777777" w:rsidR="004F59A6" w:rsidRDefault="004F59A6" w:rsidP="00F8333C">
            <w:pPr>
              <w:rPr>
                <w:rFonts w:eastAsia="Times New Roman" w:cstheme="minorHAnsi"/>
                <w:lang w:eastAsia="en-AU"/>
              </w:rPr>
            </w:pPr>
            <w:r>
              <w:rPr>
                <w:rFonts w:eastAsia="Times New Roman" w:cstheme="minorHAnsi"/>
                <w:lang w:eastAsia="en-AU"/>
              </w:rPr>
              <w:t>-Weekly NAV, NAV History</w:t>
            </w:r>
          </w:p>
          <w:p w14:paraId="1FC293A7" w14:textId="2ABFDC8E" w:rsidR="004F59A6" w:rsidRPr="00F8333C" w:rsidRDefault="004F59A6" w:rsidP="00F8333C">
            <w:pPr>
              <w:rPr>
                <w:rFonts w:eastAsia="Times New Roman" w:cstheme="minorHAnsi"/>
                <w:lang w:eastAsia="en-AU"/>
              </w:rPr>
            </w:pPr>
            <w:r>
              <w:rPr>
                <w:rFonts w:eastAsia="Times New Roman" w:cstheme="minorHAnsi"/>
                <w:lang w:eastAsia="en-AU"/>
              </w:rPr>
              <w:t>-Reports (Financials, Portfolio)</w:t>
            </w:r>
          </w:p>
        </w:tc>
        <w:tc>
          <w:tcPr>
            <w:tcW w:w="1127" w:type="dxa"/>
          </w:tcPr>
          <w:p w14:paraId="06A72FC2" w14:textId="77777777" w:rsidR="004F59A6" w:rsidRPr="006F7CF9" w:rsidRDefault="004F59A6" w:rsidP="00F8333C">
            <w:pPr>
              <w:rPr>
                <w:rFonts w:eastAsia="Times New Roman" w:cstheme="minorHAnsi"/>
                <w:lang w:eastAsia="en-AU"/>
              </w:rPr>
            </w:pPr>
          </w:p>
        </w:tc>
        <w:tc>
          <w:tcPr>
            <w:tcW w:w="1127" w:type="dxa"/>
          </w:tcPr>
          <w:p w14:paraId="56DFE0E5" w14:textId="77777777" w:rsidR="004F59A6" w:rsidRPr="006F7CF9" w:rsidRDefault="004F59A6" w:rsidP="00F8333C">
            <w:pPr>
              <w:rPr>
                <w:rFonts w:cstheme="minorHAnsi"/>
              </w:rPr>
            </w:pPr>
          </w:p>
        </w:tc>
      </w:tr>
      <w:tr w:rsidR="004F59A6" w14:paraId="4463AD66" w14:textId="77777777" w:rsidTr="00F8333C">
        <w:tc>
          <w:tcPr>
            <w:tcW w:w="1127" w:type="dxa"/>
          </w:tcPr>
          <w:p w14:paraId="15FF2170" w14:textId="77777777" w:rsidR="004F59A6" w:rsidRDefault="004F59A6" w:rsidP="00F8333C">
            <w:pPr>
              <w:rPr>
                <w:rFonts w:ascii="Times New Roman" w:eastAsia="Times New Roman" w:hAnsi="Times New Roman" w:cs="Times New Roman"/>
                <w:sz w:val="24"/>
                <w:szCs w:val="24"/>
                <w:lang w:eastAsia="en-AU"/>
              </w:rPr>
            </w:pPr>
          </w:p>
        </w:tc>
        <w:tc>
          <w:tcPr>
            <w:tcW w:w="1127" w:type="dxa"/>
          </w:tcPr>
          <w:p w14:paraId="77B27377" w14:textId="283D941B" w:rsidR="004F59A6" w:rsidRPr="006F7CF9" w:rsidRDefault="004F59A6" w:rsidP="00F8333C">
            <w:pPr>
              <w:rPr>
                <w:rFonts w:eastAsia="Times New Roman" w:cstheme="minorHAnsi"/>
                <w:lang w:eastAsia="en-AU"/>
              </w:rPr>
            </w:pPr>
            <w:r>
              <w:rPr>
                <w:rFonts w:eastAsia="Times New Roman" w:cstheme="minorHAnsi"/>
                <w:lang w:eastAsia="en-AU"/>
              </w:rPr>
              <w:t>Bottom of the page</w:t>
            </w:r>
          </w:p>
        </w:tc>
        <w:tc>
          <w:tcPr>
            <w:tcW w:w="1127" w:type="dxa"/>
          </w:tcPr>
          <w:p w14:paraId="2491D84A" w14:textId="77777777" w:rsidR="004F59A6" w:rsidRDefault="004F59A6" w:rsidP="00F8333C">
            <w:pPr>
              <w:rPr>
                <w:rFonts w:eastAsia="Times New Roman" w:cstheme="minorHAnsi"/>
                <w:lang w:eastAsia="en-AU"/>
              </w:rPr>
            </w:pPr>
            <w:r>
              <w:rPr>
                <w:rFonts w:eastAsia="Times New Roman" w:cstheme="minorHAnsi"/>
                <w:lang w:eastAsia="en-AU"/>
              </w:rPr>
              <w:t>-News and Events</w:t>
            </w:r>
          </w:p>
          <w:p w14:paraId="210C508C" w14:textId="77777777" w:rsidR="004F59A6" w:rsidRDefault="004F59A6" w:rsidP="00F8333C">
            <w:pPr>
              <w:rPr>
                <w:rFonts w:eastAsia="Times New Roman" w:cstheme="minorHAnsi"/>
                <w:lang w:eastAsia="en-AU"/>
              </w:rPr>
            </w:pPr>
            <w:r>
              <w:rPr>
                <w:rFonts w:eastAsia="Times New Roman" w:cstheme="minorHAnsi"/>
                <w:lang w:eastAsia="en-AU"/>
              </w:rPr>
              <w:t>-Gallery</w:t>
            </w:r>
          </w:p>
          <w:p w14:paraId="52EE3898" w14:textId="77777777" w:rsidR="004F59A6" w:rsidRDefault="004F59A6" w:rsidP="00F8333C">
            <w:pPr>
              <w:rPr>
                <w:rFonts w:eastAsia="Times New Roman" w:cstheme="minorHAnsi"/>
                <w:lang w:eastAsia="en-AU"/>
              </w:rPr>
            </w:pPr>
            <w:r>
              <w:rPr>
                <w:rFonts w:eastAsia="Times New Roman" w:cstheme="minorHAnsi"/>
                <w:lang w:eastAsia="en-AU"/>
              </w:rPr>
              <w:t>-Contact</w:t>
            </w:r>
          </w:p>
          <w:p w14:paraId="14049BC3" w14:textId="728AAC16" w:rsidR="004F59A6" w:rsidRPr="006F7CF9" w:rsidRDefault="004F59A6" w:rsidP="00F8333C">
            <w:pPr>
              <w:rPr>
                <w:rFonts w:eastAsia="Times New Roman" w:cstheme="minorHAnsi"/>
                <w:lang w:eastAsia="en-AU"/>
              </w:rPr>
            </w:pPr>
            <w:r>
              <w:rPr>
                <w:rFonts w:eastAsia="Times New Roman" w:cstheme="minorHAnsi"/>
                <w:lang w:eastAsia="en-AU"/>
              </w:rPr>
              <w:t>-Social Media buttons</w:t>
            </w:r>
          </w:p>
        </w:tc>
        <w:tc>
          <w:tcPr>
            <w:tcW w:w="1127" w:type="dxa"/>
          </w:tcPr>
          <w:p w14:paraId="0FD84150" w14:textId="77777777" w:rsidR="004F59A6" w:rsidRPr="006F7CF9" w:rsidRDefault="004F59A6" w:rsidP="00F8333C">
            <w:pPr>
              <w:rPr>
                <w:rFonts w:eastAsia="Times New Roman" w:cstheme="minorHAnsi"/>
                <w:lang w:eastAsia="en-AU"/>
              </w:rPr>
            </w:pPr>
          </w:p>
        </w:tc>
        <w:tc>
          <w:tcPr>
            <w:tcW w:w="1127" w:type="dxa"/>
          </w:tcPr>
          <w:p w14:paraId="764E59C0" w14:textId="77777777" w:rsidR="004F59A6" w:rsidRPr="00F8333C" w:rsidRDefault="004F59A6" w:rsidP="00F8333C">
            <w:pPr>
              <w:rPr>
                <w:rFonts w:eastAsia="Times New Roman" w:cstheme="minorHAnsi"/>
                <w:color w:val="000000"/>
                <w:lang w:eastAsia="en-AU"/>
              </w:rPr>
            </w:pPr>
          </w:p>
        </w:tc>
        <w:tc>
          <w:tcPr>
            <w:tcW w:w="1127" w:type="dxa"/>
          </w:tcPr>
          <w:p w14:paraId="36D603BA" w14:textId="77777777" w:rsidR="004F59A6" w:rsidRDefault="004F59A6" w:rsidP="00F8333C">
            <w:pPr>
              <w:rPr>
                <w:rFonts w:eastAsia="Times New Roman" w:cstheme="minorHAnsi"/>
                <w:lang w:eastAsia="en-AU"/>
              </w:rPr>
            </w:pPr>
          </w:p>
        </w:tc>
        <w:tc>
          <w:tcPr>
            <w:tcW w:w="1127" w:type="dxa"/>
          </w:tcPr>
          <w:p w14:paraId="4B59BC7A" w14:textId="77777777" w:rsidR="004F59A6" w:rsidRPr="006F7CF9" w:rsidRDefault="004F59A6" w:rsidP="00F8333C">
            <w:pPr>
              <w:rPr>
                <w:rFonts w:eastAsia="Times New Roman" w:cstheme="minorHAnsi"/>
                <w:lang w:eastAsia="en-AU"/>
              </w:rPr>
            </w:pPr>
          </w:p>
        </w:tc>
        <w:tc>
          <w:tcPr>
            <w:tcW w:w="1127" w:type="dxa"/>
          </w:tcPr>
          <w:p w14:paraId="4CA08037" w14:textId="77777777" w:rsidR="004F59A6" w:rsidRPr="006F7CF9" w:rsidRDefault="004F59A6" w:rsidP="00F8333C">
            <w:pPr>
              <w:rPr>
                <w:rFonts w:cstheme="minorHAnsi"/>
              </w:rPr>
            </w:pPr>
          </w:p>
        </w:tc>
      </w:tr>
    </w:tbl>
    <w:p w14:paraId="560DE83E" w14:textId="77777777" w:rsidR="00C55766" w:rsidRDefault="00576276" w:rsidP="00F8333C">
      <w:pPr>
        <w:pStyle w:val="NormalWeb"/>
        <w:spacing w:before="240" w:beforeAutospacing="0" w:after="240" w:afterAutospacing="0"/>
        <w:rPr>
          <w:rFonts w:ascii="Calibri" w:hAnsi="Calibri" w:cs="Calibri"/>
          <w:b/>
          <w:bCs/>
          <w:color w:val="000000"/>
          <w:sz w:val="28"/>
          <w:szCs w:val="28"/>
        </w:rPr>
      </w:pPr>
      <w:r w:rsidRPr="00576276">
        <w:br/>
      </w:r>
      <w:r w:rsidR="006F7CF9">
        <w:rPr>
          <w:rFonts w:ascii="Calibri" w:hAnsi="Calibri" w:cs="Calibri"/>
          <w:b/>
          <w:bCs/>
          <w:color w:val="000000"/>
          <w:sz w:val="28"/>
          <w:szCs w:val="28"/>
        </w:rPr>
        <w:t xml:space="preserve">                                                          </w:t>
      </w:r>
    </w:p>
    <w:p w14:paraId="27C273A8" w14:textId="77777777" w:rsidR="00C55766" w:rsidRDefault="00C55766" w:rsidP="00F8333C">
      <w:pPr>
        <w:pStyle w:val="NormalWeb"/>
        <w:spacing w:before="240" w:beforeAutospacing="0" w:after="240" w:afterAutospacing="0"/>
        <w:rPr>
          <w:rFonts w:ascii="Calibri" w:hAnsi="Calibri" w:cs="Calibri"/>
          <w:b/>
          <w:bCs/>
          <w:color w:val="000000"/>
          <w:sz w:val="28"/>
          <w:szCs w:val="28"/>
        </w:rPr>
      </w:pPr>
    </w:p>
    <w:p w14:paraId="0E10579D" w14:textId="6E936624" w:rsidR="006F7CF9" w:rsidRDefault="006F7CF9" w:rsidP="00F8333C">
      <w:pPr>
        <w:pStyle w:val="NormalWeb"/>
        <w:spacing w:before="240" w:beforeAutospacing="0" w:after="240" w:afterAutospacing="0"/>
        <w:rPr>
          <w:rFonts w:ascii="Calibri" w:hAnsi="Calibri" w:cs="Calibri"/>
          <w:b/>
          <w:bCs/>
          <w:color w:val="000000"/>
          <w:sz w:val="28"/>
          <w:szCs w:val="28"/>
        </w:rPr>
      </w:pPr>
      <w:r>
        <w:rPr>
          <w:rFonts w:ascii="Calibri" w:hAnsi="Calibri" w:cs="Calibri"/>
          <w:b/>
          <w:bCs/>
          <w:color w:val="000000"/>
          <w:sz w:val="28"/>
          <w:szCs w:val="28"/>
        </w:rPr>
        <w:lastRenderedPageBreak/>
        <w:t xml:space="preserve">  OUR </w:t>
      </w:r>
      <w:r w:rsidR="00DC3BFD">
        <w:rPr>
          <w:rFonts w:ascii="Calibri" w:hAnsi="Calibri" w:cs="Calibri"/>
          <w:b/>
          <w:bCs/>
          <w:color w:val="000000"/>
          <w:sz w:val="28"/>
          <w:szCs w:val="28"/>
        </w:rPr>
        <w:t>APPROACH</w:t>
      </w:r>
      <w:r w:rsidR="00576276" w:rsidRPr="00576276">
        <w:rPr>
          <w:rFonts w:ascii="Calibri" w:hAnsi="Calibri" w:cs="Calibri"/>
          <w:b/>
          <w:bCs/>
          <w:color w:val="000000"/>
          <w:sz w:val="28"/>
          <w:szCs w:val="28"/>
        </w:rPr>
        <w:br/>
      </w:r>
    </w:p>
    <w:p w14:paraId="24F24E35" w14:textId="3E3EE628" w:rsidR="00F8333C" w:rsidRPr="00F8333C" w:rsidRDefault="00F8333C" w:rsidP="00F8333C">
      <w:pPr>
        <w:pStyle w:val="NormalWeb"/>
        <w:spacing w:before="240" w:beforeAutospacing="0" w:after="240" w:afterAutospacing="0"/>
        <w:rPr>
          <w:rFonts w:ascii="Calibri" w:hAnsi="Calibri" w:cs="Calibri"/>
          <w:b/>
          <w:bCs/>
          <w:color w:val="000000"/>
          <w:sz w:val="28"/>
          <w:szCs w:val="28"/>
        </w:rPr>
      </w:pPr>
      <w:r w:rsidRPr="00F8333C">
        <w:rPr>
          <w:rFonts w:ascii="Calibri" w:hAnsi="Calibri" w:cs="Calibri"/>
          <w:b/>
          <w:bCs/>
          <w:color w:val="000000"/>
          <w:sz w:val="28"/>
          <w:szCs w:val="28"/>
        </w:rPr>
        <w:t>Build Wealth </w:t>
      </w:r>
    </w:p>
    <w:p w14:paraId="7EAF19AC" w14:textId="3C74AF41" w:rsidR="00F8333C" w:rsidRPr="00F8333C" w:rsidRDefault="00F8333C" w:rsidP="00F8333C">
      <w:pPr>
        <w:shd w:val="clear" w:color="auto" w:fill="FFFFFF"/>
        <w:spacing w:after="0" w:line="240" w:lineRule="auto"/>
        <w:outlineLvl w:val="1"/>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xml:space="preserve">GM Equity will help you grow your </w:t>
      </w:r>
      <w:r w:rsidR="00C05DDA">
        <w:rPr>
          <w:rFonts w:ascii="Calibri" w:eastAsia="Times New Roman" w:hAnsi="Calibri" w:cs="Calibri"/>
          <w:color w:val="000000"/>
          <w:sz w:val="28"/>
          <w:szCs w:val="28"/>
          <w:lang w:eastAsia="en-AU"/>
        </w:rPr>
        <w:t>savings</w:t>
      </w:r>
      <w:r w:rsidRPr="00F8333C">
        <w:rPr>
          <w:rFonts w:ascii="Calibri" w:eastAsia="Times New Roman" w:hAnsi="Calibri" w:cs="Calibri"/>
          <w:color w:val="000000"/>
          <w:sz w:val="28"/>
          <w:szCs w:val="28"/>
          <w:lang w:eastAsia="en-AU"/>
        </w:rPr>
        <w:t>, whatever your goals.</w:t>
      </w:r>
    </w:p>
    <w:p w14:paraId="1E78D432" w14:textId="32A0A5E2"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xml:space="preserve">Nothing stands still in life and wealth is no exception. Helping you grow your </w:t>
      </w:r>
      <w:r w:rsidR="00C05DDA">
        <w:rPr>
          <w:rFonts w:ascii="Calibri" w:eastAsia="Times New Roman" w:hAnsi="Calibri" w:cs="Calibri"/>
          <w:color w:val="000000"/>
          <w:sz w:val="28"/>
          <w:szCs w:val="28"/>
          <w:lang w:eastAsia="en-AU"/>
        </w:rPr>
        <w:t>savings</w:t>
      </w:r>
      <w:r w:rsidRPr="00F8333C">
        <w:rPr>
          <w:rFonts w:ascii="Calibri" w:eastAsia="Times New Roman" w:hAnsi="Calibri" w:cs="Calibri"/>
          <w:color w:val="000000"/>
          <w:sz w:val="28"/>
          <w:szCs w:val="28"/>
          <w:lang w:eastAsia="en-AU"/>
        </w:rPr>
        <w:t xml:space="preserve"> is an important part of what we do. Our skill is in helping you to understand your choices, and then helping you to make the investment decisions that are right for you. That depends on your life priorities, your goals and your attitude to risk – do you want to take a conservative path or are you comfortable with more risk?</w:t>
      </w:r>
    </w:p>
    <w:p w14:paraId="1C714D9F" w14:textId="77777777" w:rsidR="00F8333C" w:rsidRPr="00F8333C" w:rsidRDefault="007F54DD" w:rsidP="00F8333C">
      <w:pPr>
        <w:shd w:val="clear" w:color="auto" w:fill="FFFFFF"/>
        <w:spacing w:after="0" w:line="240" w:lineRule="auto"/>
        <w:rPr>
          <w:rFonts w:ascii="Calibri" w:eastAsia="Times New Roman" w:hAnsi="Calibri" w:cs="Calibri"/>
          <w:color w:val="000000"/>
          <w:sz w:val="28"/>
          <w:szCs w:val="28"/>
          <w:lang w:eastAsia="en-AU"/>
        </w:rPr>
      </w:pPr>
      <w:hyperlink r:id="rId14" w:history="1">
        <w:r w:rsidR="00F8333C" w:rsidRPr="00F8333C">
          <w:rPr>
            <w:rFonts w:ascii="Calibri" w:eastAsia="Times New Roman" w:hAnsi="Calibri" w:cs="Calibri"/>
            <w:color w:val="000000"/>
            <w:sz w:val="28"/>
            <w:szCs w:val="28"/>
            <w:lang w:eastAsia="en-AU"/>
          </w:rPr>
          <w:t>Contact us</w:t>
        </w:r>
      </w:hyperlink>
      <w:r w:rsidR="00F8333C" w:rsidRPr="00F8333C">
        <w:rPr>
          <w:rFonts w:ascii="Calibri" w:eastAsia="Times New Roman" w:hAnsi="Calibri" w:cs="Calibri"/>
          <w:color w:val="000000"/>
          <w:sz w:val="28"/>
          <w:szCs w:val="28"/>
          <w:lang w:eastAsia="en-AU"/>
        </w:rPr>
        <w:t xml:space="preserve"> for more information on how we can help you build your wealth and assets, whatever your goals.</w:t>
      </w:r>
    </w:p>
    <w:p w14:paraId="41BB7CDE"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50B21BA7" w14:textId="5CDAF5F2" w:rsidR="00F8333C" w:rsidRPr="00F8333C" w:rsidRDefault="00F8333C" w:rsidP="00F8333C">
      <w:pPr>
        <w:shd w:val="clear" w:color="auto" w:fill="FFFFFF"/>
        <w:spacing w:after="0" w:line="240" w:lineRule="auto"/>
        <w:rPr>
          <w:rFonts w:ascii="Calibri" w:eastAsia="Times New Roman" w:hAnsi="Calibri" w:cs="Calibri"/>
          <w:b/>
          <w:bCs/>
          <w:color w:val="000000"/>
          <w:sz w:val="28"/>
          <w:szCs w:val="28"/>
          <w:lang w:eastAsia="en-AU"/>
        </w:rPr>
      </w:pPr>
      <w:r w:rsidRPr="00F8333C">
        <w:rPr>
          <w:rFonts w:ascii="Calibri" w:eastAsia="Times New Roman" w:hAnsi="Calibri" w:cs="Calibri"/>
          <w:b/>
          <w:bCs/>
          <w:color w:val="000000"/>
          <w:sz w:val="28"/>
          <w:szCs w:val="28"/>
          <w:lang w:eastAsia="en-AU"/>
        </w:rPr>
        <w:t>Protect Investment</w:t>
      </w:r>
    </w:p>
    <w:p w14:paraId="20935E5B" w14:textId="77777777" w:rsidR="00F8333C" w:rsidRDefault="00F8333C" w:rsidP="00F8333C">
      <w:pPr>
        <w:shd w:val="clear" w:color="auto" w:fill="FFFFFF"/>
        <w:spacing w:after="0" w:line="240" w:lineRule="auto"/>
        <w:outlineLvl w:val="1"/>
        <w:rPr>
          <w:rFonts w:ascii="Calibri" w:eastAsia="Times New Roman" w:hAnsi="Calibri" w:cs="Calibri"/>
          <w:color w:val="000000"/>
          <w:sz w:val="28"/>
          <w:szCs w:val="28"/>
          <w:lang w:eastAsia="en-AU"/>
        </w:rPr>
      </w:pPr>
    </w:p>
    <w:p w14:paraId="5BDBA8B0" w14:textId="0415331A" w:rsidR="00F8333C" w:rsidRPr="00F8333C" w:rsidRDefault="00F8333C" w:rsidP="00F8333C">
      <w:pPr>
        <w:shd w:val="clear" w:color="auto" w:fill="FFFFFF"/>
        <w:spacing w:after="0" w:line="240" w:lineRule="auto"/>
        <w:outlineLvl w:val="1"/>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xml:space="preserve">GM Equity will help you protect your </w:t>
      </w:r>
      <w:r w:rsidR="00C05DDA">
        <w:rPr>
          <w:rFonts w:ascii="Calibri" w:eastAsia="Times New Roman" w:hAnsi="Calibri" w:cs="Calibri"/>
          <w:color w:val="000000"/>
          <w:sz w:val="28"/>
          <w:szCs w:val="28"/>
          <w:lang w:eastAsia="en-AU"/>
        </w:rPr>
        <w:t>investment</w:t>
      </w:r>
      <w:r w:rsidRPr="00F8333C">
        <w:rPr>
          <w:rFonts w:ascii="Calibri" w:eastAsia="Times New Roman" w:hAnsi="Calibri" w:cs="Calibri"/>
          <w:color w:val="000000"/>
          <w:sz w:val="28"/>
          <w:szCs w:val="28"/>
          <w:lang w:eastAsia="en-AU"/>
        </w:rPr>
        <w:t>, whatever your priorities.</w:t>
      </w:r>
    </w:p>
    <w:p w14:paraId="14E34BAC" w14:textId="5A293FCF"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xml:space="preserve">Helping you prepare for a changing future by protecting your </w:t>
      </w:r>
      <w:r w:rsidR="00C05DDA">
        <w:rPr>
          <w:rFonts w:ascii="Calibri" w:eastAsia="Times New Roman" w:hAnsi="Calibri" w:cs="Calibri"/>
          <w:color w:val="000000"/>
          <w:sz w:val="28"/>
          <w:szCs w:val="28"/>
          <w:lang w:eastAsia="en-AU"/>
        </w:rPr>
        <w:t>investment</w:t>
      </w:r>
      <w:r w:rsidRPr="00F8333C">
        <w:rPr>
          <w:rFonts w:ascii="Calibri" w:eastAsia="Times New Roman" w:hAnsi="Calibri" w:cs="Calibri"/>
          <w:color w:val="000000"/>
          <w:sz w:val="28"/>
          <w:szCs w:val="28"/>
          <w:lang w:eastAsia="en-AU"/>
        </w:rPr>
        <w:t xml:space="preserve"> is an important part of what we do. Any number of changing circumstances can cause your </w:t>
      </w:r>
      <w:r w:rsidR="00C05DDA">
        <w:rPr>
          <w:rFonts w:ascii="Calibri" w:eastAsia="Times New Roman" w:hAnsi="Calibri" w:cs="Calibri"/>
          <w:color w:val="000000"/>
          <w:sz w:val="28"/>
          <w:szCs w:val="28"/>
          <w:lang w:eastAsia="en-AU"/>
        </w:rPr>
        <w:t>savings</w:t>
      </w:r>
      <w:r w:rsidRPr="00F8333C">
        <w:rPr>
          <w:rFonts w:ascii="Calibri" w:eastAsia="Times New Roman" w:hAnsi="Calibri" w:cs="Calibri"/>
          <w:color w:val="000000"/>
          <w:sz w:val="28"/>
          <w:szCs w:val="28"/>
          <w:lang w:eastAsia="en-AU"/>
        </w:rPr>
        <w:t xml:space="preserve"> to diminish, some inevitable and some unpredictable. Inflation and many different types of taxes can all take their toll. We will try to help you find a balance of protection and flexibility. Protecting your </w:t>
      </w:r>
      <w:r w:rsidR="00C05DDA">
        <w:rPr>
          <w:rFonts w:ascii="Calibri" w:eastAsia="Times New Roman" w:hAnsi="Calibri" w:cs="Calibri"/>
          <w:color w:val="000000"/>
          <w:sz w:val="28"/>
          <w:szCs w:val="28"/>
          <w:lang w:eastAsia="en-AU"/>
        </w:rPr>
        <w:t>savings</w:t>
      </w:r>
      <w:r w:rsidRPr="00F8333C">
        <w:rPr>
          <w:rFonts w:ascii="Calibri" w:eastAsia="Times New Roman" w:hAnsi="Calibri" w:cs="Calibri"/>
          <w:color w:val="000000"/>
          <w:sz w:val="28"/>
          <w:szCs w:val="28"/>
          <w:lang w:eastAsia="en-AU"/>
        </w:rPr>
        <w:t xml:space="preserve"> needs to be done in a way that doesn’t cause its own problems such as barring you from access to your capital for fixed periods when you may need access to it.</w:t>
      </w:r>
    </w:p>
    <w:p w14:paraId="6EDAAFE4" w14:textId="77777777" w:rsidR="00F8333C" w:rsidRPr="00F8333C" w:rsidRDefault="007F54DD" w:rsidP="00F8333C">
      <w:pPr>
        <w:shd w:val="clear" w:color="auto" w:fill="FFFFFF"/>
        <w:spacing w:after="0" w:line="240" w:lineRule="auto"/>
        <w:rPr>
          <w:rFonts w:ascii="Calibri" w:eastAsia="Times New Roman" w:hAnsi="Calibri" w:cs="Calibri"/>
          <w:color w:val="000000"/>
          <w:sz w:val="28"/>
          <w:szCs w:val="28"/>
          <w:lang w:eastAsia="en-AU"/>
        </w:rPr>
      </w:pPr>
      <w:hyperlink r:id="rId15" w:history="1">
        <w:r w:rsidR="00F8333C" w:rsidRPr="00F8333C">
          <w:rPr>
            <w:rFonts w:ascii="Calibri" w:eastAsia="Times New Roman" w:hAnsi="Calibri" w:cs="Calibri"/>
            <w:color w:val="000000"/>
            <w:sz w:val="28"/>
            <w:szCs w:val="28"/>
            <w:lang w:eastAsia="en-AU"/>
          </w:rPr>
          <w:t>Contact us</w:t>
        </w:r>
      </w:hyperlink>
      <w:r w:rsidR="00F8333C" w:rsidRPr="00F8333C">
        <w:rPr>
          <w:rFonts w:ascii="Calibri" w:eastAsia="Times New Roman" w:hAnsi="Calibri" w:cs="Calibri"/>
          <w:color w:val="000000"/>
          <w:sz w:val="28"/>
          <w:szCs w:val="28"/>
          <w:lang w:eastAsia="en-AU"/>
        </w:rPr>
        <w:t xml:space="preserve"> for more information on how we can help you protect your wealth and assets, whatever your priorities in life.</w:t>
      </w:r>
    </w:p>
    <w:p w14:paraId="569AB6B0"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085F5755"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4CA5FFBE"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1750E7C7"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15D88946"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2F16FCF3"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1FF2CACC" w14:textId="4EC4872F" w:rsidR="00F8333C" w:rsidRPr="00F8333C" w:rsidRDefault="00F8333C" w:rsidP="00F8333C">
      <w:pPr>
        <w:shd w:val="clear" w:color="auto" w:fill="FFFFFF"/>
        <w:spacing w:after="0" w:line="240" w:lineRule="auto"/>
        <w:rPr>
          <w:rFonts w:ascii="Calibri" w:eastAsia="Times New Roman" w:hAnsi="Calibri" w:cs="Calibri"/>
          <w:b/>
          <w:bCs/>
          <w:color w:val="000000"/>
          <w:sz w:val="28"/>
          <w:szCs w:val="28"/>
          <w:lang w:eastAsia="en-AU"/>
        </w:rPr>
      </w:pPr>
      <w:r w:rsidRPr="00F8333C">
        <w:rPr>
          <w:rFonts w:ascii="Calibri" w:eastAsia="Times New Roman" w:hAnsi="Calibri" w:cs="Calibri"/>
          <w:b/>
          <w:bCs/>
          <w:color w:val="000000"/>
          <w:sz w:val="28"/>
          <w:szCs w:val="28"/>
          <w:lang w:eastAsia="en-AU"/>
        </w:rPr>
        <w:t>Enjoy Growth </w:t>
      </w:r>
    </w:p>
    <w:p w14:paraId="3D6ADAE1" w14:textId="77777777" w:rsidR="00C05DDA" w:rsidRDefault="00C05DDA" w:rsidP="00F8333C">
      <w:pPr>
        <w:shd w:val="clear" w:color="auto" w:fill="FFFFFF"/>
        <w:spacing w:after="0" w:line="240" w:lineRule="auto"/>
        <w:outlineLvl w:val="1"/>
        <w:rPr>
          <w:rFonts w:ascii="Calibri" w:eastAsia="Times New Roman" w:hAnsi="Calibri" w:cs="Calibri"/>
          <w:color w:val="000000"/>
          <w:sz w:val="28"/>
          <w:szCs w:val="28"/>
          <w:lang w:eastAsia="en-AU"/>
        </w:rPr>
      </w:pPr>
    </w:p>
    <w:p w14:paraId="405AC9C1" w14:textId="4F1AD9C1" w:rsidR="00F8333C" w:rsidRPr="00F8333C" w:rsidRDefault="00F8333C" w:rsidP="00F8333C">
      <w:pPr>
        <w:shd w:val="clear" w:color="auto" w:fill="FFFFFF"/>
        <w:spacing w:after="0" w:line="240" w:lineRule="auto"/>
        <w:outlineLvl w:val="1"/>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xml:space="preserve">GM Equity will help you enjoy your </w:t>
      </w:r>
      <w:r w:rsidR="00C05DDA">
        <w:rPr>
          <w:rFonts w:ascii="Calibri" w:eastAsia="Times New Roman" w:hAnsi="Calibri" w:cs="Calibri"/>
          <w:color w:val="000000"/>
          <w:sz w:val="28"/>
          <w:szCs w:val="28"/>
          <w:lang w:eastAsia="en-AU"/>
        </w:rPr>
        <w:t>growth.</w:t>
      </w:r>
    </w:p>
    <w:p w14:paraId="75FABC30" w14:textId="5DA1B373" w:rsidR="00F8333C" w:rsidRPr="00F8333C" w:rsidRDefault="00C05DDA" w:rsidP="00F8333C">
      <w:pPr>
        <w:shd w:val="clear" w:color="auto" w:fill="FFFFFF"/>
        <w:spacing w:after="0" w:line="240" w:lineRule="auto"/>
        <w:rPr>
          <w:rFonts w:ascii="Calibri" w:eastAsia="Times New Roman" w:hAnsi="Calibri" w:cs="Calibri"/>
          <w:color w:val="000000"/>
          <w:sz w:val="28"/>
          <w:szCs w:val="28"/>
          <w:lang w:eastAsia="en-AU"/>
        </w:rPr>
      </w:pPr>
      <w:r>
        <w:rPr>
          <w:rFonts w:ascii="Calibri" w:eastAsia="Times New Roman" w:hAnsi="Calibri" w:cs="Calibri"/>
          <w:color w:val="000000"/>
          <w:sz w:val="28"/>
          <w:szCs w:val="28"/>
          <w:lang w:eastAsia="en-AU"/>
        </w:rPr>
        <w:t>Growth</w:t>
      </w:r>
      <w:r w:rsidR="00F8333C" w:rsidRPr="00F8333C">
        <w:rPr>
          <w:rFonts w:ascii="Calibri" w:eastAsia="Times New Roman" w:hAnsi="Calibri" w:cs="Calibri"/>
          <w:color w:val="000000"/>
          <w:sz w:val="28"/>
          <w:szCs w:val="28"/>
          <w:lang w:eastAsia="en-AU"/>
        </w:rPr>
        <w:t xml:space="preserve"> creates possibilities. Helping you use your </w:t>
      </w:r>
      <w:r>
        <w:rPr>
          <w:rFonts w:ascii="Calibri" w:eastAsia="Times New Roman" w:hAnsi="Calibri" w:cs="Calibri"/>
          <w:color w:val="000000"/>
          <w:sz w:val="28"/>
          <w:szCs w:val="28"/>
          <w:lang w:eastAsia="en-AU"/>
        </w:rPr>
        <w:t>investment growth</w:t>
      </w:r>
      <w:r w:rsidR="00F8333C" w:rsidRPr="00F8333C">
        <w:rPr>
          <w:rFonts w:ascii="Calibri" w:eastAsia="Times New Roman" w:hAnsi="Calibri" w:cs="Calibri"/>
          <w:color w:val="000000"/>
          <w:sz w:val="28"/>
          <w:szCs w:val="28"/>
          <w:lang w:eastAsia="en-AU"/>
        </w:rPr>
        <w:t xml:space="preserve"> to get what you want from your life is an important part of what we do. You should be able to do what you want with your </w:t>
      </w:r>
      <w:r>
        <w:rPr>
          <w:rFonts w:ascii="Calibri" w:eastAsia="Times New Roman" w:hAnsi="Calibri" w:cs="Calibri"/>
          <w:color w:val="000000"/>
          <w:sz w:val="28"/>
          <w:szCs w:val="28"/>
          <w:lang w:eastAsia="en-AU"/>
        </w:rPr>
        <w:t>investments</w:t>
      </w:r>
      <w:r w:rsidR="00F8333C" w:rsidRPr="00F8333C">
        <w:rPr>
          <w:rFonts w:ascii="Calibri" w:eastAsia="Times New Roman" w:hAnsi="Calibri" w:cs="Calibri"/>
          <w:color w:val="000000"/>
          <w:sz w:val="28"/>
          <w:szCs w:val="28"/>
          <w:lang w:eastAsia="en-AU"/>
        </w:rPr>
        <w:t xml:space="preserve">, whether it’s simply having </w:t>
      </w:r>
      <w:r w:rsidR="00F8333C" w:rsidRPr="00F8333C">
        <w:rPr>
          <w:rFonts w:ascii="Calibri" w:eastAsia="Times New Roman" w:hAnsi="Calibri" w:cs="Calibri"/>
          <w:color w:val="000000"/>
          <w:sz w:val="28"/>
          <w:szCs w:val="28"/>
          <w:lang w:eastAsia="en-AU"/>
        </w:rPr>
        <w:lastRenderedPageBreak/>
        <w:t>more choices, having more free time, living, working or retiring abroad, or leaving a charitable legacy</w:t>
      </w:r>
      <w:r>
        <w:rPr>
          <w:rFonts w:ascii="Calibri" w:eastAsia="Times New Roman" w:hAnsi="Calibri" w:cs="Calibri"/>
          <w:color w:val="000000"/>
          <w:sz w:val="28"/>
          <w:szCs w:val="28"/>
          <w:lang w:eastAsia="en-AU"/>
        </w:rPr>
        <w:t>.</w:t>
      </w:r>
    </w:p>
    <w:p w14:paraId="2F127DCB" w14:textId="77777777" w:rsidR="00F8333C" w:rsidRPr="00F8333C" w:rsidRDefault="007F54DD" w:rsidP="00F8333C">
      <w:pPr>
        <w:shd w:val="clear" w:color="auto" w:fill="FFFFFF"/>
        <w:spacing w:after="0" w:line="240" w:lineRule="auto"/>
        <w:rPr>
          <w:rFonts w:ascii="Calibri" w:eastAsia="Times New Roman" w:hAnsi="Calibri" w:cs="Calibri"/>
          <w:color w:val="000000"/>
          <w:sz w:val="28"/>
          <w:szCs w:val="28"/>
          <w:lang w:eastAsia="en-AU"/>
        </w:rPr>
      </w:pPr>
      <w:hyperlink r:id="rId16" w:history="1">
        <w:r w:rsidR="00F8333C" w:rsidRPr="00F8333C">
          <w:rPr>
            <w:rFonts w:ascii="Calibri" w:eastAsia="Times New Roman" w:hAnsi="Calibri" w:cs="Calibri"/>
            <w:color w:val="000000"/>
            <w:sz w:val="28"/>
            <w:szCs w:val="28"/>
            <w:lang w:eastAsia="en-AU"/>
          </w:rPr>
          <w:t>Contact us</w:t>
        </w:r>
      </w:hyperlink>
      <w:r w:rsidR="00F8333C" w:rsidRPr="00F8333C">
        <w:rPr>
          <w:rFonts w:ascii="Calibri" w:eastAsia="Times New Roman" w:hAnsi="Calibri" w:cs="Calibri"/>
          <w:color w:val="000000"/>
          <w:sz w:val="28"/>
          <w:szCs w:val="28"/>
          <w:lang w:eastAsia="en-AU"/>
        </w:rPr>
        <w:t xml:space="preserve"> for more information on how we can help you use and enjoy your wealth, whatever you choose to do with it.</w:t>
      </w:r>
    </w:p>
    <w:p w14:paraId="73708E10" w14:textId="77777777"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w:t>
      </w:r>
    </w:p>
    <w:p w14:paraId="0CDC0576" w14:textId="4E2741FE" w:rsidR="00F8333C" w:rsidRPr="00F8333C" w:rsidRDefault="00F8333C" w:rsidP="00F8333C">
      <w:pPr>
        <w:shd w:val="clear" w:color="auto" w:fill="FFFFFF"/>
        <w:spacing w:after="0" w:line="240" w:lineRule="auto"/>
        <w:outlineLvl w:val="1"/>
        <w:rPr>
          <w:rFonts w:ascii="Calibri" w:eastAsia="Times New Roman" w:hAnsi="Calibri" w:cs="Calibri"/>
          <w:b/>
          <w:bCs/>
          <w:color w:val="000000"/>
          <w:sz w:val="28"/>
          <w:szCs w:val="28"/>
          <w:lang w:eastAsia="en-AU"/>
        </w:rPr>
      </w:pPr>
      <w:r w:rsidRPr="00F8333C">
        <w:rPr>
          <w:rFonts w:ascii="Calibri" w:eastAsia="Times New Roman" w:hAnsi="Calibri" w:cs="Calibri"/>
          <w:b/>
          <w:bCs/>
          <w:color w:val="000000"/>
          <w:sz w:val="28"/>
          <w:szCs w:val="28"/>
          <w:lang w:eastAsia="en-AU"/>
        </w:rPr>
        <w:t>Pass on</w:t>
      </w:r>
    </w:p>
    <w:p w14:paraId="60B3E55F" w14:textId="77777777" w:rsidR="00F8333C" w:rsidRDefault="00F8333C" w:rsidP="00F8333C">
      <w:pPr>
        <w:shd w:val="clear" w:color="auto" w:fill="FFFFFF"/>
        <w:spacing w:after="0" w:line="240" w:lineRule="auto"/>
        <w:outlineLvl w:val="1"/>
        <w:rPr>
          <w:rFonts w:ascii="Calibri" w:eastAsia="Times New Roman" w:hAnsi="Calibri" w:cs="Calibri"/>
          <w:color w:val="000000"/>
          <w:sz w:val="28"/>
          <w:szCs w:val="28"/>
          <w:lang w:eastAsia="en-AU"/>
        </w:rPr>
      </w:pPr>
    </w:p>
    <w:p w14:paraId="4006FA4B" w14:textId="531B7DBF" w:rsidR="00F8333C" w:rsidRPr="00F8333C" w:rsidRDefault="00F8333C" w:rsidP="00F8333C">
      <w:pPr>
        <w:shd w:val="clear" w:color="auto" w:fill="FFFFFF"/>
        <w:spacing w:after="0" w:line="240" w:lineRule="auto"/>
        <w:outlineLvl w:val="1"/>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GM Equity will help you pass on your wealth, however you choose to.</w:t>
      </w:r>
    </w:p>
    <w:p w14:paraId="66BCDA19" w14:textId="5CF928DE" w:rsidR="00F8333C" w:rsidRPr="00F8333C" w:rsidRDefault="00F8333C" w:rsidP="00F8333C">
      <w:pPr>
        <w:shd w:val="clear" w:color="auto" w:fill="FFFFFF"/>
        <w:spacing w:after="0" w:line="240" w:lineRule="auto"/>
        <w:rPr>
          <w:rFonts w:ascii="Calibri" w:eastAsia="Times New Roman" w:hAnsi="Calibri" w:cs="Calibri"/>
          <w:color w:val="000000"/>
          <w:sz w:val="28"/>
          <w:szCs w:val="28"/>
          <w:lang w:eastAsia="en-AU"/>
        </w:rPr>
      </w:pPr>
      <w:r w:rsidRPr="00F8333C">
        <w:rPr>
          <w:rFonts w:ascii="Calibri" w:eastAsia="Times New Roman" w:hAnsi="Calibri" w:cs="Calibri"/>
          <w:color w:val="000000"/>
          <w:sz w:val="28"/>
          <w:szCs w:val="28"/>
          <w:lang w:eastAsia="en-AU"/>
        </w:rPr>
        <w:t xml:space="preserve">Your wealth can have a massive impact beyond your lifetime. With foresight, you can ensure that impact is as positive as possible. Helping you plan for passing on your wealth is an important part of what we do. We have considerable expertise within </w:t>
      </w:r>
      <w:r w:rsidR="00C05DDA">
        <w:rPr>
          <w:rFonts w:ascii="Calibri" w:eastAsia="Times New Roman" w:hAnsi="Calibri" w:cs="Calibri"/>
          <w:color w:val="000000"/>
          <w:sz w:val="28"/>
          <w:szCs w:val="28"/>
          <w:lang w:eastAsia="en-AU"/>
        </w:rPr>
        <w:t>GM Equity</w:t>
      </w:r>
      <w:r w:rsidRPr="00F8333C">
        <w:rPr>
          <w:rFonts w:ascii="Calibri" w:eastAsia="Times New Roman" w:hAnsi="Calibri" w:cs="Calibri"/>
          <w:color w:val="000000"/>
          <w:sz w:val="28"/>
          <w:szCs w:val="28"/>
          <w:lang w:eastAsia="en-AU"/>
        </w:rPr>
        <w:t xml:space="preserve"> and an extensive network of contacts to help you find advice on wills, trusts, and other tax efficient ways to ensure your wealth is best structured for your beneficiaries.</w:t>
      </w:r>
    </w:p>
    <w:p w14:paraId="2AFFE743" w14:textId="560A83E9" w:rsidR="00F8333C" w:rsidRDefault="007F54DD" w:rsidP="00F8333C">
      <w:pPr>
        <w:spacing w:after="0" w:line="240" w:lineRule="auto"/>
        <w:rPr>
          <w:rFonts w:ascii="Calibri" w:eastAsia="Times New Roman" w:hAnsi="Calibri" w:cs="Calibri"/>
          <w:color w:val="000000"/>
          <w:sz w:val="28"/>
          <w:szCs w:val="28"/>
          <w:lang w:eastAsia="en-AU"/>
        </w:rPr>
      </w:pPr>
      <w:hyperlink r:id="rId17" w:history="1">
        <w:r w:rsidR="00F8333C" w:rsidRPr="00F8333C">
          <w:rPr>
            <w:rFonts w:ascii="Calibri" w:eastAsia="Times New Roman" w:hAnsi="Calibri" w:cs="Calibri"/>
            <w:color w:val="000000"/>
            <w:sz w:val="28"/>
            <w:szCs w:val="28"/>
            <w:lang w:eastAsia="en-AU"/>
          </w:rPr>
          <w:t>Contact us</w:t>
        </w:r>
      </w:hyperlink>
      <w:r w:rsidR="00F8333C" w:rsidRPr="00F8333C">
        <w:rPr>
          <w:rFonts w:ascii="Calibri" w:eastAsia="Times New Roman" w:hAnsi="Calibri" w:cs="Calibri"/>
          <w:color w:val="000000"/>
          <w:sz w:val="28"/>
          <w:szCs w:val="28"/>
          <w:lang w:eastAsia="en-AU"/>
        </w:rPr>
        <w:t xml:space="preserve"> for more information on how we can help you pass on your wealth and assets, however and to whomever you choose to.</w:t>
      </w:r>
    </w:p>
    <w:p w14:paraId="6C7353EA" w14:textId="1F6722C8" w:rsidR="00C05DDA" w:rsidRDefault="00C05DDA" w:rsidP="00F8333C">
      <w:pPr>
        <w:spacing w:after="0" w:line="240" w:lineRule="auto"/>
        <w:rPr>
          <w:rFonts w:ascii="Calibri" w:eastAsia="Times New Roman" w:hAnsi="Calibri" w:cs="Calibri"/>
          <w:color w:val="000000"/>
          <w:sz w:val="28"/>
          <w:szCs w:val="28"/>
          <w:lang w:eastAsia="en-AU"/>
        </w:rPr>
      </w:pPr>
    </w:p>
    <w:p w14:paraId="52AE265A" w14:textId="7E022069" w:rsidR="00C05DDA" w:rsidRDefault="00C05DDA" w:rsidP="00F8333C">
      <w:pPr>
        <w:spacing w:after="0" w:line="240" w:lineRule="auto"/>
        <w:rPr>
          <w:rFonts w:ascii="Calibri" w:eastAsia="Times New Roman" w:hAnsi="Calibri" w:cs="Calibri"/>
          <w:color w:val="000000"/>
          <w:sz w:val="28"/>
          <w:szCs w:val="28"/>
          <w:lang w:eastAsia="en-AU"/>
        </w:rPr>
      </w:pPr>
    </w:p>
    <w:p w14:paraId="32A2548E" w14:textId="1892A188" w:rsidR="00C05DDA" w:rsidRDefault="00C05DDA" w:rsidP="00F8333C">
      <w:pPr>
        <w:spacing w:after="0" w:line="240" w:lineRule="auto"/>
        <w:rPr>
          <w:rFonts w:ascii="Calibri" w:eastAsia="Times New Roman" w:hAnsi="Calibri" w:cs="Calibri"/>
          <w:color w:val="000000"/>
          <w:sz w:val="28"/>
          <w:szCs w:val="28"/>
          <w:lang w:eastAsia="en-AU"/>
        </w:rPr>
      </w:pPr>
    </w:p>
    <w:p w14:paraId="4C4B9EFE" w14:textId="0C1F6625" w:rsidR="00C05DDA" w:rsidRDefault="00C05DDA" w:rsidP="00F8333C">
      <w:pPr>
        <w:spacing w:after="0" w:line="240" w:lineRule="auto"/>
        <w:rPr>
          <w:rFonts w:ascii="Calibri" w:eastAsia="Times New Roman" w:hAnsi="Calibri" w:cs="Calibri"/>
          <w:color w:val="000000"/>
          <w:sz w:val="28"/>
          <w:szCs w:val="28"/>
          <w:lang w:eastAsia="en-AU"/>
        </w:rPr>
      </w:pPr>
    </w:p>
    <w:p w14:paraId="2B9E5430" w14:textId="7410787F" w:rsidR="00C05DDA" w:rsidRDefault="00C05DDA" w:rsidP="00F8333C">
      <w:pPr>
        <w:spacing w:after="0" w:line="240" w:lineRule="auto"/>
        <w:rPr>
          <w:rFonts w:ascii="Calibri" w:eastAsia="Times New Roman" w:hAnsi="Calibri" w:cs="Calibri"/>
          <w:color w:val="000000"/>
          <w:sz w:val="28"/>
          <w:szCs w:val="28"/>
          <w:lang w:eastAsia="en-AU"/>
        </w:rPr>
      </w:pPr>
    </w:p>
    <w:p w14:paraId="36EB8FC8" w14:textId="05F7B803" w:rsidR="00C05DDA" w:rsidRDefault="00C05DDA" w:rsidP="00F8333C">
      <w:pPr>
        <w:spacing w:after="0" w:line="240" w:lineRule="auto"/>
        <w:rPr>
          <w:rFonts w:ascii="Calibri" w:eastAsia="Times New Roman" w:hAnsi="Calibri" w:cs="Calibri"/>
          <w:color w:val="000000"/>
          <w:sz w:val="28"/>
          <w:szCs w:val="28"/>
          <w:lang w:eastAsia="en-AU"/>
        </w:rPr>
      </w:pPr>
    </w:p>
    <w:p w14:paraId="0B5B0217" w14:textId="3D6BEC45" w:rsidR="00C05DDA" w:rsidRDefault="00C05DDA" w:rsidP="00F8333C">
      <w:pPr>
        <w:spacing w:after="0" w:line="240" w:lineRule="auto"/>
        <w:rPr>
          <w:rFonts w:ascii="Calibri" w:eastAsia="Times New Roman" w:hAnsi="Calibri" w:cs="Calibri"/>
          <w:color w:val="000000"/>
          <w:sz w:val="28"/>
          <w:szCs w:val="28"/>
          <w:lang w:eastAsia="en-AU"/>
        </w:rPr>
      </w:pPr>
    </w:p>
    <w:p w14:paraId="7053EA94" w14:textId="5E5B35F6" w:rsidR="00C05DDA" w:rsidRDefault="00C05DDA" w:rsidP="00F8333C">
      <w:pPr>
        <w:spacing w:after="0" w:line="240" w:lineRule="auto"/>
        <w:rPr>
          <w:rFonts w:ascii="Calibri" w:eastAsia="Times New Roman" w:hAnsi="Calibri" w:cs="Calibri"/>
          <w:color w:val="000000"/>
          <w:sz w:val="28"/>
          <w:szCs w:val="28"/>
          <w:lang w:eastAsia="en-AU"/>
        </w:rPr>
      </w:pPr>
    </w:p>
    <w:p w14:paraId="6C32047E" w14:textId="55E345B7" w:rsidR="00C05DDA" w:rsidRDefault="00C05DDA" w:rsidP="00F8333C">
      <w:pPr>
        <w:spacing w:after="0" w:line="240" w:lineRule="auto"/>
        <w:rPr>
          <w:rFonts w:ascii="Calibri" w:eastAsia="Times New Roman" w:hAnsi="Calibri" w:cs="Calibri"/>
          <w:color w:val="000000"/>
          <w:sz w:val="28"/>
          <w:szCs w:val="28"/>
          <w:lang w:eastAsia="en-AU"/>
        </w:rPr>
      </w:pPr>
    </w:p>
    <w:p w14:paraId="6C751D7D" w14:textId="63F931F4" w:rsidR="00C05DDA" w:rsidRDefault="00C05DDA" w:rsidP="00F8333C">
      <w:pPr>
        <w:spacing w:after="0" w:line="240" w:lineRule="auto"/>
        <w:rPr>
          <w:rFonts w:ascii="Calibri" w:eastAsia="Times New Roman" w:hAnsi="Calibri" w:cs="Calibri"/>
          <w:color w:val="000000"/>
          <w:sz w:val="28"/>
          <w:szCs w:val="28"/>
          <w:lang w:eastAsia="en-AU"/>
        </w:rPr>
      </w:pPr>
    </w:p>
    <w:p w14:paraId="7F833908" w14:textId="05FDA46B" w:rsidR="00C05DDA" w:rsidRDefault="00C05DDA" w:rsidP="00C05DDA">
      <w:pPr>
        <w:spacing w:before="240" w:after="240" w:line="240" w:lineRule="auto"/>
        <w:jc w:val="center"/>
        <w:rPr>
          <w:rFonts w:ascii="Calibri" w:eastAsia="Times New Roman" w:hAnsi="Calibri" w:cs="Calibri"/>
          <w:b/>
          <w:bCs/>
          <w:color w:val="000000"/>
          <w:sz w:val="28"/>
          <w:szCs w:val="28"/>
          <w:lang w:eastAsia="en-AU"/>
        </w:rPr>
      </w:pPr>
      <w:r>
        <w:rPr>
          <w:rFonts w:ascii="Calibri" w:eastAsia="Times New Roman" w:hAnsi="Calibri" w:cs="Calibri"/>
          <w:b/>
          <w:bCs/>
          <w:color w:val="000000"/>
          <w:sz w:val="28"/>
          <w:szCs w:val="28"/>
          <w:lang w:eastAsia="en-AU"/>
        </w:rPr>
        <w:t>OUR SERVICES</w:t>
      </w:r>
    </w:p>
    <w:p w14:paraId="5BDF161C" w14:textId="1FA10681" w:rsidR="00C05DDA" w:rsidRPr="00576276" w:rsidRDefault="00C05DDA" w:rsidP="00C05DDA">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Mutual Fund Management</w:t>
      </w:r>
    </w:p>
    <w:p w14:paraId="18600BF6" w14:textId="77777777" w:rsidR="00C05DDA" w:rsidRPr="00576276" w:rsidRDefault="00C05DDA" w:rsidP="00C05DDA">
      <w:pPr>
        <w:spacing w:after="0" w:line="240" w:lineRule="auto"/>
        <w:rPr>
          <w:rFonts w:ascii="Times New Roman" w:eastAsia="Times New Roman" w:hAnsi="Times New Roman" w:cs="Times New Roman"/>
          <w:sz w:val="24"/>
          <w:szCs w:val="24"/>
          <w:lang w:eastAsia="en-AU"/>
        </w:rPr>
      </w:pPr>
    </w:p>
    <w:p w14:paraId="37B7A366"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Mutual Fund</w:t>
      </w:r>
    </w:p>
    <w:p w14:paraId="1B046164"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Mutual fund is a capital market investment fund that has an independent legal entity. The fund collects money from investors and uses that money to invest in a portfolio consisting of IPOs, stocks, bonds, money market instruments and other kinds of permissible investments. When the fund generates profit, the return is distributed to the investors in the form of dividend and capital gain/loss. The fund is initially formed by the Sponsor, Trustee and Custodian, and it is managed by the asset management company.</w:t>
      </w:r>
    </w:p>
    <w:p w14:paraId="1218EAEF" w14:textId="77777777" w:rsidR="00C05DDA" w:rsidRPr="00576276" w:rsidRDefault="00C05DDA" w:rsidP="00C05DDA">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shd w:val="clear" w:color="auto" w:fill="FFFF00"/>
          <w:lang w:eastAsia="en-AU"/>
        </w:rPr>
        <w:lastRenderedPageBreak/>
        <w:t>{</w:t>
      </w:r>
      <w:proofErr w:type="gramStart"/>
      <w:r w:rsidRPr="00576276">
        <w:rPr>
          <w:rFonts w:ascii="Calibri" w:eastAsia="Times New Roman" w:hAnsi="Calibri" w:cs="Calibri"/>
          <w:color w:val="000000"/>
          <w:sz w:val="28"/>
          <w:szCs w:val="28"/>
          <w:shd w:val="clear" w:color="auto" w:fill="FFFF00"/>
          <w:lang w:eastAsia="en-AU"/>
        </w:rPr>
        <w:t>edit</w:t>
      </w:r>
      <w:proofErr w:type="gramEnd"/>
      <w:r w:rsidRPr="00576276">
        <w:rPr>
          <w:rFonts w:ascii="Calibri" w:eastAsia="Times New Roman" w:hAnsi="Calibri" w:cs="Calibri"/>
          <w:color w:val="000000"/>
          <w:sz w:val="28"/>
          <w:szCs w:val="28"/>
          <w:shd w:val="clear" w:color="auto" w:fill="FFFF00"/>
          <w:lang w:eastAsia="en-AU"/>
        </w:rPr>
        <w:t xml:space="preserve"> from brochure}</w:t>
      </w:r>
    </w:p>
    <w:p w14:paraId="60F98FBD"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Funds under Management:</w:t>
      </w:r>
      <w:r w:rsidRPr="00576276">
        <w:rPr>
          <w:rFonts w:ascii="Calibri" w:eastAsia="Times New Roman" w:hAnsi="Calibri" w:cs="Calibri"/>
          <w:b/>
          <w:bCs/>
          <w:color w:val="000000"/>
          <w:sz w:val="28"/>
          <w:szCs w:val="28"/>
          <w:lang w:eastAsia="en-AU"/>
        </w:rPr>
        <w:t>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5DDA" w:rsidRPr="00576276" w14:paraId="2D00F68E" w14:textId="77777777" w:rsidTr="00A65E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3959" w14:textId="77777777" w:rsidR="00C05DDA" w:rsidRPr="00576276" w:rsidRDefault="00C05DDA" w:rsidP="00A65ED9">
            <w:pPr>
              <w:spacing w:after="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GM Equity 1st Mutual Fund</w:t>
            </w:r>
          </w:p>
        </w:tc>
      </w:tr>
    </w:tbl>
    <w:p w14:paraId="18FF7CA8" w14:textId="77777777" w:rsidR="00C05DDA" w:rsidRPr="00576276" w:rsidRDefault="00C05DDA" w:rsidP="00C05DDA">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{Hyperlink fund page}</w:t>
      </w:r>
    </w:p>
    <w:p w14:paraId="1C5DEF0F" w14:textId="77777777" w:rsidR="00C05DDA" w:rsidRPr="00576276" w:rsidRDefault="00C05DDA" w:rsidP="00C05DDA">
      <w:pPr>
        <w:spacing w:after="0" w:line="240" w:lineRule="auto"/>
        <w:rPr>
          <w:rFonts w:ascii="Times New Roman" w:eastAsia="Times New Roman" w:hAnsi="Times New Roman" w:cs="Times New Roman"/>
          <w:sz w:val="24"/>
          <w:szCs w:val="24"/>
          <w:lang w:eastAsia="en-AU"/>
        </w:rPr>
      </w:pPr>
    </w:p>
    <w:p w14:paraId="5AA8C480"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Benefits of Mutual Fund:</w:t>
      </w:r>
    </w:p>
    <w:p w14:paraId="1787493B"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Professional Management:</w:t>
      </w:r>
      <w:r w:rsidRPr="00576276">
        <w:rPr>
          <w:rFonts w:ascii="Calibri" w:eastAsia="Times New Roman" w:hAnsi="Calibri" w:cs="Calibri"/>
          <w:color w:val="000000"/>
          <w:sz w:val="28"/>
          <w:szCs w:val="28"/>
          <w:lang w:eastAsia="en-AU"/>
        </w:rPr>
        <w:t xml:space="preserve"> Professional fund management team is dedicated to manage the fund through in-depth research, asset allocation and portfolio optimization strategies to generate profit for the investors while minimizing risk.</w:t>
      </w:r>
    </w:p>
    <w:p w14:paraId="3C111109"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xml:space="preserve">Capital Gain Prospect: </w:t>
      </w:r>
      <w:r w:rsidRPr="00576276">
        <w:rPr>
          <w:rFonts w:ascii="Calibri" w:eastAsia="Times New Roman" w:hAnsi="Calibri" w:cs="Calibri"/>
          <w:color w:val="000000"/>
          <w:sz w:val="28"/>
          <w:szCs w:val="28"/>
          <w:lang w:eastAsia="en-AU"/>
        </w:rPr>
        <w:t xml:space="preserve">Mutual fund investment has capital gain prospects, if the net asset value of fund increases over time, the investor will enjoy capital gain through </w:t>
      </w:r>
      <w:proofErr w:type="spellStart"/>
      <w:r w:rsidRPr="00576276">
        <w:rPr>
          <w:rFonts w:ascii="Calibri" w:eastAsia="Times New Roman" w:hAnsi="Calibri" w:cs="Calibri"/>
          <w:color w:val="000000"/>
          <w:sz w:val="28"/>
          <w:szCs w:val="28"/>
          <w:lang w:eastAsia="en-AU"/>
        </w:rPr>
        <w:t>encashing</w:t>
      </w:r>
      <w:proofErr w:type="spellEnd"/>
      <w:r w:rsidRPr="00576276">
        <w:rPr>
          <w:rFonts w:ascii="Calibri" w:eastAsia="Times New Roman" w:hAnsi="Calibri" w:cs="Calibri"/>
          <w:color w:val="000000"/>
          <w:sz w:val="28"/>
          <w:szCs w:val="28"/>
          <w:lang w:eastAsia="en-AU"/>
        </w:rPr>
        <w:t xml:space="preserve"> their investment.</w:t>
      </w:r>
    </w:p>
    <w:p w14:paraId="75C74D60"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xml:space="preserve">Dividend Income: </w:t>
      </w:r>
      <w:r w:rsidRPr="00576276">
        <w:rPr>
          <w:rFonts w:ascii="Calibri" w:eastAsia="Times New Roman" w:hAnsi="Calibri" w:cs="Calibri"/>
          <w:color w:val="000000"/>
          <w:sz w:val="28"/>
          <w:szCs w:val="28"/>
          <w:lang w:eastAsia="en-AU"/>
        </w:rPr>
        <w:t>Mutual Fund can provide yearly Dividend along with Capital Gain, given the fund is generating positive return. </w:t>
      </w:r>
    </w:p>
    <w:p w14:paraId="79F0442C"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xml:space="preserve">Diversification: </w:t>
      </w:r>
      <w:r w:rsidRPr="00576276">
        <w:rPr>
          <w:rFonts w:ascii="Calibri" w:eastAsia="Times New Roman" w:hAnsi="Calibri" w:cs="Calibri"/>
          <w:color w:val="000000"/>
          <w:sz w:val="28"/>
          <w:szCs w:val="28"/>
          <w:lang w:eastAsia="en-AU"/>
        </w:rPr>
        <w:t xml:space="preserve">Mutual fund managers follow each fund’s investment goal, strategy and allocations to spread investments across a wide range of companies, asset classes and </w:t>
      </w:r>
      <w:proofErr w:type="spellStart"/>
      <w:r w:rsidRPr="00576276">
        <w:rPr>
          <w:rFonts w:ascii="Calibri" w:eastAsia="Times New Roman" w:hAnsi="Calibri" w:cs="Calibri"/>
          <w:color w:val="000000"/>
          <w:sz w:val="28"/>
          <w:szCs w:val="28"/>
          <w:lang w:eastAsia="en-AU"/>
        </w:rPr>
        <w:t>industrie</w:t>
      </w:r>
      <w:proofErr w:type="spellEnd"/>
      <w:r w:rsidRPr="00576276">
        <w:rPr>
          <w:rFonts w:ascii="Calibri" w:eastAsia="Times New Roman" w:hAnsi="Calibri" w:cs="Calibri"/>
          <w:color w:val="000000"/>
          <w:sz w:val="28"/>
          <w:szCs w:val="28"/>
          <w:lang w:eastAsia="en-AU"/>
        </w:rPr>
        <w:t xml:space="preserve"> to diversify the risk. </w:t>
      </w:r>
    </w:p>
    <w:p w14:paraId="11744632"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Affordability:</w:t>
      </w:r>
      <w:r w:rsidRPr="00576276">
        <w:rPr>
          <w:rFonts w:ascii="Calibri" w:eastAsia="Times New Roman" w:hAnsi="Calibri" w:cs="Calibri"/>
          <w:color w:val="000000"/>
          <w:sz w:val="28"/>
          <w:szCs w:val="28"/>
          <w:lang w:eastAsia="en-AU"/>
        </w:rPr>
        <w:t xml:space="preserve"> Investors do not need to have a lot of money to invest in mutual funds. Investors can invest according to their preferred style, they can invest periodically (monthly, quarterly, semi-annually, annually) or in lump sum according to their convenience. </w:t>
      </w:r>
    </w:p>
    <w:p w14:paraId="34B5A988"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Liquidity:</w:t>
      </w:r>
      <w:r w:rsidRPr="00576276">
        <w:rPr>
          <w:rFonts w:ascii="Calibri" w:eastAsia="Times New Roman" w:hAnsi="Calibri" w:cs="Calibri"/>
          <w:color w:val="000000"/>
          <w:sz w:val="28"/>
          <w:szCs w:val="28"/>
          <w:lang w:eastAsia="en-AU"/>
        </w:rPr>
        <w:t xml:space="preserve"> Investors of open end mutual funds can en-cash their investment at the current repurchase price disclosed by the asset management company. This feature enables investors to have enough liquidity when they need cash. </w:t>
      </w:r>
    </w:p>
    <w:p w14:paraId="3835972E"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Economies of Scale:</w:t>
      </w:r>
      <w:r w:rsidRPr="00576276">
        <w:rPr>
          <w:rFonts w:ascii="Calibri" w:eastAsia="Times New Roman" w:hAnsi="Calibri" w:cs="Calibri"/>
          <w:color w:val="000000"/>
          <w:sz w:val="28"/>
          <w:szCs w:val="28"/>
          <w:lang w:eastAsia="en-AU"/>
        </w:rPr>
        <w:t xml:space="preserve"> Many mutual fund expenses are fixed costs and as the fund size grows it reduces the size of the ratio of expenses to average net assets. </w:t>
      </w:r>
    </w:p>
    <w:p w14:paraId="7AF59234"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Multiple Investment Options through Mutual Funds:</w:t>
      </w:r>
      <w:r w:rsidRPr="00576276">
        <w:rPr>
          <w:rFonts w:ascii="Calibri" w:eastAsia="Times New Roman" w:hAnsi="Calibri" w:cs="Calibri"/>
          <w:color w:val="000000"/>
          <w:sz w:val="28"/>
          <w:szCs w:val="28"/>
          <w:lang w:eastAsia="en-AU"/>
        </w:rPr>
        <w:t xml:space="preserve"> Mutual Funds can invest in a variety of Asset Class and Instruments, including but not limited to capital market and money market securities. </w:t>
      </w:r>
    </w:p>
    <w:p w14:paraId="39F6D492"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lastRenderedPageBreak/>
        <w:t>Government Oversight and Transparent:</w:t>
      </w:r>
      <w:r w:rsidRPr="00576276">
        <w:rPr>
          <w:rFonts w:ascii="Calibri" w:eastAsia="Times New Roman" w:hAnsi="Calibri" w:cs="Calibri"/>
          <w:color w:val="000000"/>
          <w:sz w:val="28"/>
          <w:szCs w:val="28"/>
          <w:lang w:eastAsia="en-AU"/>
        </w:rPr>
        <w:t xml:space="preserve"> Mutual fund is a completely separate legal entity and the fund is highly regulated by Bangladesh Securities and Exchange Commission (BSEC), multiple government authorized parties and government bodies to ensure upmost transparency.</w:t>
      </w:r>
    </w:p>
    <w:p w14:paraId="4D45AC4C"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Tax Benefits:</w:t>
      </w:r>
      <w:r w:rsidRPr="00576276">
        <w:rPr>
          <w:rFonts w:ascii="Calibri" w:eastAsia="Times New Roman" w:hAnsi="Calibri" w:cs="Calibri"/>
          <w:color w:val="000000"/>
          <w:sz w:val="28"/>
          <w:szCs w:val="28"/>
          <w:lang w:eastAsia="en-AU"/>
        </w:rPr>
        <w:t xml:space="preserve"> The dividend Income of mutual fund or a unit fund is exempted from income tax of up to BDT 25,000 (Twenty Five Thousand taka). Investors are also eligible for tax rebate on their investment amount as per the tax laws.</w:t>
      </w:r>
    </w:p>
    <w:p w14:paraId="04EFAF7D"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Risks of Mutual Fund:</w:t>
      </w:r>
      <w:r w:rsidRPr="00576276">
        <w:rPr>
          <w:rFonts w:ascii="Calibri" w:eastAsia="Times New Roman" w:hAnsi="Calibri" w:cs="Calibri"/>
          <w:color w:val="000000"/>
          <w:sz w:val="28"/>
          <w:szCs w:val="28"/>
          <w:lang w:eastAsia="en-AU"/>
        </w:rPr>
        <w:t xml:space="preserve"> There are certain levels of risks associated with a mutual fund and its underlying securities or the portfolio. The type of risk includes, but not limited to, micro-economics risks, industry risks, political risks, business risks, liquidity risks, interest rate risks and various other risks involved in the economic environment and factors affecting the securities. The Asset Management Company manages the risks by doing research on the economy, sector and securities as well as by managing an optimal portfolio allocation.</w:t>
      </w:r>
    </w:p>
    <w:p w14:paraId="7A2BF3A5" w14:textId="77777777" w:rsidR="00C05DDA" w:rsidRPr="00576276" w:rsidRDefault="00C05DDA" w:rsidP="00C05DDA">
      <w:pPr>
        <w:spacing w:after="0" w:line="240" w:lineRule="auto"/>
        <w:rPr>
          <w:rFonts w:ascii="Times New Roman" w:eastAsia="Times New Roman" w:hAnsi="Times New Roman" w:cs="Times New Roman"/>
          <w:sz w:val="24"/>
          <w:szCs w:val="24"/>
          <w:lang w:eastAsia="en-AU"/>
        </w:rPr>
      </w:pPr>
    </w:p>
    <w:p w14:paraId="032F0BB6" w14:textId="77777777" w:rsidR="00C05DDA" w:rsidRPr="00576276" w:rsidRDefault="00C05DDA" w:rsidP="00C05DDA">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Institutional Portfolio Management</w:t>
      </w:r>
    </w:p>
    <w:p w14:paraId="3EE107E1" w14:textId="77777777" w:rsidR="00C05DDA" w:rsidRPr="00576276" w:rsidRDefault="00C05DDA" w:rsidP="00C05DDA">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GM Equity offers customized portfolio management services for institutions and eligible investors. Dedicated team of fund managers will analyze an individual client’s risk profile and financial goal for the investment horizon to set specific investment objective. Then the team will provide tailor made asset allocation and invest in diverse securities and money market instruments on behalf of the client. In addition, the team can professionally turn around distressed portfolios of clients. All investments are managed by our dedicated fund managers, who are backed by our in-house equity research team. GM Equity provides maximum transparency and freedom to investors through periodic performance reports and portfolio updates as per client’s requirement.</w:t>
      </w:r>
    </w:p>
    <w:p w14:paraId="59F81682" w14:textId="77777777" w:rsidR="00C05DDA" w:rsidRPr="00576276" w:rsidRDefault="00C05DDA" w:rsidP="00C05DDA">
      <w:pPr>
        <w:spacing w:after="0" w:line="240" w:lineRule="auto"/>
        <w:rPr>
          <w:rFonts w:ascii="Times New Roman" w:eastAsia="Times New Roman" w:hAnsi="Times New Roman" w:cs="Times New Roman"/>
          <w:sz w:val="24"/>
          <w:szCs w:val="24"/>
          <w:lang w:eastAsia="en-AU"/>
        </w:rPr>
      </w:pPr>
    </w:p>
    <w:p w14:paraId="1D846CEB" w14:textId="77777777" w:rsidR="00C05DDA" w:rsidRPr="00576276" w:rsidRDefault="00C05DDA" w:rsidP="00C05DDA">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Corporate Advisory Services</w:t>
      </w:r>
    </w:p>
    <w:p w14:paraId="7C53383A" w14:textId="127A3A03" w:rsidR="00C05DDA" w:rsidRDefault="00C05DDA" w:rsidP="00C05DDA">
      <w:pPr>
        <w:spacing w:before="240" w:after="240" w:line="240" w:lineRule="auto"/>
        <w:rPr>
          <w:rFonts w:ascii="Calibri" w:eastAsia="Times New Roman" w:hAnsi="Calibri" w:cs="Calibri"/>
          <w:color w:val="000000"/>
          <w:sz w:val="28"/>
          <w:szCs w:val="28"/>
          <w:lang w:eastAsia="en-AU"/>
        </w:rPr>
      </w:pPr>
      <w:r w:rsidRPr="00576276">
        <w:rPr>
          <w:rFonts w:ascii="Calibri" w:eastAsia="Times New Roman" w:hAnsi="Calibri" w:cs="Calibri"/>
          <w:color w:val="000000"/>
          <w:sz w:val="28"/>
          <w:szCs w:val="28"/>
          <w:lang w:eastAsia="en-AU"/>
        </w:rPr>
        <w:t xml:space="preserve">Our professional team is dedicated to provide customized corporate advisory services as per the requirement of our clients. Advisory Services range from helping with corporate strategies to structuring innovative financial products in the local and global arena. We understand the client’s needs and structure suitable financial product accordingly to meet their need. We can help to arrange syndicated finance for clients when they are in need of a fund or act as </w:t>
      </w:r>
      <w:r w:rsidRPr="00576276">
        <w:rPr>
          <w:rFonts w:ascii="Calibri" w:eastAsia="Times New Roman" w:hAnsi="Calibri" w:cs="Calibri"/>
          <w:color w:val="000000"/>
          <w:sz w:val="28"/>
          <w:szCs w:val="28"/>
          <w:lang w:eastAsia="en-AU"/>
        </w:rPr>
        <w:lastRenderedPageBreak/>
        <w:t>financial advisors on instruments regarding term-loan, syndicated loan, project and infrastructure finance, asset backed securitization et cetera. We can also assist companies in equity raise, due diligence and valuation preparation, M&amp;A, joint venture, Pre-IPO advisory and any customized support needed by clients.</w:t>
      </w:r>
    </w:p>
    <w:p w14:paraId="76104227" w14:textId="68C6D3CB" w:rsidR="006F7CF9" w:rsidRDefault="006F7CF9" w:rsidP="00C05DDA">
      <w:pPr>
        <w:spacing w:before="240" w:after="240" w:line="240" w:lineRule="auto"/>
        <w:rPr>
          <w:rFonts w:ascii="Calibri" w:eastAsia="Times New Roman" w:hAnsi="Calibri" w:cs="Calibri"/>
          <w:color w:val="000000"/>
          <w:sz w:val="28"/>
          <w:szCs w:val="28"/>
          <w:lang w:eastAsia="en-AU"/>
        </w:rPr>
      </w:pPr>
    </w:p>
    <w:p w14:paraId="62607820" w14:textId="77777777" w:rsidR="006F7CF9" w:rsidRPr="006F7CF9" w:rsidRDefault="006F7CF9" w:rsidP="006F7CF9">
      <w:pPr>
        <w:pStyle w:val="NormalWeb"/>
        <w:shd w:val="clear" w:color="auto" w:fill="FFFFFF"/>
        <w:spacing w:before="0" w:beforeAutospacing="0" w:after="0" w:afterAutospacing="0"/>
        <w:ind w:left="-440" w:right="-440"/>
        <w:jc w:val="center"/>
        <w:rPr>
          <w:rFonts w:ascii="Calibri" w:hAnsi="Calibri" w:cs="Calibri"/>
          <w:b/>
          <w:bCs/>
          <w:color w:val="000000"/>
          <w:sz w:val="28"/>
          <w:szCs w:val="28"/>
        </w:rPr>
      </w:pPr>
      <w:r w:rsidRPr="006F7CF9">
        <w:rPr>
          <w:rFonts w:ascii="Calibri" w:hAnsi="Calibri" w:cs="Calibri"/>
          <w:b/>
          <w:bCs/>
          <w:color w:val="000000"/>
          <w:sz w:val="28"/>
          <w:szCs w:val="28"/>
        </w:rPr>
        <w:t>Charitable Foundation</w:t>
      </w:r>
    </w:p>
    <w:p w14:paraId="29ED5717" w14:textId="77777777" w:rsidR="006F7CF9" w:rsidRPr="006F7CF9" w:rsidRDefault="006F7CF9" w:rsidP="006F7CF9">
      <w:pPr>
        <w:pStyle w:val="NormalWeb"/>
        <w:shd w:val="clear" w:color="auto" w:fill="FFFFFF"/>
        <w:spacing w:before="0" w:beforeAutospacing="0" w:after="520" w:afterAutospacing="0"/>
        <w:ind w:left="-440" w:right="-440"/>
        <w:rPr>
          <w:rFonts w:ascii="Calibri" w:hAnsi="Calibri" w:cs="Calibri"/>
          <w:color w:val="000000"/>
          <w:sz w:val="28"/>
          <w:szCs w:val="28"/>
        </w:rPr>
      </w:pPr>
      <w:r w:rsidRPr="006F7CF9">
        <w:rPr>
          <w:rFonts w:ascii="Calibri" w:hAnsi="Calibri" w:cs="Calibri"/>
          <w:color w:val="000000"/>
          <w:sz w:val="28"/>
          <w:szCs w:val="28"/>
        </w:rPr>
        <w:t>We advise, manage and administer portfolios of charitable foundations to ensure the objectives are met, particularly regarding the need for income to fund the beneficial charities whilst conservatively preserving the capital base.</w:t>
      </w:r>
    </w:p>
    <w:p w14:paraId="2EB7F5E1" w14:textId="77777777" w:rsidR="006F7CF9" w:rsidRPr="00576276" w:rsidRDefault="006F7CF9" w:rsidP="00C05DDA">
      <w:pPr>
        <w:spacing w:before="240" w:after="240" w:line="240" w:lineRule="auto"/>
        <w:rPr>
          <w:rFonts w:ascii="Times New Roman" w:eastAsia="Times New Roman" w:hAnsi="Times New Roman" w:cs="Times New Roman"/>
          <w:sz w:val="24"/>
          <w:szCs w:val="24"/>
          <w:lang w:eastAsia="en-AU"/>
        </w:rPr>
      </w:pPr>
    </w:p>
    <w:p w14:paraId="69FE4D0F" w14:textId="77777777" w:rsidR="00C05DDA" w:rsidRPr="00F8333C" w:rsidRDefault="00C05DDA" w:rsidP="00F8333C">
      <w:pPr>
        <w:spacing w:after="0" w:line="240" w:lineRule="auto"/>
        <w:rPr>
          <w:rFonts w:ascii="Calibri" w:eastAsia="Times New Roman" w:hAnsi="Calibri" w:cs="Calibri"/>
          <w:color w:val="000000"/>
          <w:sz w:val="28"/>
          <w:szCs w:val="28"/>
          <w:lang w:eastAsia="en-AU"/>
        </w:rPr>
      </w:pPr>
    </w:p>
    <w:p w14:paraId="5E2A721E" w14:textId="77777777" w:rsidR="00F8333C" w:rsidRDefault="00F8333C" w:rsidP="00F8333C">
      <w:pPr>
        <w:spacing w:after="0" w:line="240" w:lineRule="auto"/>
        <w:rPr>
          <w:rFonts w:ascii="Calibri" w:eastAsia="Times New Roman" w:hAnsi="Calibri" w:cs="Calibri"/>
          <w:b/>
          <w:bCs/>
          <w:color w:val="000000"/>
          <w:sz w:val="28"/>
          <w:szCs w:val="28"/>
          <w:lang w:eastAsia="en-AU"/>
        </w:rPr>
      </w:pPr>
    </w:p>
    <w:p w14:paraId="5BC387A0" w14:textId="77777777" w:rsidR="00F8333C" w:rsidRDefault="00F8333C" w:rsidP="00F8333C">
      <w:pPr>
        <w:spacing w:after="0" w:line="240" w:lineRule="auto"/>
        <w:rPr>
          <w:rFonts w:ascii="Calibri" w:eastAsia="Times New Roman" w:hAnsi="Calibri" w:cs="Calibri"/>
          <w:b/>
          <w:bCs/>
          <w:color w:val="000000"/>
          <w:sz w:val="28"/>
          <w:szCs w:val="28"/>
          <w:lang w:eastAsia="en-AU"/>
        </w:rPr>
      </w:pPr>
    </w:p>
    <w:p w14:paraId="123C3711" w14:textId="77777777" w:rsidR="00F8333C" w:rsidRDefault="00F8333C" w:rsidP="00F8333C">
      <w:pPr>
        <w:spacing w:after="0" w:line="240" w:lineRule="auto"/>
        <w:rPr>
          <w:rFonts w:ascii="Calibri" w:eastAsia="Times New Roman" w:hAnsi="Calibri" w:cs="Calibri"/>
          <w:b/>
          <w:bCs/>
          <w:color w:val="000000"/>
          <w:sz w:val="28"/>
          <w:szCs w:val="28"/>
          <w:lang w:eastAsia="en-AU"/>
        </w:rPr>
      </w:pPr>
    </w:p>
    <w:p w14:paraId="00CC7747" w14:textId="77777777" w:rsidR="00F8333C" w:rsidRDefault="00F8333C" w:rsidP="00F8333C">
      <w:pPr>
        <w:spacing w:after="0" w:line="240" w:lineRule="auto"/>
        <w:rPr>
          <w:rFonts w:ascii="Calibri" w:eastAsia="Times New Roman" w:hAnsi="Calibri" w:cs="Calibri"/>
          <w:b/>
          <w:bCs/>
          <w:color w:val="000000"/>
          <w:sz w:val="28"/>
          <w:szCs w:val="28"/>
          <w:lang w:eastAsia="en-AU"/>
        </w:rPr>
      </w:pPr>
    </w:p>
    <w:p w14:paraId="7E825F90"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0AFD592C"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638BE1E3"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400ECDF6"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08911B14"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42BED7DC"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58382F4C" w14:textId="4A98B649" w:rsidR="006F7CF9" w:rsidRPr="006F7CF9" w:rsidRDefault="006F7CF9" w:rsidP="006F7CF9">
      <w:pPr>
        <w:pStyle w:val="NormalWeb"/>
        <w:shd w:val="clear" w:color="auto" w:fill="FFFFFF"/>
        <w:spacing w:before="0" w:beforeAutospacing="0" w:after="0" w:afterAutospacing="0"/>
        <w:jc w:val="center"/>
        <w:rPr>
          <w:rFonts w:ascii="Calibri" w:hAnsi="Calibri" w:cs="Calibri"/>
          <w:b/>
          <w:bCs/>
          <w:color w:val="000000"/>
          <w:sz w:val="28"/>
          <w:szCs w:val="28"/>
        </w:rPr>
      </w:pPr>
      <w:r w:rsidRPr="006F7CF9">
        <w:rPr>
          <w:rFonts w:ascii="Calibri" w:hAnsi="Calibri" w:cs="Calibri"/>
          <w:b/>
          <w:bCs/>
          <w:color w:val="000000"/>
          <w:sz w:val="28"/>
          <w:szCs w:val="28"/>
        </w:rPr>
        <w:t>O</w:t>
      </w:r>
      <w:r>
        <w:rPr>
          <w:rFonts w:ascii="Calibri" w:hAnsi="Calibri" w:cs="Calibri"/>
          <w:b/>
          <w:bCs/>
          <w:color w:val="000000"/>
          <w:sz w:val="28"/>
          <w:szCs w:val="28"/>
        </w:rPr>
        <w:t>UR STRATEGY</w:t>
      </w:r>
    </w:p>
    <w:p w14:paraId="7A55DFC0" w14:textId="77777777" w:rsidR="006F7CF9" w:rsidRPr="006F7CF9" w:rsidRDefault="006F7CF9" w:rsidP="006F7CF9">
      <w:pPr>
        <w:pStyle w:val="NormalWeb"/>
        <w:shd w:val="clear" w:color="auto" w:fill="FFFFFF"/>
        <w:spacing w:before="0" w:beforeAutospacing="0" w:after="0" w:afterAutospacing="0"/>
        <w:rPr>
          <w:rFonts w:ascii="Calibri" w:hAnsi="Calibri" w:cs="Calibri"/>
          <w:b/>
          <w:bCs/>
          <w:color w:val="000000"/>
          <w:sz w:val="28"/>
          <w:szCs w:val="28"/>
        </w:rPr>
      </w:pPr>
    </w:p>
    <w:p w14:paraId="7E7B53E4" w14:textId="47509AF7" w:rsidR="006F7CF9" w:rsidRPr="006F7CF9" w:rsidRDefault="006F7CF9" w:rsidP="006F7CF9">
      <w:pPr>
        <w:pStyle w:val="NormalWeb"/>
        <w:shd w:val="clear" w:color="auto" w:fill="FFFFFF"/>
        <w:spacing w:before="0" w:beforeAutospacing="0" w:after="0" w:afterAutospacing="0"/>
        <w:rPr>
          <w:rFonts w:ascii="Calibri" w:hAnsi="Calibri" w:cs="Calibri"/>
          <w:b/>
          <w:bCs/>
          <w:color w:val="000000"/>
          <w:sz w:val="28"/>
          <w:szCs w:val="28"/>
        </w:rPr>
      </w:pPr>
      <w:r w:rsidRPr="006F7CF9">
        <w:rPr>
          <w:rFonts w:ascii="Calibri" w:hAnsi="Calibri" w:cs="Calibri"/>
          <w:b/>
          <w:bCs/>
          <w:color w:val="000000"/>
          <w:sz w:val="28"/>
          <w:szCs w:val="28"/>
        </w:rPr>
        <w:t>Wealth Preservation and Creation Strategy </w:t>
      </w:r>
    </w:p>
    <w:p w14:paraId="5C4E5780"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 </w:t>
      </w:r>
    </w:p>
    <w:p w14:paraId="447FA523"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These strategies vary depending on whether our Clients are in the wealth preservation stage or wealth creation stage. Irrespective, our priority remains to protect your wealth.</w:t>
      </w:r>
    </w:p>
    <w:p w14:paraId="6FEF0F2C"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 </w:t>
      </w:r>
    </w:p>
    <w:p w14:paraId="4125F48F" w14:textId="77777777" w:rsidR="006F7CF9" w:rsidRPr="006F7CF9" w:rsidRDefault="006F7CF9" w:rsidP="006F7CF9">
      <w:pPr>
        <w:pStyle w:val="NormalWeb"/>
        <w:shd w:val="clear" w:color="auto" w:fill="FFFFFF"/>
        <w:spacing w:before="0" w:beforeAutospacing="0" w:after="300" w:afterAutospacing="0"/>
        <w:rPr>
          <w:rFonts w:ascii="Calibri" w:hAnsi="Calibri" w:cs="Calibri"/>
          <w:color w:val="000000"/>
          <w:sz w:val="28"/>
          <w:szCs w:val="28"/>
        </w:rPr>
      </w:pPr>
      <w:r w:rsidRPr="006F7CF9">
        <w:rPr>
          <w:rFonts w:ascii="Calibri" w:hAnsi="Calibri" w:cs="Calibri"/>
          <w:color w:val="000000"/>
          <w:sz w:val="28"/>
          <w:szCs w:val="28"/>
        </w:rPr>
        <w:t>Our strategies entail the initial 3 steps for managing your money:</w:t>
      </w:r>
    </w:p>
    <w:p w14:paraId="6823E93D" w14:textId="77777777" w:rsidR="006F7CF9" w:rsidRPr="006F7CF9" w:rsidRDefault="006F7CF9" w:rsidP="006F7CF9">
      <w:pPr>
        <w:pStyle w:val="NormalWeb"/>
        <w:numPr>
          <w:ilvl w:val="0"/>
          <w:numId w:val="3"/>
        </w:numPr>
        <w:shd w:val="clear" w:color="auto" w:fill="FFFFFF"/>
        <w:spacing w:before="0" w:beforeAutospacing="0" w:after="0" w:afterAutospacing="0"/>
        <w:ind w:left="980"/>
        <w:textAlignment w:val="baseline"/>
        <w:rPr>
          <w:rFonts w:ascii="Calibri" w:hAnsi="Calibri" w:cs="Calibri"/>
          <w:color w:val="000000"/>
          <w:sz w:val="28"/>
          <w:szCs w:val="28"/>
        </w:rPr>
      </w:pPr>
      <w:r w:rsidRPr="006F7CF9">
        <w:rPr>
          <w:rFonts w:ascii="Calibri" w:hAnsi="Calibri" w:cs="Calibri"/>
          <w:color w:val="000000"/>
          <w:sz w:val="28"/>
          <w:szCs w:val="28"/>
        </w:rPr>
        <w:t>Consultation with you to understand your needs and your financial and personal situation and objectives, and to analyse your tolerance for risk.</w:t>
      </w:r>
    </w:p>
    <w:p w14:paraId="44B7BA74" w14:textId="77777777" w:rsidR="006F7CF9" w:rsidRPr="006F7CF9" w:rsidRDefault="006F7CF9" w:rsidP="006F7CF9">
      <w:pPr>
        <w:pStyle w:val="NormalWeb"/>
        <w:numPr>
          <w:ilvl w:val="0"/>
          <w:numId w:val="3"/>
        </w:numPr>
        <w:shd w:val="clear" w:color="auto" w:fill="FFFFFF"/>
        <w:spacing w:before="0" w:beforeAutospacing="0" w:after="0" w:afterAutospacing="0"/>
        <w:ind w:left="980"/>
        <w:textAlignment w:val="baseline"/>
        <w:rPr>
          <w:rFonts w:ascii="Calibri" w:hAnsi="Calibri" w:cs="Calibri"/>
          <w:color w:val="000000"/>
          <w:sz w:val="28"/>
          <w:szCs w:val="28"/>
        </w:rPr>
      </w:pPr>
      <w:r w:rsidRPr="006F7CF9">
        <w:rPr>
          <w:rFonts w:ascii="Calibri" w:hAnsi="Calibri" w:cs="Calibri"/>
          <w:color w:val="000000"/>
          <w:sz w:val="28"/>
          <w:szCs w:val="28"/>
        </w:rPr>
        <w:lastRenderedPageBreak/>
        <w:t>Preparation of an Investment Proposal containing our recommendations consistent with our understanding from the consultation.</w:t>
      </w:r>
    </w:p>
    <w:p w14:paraId="5778C031" w14:textId="77777777" w:rsidR="006F7CF9" w:rsidRPr="006F7CF9" w:rsidRDefault="006F7CF9" w:rsidP="006F7CF9">
      <w:pPr>
        <w:pStyle w:val="NormalWeb"/>
        <w:numPr>
          <w:ilvl w:val="0"/>
          <w:numId w:val="3"/>
        </w:numPr>
        <w:shd w:val="clear" w:color="auto" w:fill="FFFFFF"/>
        <w:spacing w:before="0" w:beforeAutospacing="0" w:after="600" w:afterAutospacing="0"/>
        <w:ind w:left="980"/>
        <w:textAlignment w:val="baseline"/>
        <w:rPr>
          <w:rFonts w:ascii="Calibri" w:hAnsi="Calibri" w:cs="Calibri"/>
          <w:color w:val="000000"/>
          <w:sz w:val="28"/>
          <w:szCs w:val="28"/>
        </w:rPr>
      </w:pPr>
      <w:r w:rsidRPr="006F7CF9">
        <w:rPr>
          <w:rFonts w:ascii="Calibri" w:hAnsi="Calibri" w:cs="Calibri"/>
          <w:color w:val="000000"/>
          <w:sz w:val="28"/>
          <w:szCs w:val="28"/>
        </w:rPr>
        <w:t>Presentation and discussion of the Investment Proposal with you.</w:t>
      </w:r>
    </w:p>
    <w:p w14:paraId="4E71FFA7"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 </w:t>
      </w:r>
    </w:p>
    <w:p w14:paraId="06697A12" w14:textId="77777777" w:rsidR="006F7CF9" w:rsidRPr="006F7CF9" w:rsidRDefault="006F7CF9" w:rsidP="006F7CF9">
      <w:pPr>
        <w:pStyle w:val="NormalWeb"/>
        <w:shd w:val="clear" w:color="auto" w:fill="FFFFFF"/>
        <w:spacing w:before="0" w:beforeAutospacing="0" w:after="0" w:afterAutospacing="0"/>
        <w:rPr>
          <w:rFonts w:ascii="Calibri" w:hAnsi="Calibri" w:cs="Calibri"/>
          <w:b/>
          <w:bCs/>
          <w:color w:val="000000"/>
          <w:sz w:val="28"/>
          <w:szCs w:val="28"/>
        </w:rPr>
      </w:pPr>
      <w:r w:rsidRPr="006F7CF9">
        <w:rPr>
          <w:rFonts w:ascii="Calibri" w:hAnsi="Calibri" w:cs="Calibri"/>
          <w:b/>
          <w:bCs/>
          <w:color w:val="000000"/>
          <w:sz w:val="28"/>
          <w:szCs w:val="28"/>
        </w:rPr>
        <w:t>Execution of investment strategies</w:t>
      </w:r>
    </w:p>
    <w:p w14:paraId="177CB432" w14:textId="77777777" w:rsidR="006F7CF9" w:rsidRPr="006F7CF9" w:rsidRDefault="006F7CF9" w:rsidP="006F7CF9">
      <w:pPr>
        <w:pStyle w:val="NormalWeb"/>
        <w:shd w:val="clear" w:color="auto" w:fill="FFFFFF"/>
        <w:spacing w:before="0" w:beforeAutospacing="0" w:after="300" w:afterAutospacing="0"/>
        <w:rPr>
          <w:rFonts w:ascii="Calibri" w:hAnsi="Calibri" w:cs="Calibri"/>
          <w:color w:val="000000"/>
          <w:sz w:val="28"/>
          <w:szCs w:val="28"/>
        </w:rPr>
      </w:pPr>
      <w:r w:rsidRPr="006F7CF9">
        <w:rPr>
          <w:rFonts w:ascii="Calibri" w:hAnsi="Calibri" w:cs="Calibri"/>
          <w:color w:val="000000"/>
          <w:sz w:val="28"/>
          <w:szCs w:val="28"/>
        </w:rPr>
        <w:t>Once the strategic direction has been set, we execute and implement our advice which entails the next three steps:</w:t>
      </w:r>
    </w:p>
    <w:p w14:paraId="2619A9B9" w14:textId="77777777" w:rsidR="006F7CF9" w:rsidRPr="006F7CF9" w:rsidRDefault="006F7CF9" w:rsidP="006F7CF9">
      <w:pPr>
        <w:pStyle w:val="NormalWeb"/>
        <w:numPr>
          <w:ilvl w:val="0"/>
          <w:numId w:val="4"/>
        </w:numPr>
        <w:shd w:val="clear" w:color="auto" w:fill="FFFFFF"/>
        <w:spacing w:before="0" w:beforeAutospacing="0" w:after="0" w:afterAutospacing="0"/>
        <w:ind w:left="980"/>
        <w:textAlignment w:val="baseline"/>
        <w:rPr>
          <w:rFonts w:ascii="Calibri" w:hAnsi="Calibri" w:cs="Calibri"/>
          <w:color w:val="000000"/>
          <w:sz w:val="28"/>
          <w:szCs w:val="28"/>
        </w:rPr>
      </w:pPr>
      <w:r w:rsidRPr="006F7CF9">
        <w:rPr>
          <w:rFonts w:ascii="Calibri" w:hAnsi="Calibri" w:cs="Calibri"/>
          <w:color w:val="000000"/>
          <w:sz w:val="28"/>
          <w:szCs w:val="28"/>
        </w:rPr>
        <w:t>Establishing the necessary structures to hold your investments.</w:t>
      </w:r>
    </w:p>
    <w:p w14:paraId="4190E397" w14:textId="77777777" w:rsidR="006F7CF9" w:rsidRPr="006F7CF9" w:rsidRDefault="006F7CF9" w:rsidP="006F7CF9">
      <w:pPr>
        <w:pStyle w:val="NormalWeb"/>
        <w:numPr>
          <w:ilvl w:val="0"/>
          <w:numId w:val="4"/>
        </w:numPr>
        <w:shd w:val="clear" w:color="auto" w:fill="FFFFFF"/>
        <w:spacing w:before="0" w:beforeAutospacing="0" w:after="0" w:afterAutospacing="0"/>
        <w:ind w:left="980"/>
        <w:textAlignment w:val="baseline"/>
        <w:rPr>
          <w:rFonts w:ascii="Calibri" w:hAnsi="Calibri" w:cs="Calibri"/>
          <w:color w:val="000000"/>
          <w:sz w:val="28"/>
          <w:szCs w:val="28"/>
        </w:rPr>
      </w:pPr>
      <w:r w:rsidRPr="006F7CF9">
        <w:rPr>
          <w:rFonts w:ascii="Calibri" w:hAnsi="Calibri" w:cs="Calibri"/>
          <w:color w:val="000000"/>
          <w:sz w:val="28"/>
          <w:szCs w:val="28"/>
        </w:rPr>
        <w:t>Purchasing and/or selling Bangladeshi shares, listed and unlisted managed funds, bonds and cash as proposed in our advice.</w:t>
      </w:r>
    </w:p>
    <w:p w14:paraId="6E77F956" w14:textId="77777777" w:rsidR="006F7CF9" w:rsidRPr="006F7CF9" w:rsidRDefault="006F7CF9" w:rsidP="006F7CF9">
      <w:pPr>
        <w:pStyle w:val="NormalWeb"/>
        <w:numPr>
          <w:ilvl w:val="0"/>
          <w:numId w:val="4"/>
        </w:numPr>
        <w:shd w:val="clear" w:color="auto" w:fill="FFFFFF"/>
        <w:spacing w:before="0" w:beforeAutospacing="0" w:after="600" w:afterAutospacing="0"/>
        <w:ind w:left="980"/>
        <w:textAlignment w:val="baseline"/>
        <w:rPr>
          <w:rFonts w:ascii="Calibri" w:hAnsi="Calibri" w:cs="Calibri"/>
          <w:color w:val="000000"/>
          <w:sz w:val="28"/>
          <w:szCs w:val="28"/>
        </w:rPr>
      </w:pPr>
      <w:r w:rsidRPr="006F7CF9">
        <w:rPr>
          <w:rFonts w:ascii="Calibri" w:hAnsi="Calibri" w:cs="Calibri"/>
          <w:color w:val="000000"/>
          <w:sz w:val="28"/>
          <w:szCs w:val="28"/>
        </w:rPr>
        <w:t>Ongoing reviews (at least quarterly, usually more often) which is the most crucial process to ensure that the strategy remains current with your situation, goals and needs. The portfolio is rebalanced to realign with the asset allocation parameters and changing market conditions and to take profits.</w:t>
      </w:r>
    </w:p>
    <w:p w14:paraId="0BA53E26"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 </w:t>
      </w:r>
    </w:p>
    <w:p w14:paraId="5D4DEC7A" w14:textId="77777777" w:rsidR="006F7CF9" w:rsidRPr="006F7CF9" w:rsidRDefault="006F7CF9" w:rsidP="006F7CF9">
      <w:pPr>
        <w:pStyle w:val="NormalWeb"/>
        <w:shd w:val="clear" w:color="auto" w:fill="FFFFFF"/>
        <w:spacing w:before="0" w:beforeAutospacing="0" w:after="0" w:afterAutospacing="0"/>
        <w:rPr>
          <w:rFonts w:ascii="Calibri" w:hAnsi="Calibri" w:cs="Calibri"/>
          <w:b/>
          <w:bCs/>
          <w:color w:val="000000"/>
          <w:sz w:val="28"/>
          <w:szCs w:val="28"/>
        </w:rPr>
      </w:pPr>
      <w:r w:rsidRPr="006F7CF9">
        <w:rPr>
          <w:rFonts w:ascii="Calibri" w:hAnsi="Calibri" w:cs="Calibri"/>
          <w:b/>
          <w:bCs/>
          <w:color w:val="000000"/>
          <w:sz w:val="28"/>
          <w:szCs w:val="28"/>
        </w:rPr>
        <w:t>Asset allocation strategies</w:t>
      </w:r>
    </w:p>
    <w:p w14:paraId="47503848" w14:textId="77777777" w:rsidR="006F7CF9" w:rsidRDefault="006F7CF9" w:rsidP="006F7CF9">
      <w:pPr>
        <w:pStyle w:val="NormalWeb"/>
        <w:shd w:val="clear" w:color="auto" w:fill="FFFFFF"/>
        <w:spacing w:before="0" w:beforeAutospacing="0" w:after="300" w:afterAutospacing="0"/>
        <w:rPr>
          <w:rFonts w:ascii="Calibri" w:hAnsi="Calibri" w:cs="Calibri"/>
          <w:color w:val="000000"/>
          <w:sz w:val="28"/>
          <w:szCs w:val="28"/>
        </w:rPr>
      </w:pPr>
      <w:r w:rsidRPr="006F7CF9">
        <w:rPr>
          <w:rFonts w:ascii="Calibri" w:hAnsi="Calibri" w:cs="Calibri"/>
          <w:color w:val="000000"/>
          <w:sz w:val="28"/>
          <w:szCs w:val="28"/>
        </w:rPr>
        <w:t>Part of our strategic advice which is core to the preservation of our clients’ wealth and management of risk is diversification across asset classes</w:t>
      </w:r>
      <w:r>
        <w:rPr>
          <w:rFonts w:ascii="Calibri" w:hAnsi="Calibri" w:cs="Calibri"/>
          <w:color w:val="000000"/>
          <w:sz w:val="28"/>
          <w:szCs w:val="28"/>
        </w:rPr>
        <w:t>.</w:t>
      </w:r>
      <w:r w:rsidRPr="006F7CF9">
        <w:rPr>
          <w:rFonts w:ascii="Calibri" w:hAnsi="Calibri" w:cs="Calibri"/>
          <w:color w:val="000000"/>
          <w:sz w:val="28"/>
          <w:szCs w:val="28"/>
        </w:rPr>
        <w:t xml:space="preserve"> Due to our broad capability and experience across </w:t>
      </w:r>
      <w:r>
        <w:rPr>
          <w:rFonts w:ascii="Calibri" w:hAnsi="Calibri" w:cs="Calibri"/>
          <w:color w:val="000000"/>
          <w:sz w:val="28"/>
          <w:szCs w:val="28"/>
        </w:rPr>
        <w:t>Bangladesh</w:t>
      </w:r>
      <w:r w:rsidRPr="006F7CF9">
        <w:rPr>
          <w:rFonts w:ascii="Calibri" w:hAnsi="Calibri" w:cs="Calibri"/>
          <w:color w:val="000000"/>
          <w:sz w:val="28"/>
          <w:szCs w:val="28"/>
        </w:rPr>
        <w:t>, we can diversify our Clients’ wealth across the various classes of assets</w:t>
      </w:r>
      <w:r>
        <w:rPr>
          <w:rFonts w:ascii="Calibri" w:hAnsi="Calibri" w:cs="Calibri"/>
          <w:color w:val="000000"/>
          <w:sz w:val="28"/>
          <w:szCs w:val="28"/>
        </w:rPr>
        <w:t>:</w:t>
      </w:r>
    </w:p>
    <w:p w14:paraId="75D50EA7" w14:textId="3B94676B" w:rsidR="006F7CF9" w:rsidRPr="006F7CF9" w:rsidRDefault="006F7CF9" w:rsidP="006F7CF9">
      <w:pPr>
        <w:pStyle w:val="NormalWeb"/>
        <w:shd w:val="clear" w:color="auto" w:fill="FFFFFF"/>
        <w:spacing w:before="0" w:beforeAutospacing="0" w:after="300" w:afterAutospacing="0"/>
        <w:rPr>
          <w:rFonts w:ascii="Calibri" w:hAnsi="Calibri" w:cs="Calibri"/>
          <w:color w:val="000000"/>
          <w:sz w:val="28"/>
          <w:szCs w:val="28"/>
        </w:rPr>
      </w:pPr>
      <w:r w:rsidRPr="006F7CF9">
        <w:rPr>
          <w:rFonts w:ascii="Calibri" w:hAnsi="Calibri" w:cs="Calibri"/>
          <w:color w:val="000000"/>
          <w:sz w:val="28"/>
          <w:szCs w:val="28"/>
        </w:rPr>
        <w:t>Asset classes cover:</w:t>
      </w:r>
    </w:p>
    <w:p w14:paraId="309BD52A" w14:textId="77777777" w:rsidR="006F7CF9" w:rsidRPr="006F7CF9" w:rsidRDefault="006F7CF9" w:rsidP="006F7CF9">
      <w:pPr>
        <w:pStyle w:val="NormalWeb"/>
        <w:numPr>
          <w:ilvl w:val="1"/>
          <w:numId w:val="6"/>
        </w:numPr>
        <w:shd w:val="clear" w:color="auto" w:fill="FFFFFF"/>
        <w:spacing w:before="0" w:beforeAutospacing="0" w:after="0" w:afterAutospacing="0"/>
        <w:ind w:left="1960"/>
        <w:textAlignment w:val="baseline"/>
        <w:rPr>
          <w:rFonts w:ascii="Calibri" w:hAnsi="Calibri" w:cs="Calibri"/>
          <w:color w:val="000000"/>
          <w:sz w:val="28"/>
          <w:szCs w:val="28"/>
        </w:rPr>
      </w:pPr>
      <w:r w:rsidRPr="006F7CF9">
        <w:rPr>
          <w:rFonts w:ascii="Calibri" w:hAnsi="Calibri" w:cs="Calibri"/>
          <w:color w:val="000000"/>
          <w:sz w:val="28"/>
          <w:szCs w:val="28"/>
        </w:rPr>
        <w:t>Fixed income securities like bonds, convertibles and “hybrids”</w:t>
      </w:r>
    </w:p>
    <w:p w14:paraId="654D84BF" w14:textId="77777777" w:rsidR="006F7CF9" w:rsidRPr="006F7CF9" w:rsidRDefault="006F7CF9" w:rsidP="006F7CF9">
      <w:pPr>
        <w:pStyle w:val="NormalWeb"/>
        <w:numPr>
          <w:ilvl w:val="1"/>
          <w:numId w:val="6"/>
        </w:numPr>
        <w:shd w:val="clear" w:color="auto" w:fill="FFFFFF"/>
        <w:spacing w:before="0" w:beforeAutospacing="0" w:after="0" w:afterAutospacing="0"/>
        <w:ind w:left="1960"/>
        <w:textAlignment w:val="baseline"/>
        <w:rPr>
          <w:rFonts w:ascii="Calibri" w:hAnsi="Calibri" w:cs="Calibri"/>
          <w:color w:val="000000"/>
          <w:sz w:val="28"/>
          <w:szCs w:val="28"/>
        </w:rPr>
      </w:pPr>
      <w:r w:rsidRPr="006F7CF9">
        <w:rPr>
          <w:rFonts w:ascii="Calibri" w:hAnsi="Calibri" w:cs="Calibri"/>
          <w:color w:val="000000"/>
          <w:sz w:val="28"/>
          <w:szCs w:val="28"/>
        </w:rPr>
        <w:t>Equities</w:t>
      </w:r>
    </w:p>
    <w:p w14:paraId="69EA8114" w14:textId="77777777" w:rsidR="006F7CF9" w:rsidRPr="006F7CF9" w:rsidRDefault="006F7CF9" w:rsidP="006F7CF9">
      <w:pPr>
        <w:pStyle w:val="NormalWeb"/>
        <w:numPr>
          <w:ilvl w:val="1"/>
          <w:numId w:val="6"/>
        </w:numPr>
        <w:shd w:val="clear" w:color="auto" w:fill="FFFFFF"/>
        <w:spacing w:before="0" w:beforeAutospacing="0" w:after="600" w:afterAutospacing="0"/>
        <w:ind w:left="1960"/>
        <w:textAlignment w:val="baseline"/>
        <w:rPr>
          <w:rFonts w:ascii="Calibri" w:hAnsi="Calibri" w:cs="Calibri"/>
          <w:color w:val="000000"/>
          <w:sz w:val="28"/>
          <w:szCs w:val="28"/>
        </w:rPr>
      </w:pPr>
      <w:r w:rsidRPr="006F7CF9">
        <w:rPr>
          <w:rFonts w:ascii="Calibri" w:hAnsi="Calibri" w:cs="Calibri"/>
          <w:color w:val="000000"/>
          <w:sz w:val="28"/>
          <w:szCs w:val="28"/>
        </w:rPr>
        <w:t>Managed Funds</w:t>
      </w:r>
    </w:p>
    <w:p w14:paraId="7360A20A" w14:textId="77777777" w:rsid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p>
    <w:p w14:paraId="623A3EB2" w14:textId="77777777" w:rsid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p>
    <w:p w14:paraId="39C08CF0" w14:textId="77777777" w:rsid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p>
    <w:p w14:paraId="6466D978" w14:textId="6F841903" w:rsidR="006F7CF9" w:rsidRPr="006F7CF9" w:rsidRDefault="006F7CF9" w:rsidP="006F7CF9">
      <w:pPr>
        <w:pStyle w:val="NormalWeb"/>
        <w:shd w:val="clear" w:color="auto" w:fill="FFFFFF"/>
        <w:spacing w:before="0" w:beforeAutospacing="0" w:after="0" w:afterAutospacing="0"/>
        <w:rPr>
          <w:rFonts w:ascii="Calibri" w:hAnsi="Calibri" w:cs="Calibri"/>
          <w:b/>
          <w:bCs/>
          <w:color w:val="000000"/>
          <w:sz w:val="28"/>
          <w:szCs w:val="28"/>
        </w:rPr>
      </w:pPr>
      <w:r w:rsidRPr="006F7CF9">
        <w:rPr>
          <w:rFonts w:ascii="Calibri" w:hAnsi="Calibri" w:cs="Calibri"/>
          <w:b/>
          <w:bCs/>
          <w:color w:val="000000"/>
          <w:sz w:val="28"/>
          <w:szCs w:val="28"/>
        </w:rPr>
        <w:t>Research</w:t>
      </w:r>
    </w:p>
    <w:p w14:paraId="58B1BE70"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 xml:space="preserve">We have multiple research sources available both in Bangladesh and around the globe to support our high conviction recommendations and advice to our </w:t>
      </w:r>
      <w:r w:rsidRPr="006F7CF9">
        <w:rPr>
          <w:rFonts w:ascii="Calibri" w:hAnsi="Calibri" w:cs="Calibri"/>
          <w:color w:val="000000"/>
          <w:sz w:val="28"/>
          <w:szCs w:val="28"/>
        </w:rPr>
        <w:lastRenderedPageBreak/>
        <w:t>clients. Our many counter-party relationships provide us with fresh insights. Our clients, who represent a broad spectrum, are a rich source of “on-the-ground” knowledge into the industries in which they operate.</w:t>
      </w:r>
    </w:p>
    <w:p w14:paraId="35E3B378" w14:textId="77777777" w:rsidR="006F7CF9" w:rsidRPr="006F7CF9" w:rsidRDefault="006F7CF9" w:rsidP="006F7CF9">
      <w:pPr>
        <w:pStyle w:val="NormalWeb"/>
        <w:shd w:val="clear" w:color="auto" w:fill="FFFFFF"/>
        <w:spacing w:before="0" w:beforeAutospacing="0" w:after="0" w:afterAutospacing="0"/>
        <w:rPr>
          <w:rFonts w:ascii="Calibri" w:hAnsi="Calibri" w:cs="Calibri"/>
          <w:color w:val="000000"/>
          <w:sz w:val="28"/>
          <w:szCs w:val="28"/>
        </w:rPr>
      </w:pPr>
      <w:r w:rsidRPr="006F7CF9">
        <w:rPr>
          <w:rFonts w:ascii="Calibri" w:hAnsi="Calibri" w:cs="Calibri"/>
          <w:color w:val="000000"/>
          <w:sz w:val="28"/>
          <w:szCs w:val="28"/>
        </w:rPr>
        <w:t>                                             </w:t>
      </w:r>
    </w:p>
    <w:p w14:paraId="7B68C1D4" w14:textId="77777777" w:rsidR="006F7CF9" w:rsidRPr="006F7CF9" w:rsidRDefault="006F7CF9" w:rsidP="006F7CF9">
      <w:pPr>
        <w:pStyle w:val="NormalWeb"/>
        <w:shd w:val="clear" w:color="auto" w:fill="FFFFFF"/>
        <w:spacing w:before="0" w:beforeAutospacing="0" w:after="160" w:afterAutospacing="0"/>
        <w:rPr>
          <w:rFonts w:ascii="Calibri" w:hAnsi="Calibri" w:cs="Calibri"/>
          <w:color w:val="000000"/>
          <w:sz w:val="28"/>
          <w:szCs w:val="28"/>
        </w:rPr>
      </w:pPr>
      <w:r w:rsidRPr="006F7CF9">
        <w:rPr>
          <w:rFonts w:ascii="Calibri" w:hAnsi="Calibri" w:cs="Calibri"/>
          <w:color w:val="000000"/>
          <w:sz w:val="28"/>
          <w:szCs w:val="28"/>
        </w:rPr>
        <w:t> </w:t>
      </w:r>
    </w:p>
    <w:p w14:paraId="7CE0EDE7" w14:textId="2AEBAEFA" w:rsidR="006F7CF9" w:rsidRPr="006F7CF9" w:rsidRDefault="006F7CF9" w:rsidP="006F7CF9">
      <w:pPr>
        <w:pStyle w:val="Heading1"/>
        <w:shd w:val="clear" w:color="auto" w:fill="FFFFFF"/>
        <w:spacing w:before="0" w:line="240" w:lineRule="auto"/>
        <w:ind w:left="-440" w:right="-440"/>
        <w:jc w:val="center"/>
        <w:rPr>
          <w:rFonts w:ascii="Calibri" w:eastAsia="Times New Roman" w:hAnsi="Calibri" w:cs="Calibri"/>
          <w:color w:val="000000"/>
          <w:sz w:val="28"/>
          <w:szCs w:val="28"/>
          <w:lang w:eastAsia="en-AU"/>
        </w:rPr>
      </w:pPr>
    </w:p>
    <w:p w14:paraId="1678EEC0"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2251D863"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14A755C4"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63105976" w14:textId="0922D855" w:rsidR="006F7CF9" w:rsidRDefault="00DC3BFD" w:rsidP="00DC3BFD">
      <w:pPr>
        <w:spacing w:after="0" w:line="240" w:lineRule="auto"/>
        <w:jc w:val="center"/>
        <w:rPr>
          <w:rFonts w:ascii="Calibri" w:eastAsia="Times New Roman" w:hAnsi="Calibri" w:cs="Calibri"/>
          <w:b/>
          <w:bCs/>
          <w:color w:val="000000"/>
          <w:sz w:val="28"/>
          <w:szCs w:val="28"/>
          <w:lang w:eastAsia="en-AU"/>
        </w:rPr>
      </w:pPr>
      <w:r>
        <w:rPr>
          <w:rFonts w:ascii="Calibri" w:eastAsia="Times New Roman" w:hAnsi="Calibri" w:cs="Calibri"/>
          <w:b/>
          <w:bCs/>
          <w:color w:val="000000"/>
          <w:sz w:val="28"/>
          <w:szCs w:val="28"/>
          <w:lang w:eastAsia="en-AU"/>
        </w:rPr>
        <w:t>WHO WE ARE</w:t>
      </w:r>
    </w:p>
    <w:p w14:paraId="3F86E894"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3D0D341E"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7E1432A8" w14:textId="77777777" w:rsidR="006F7CF9" w:rsidRDefault="006F7CF9" w:rsidP="00F8333C">
      <w:pPr>
        <w:spacing w:after="0" w:line="240" w:lineRule="auto"/>
        <w:rPr>
          <w:rFonts w:ascii="Calibri" w:eastAsia="Times New Roman" w:hAnsi="Calibri" w:cs="Calibri"/>
          <w:b/>
          <w:bCs/>
          <w:color w:val="000000"/>
          <w:sz w:val="28"/>
          <w:szCs w:val="28"/>
          <w:lang w:eastAsia="en-AU"/>
        </w:rPr>
      </w:pPr>
    </w:p>
    <w:p w14:paraId="2B19A9BC" w14:textId="0FC75434" w:rsidR="00576276" w:rsidRPr="00576276" w:rsidRDefault="00576276" w:rsidP="00F8333C">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Brief on GM Equity</w:t>
      </w:r>
    </w:p>
    <w:p w14:paraId="12915868"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GM Equity Limited is an Asset Management Company, licensed by Bangladesh Securities and Exchange Commission (BSEC) has made a new entry in the Capital Market of Bangladesh. Our aim is to become the top class Asset Management Company in the country by providing finest quality wealth Management service to our clients. </w:t>
      </w:r>
    </w:p>
    <w:p w14:paraId="6CF94FB7"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We operate under the corporate holding of </w:t>
      </w:r>
      <w:proofErr w:type="spellStart"/>
      <w:r w:rsidRPr="00576276">
        <w:rPr>
          <w:rFonts w:ascii="Calibri" w:eastAsia="Times New Roman" w:hAnsi="Calibri" w:cs="Calibri"/>
          <w:color w:val="000000"/>
          <w:sz w:val="28"/>
          <w:szCs w:val="28"/>
          <w:lang w:eastAsia="en-AU"/>
        </w:rPr>
        <w:t>Deshbandhu</w:t>
      </w:r>
      <w:proofErr w:type="spellEnd"/>
      <w:r w:rsidRPr="00576276">
        <w:rPr>
          <w:rFonts w:ascii="Calibri" w:eastAsia="Times New Roman" w:hAnsi="Calibri" w:cs="Calibri"/>
          <w:color w:val="000000"/>
          <w:sz w:val="28"/>
          <w:szCs w:val="28"/>
          <w:lang w:eastAsia="en-AU"/>
        </w:rPr>
        <w:t xml:space="preserve"> Group and our purpose is to help all kinds of investors to manage their funds to maximize the return by managing the risk in a very efficient way.</w:t>
      </w:r>
    </w:p>
    <w:p w14:paraId="337419B1"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r w:rsidRPr="00576276">
        <w:rPr>
          <w:rFonts w:ascii="Times New Roman" w:eastAsia="Times New Roman" w:hAnsi="Times New Roman" w:cs="Times New Roman"/>
          <w:sz w:val="24"/>
          <w:szCs w:val="24"/>
          <w:lang w:eastAsia="en-AU"/>
        </w:rPr>
        <w:br/>
      </w:r>
    </w:p>
    <w:p w14:paraId="080A58AC"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Our Vision</w:t>
      </w:r>
    </w:p>
    <w:p w14:paraId="0FF868E6"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Our dream is to become the most trusted and multidimensional financial advisor locally and globally. </w:t>
      </w:r>
    </w:p>
    <w:p w14:paraId="47DCEBB0"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Our Mission</w:t>
      </w:r>
    </w:p>
    <w:p w14:paraId="014A9842"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Provide Finest Service </w:t>
      </w:r>
    </w:p>
    <w:p w14:paraId="25BFBCDF"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 want to provide excellent financial solutions to our clients with honesty and integrity.</w:t>
      </w:r>
    </w:p>
    <w:p w14:paraId="47BD86E3"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Multidimensional Financial Advisory </w:t>
      </w:r>
    </w:p>
    <w:p w14:paraId="4CEC8992"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lastRenderedPageBreak/>
        <w:t>We look for solving complex financial issues and bring positive transformation for our clients through innovative approaches.</w:t>
      </w:r>
    </w:p>
    <w:p w14:paraId="296672C4"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Promote Bangladesh Globally</w:t>
      </w:r>
    </w:p>
    <w:p w14:paraId="5A4DA30A"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 aim to achieve sustainable growth of investments for local and global investors at the same time promoting the Country globally and contributing to the economic development.</w:t>
      </w:r>
    </w:p>
    <w:p w14:paraId="6F74AEAA"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p>
    <w:p w14:paraId="6A5DAF82" w14:textId="6AC9644A"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Board of Directors</w:t>
      </w:r>
      <w:r w:rsidRPr="00576276">
        <w:rPr>
          <w:rFonts w:ascii="Times New Roman" w:eastAsia="Times New Roman" w:hAnsi="Times New Roman" w:cs="Times New Roman"/>
          <w:noProof/>
          <w:sz w:val="24"/>
          <w:szCs w:val="24"/>
          <w:bdr w:val="none" w:sz="0" w:space="0" w:color="auto" w:frame="1"/>
          <w:lang w:val="en-US" w:bidi="bn-BD"/>
        </w:rPr>
        <w:drawing>
          <wp:inline distT="0" distB="0" distL="0" distR="0" wp14:anchorId="74A910E5" wp14:editId="566B3B28">
            <wp:extent cx="2087880" cy="2232660"/>
            <wp:effectExtent l="0" t="0" r="7620" b="0"/>
            <wp:docPr id="2" name="Picture 2" descr="A person speaking into a micro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peaking into a microphon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880" cy="2232660"/>
                    </a:xfrm>
                    <a:prstGeom prst="rect">
                      <a:avLst/>
                    </a:prstGeom>
                    <a:noFill/>
                    <a:ln>
                      <a:noFill/>
                    </a:ln>
                  </pic:spPr>
                </pic:pic>
              </a:graphicData>
            </a:graphic>
          </wp:inline>
        </w:drawing>
      </w:r>
    </w:p>
    <w:p w14:paraId="272302E4"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spellStart"/>
      <w:r w:rsidRPr="00576276">
        <w:rPr>
          <w:rFonts w:ascii="Calibri" w:eastAsia="Times New Roman" w:hAnsi="Calibri" w:cs="Calibri"/>
          <w:b/>
          <w:bCs/>
          <w:color w:val="000000"/>
          <w:sz w:val="28"/>
          <w:szCs w:val="28"/>
          <w:lang w:eastAsia="en-AU"/>
        </w:rPr>
        <w:t>Golam</w:t>
      </w:r>
      <w:proofErr w:type="spellEnd"/>
      <w:r w:rsidRPr="00576276">
        <w:rPr>
          <w:rFonts w:ascii="Calibri" w:eastAsia="Times New Roman" w:hAnsi="Calibri" w:cs="Calibri"/>
          <w:b/>
          <w:bCs/>
          <w:color w:val="000000"/>
          <w:sz w:val="28"/>
          <w:szCs w:val="28"/>
          <w:lang w:eastAsia="en-AU"/>
        </w:rPr>
        <w:t xml:space="preserve"> </w:t>
      </w:r>
      <w:proofErr w:type="spellStart"/>
      <w:r w:rsidRPr="00576276">
        <w:rPr>
          <w:rFonts w:ascii="Calibri" w:eastAsia="Times New Roman" w:hAnsi="Calibri" w:cs="Calibri"/>
          <w:b/>
          <w:bCs/>
          <w:color w:val="000000"/>
          <w:sz w:val="28"/>
          <w:szCs w:val="28"/>
          <w:lang w:eastAsia="en-AU"/>
        </w:rPr>
        <w:t>Mostafa</w:t>
      </w:r>
      <w:proofErr w:type="spellEnd"/>
    </w:p>
    <w:p w14:paraId="0532B78E"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Chairman</w:t>
      </w:r>
    </w:p>
    <w:p w14:paraId="05B86415"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The company is founded by </w:t>
      </w:r>
      <w:proofErr w:type="spellStart"/>
      <w:r w:rsidRPr="00576276">
        <w:rPr>
          <w:rFonts w:ascii="Calibri" w:eastAsia="Times New Roman" w:hAnsi="Calibri" w:cs="Calibri"/>
          <w:color w:val="000000"/>
          <w:sz w:val="28"/>
          <w:szCs w:val="28"/>
          <w:lang w:eastAsia="en-AU"/>
        </w:rPr>
        <w:t>Golam</w:t>
      </w:r>
      <w:proofErr w:type="spellEnd"/>
      <w:r w:rsidRPr="00576276">
        <w:rPr>
          <w:rFonts w:ascii="Calibri" w:eastAsia="Times New Roman" w:hAnsi="Calibri" w:cs="Calibri"/>
          <w:color w:val="000000"/>
          <w:sz w:val="28"/>
          <w:szCs w:val="28"/>
          <w:lang w:eastAsia="en-AU"/>
        </w:rPr>
        <w:t xml:space="preserve"> </w:t>
      </w:r>
      <w:proofErr w:type="spellStart"/>
      <w:r w:rsidRPr="00576276">
        <w:rPr>
          <w:rFonts w:ascii="Calibri" w:eastAsia="Times New Roman" w:hAnsi="Calibri" w:cs="Calibri"/>
          <w:color w:val="000000"/>
          <w:sz w:val="28"/>
          <w:szCs w:val="28"/>
          <w:lang w:eastAsia="en-AU"/>
        </w:rPr>
        <w:t>Mostafa</w:t>
      </w:r>
      <w:proofErr w:type="spellEnd"/>
      <w:r w:rsidRPr="00576276">
        <w:rPr>
          <w:rFonts w:ascii="Calibri" w:eastAsia="Times New Roman" w:hAnsi="Calibri" w:cs="Calibri"/>
          <w:color w:val="000000"/>
          <w:sz w:val="28"/>
          <w:szCs w:val="28"/>
          <w:lang w:eastAsia="en-AU"/>
        </w:rPr>
        <w:t xml:space="preserve">, the Chairman of </w:t>
      </w:r>
      <w:proofErr w:type="spellStart"/>
      <w:r w:rsidRPr="00576276">
        <w:rPr>
          <w:rFonts w:ascii="Calibri" w:eastAsia="Times New Roman" w:hAnsi="Calibri" w:cs="Calibri"/>
          <w:color w:val="000000"/>
          <w:sz w:val="28"/>
          <w:szCs w:val="28"/>
          <w:lang w:eastAsia="en-AU"/>
        </w:rPr>
        <w:t>Deshbandhu</w:t>
      </w:r>
      <w:proofErr w:type="spellEnd"/>
      <w:r w:rsidRPr="00576276">
        <w:rPr>
          <w:rFonts w:ascii="Calibri" w:eastAsia="Times New Roman" w:hAnsi="Calibri" w:cs="Calibri"/>
          <w:color w:val="000000"/>
          <w:sz w:val="28"/>
          <w:szCs w:val="28"/>
          <w:lang w:eastAsia="en-AU"/>
        </w:rPr>
        <w:t xml:space="preserve"> Group in Dhaka. </w:t>
      </w:r>
      <w:proofErr w:type="spellStart"/>
      <w:r w:rsidRPr="00576276">
        <w:rPr>
          <w:rFonts w:ascii="Calibri" w:eastAsia="Times New Roman" w:hAnsi="Calibri" w:cs="Calibri"/>
          <w:color w:val="000000"/>
          <w:sz w:val="28"/>
          <w:szCs w:val="28"/>
          <w:lang w:eastAsia="en-AU"/>
        </w:rPr>
        <w:t>Deshbandhu</w:t>
      </w:r>
      <w:proofErr w:type="spellEnd"/>
      <w:r w:rsidRPr="00576276">
        <w:rPr>
          <w:rFonts w:ascii="Calibri" w:eastAsia="Times New Roman" w:hAnsi="Calibri" w:cs="Calibri"/>
          <w:color w:val="000000"/>
          <w:sz w:val="28"/>
          <w:szCs w:val="28"/>
          <w:lang w:eastAsia="en-AU"/>
        </w:rPr>
        <w:t xml:space="preserve"> Group is one of the largest &amp; most successful Conglomerates of Bangladesh, with various sectors such as sugar, food &amp; beverage, cement, textile, ship management, shopping mall, publication, healthcare, agro &amp; consumer goods, polymer &amp; packaging, real estate &amp; construction materials employing over 15,000 people. </w:t>
      </w:r>
    </w:p>
    <w:p w14:paraId="0DE43487"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spellStart"/>
      <w:r w:rsidRPr="00576276">
        <w:rPr>
          <w:rFonts w:ascii="Calibri" w:eastAsia="Times New Roman" w:hAnsi="Calibri" w:cs="Calibri"/>
          <w:color w:val="000000"/>
          <w:sz w:val="28"/>
          <w:szCs w:val="28"/>
          <w:lang w:eastAsia="en-AU"/>
        </w:rPr>
        <w:t>Mr.</w:t>
      </w:r>
      <w:proofErr w:type="spellEnd"/>
      <w:r w:rsidRPr="00576276">
        <w:rPr>
          <w:rFonts w:ascii="Calibri" w:eastAsia="Times New Roman" w:hAnsi="Calibri" w:cs="Calibri"/>
          <w:color w:val="000000"/>
          <w:sz w:val="28"/>
          <w:szCs w:val="28"/>
          <w:lang w:eastAsia="en-AU"/>
        </w:rPr>
        <w:t xml:space="preserve"> </w:t>
      </w:r>
      <w:proofErr w:type="spellStart"/>
      <w:r w:rsidRPr="00576276">
        <w:rPr>
          <w:rFonts w:ascii="Calibri" w:eastAsia="Times New Roman" w:hAnsi="Calibri" w:cs="Calibri"/>
          <w:color w:val="000000"/>
          <w:sz w:val="28"/>
          <w:szCs w:val="28"/>
          <w:lang w:eastAsia="en-AU"/>
        </w:rPr>
        <w:t>Mostafa</w:t>
      </w:r>
      <w:proofErr w:type="spellEnd"/>
      <w:r w:rsidRPr="00576276">
        <w:rPr>
          <w:rFonts w:ascii="Calibri" w:eastAsia="Times New Roman" w:hAnsi="Calibri" w:cs="Calibri"/>
          <w:color w:val="000000"/>
          <w:sz w:val="28"/>
          <w:szCs w:val="28"/>
          <w:lang w:eastAsia="en-AU"/>
        </w:rPr>
        <w:t>, an Alumni of Harvard University and Commercially Important Person (CIP) of Bangladesh, is a highly respected business leader in the business and political community.</w:t>
      </w:r>
    </w:p>
    <w:p w14:paraId="06BFC9AE" w14:textId="58347A71"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Times New Roman" w:eastAsia="Times New Roman" w:hAnsi="Times New Roman" w:cs="Times New Roman"/>
          <w:sz w:val="24"/>
          <w:szCs w:val="24"/>
          <w:lang w:eastAsia="en-AU"/>
        </w:rPr>
        <w:lastRenderedPageBreak/>
        <w:br/>
      </w:r>
      <w:r w:rsidRPr="00576276">
        <w:rPr>
          <w:rFonts w:ascii="Times New Roman" w:eastAsia="Times New Roman" w:hAnsi="Times New Roman" w:cs="Times New Roman"/>
          <w:noProof/>
          <w:sz w:val="24"/>
          <w:szCs w:val="24"/>
          <w:bdr w:val="none" w:sz="0" w:space="0" w:color="auto" w:frame="1"/>
          <w:lang w:val="en-US" w:bidi="bn-BD"/>
        </w:rPr>
        <w:drawing>
          <wp:inline distT="0" distB="0" distL="0" distR="0" wp14:anchorId="14FA1C14" wp14:editId="7C0B4A76">
            <wp:extent cx="2087880" cy="2240280"/>
            <wp:effectExtent l="0" t="0" r="7620" b="7620"/>
            <wp:docPr id="1" name="Pictur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7880" cy="2240280"/>
                    </a:xfrm>
                    <a:prstGeom prst="rect">
                      <a:avLst/>
                    </a:prstGeom>
                    <a:noFill/>
                    <a:ln>
                      <a:noFill/>
                    </a:ln>
                  </pic:spPr>
                </pic:pic>
              </a:graphicData>
            </a:graphic>
          </wp:inline>
        </w:drawing>
      </w:r>
    </w:p>
    <w:p w14:paraId="06A8D941"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spellStart"/>
      <w:r w:rsidRPr="00576276">
        <w:rPr>
          <w:rFonts w:ascii="Calibri" w:eastAsia="Times New Roman" w:hAnsi="Calibri" w:cs="Calibri"/>
          <w:b/>
          <w:bCs/>
          <w:color w:val="000000"/>
          <w:sz w:val="28"/>
          <w:szCs w:val="28"/>
          <w:lang w:eastAsia="en-AU"/>
        </w:rPr>
        <w:t>Sherief</w:t>
      </w:r>
      <w:proofErr w:type="spellEnd"/>
      <w:r w:rsidRPr="00576276">
        <w:rPr>
          <w:rFonts w:ascii="Calibri" w:eastAsia="Times New Roman" w:hAnsi="Calibri" w:cs="Calibri"/>
          <w:b/>
          <w:bCs/>
          <w:color w:val="000000"/>
          <w:sz w:val="28"/>
          <w:szCs w:val="28"/>
          <w:lang w:eastAsia="en-AU"/>
        </w:rPr>
        <w:t xml:space="preserve"> M.A. Rahman </w:t>
      </w:r>
    </w:p>
    <w:p w14:paraId="16A33934"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Managing Director</w:t>
      </w:r>
    </w:p>
    <w:p w14:paraId="0ED64846"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spellStart"/>
      <w:r w:rsidRPr="00576276">
        <w:rPr>
          <w:rFonts w:ascii="Calibri" w:eastAsia="Times New Roman" w:hAnsi="Calibri" w:cs="Calibri"/>
          <w:color w:val="000000"/>
          <w:sz w:val="28"/>
          <w:szCs w:val="28"/>
          <w:lang w:eastAsia="en-AU"/>
        </w:rPr>
        <w:t>Mr.</w:t>
      </w:r>
      <w:proofErr w:type="spellEnd"/>
      <w:r w:rsidRPr="00576276">
        <w:rPr>
          <w:rFonts w:ascii="Calibri" w:eastAsia="Times New Roman" w:hAnsi="Calibri" w:cs="Calibri"/>
          <w:color w:val="000000"/>
          <w:sz w:val="28"/>
          <w:szCs w:val="28"/>
          <w:lang w:eastAsia="en-AU"/>
        </w:rPr>
        <w:t xml:space="preserve"> </w:t>
      </w:r>
      <w:proofErr w:type="spellStart"/>
      <w:r w:rsidRPr="00576276">
        <w:rPr>
          <w:rFonts w:ascii="Calibri" w:eastAsia="Times New Roman" w:hAnsi="Calibri" w:cs="Calibri"/>
          <w:color w:val="000000"/>
          <w:sz w:val="28"/>
          <w:szCs w:val="28"/>
          <w:lang w:eastAsia="en-AU"/>
        </w:rPr>
        <w:t>Sherief</w:t>
      </w:r>
      <w:proofErr w:type="spellEnd"/>
      <w:r w:rsidRPr="00576276">
        <w:rPr>
          <w:rFonts w:ascii="Calibri" w:eastAsia="Times New Roman" w:hAnsi="Calibri" w:cs="Calibri"/>
          <w:color w:val="000000"/>
          <w:sz w:val="28"/>
          <w:szCs w:val="28"/>
          <w:lang w:eastAsia="en-AU"/>
        </w:rPr>
        <w:t xml:space="preserve"> M.A. Rahman has a vast experience in investment banking and former CEO of BRAC EPL Stock Brokerage Limited which is widely recognized and highly acclaimed across Bangladesh Capital Market. </w:t>
      </w:r>
    </w:p>
    <w:p w14:paraId="4D9F6ABD"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spellStart"/>
      <w:r w:rsidRPr="00576276">
        <w:rPr>
          <w:rFonts w:ascii="Calibri" w:eastAsia="Times New Roman" w:hAnsi="Calibri" w:cs="Calibri"/>
          <w:color w:val="000000"/>
          <w:sz w:val="28"/>
          <w:szCs w:val="28"/>
          <w:lang w:eastAsia="en-AU"/>
        </w:rPr>
        <w:t>Mr.</w:t>
      </w:r>
      <w:proofErr w:type="spellEnd"/>
      <w:r w:rsidRPr="00576276">
        <w:rPr>
          <w:rFonts w:ascii="Calibri" w:eastAsia="Times New Roman" w:hAnsi="Calibri" w:cs="Calibri"/>
          <w:color w:val="000000"/>
          <w:sz w:val="28"/>
          <w:szCs w:val="28"/>
          <w:lang w:eastAsia="en-AU"/>
        </w:rPr>
        <w:t xml:space="preserve"> Rahman experienced a meteoric rise during his last twenty years of successful career in investment banking and broking business in both local and foreign companies. </w:t>
      </w:r>
    </w:p>
    <w:p w14:paraId="77CEAF2C"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p>
    <w:p w14:paraId="4F231502"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Career at GM Equity</w:t>
      </w:r>
    </w:p>
    <w:p w14:paraId="0FE9C878"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What We Do: </w:t>
      </w:r>
    </w:p>
    <w:p w14:paraId="16BC55CC"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 focus on solving unique financial matters of our clients. We are passionate about enabling our clients to reach the next level of their goals. We believe in teamwork and expect the same values and thought process in every team member. </w:t>
      </w:r>
    </w:p>
    <w:p w14:paraId="52344169"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What We Look For: </w:t>
      </w:r>
    </w:p>
    <w:p w14:paraId="39BE2BDE"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Our people run the core functions of our business. We look for creative performers with determination and passion for the client’s success. </w:t>
      </w:r>
    </w:p>
    <w:p w14:paraId="4FA5AB81"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Opportunities at GM Equity are open for diverse background of people. Explore your potential and show us how you can make difference in achieving mission and vision of our company through innovation. </w:t>
      </w:r>
    </w:p>
    <w:p w14:paraId="21B1551F"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lastRenderedPageBreak/>
        <w:t>Add form:</w:t>
      </w:r>
    </w:p>
    <w:p w14:paraId="2B1B5743" w14:textId="77777777" w:rsidR="00576276" w:rsidRPr="00576276" w:rsidRDefault="00576276" w:rsidP="00576276">
      <w:pPr>
        <w:numPr>
          <w:ilvl w:val="0"/>
          <w:numId w:val="1"/>
        </w:numPr>
        <w:spacing w:before="240" w:after="0" w:line="240" w:lineRule="auto"/>
        <w:textAlignment w:val="baseline"/>
        <w:rPr>
          <w:rFonts w:ascii="Calibri" w:eastAsia="Times New Roman" w:hAnsi="Calibri" w:cs="Calibri"/>
          <w:color w:val="000000"/>
          <w:sz w:val="28"/>
          <w:szCs w:val="28"/>
          <w:lang w:eastAsia="en-AU"/>
        </w:rPr>
      </w:pPr>
      <w:r w:rsidRPr="00576276">
        <w:rPr>
          <w:rFonts w:ascii="Calibri" w:eastAsia="Times New Roman" w:hAnsi="Calibri" w:cs="Calibri"/>
          <w:color w:val="000000"/>
          <w:sz w:val="28"/>
          <w:szCs w:val="28"/>
          <w:lang w:eastAsia="en-AU"/>
        </w:rPr>
        <w:t>Name</w:t>
      </w:r>
    </w:p>
    <w:p w14:paraId="52EF6660" w14:textId="77777777" w:rsidR="00576276" w:rsidRPr="00576276" w:rsidRDefault="00576276" w:rsidP="00576276">
      <w:pPr>
        <w:numPr>
          <w:ilvl w:val="0"/>
          <w:numId w:val="1"/>
        </w:numPr>
        <w:spacing w:after="0" w:line="240" w:lineRule="auto"/>
        <w:textAlignment w:val="baseline"/>
        <w:rPr>
          <w:rFonts w:ascii="Calibri" w:eastAsia="Times New Roman" w:hAnsi="Calibri" w:cs="Calibri"/>
          <w:color w:val="000000"/>
          <w:sz w:val="28"/>
          <w:szCs w:val="28"/>
          <w:lang w:eastAsia="en-AU"/>
        </w:rPr>
      </w:pPr>
      <w:r w:rsidRPr="00576276">
        <w:rPr>
          <w:rFonts w:ascii="Calibri" w:eastAsia="Times New Roman" w:hAnsi="Calibri" w:cs="Calibri"/>
          <w:color w:val="000000"/>
          <w:sz w:val="28"/>
          <w:szCs w:val="28"/>
          <w:lang w:eastAsia="en-AU"/>
        </w:rPr>
        <w:t>Phone</w:t>
      </w:r>
    </w:p>
    <w:p w14:paraId="45376431" w14:textId="77777777" w:rsidR="00576276" w:rsidRPr="00576276" w:rsidRDefault="00576276" w:rsidP="00576276">
      <w:pPr>
        <w:numPr>
          <w:ilvl w:val="0"/>
          <w:numId w:val="1"/>
        </w:numPr>
        <w:spacing w:after="0" w:line="240" w:lineRule="auto"/>
        <w:textAlignment w:val="baseline"/>
        <w:rPr>
          <w:rFonts w:ascii="Calibri" w:eastAsia="Times New Roman" w:hAnsi="Calibri" w:cs="Calibri"/>
          <w:color w:val="000000"/>
          <w:sz w:val="28"/>
          <w:szCs w:val="28"/>
          <w:lang w:eastAsia="en-AU"/>
        </w:rPr>
      </w:pPr>
      <w:r w:rsidRPr="00576276">
        <w:rPr>
          <w:rFonts w:ascii="Calibri" w:eastAsia="Times New Roman" w:hAnsi="Calibri" w:cs="Calibri"/>
          <w:color w:val="000000"/>
          <w:sz w:val="28"/>
          <w:szCs w:val="28"/>
          <w:lang w:eastAsia="en-AU"/>
        </w:rPr>
        <w:t>Email </w:t>
      </w:r>
    </w:p>
    <w:p w14:paraId="790B742E" w14:textId="77777777" w:rsidR="00576276" w:rsidRPr="00576276" w:rsidRDefault="00576276" w:rsidP="00576276">
      <w:pPr>
        <w:numPr>
          <w:ilvl w:val="0"/>
          <w:numId w:val="1"/>
        </w:numPr>
        <w:spacing w:after="240" w:line="240" w:lineRule="auto"/>
        <w:textAlignment w:val="baseline"/>
        <w:rPr>
          <w:rFonts w:ascii="Calibri" w:eastAsia="Times New Roman" w:hAnsi="Calibri" w:cs="Calibri"/>
          <w:color w:val="000000"/>
          <w:sz w:val="28"/>
          <w:szCs w:val="28"/>
          <w:lang w:eastAsia="en-AU"/>
        </w:rPr>
      </w:pPr>
      <w:r w:rsidRPr="00576276">
        <w:rPr>
          <w:rFonts w:ascii="Calibri" w:eastAsia="Times New Roman" w:hAnsi="Calibri" w:cs="Calibri"/>
          <w:color w:val="000000"/>
          <w:sz w:val="28"/>
          <w:szCs w:val="28"/>
          <w:lang w:eastAsia="en-AU"/>
        </w:rPr>
        <w:t>Pdf upload feature [Write below of the upload button: Please add your letter of intent or cover letter alongside resume or CV</w:t>
      </w:r>
      <w:proofErr w:type="gramStart"/>
      <w:r w:rsidRPr="00576276">
        <w:rPr>
          <w:rFonts w:ascii="Calibri" w:eastAsia="Times New Roman" w:hAnsi="Calibri" w:cs="Calibri"/>
          <w:color w:val="000000"/>
          <w:sz w:val="28"/>
          <w:szCs w:val="28"/>
          <w:lang w:eastAsia="en-AU"/>
        </w:rPr>
        <w:t>. ]</w:t>
      </w:r>
      <w:proofErr w:type="gramEnd"/>
    </w:p>
    <w:p w14:paraId="4774F462" w14:textId="6F4F41E7" w:rsidR="00576276" w:rsidRPr="00576276" w:rsidRDefault="00DC3BFD" w:rsidP="00576276">
      <w:pPr>
        <w:spacing w:before="240" w:after="240" w:line="240" w:lineRule="auto"/>
        <w:jc w:val="center"/>
        <w:rPr>
          <w:rFonts w:ascii="Times New Roman" w:eastAsia="Times New Roman" w:hAnsi="Times New Roman" w:cs="Times New Roman"/>
          <w:sz w:val="24"/>
          <w:szCs w:val="24"/>
          <w:lang w:eastAsia="en-AU"/>
        </w:rPr>
      </w:pPr>
      <w:r>
        <w:rPr>
          <w:rFonts w:ascii="Calibri" w:eastAsia="Times New Roman" w:hAnsi="Calibri" w:cs="Calibri"/>
          <w:b/>
          <w:bCs/>
          <w:color w:val="000000"/>
          <w:sz w:val="28"/>
          <w:szCs w:val="28"/>
          <w:lang w:eastAsia="en-AU"/>
        </w:rPr>
        <w:t>FUNDS INFORMATION</w:t>
      </w:r>
    </w:p>
    <w:p w14:paraId="6CD02E30"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When clicked in Funds, it goes to a single Landing page. Content of that page will be:</w:t>
      </w:r>
    </w:p>
    <w:p w14:paraId="0988D86F"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Brief about Funds</w:t>
      </w:r>
    </w:p>
    <w:p w14:paraId="61E3CA80"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GM Equity 1st Mutual Fund </w:t>
      </w:r>
    </w:p>
    <w:p w14:paraId="7ADC88D5"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Sponsor &amp; Asset Manager:  GM Equity Limited</w:t>
      </w:r>
    </w:p>
    <w:p w14:paraId="797A48A3"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Trustee: </w:t>
      </w:r>
      <w:proofErr w:type="spellStart"/>
      <w:r w:rsidRPr="00576276">
        <w:rPr>
          <w:rFonts w:ascii="Calibri" w:eastAsia="Times New Roman" w:hAnsi="Calibri" w:cs="Calibri"/>
          <w:color w:val="000000"/>
          <w:sz w:val="28"/>
          <w:szCs w:val="28"/>
          <w:lang w:eastAsia="en-AU"/>
        </w:rPr>
        <w:t>Sandhani</w:t>
      </w:r>
      <w:proofErr w:type="spellEnd"/>
      <w:r w:rsidRPr="00576276">
        <w:rPr>
          <w:rFonts w:ascii="Calibri" w:eastAsia="Times New Roman" w:hAnsi="Calibri" w:cs="Calibri"/>
          <w:color w:val="000000"/>
          <w:sz w:val="28"/>
          <w:szCs w:val="28"/>
          <w:lang w:eastAsia="en-AU"/>
        </w:rPr>
        <w:t xml:space="preserve"> Life Insurance Ltd</w:t>
      </w:r>
    </w:p>
    <w:p w14:paraId="63419FC1"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Custodian: BRAC Bank Limited</w:t>
      </w:r>
    </w:p>
    <w:p w14:paraId="679AA9C5"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Fund Type and Size: BDT 10 </w:t>
      </w:r>
      <w:proofErr w:type="spellStart"/>
      <w:r w:rsidRPr="00576276">
        <w:rPr>
          <w:rFonts w:ascii="Calibri" w:eastAsia="Times New Roman" w:hAnsi="Calibri" w:cs="Calibri"/>
          <w:color w:val="000000"/>
          <w:sz w:val="28"/>
          <w:szCs w:val="28"/>
          <w:lang w:eastAsia="en-AU"/>
        </w:rPr>
        <w:t>Crore</w:t>
      </w:r>
      <w:proofErr w:type="spellEnd"/>
      <w:r w:rsidRPr="00576276">
        <w:rPr>
          <w:rFonts w:ascii="Calibri" w:eastAsia="Times New Roman" w:hAnsi="Calibri" w:cs="Calibri"/>
          <w:color w:val="000000"/>
          <w:sz w:val="28"/>
          <w:szCs w:val="28"/>
          <w:lang w:eastAsia="en-AU"/>
        </w:rPr>
        <w:t xml:space="preserve"> Open End Mutual Fund </w:t>
      </w:r>
    </w:p>
    <w:p w14:paraId="336FD1AB"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Summary of NAVs</w:t>
      </w:r>
    </w:p>
    <w:tbl>
      <w:tblPr>
        <w:tblW w:w="9026" w:type="dxa"/>
        <w:tblCellMar>
          <w:top w:w="15" w:type="dxa"/>
          <w:left w:w="15" w:type="dxa"/>
          <w:bottom w:w="15" w:type="dxa"/>
          <w:right w:w="15" w:type="dxa"/>
        </w:tblCellMar>
        <w:tblLook w:val="04A0" w:firstRow="1" w:lastRow="0" w:firstColumn="1" w:lastColumn="0" w:noHBand="0" w:noVBand="1"/>
      </w:tblPr>
      <w:tblGrid>
        <w:gridCol w:w="1695"/>
        <w:gridCol w:w="1043"/>
        <w:gridCol w:w="1413"/>
        <w:gridCol w:w="1816"/>
        <w:gridCol w:w="1835"/>
        <w:gridCol w:w="1224"/>
      </w:tblGrid>
      <w:tr w:rsidR="00576276" w:rsidRPr="00576276" w14:paraId="4D6FEC0C"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6490"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Fund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C12E"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NAV as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C586"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NAV Per Unit (BDT)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E67EB"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Investor's Buy Price (BDT)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6BBB"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Investor’s Sale Price (BDT)</w:t>
            </w:r>
          </w:p>
          <w:p w14:paraId="04B291BF"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DF153"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Validity Date</w:t>
            </w:r>
          </w:p>
        </w:tc>
      </w:tr>
      <w:tr w:rsidR="00576276" w:rsidRPr="00576276" w14:paraId="3D0D875B"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5B9A"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GM Equity 1st Mutual Fund </w:t>
            </w:r>
          </w:p>
          <w:p w14:paraId="1D2A1B95"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0E789"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F6CC1"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{XX.XX}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BF6D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{XX.XX}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5274"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{XX.XX}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01A2"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{Date}</w:t>
            </w:r>
          </w:p>
        </w:tc>
      </w:tr>
    </w:tbl>
    <w:p w14:paraId="4B0E904A"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p w14:paraId="08C245BF"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Page under 'Funds' sub menu: Funds&gt; GM Equity 1st Mutual Fund (clickable and separate page)</w:t>
      </w:r>
    </w:p>
    <w:p w14:paraId="1FFA6237"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GM Equity 1st Mutual Fund</w:t>
      </w:r>
    </w:p>
    <w:p w14:paraId="6396A9CD"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lastRenderedPageBreak/>
        <w:t>- Fund Highlights</w:t>
      </w:r>
    </w:p>
    <w:tbl>
      <w:tblPr>
        <w:tblW w:w="0" w:type="auto"/>
        <w:tblCellMar>
          <w:top w:w="15" w:type="dxa"/>
          <w:left w:w="15" w:type="dxa"/>
          <w:bottom w:w="15" w:type="dxa"/>
          <w:right w:w="15" w:type="dxa"/>
        </w:tblCellMar>
        <w:tblLook w:val="04A0" w:firstRow="1" w:lastRow="0" w:firstColumn="1" w:lastColumn="0" w:noHBand="0" w:noVBand="1"/>
      </w:tblPr>
      <w:tblGrid>
        <w:gridCol w:w="1512"/>
        <w:gridCol w:w="206"/>
      </w:tblGrid>
      <w:tr w:rsidR="00576276" w:rsidRPr="00576276" w14:paraId="0A3B3F02"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04C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Fund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F274"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r>
      <w:tr w:rsidR="00576276" w:rsidRPr="00576276" w14:paraId="0CB91F1F"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F4B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AMC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B54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r>
      <w:tr w:rsidR="00576276" w:rsidRPr="00576276" w14:paraId="5755A440"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9B10"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947F"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r>
    </w:tbl>
    <w:p w14:paraId="0B8B1C78"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…...As per prospectus...</w:t>
      </w:r>
    </w:p>
    <w:p w14:paraId="72CFECA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p w14:paraId="2DB794D2"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Fund Documents</w:t>
      </w:r>
    </w:p>
    <w:tbl>
      <w:tblPr>
        <w:tblW w:w="0" w:type="auto"/>
        <w:tblCellMar>
          <w:top w:w="15" w:type="dxa"/>
          <w:left w:w="15" w:type="dxa"/>
          <w:bottom w:w="15" w:type="dxa"/>
          <w:right w:w="15" w:type="dxa"/>
        </w:tblCellMar>
        <w:tblLook w:val="04A0" w:firstRow="1" w:lastRow="0" w:firstColumn="1" w:lastColumn="0" w:noHBand="0" w:noVBand="1"/>
      </w:tblPr>
      <w:tblGrid>
        <w:gridCol w:w="2166"/>
        <w:gridCol w:w="3207"/>
      </w:tblGrid>
      <w:tr w:rsidR="00576276" w:rsidRPr="00576276" w14:paraId="1C568400"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50C62"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Document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1278"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Download/View</w:t>
            </w:r>
          </w:p>
        </w:tc>
      </w:tr>
      <w:tr w:rsidR="00576276" w:rsidRPr="00576276" w14:paraId="0461B3B9"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2B7E3"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Prospectus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548AB"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 will provide link here}</w:t>
            </w:r>
          </w:p>
        </w:tc>
      </w:tr>
      <w:tr w:rsidR="00576276" w:rsidRPr="00576276" w14:paraId="4605D576"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6D64"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Form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5D1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r>
      <w:tr w:rsidR="00576276" w:rsidRPr="00576276" w14:paraId="0BF79DE1"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E4FC"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Form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7E93"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r>
    </w:tbl>
    <w:p w14:paraId="3570775D"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Weekly NAV, NAV History</w:t>
      </w:r>
    </w:p>
    <w:tbl>
      <w:tblPr>
        <w:tblW w:w="9026" w:type="dxa"/>
        <w:tblCellMar>
          <w:top w:w="15" w:type="dxa"/>
          <w:left w:w="15" w:type="dxa"/>
          <w:bottom w:w="15" w:type="dxa"/>
          <w:right w:w="15" w:type="dxa"/>
        </w:tblCellMar>
        <w:tblLook w:val="04A0" w:firstRow="1" w:lastRow="0" w:firstColumn="1" w:lastColumn="0" w:noHBand="0" w:noVBand="1"/>
      </w:tblPr>
      <w:tblGrid>
        <w:gridCol w:w="2360"/>
        <w:gridCol w:w="4125"/>
        <w:gridCol w:w="2541"/>
      </w:tblGrid>
      <w:tr w:rsidR="00576276" w:rsidRPr="00576276" w14:paraId="60A8A619"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EE39"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NAV as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2C677"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NAV Per Unit (BDT)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4A131"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DSEX Index</w:t>
            </w:r>
          </w:p>
        </w:tc>
      </w:tr>
      <w:tr w:rsidR="00576276" w:rsidRPr="00576276" w14:paraId="7B2EF685"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8E9FE"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981B"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{XX.XX}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0DB1"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r>
    </w:tbl>
    <w:p w14:paraId="53B4477F"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{Graph to be added later}</w:t>
      </w:r>
    </w:p>
    <w:p w14:paraId="4627C4A7"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 Reports (Financials, Portfolio)</w:t>
      </w:r>
    </w:p>
    <w:tbl>
      <w:tblPr>
        <w:tblW w:w="9026" w:type="dxa"/>
        <w:tblCellMar>
          <w:top w:w="15" w:type="dxa"/>
          <w:left w:w="15" w:type="dxa"/>
          <w:bottom w:w="15" w:type="dxa"/>
          <w:right w:w="15" w:type="dxa"/>
        </w:tblCellMar>
        <w:tblLook w:val="04A0" w:firstRow="1" w:lastRow="0" w:firstColumn="1" w:lastColumn="0" w:noHBand="0" w:noVBand="1"/>
      </w:tblPr>
      <w:tblGrid>
        <w:gridCol w:w="862"/>
        <w:gridCol w:w="2478"/>
        <w:gridCol w:w="2017"/>
        <w:gridCol w:w="3669"/>
      </w:tblGrid>
      <w:tr w:rsidR="00576276" w:rsidRPr="00576276" w14:paraId="4B8BB0C7"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1B9F"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A49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Document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ECA3"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Quarter/Year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D547"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Download/View</w:t>
            </w:r>
          </w:p>
        </w:tc>
      </w:tr>
      <w:tr w:rsidR="00576276" w:rsidRPr="00576276" w14:paraId="64FC163D" w14:textId="77777777" w:rsidTr="005762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8DAC"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CEFD"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68AC"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6122"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 will provide link here}</w:t>
            </w:r>
          </w:p>
        </w:tc>
      </w:tr>
    </w:tbl>
    <w:p w14:paraId="35EE078A"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p w14:paraId="04497264"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p w14:paraId="711D87A1" w14:textId="77777777" w:rsidR="00DC3BFD" w:rsidRDefault="00DC3BFD" w:rsidP="00576276">
      <w:pPr>
        <w:spacing w:before="240" w:after="240" w:line="240" w:lineRule="auto"/>
        <w:jc w:val="center"/>
        <w:rPr>
          <w:rFonts w:ascii="Calibri" w:eastAsia="Times New Roman" w:hAnsi="Calibri" w:cs="Calibri"/>
          <w:b/>
          <w:bCs/>
          <w:color w:val="000000"/>
          <w:sz w:val="28"/>
          <w:szCs w:val="28"/>
          <w:lang w:eastAsia="en-AU"/>
        </w:rPr>
      </w:pPr>
    </w:p>
    <w:p w14:paraId="50D09087" w14:textId="77777777" w:rsidR="00DC3BFD" w:rsidRDefault="00DC3BFD" w:rsidP="00576276">
      <w:pPr>
        <w:spacing w:before="240" w:after="240" w:line="240" w:lineRule="auto"/>
        <w:jc w:val="center"/>
        <w:rPr>
          <w:rFonts w:ascii="Calibri" w:eastAsia="Times New Roman" w:hAnsi="Calibri" w:cs="Calibri"/>
          <w:b/>
          <w:bCs/>
          <w:color w:val="000000"/>
          <w:sz w:val="28"/>
          <w:szCs w:val="28"/>
          <w:lang w:eastAsia="en-AU"/>
        </w:rPr>
      </w:pPr>
    </w:p>
    <w:p w14:paraId="3C812C2E" w14:textId="0F2F1665" w:rsidR="00DC3BFD" w:rsidRDefault="00DC3BFD" w:rsidP="00576276">
      <w:pPr>
        <w:spacing w:before="240" w:after="240" w:line="240" w:lineRule="auto"/>
        <w:jc w:val="center"/>
        <w:rPr>
          <w:rFonts w:ascii="Calibri" w:eastAsia="Times New Roman" w:hAnsi="Calibri" w:cs="Calibri"/>
          <w:b/>
          <w:bCs/>
          <w:color w:val="000000"/>
          <w:sz w:val="28"/>
          <w:szCs w:val="28"/>
          <w:lang w:eastAsia="en-AU"/>
        </w:rPr>
      </w:pPr>
      <w:r>
        <w:rPr>
          <w:rFonts w:ascii="Calibri" w:eastAsia="Times New Roman" w:hAnsi="Calibri" w:cs="Calibri"/>
          <w:b/>
          <w:bCs/>
          <w:color w:val="000000"/>
          <w:sz w:val="28"/>
          <w:szCs w:val="28"/>
          <w:lang w:eastAsia="en-AU"/>
        </w:rPr>
        <w:t>FUND PROTECTION</w:t>
      </w:r>
    </w:p>
    <w:p w14:paraId="1C7AE6AD" w14:textId="78F765B0" w:rsidR="00DC3BFD" w:rsidRDefault="00DC3BFD" w:rsidP="00DC3BFD">
      <w:pPr>
        <w:spacing w:before="240" w:after="240" w:line="240" w:lineRule="auto"/>
        <w:rPr>
          <w:rFonts w:ascii="Calibri" w:eastAsia="Times New Roman" w:hAnsi="Calibri" w:cs="Calibri"/>
          <w:b/>
          <w:bCs/>
          <w:color w:val="000000"/>
          <w:sz w:val="28"/>
          <w:szCs w:val="28"/>
          <w:lang w:eastAsia="en-AU"/>
        </w:rPr>
      </w:pPr>
      <w:r>
        <w:rPr>
          <w:rFonts w:ascii="Calibri" w:eastAsia="Times New Roman" w:hAnsi="Calibri" w:cs="Calibri"/>
          <w:b/>
          <w:bCs/>
          <w:color w:val="000000"/>
          <w:sz w:val="28"/>
          <w:szCs w:val="28"/>
          <w:lang w:eastAsia="en-AU"/>
        </w:rPr>
        <w:lastRenderedPageBreak/>
        <w:t xml:space="preserve">How is my investment </w:t>
      </w:r>
      <w:proofErr w:type="gramStart"/>
      <w:r>
        <w:rPr>
          <w:rFonts w:ascii="Calibri" w:eastAsia="Times New Roman" w:hAnsi="Calibri" w:cs="Calibri"/>
          <w:b/>
          <w:bCs/>
          <w:color w:val="000000"/>
          <w:sz w:val="28"/>
          <w:szCs w:val="28"/>
          <w:lang w:eastAsia="en-AU"/>
        </w:rPr>
        <w:t>protected</w:t>
      </w:r>
      <w:proofErr w:type="gramEnd"/>
    </w:p>
    <w:p w14:paraId="509518E6" w14:textId="38EFEAB2" w:rsidR="00DC3BFD" w:rsidRDefault="00DC3BFD" w:rsidP="00DC3BFD">
      <w:pPr>
        <w:spacing w:before="240" w:after="240" w:line="240" w:lineRule="auto"/>
        <w:rPr>
          <w:rFonts w:ascii="Calibri" w:eastAsia="Times New Roman" w:hAnsi="Calibri" w:cs="Calibri"/>
          <w:color w:val="000000"/>
          <w:sz w:val="28"/>
          <w:szCs w:val="28"/>
          <w:lang w:val="en-US" w:eastAsia="en-AU"/>
        </w:rPr>
      </w:pPr>
      <w:r w:rsidRPr="00DC3BFD">
        <w:rPr>
          <w:rFonts w:ascii="Calibri" w:eastAsia="Times New Roman" w:hAnsi="Calibri" w:cs="Calibri"/>
          <w:color w:val="000000"/>
          <w:sz w:val="28"/>
          <w:szCs w:val="28"/>
          <w:lang w:val="en-US" w:eastAsia="en-AU"/>
        </w:rPr>
        <w:t>GM Equity is an asset management company. We are subject to very strict regulations that protect your money. We do not hold your money. We simply make smart investment decisions on behalf of your shareholders and are compensated via fees.</w:t>
      </w:r>
    </w:p>
    <w:p w14:paraId="7DD3855B" w14:textId="7B825898" w:rsidR="00DC3BFD" w:rsidRDefault="00DC3BFD" w:rsidP="00DC3BFD">
      <w:pPr>
        <w:spacing w:before="240" w:after="240" w:line="240" w:lineRule="auto"/>
        <w:rPr>
          <w:rFonts w:ascii="Calibri" w:eastAsia="Times New Roman" w:hAnsi="Calibri" w:cs="Calibri"/>
          <w:color w:val="000000"/>
          <w:sz w:val="28"/>
          <w:szCs w:val="28"/>
          <w:lang w:val="en-US"/>
        </w:rPr>
      </w:pPr>
      <w:r>
        <w:rPr>
          <w:rFonts w:ascii="Calibri" w:eastAsia="Times New Roman" w:hAnsi="Calibri" w:cs="Calibri"/>
          <w:color w:val="000000"/>
          <w:sz w:val="28"/>
          <w:szCs w:val="28"/>
          <w:lang w:val="en-US" w:eastAsia="en-AU"/>
        </w:rPr>
        <w:t xml:space="preserve">(Icon) </w:t>
      </w:r>
      <w:r w:rsidRPr="00DC3BFD">
        <w:rPr>
          <w:rFonts w:ascii="Calibri" w:eastAsia="Times New Roman" w:hAnsi="Calibri" w:cs="Calibri"/>
          <w:color w:val="000000"/>
          <w:sz w:val="28"/>
          <w:szCs w:val="28"/>
          <w:lang w:val="en-US"/>
        </w:rPr>
        <w:t>A third party custodian (BRAC Bank) will hold the assets of our fund.</w:t>
      </w:r>
    </w:p>
    <w:p w14:paraId="0084B06B" w14:textId="04EC4114" w:rsidR="00DC3BFD" w:rsidRDefault="00DC3BFD" w:rsidP="00DC3BFD">
      <w:pPr>
        <w:spacing w:before="240" w:after="240" w:line="240" w:lineRule="auto"/>
        <w:rPr>
          <w:rFonts w:ascii="Calibri" w:eastAsia="Times New Roman" w:hAnsi="Calibri" w:cs="Calibri"/>
          <w:color w:val="000000"/>
          <w:sz w:val="28"/>
          <w:szCs w:val="28"/>
          <w:lang w:val="en-US"/>
        </w:rPr>
      </w:pPr>
      <w:r>
        <w:rPr>
          <w:rFonts w:ascii="Calibri" w:eastAsia="Times New Roman" w:hAnsi="Calibri" w:cs="Calibri"/>
          <w:color w:val="000000"/>
          <w:sz w:val="28"/>
          <w:szCs w:val="28"/>
          <w:lang w:val="en-US"/>
        </w:rPr>
        <w:t xml:space="preserve">(Icon) </w:t>
      </w:r>
      <w:r w:rsidRPr="00DC3BFD">
        <w:rPr>
          <w:rFonts w:ascii="Calibri" w:eastAsia="Times New Roman" w:hAnsi="Calibri" w:cs="Calibri"/>
          <w:color w:val="000000"/>
          <w:sz w:val="28"/>
          <w:szCs w:val="28"/>
          <w:lang w:val="en-US"/>
        </w:rPr>
        <w:t>We will file detailed semi-annual reports with the SEC, provide financial report to our shareholders and be audited by an outside firm (A Quashem &amp; Co)</w:t>
      </w:r>
    </w:p>
    <w:p w14:paraId="5BA7D5F2" w14:textId="08F8A8B1" w:rsidR="00DC3BFD" w:rsidRPr="00DC3BFD" w:rsidRDefault="00DC3BFD" w:rsidP="00DC3BFD">
      <w:pPr>
        <w:spacing w:before="240" w:after="240" w:line="240" w:lineRule="auto"/>
        <w:rPr>
          <w:rFonts w:ascii="Calibri" w:hAnsi="Calibri" w:cs="Calibri"/>
          <w:color w:val="000000"/>
          <w:sz w:val="28"/>
          <w:szCs w:val="28"/>
        </w:rPr>
      </w:pPr>
      <w:r>
        <w:rPr>
          <w:rFonts w:ascii="Calibri" w:eastAsia="Times New Roman" w:hAnsi="Calibri" w:cs="Calibri"/>
          <w:color w:val="000000"/>
          <w:sz w:val="28"/>
          <w:szCs w:val="28"/>
          <w:lang w:val="en-US"/>
        </w:rPr>
        <w:t xml:space="preserve">(Icon) </w:t>
      </w:r>
      <w:r w:rsidRPr="00DC3BFD">
        <w:rPr>
          <w:rFonts w:ascii="Calibri" w:eastAsia="Times New Roman" w:hAnsi="Calibri" w:cs="Calibri"/>
          <w:color w:val="000000"/>
          <w:sz w:val="28"/>
          <w:szCs w:val="28"/>
          <w:lang w:val="en-US"/>
        </w:rPr>
        <w:t xml:space="preserve">BRAC Bank will keep our assets separate from its other accounts and </w:t>
      </w:r>
      <w:r w:rsidR="004A4F26" w:rsidRPr="00DC3BFD">
        <w:rPr>
          <w:rFonts w:ascii="Calibri" w:eastAsia="Times New Roman" w:hAnsi="Calibri" w:cs="Calibri"/>
          <w:color w:val="000000"/>
          <w:sz w:val="28"/>
          <w:szCs w:val="28"/>
          <w:lang w:val="en-US"/>
        </w:rPr>
        <w:t>can’t</w:t>
      </w:r>
      <w:r w:rsidRPr="00DC3BFD">
        <w:rPr>
          <w:rFonts w:ascii="Calibri" w:eastAsia="Times New Roman" w:hAnsi="Calibri" w:cs="Calibri"/>
          <w:color w:val="000000"/>
          <w:sz w:val="28"/>
          <w:szCs w:val="28"/>
          <w:lang w:val="en-US"/>
        </w:rPr>
        <w:t xml:space="preserve"> touch the money even if the bank fails.</w:t>
      </w:r>
    </w:p>
    <w:p w14:paraId="01DE1955" w14:textId="6858DC40" w:rsidR="00DC3BFD" w:rsidRDefault="00DC3BFD" w:rsidP="00DC3BFD">
      <w:pPr>
        <w:spacing w:before="240" w:after="240" w:line="240" w:lineRule="auto"/>
        <w:rPr>
          <w:rFonts w:ascii="Calibri" w:hAnsi="Calibri" w:cs="Calibri"/>
          <w:color w:val="000000"/>
          <w:sz w:val="28"/>
          <w:szCs w:val="28"/>
          <w:lang w:val="en-US"/>
        </w:rPr>
      </w:pPr>
      <w:r>
        <w:rPr>
          <w:rFonts w:ascii="Calibri" w:hAnsi="Calibri" w:cs="Calibri"/>
          <w:color w:val="000000"/>
          <w:sz w:val="28"/>
          <w:szCs w:val="28"/>
        </w:rPr>
        <w:t xml:space="preserve">(Icon) </w:t>
      </w:r>
      <w:r w:rsidRPr="00DC3BFD">
        <w:rPr>
          <w:rFonts w:ascii="Calibri" w:hAnsi="Calibri" w:cs="Calibri"/>
          <w:color w:val="000000"/>
          <w:sz w:val="28"/>
          <w:szCs w:val="28"/>
          <w:lang w:val="en-US"/>
        </w:rPr>
        <w:t xml:space="preserve">Even if GM Equity goes bankrupt, our creditors can't touch the money in the mutual fund, which will be held in a separate trust for our investors. </w:t>
      </w:r>
    </w:p>
    <w:p w14:paraId="7151E4B3" w14:textId="7C137468" w:rsidR="00DC3BFD" w:rsidRDefault="00DC3BFD" w:rsidP="00DC3BFD">
      <w:pPr>
        <w:spacing w:before="240" w:after="240" w:line="240" w:lineRule="auto"/>
        <w:rPr>
          <w:rFonts w:ascii="Calibri" w:hAnsi="Calibri" w:cs="Calibri"/>
          <w:b/>
          <w:bCs/>
          <w:color w:val="000000"/>
          <w:sz w:val="28"/>
          <w:szCs w:val="28"/>
          <w:lang w:val="en-GB"/>
        </w:rPr>
      </w:pPr>
      <w:r w:rsidRPr="00DC3BFD">
        <w:rPr>
          <w:rFonts w:ascii="Calibri" w:hAnsi="Calibri" w:cs="Calibri"/>
          <w:b/>
          <w:bCs/>
          <w:color w:val="000000"/>
          <w:sz w:val="28"/>
          <w:szCs w:val="28"/>
          <w:lang w:val="en-GB"/>
        </w:rPr>
        <w:t xml:space="preserve">In short, investing with us is as safe as putting your money in a bank </w:t>
      </w:r>
      <w:r>
        <w:rPr>
          <w:rFonts w:ascii="Calibri" w:hAnsi="Calibri" w:cs="Calibri"/>
          <w:b/>
          <w:bCs/>
          <w:color w:val="000000"/>
          <w:sz w:val="28"/>
          <w:szCs w:val="28"/>
          <w:lang w:val="en-GB"/>
        </w:rPr>
        <w:t xml:space="preserve">but </w:t>
      </w:r>
      <w:r w:rsidRPr="00DC3BFD">
        <w:rPr>
          <w:rFonts w:ascii="Calibri" w:hAnsi="Calibri" w:cs="Calibri"/>
          <w:b/>
          <w:bCs/>
          <w:color w:val="000000"/>
          <w:sz w:val="28"/>
          <w:szCs w:val="28"/>
          <w:lang w:val="en-GB"/>
        </w:rPr>
        <w:t>with higher returns.</w:t>
      </w:r>
    </w:p>
    <w:p w14:paraId="1165BD0F" w14:textId="0712A4EC" w:rsidR="004F59A6" w:rsidRDefault="004F59A6" w:rsidP="00DC3BFD">
      <w:pPr>
        <w:spacing w:before="240" w:after="240" w:line="240" w:lineRule="auto"/>
        <w:rPr>
          <w:rFonts w:ascii="Calibri" w:hAnsi="Calibri" w:cs="Calibri"/>
          <w:b/>
          <w:bCs/>
          <w:color w:val="000000"/>
          <w:sz w:val="28"/>
          <w:szCs w:val="28"/>
          <w:lang w:val="en-GB"/>
        </w:rPr>
      </w:pPr>
    </w:p>
    <w:p w14:paraId="714D953F" w14:textId="7F5251CB" w:rsidR="004F59A6" w:rsidRDefault="004F59A6" w:rsidP="00DC3BFD">
      <w:pPr>
        <w:spacing w:before="240" w:after="240" w:line="240" w:lineRule="auto"/>
        <w:rPr>
          <w:rFonts w:ascii="Calibri" w:hAnsi="Calibri" w:cs="Calibri"/>
          <w:b/>
          <w:bCs/>
          <w:color w:val="000000"/>
          <w:sz w:val="28"/>
          <w:szCs w:val="28"/>
          <w:lang w:val="en-GB"/>
        </w:rPr>
      </w:pPr>
      <w:r>
        <w:rPr>
          <w:rFonts w:ascii="Calibri" w:hAnsi="Calibri" w:cs="Calibri"/>
          <w:b/>
          <w:bCs/>
          <w:color w:val="000000"/>
          <w:sz w:val="28"/>
          <w:szCs w:val="28"/>
          <w:lang w:val="en-GB"/>
        </w:rPr>
        <w:t>How is the risk managed?</w:t>
      </w:r>
    </w:p>
    <w:p w14:paraId="46F652A0" w14:textId="7939FA43" w:rsidR="004F59A6" w:rsidRPr="00DC3BFD" w:rsidRDefault="004F59A6" w:rsidP="00DC3BFD">
      <w:pPr>
        <w:spacing w:before="240" w:after="240" w:line="240" w:lineRule="auto"/>
        <w:rPr>
          <w:rFonts w:ascii="Calibri" w:hAnsi="Calibri" w:cs="Calibri"/>
          <w:color w:val="000000"/>
          <w:sz w:val="28"/>
          <w:szCs w:val="28"/>
        </w:rPr>
      </w:pPr>
      <w:r>
        <w:rPr>
          <w:noProof/>
          <w:lang w:val="en-US" w:bidi="bn-BD"/>
        </w:rPr>
        <w:drawing>
          <wp:inline distT="0" distB="0" distL="0" distR="0" wp14:anchorId="4042D9FF" wp14:editId="7E75FED5">
            <wp:extent cx="5731510" cy="3069590"/>
            <wp:effectExtent l="0" t="0" r="254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20"/>
                    <a:stretch>
                      <a:fillRect/>
                    </a:stretch>
                  </pic:blipFill>
                  <pic:spPr>
                    <a:xfrm>
                      <a:off x="0" y="0"/>
                      <a:ext cx="5731510" cy="3069590"/>
                    </a:xfrm>
                    <a:prstGeom prst="rect">
                      <a:avLst/>
                    </a:prstGeom>
                  </pic:spPr>
                </pic:pic>
              </a:graphicData>
            </a:graphic>
          </wp:inline>
        </w:drawing>
      </w:r>
    </w:p>
    <w:p w14:paraId="34066781" w14:textId="77777777" w:rsidR="00DC3BFD" w:rsidRPr="00DC3BFD" w:rsidRDefault="00DC3BFD" w:rsidP="00DC3BFD">
      <w:pPr>
        <w:spacing w:before="240" w:after="240" w:line="240" w:lineRule="auto"/>
        <w:rPr>
          <w:rFonts w:ascii="Calibri" w:hAnsi="Calibri" w:cs="Calibri"/>
          <w:color w:val="000000"/>
          <w:sz w:val="28"/>
          <w:szCs w:val="28"/>
        </w:rPr>
      </w:pPr>
    </w:p>
    <w:p w14:paraId="76895B81" w14:textId="407E8B93" w:rsidR="00DC3BFD" w:rsidRPr="00DC3BFD" w:rsidRDefault="00DC3BFD" w:rsidP="00DC3BFD">
      <w:pPr>
        <w:spacing w:before="240" w:after="240" w:line="240" w:lineRule="auto"/>
        <w:rPr>
          <w:rFonts w:ascii="Calibri" w:hAnsi="Calibri" w:cs="Calibri"/>
          <w:color w:val="000000"/>
          <w:sz w:val="28"/>
          <w:szCs w:val="28"/>
        </w:rPr>
      </w:pPr>
    </w:p>
    <w:p w14:paraId="528DAC17" w14:textId="7D70B782" w:rsidR="00DC3BFD" w:rsidRPr="00DC3BFD" w:rsidRDefault="00DC3BFD" w:rsidP="00DC3BFD">
      <w:pPr>
        <w:spacing w:before="240" w:after="240" w:line="240" w:lineRule="auto"/>
        <w:rPr>
          <w:rFonts w:ascii="Calibri" w:hAnsi="Calibri" w:cs="Calibri"/>
          <w:color w:val="000000"/>
          <w:sz w:val="28"/>
          <w:szCs w:val="28"/>
        </w:rPr>
      </w:pPr>
    </w:p>
    <w:p w14:paraId="670B8461" w14:textId="36AFEBDF" w:rsidR="00DC3BFD" w:rsidRPr="00DC3BFD" w:rsidRDefault="00DC3BFD" w:rsidP="00DC3BFD">
      <w:pPr>
        <w:spacing w:before="240" w:after="240" w:line="240" w:lineRule="auto"/>
        <w:rPr>
          <w:rFonts w:ascii="Calibri" w:eastAsia="Times New Roman" w:hAnsi="Calibri" w:cs="Calibri"/>
          <w:color w:val="000000"/>
          <w:sz w:val="28"/>
          <w:szCs w:val="28"/>
          <w:lang w:eastAsia="en-AU"/>
        </w:rPr>
      </w:pPr>
    </w:p>
    <w:p w14:paraId="46051988" w14:textId="77777777" w:rsidR="00DC3BFD" w:rsidRDefault="00DC3BFD" w:rsidP="00DC3BFD">
      <w:pPr>
        <w:spacing w:before="240" w:after="240" w:line="240" w:lineRule="auto"/>
        <w:rPr>
          <w:rFonts w:ascii="Calibri" w:eastAsia="Times New Roman" w:hAnsi="Calibri" w:cs="Calibri"/>
          <w:b/>
          <w:bCs/>
          <w:color w:val="000000"/>
          <w:sz w:val="28"/>
          <w:szCs w:val="28"/>
          <w:lang w:eastAsia="en-AU"/>
        </w:rPr>
      </w:pPr>
    </w:p>
    <w:p w14:paraId="18626FEC" w14:textId="136C7380" w:rsidR="00DC3BFD" w:rsidRDefault="00DC3BFD" w:rsidP="00DC3BFD">
      <w:pPr>
        <w:spacing w:before="240" w:after="240" w:line="240" w:lineRule="auto"/>
        <w:rPr>
          <w:rFonts w:ascii="Calibri" w:eastAsia="Times New Roman" w:hAnsi="Calibri" w:cs="Calibri"/>
          <w:b/>
          <w:bCs/>
          <w:color w:val="000000"/>
          <w:sz w:val="28"/>
          <w:szCs w:val="28"/>
          <w:lang w:eastAsia="en-AU"/>
        </w:rPr>
      </w:pPr>
    </w:p>
    <w:p w14:paraId="10B60BB8" w14:textId="6C456002"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Contact details</w:t>
      </w:r>
    </w:p>
    <w:p w14:paraId="32EC5DD2"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GM Equity Limited</w:t>
      </w:r>
    </w:p>
    <w:p w14:paraId="30D8222C"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Concord </w:t>
      </w:r>
      <w:proofErr w:type="spellStart"/>
      <w:r w:rsidRPr="00576276">
        <w:rPr>
          <w:rFonts w:ascii="Calibri" w:eastAsia="Times New Roman" w:hAnsi="Calibri" w:cs="Calibri"/>
          <w:color w:val="000000"/>
          <w:sz w:val="28"/>
          <w:szCs w:val="28"/>
          <w:lang w:eastAsia="en-AU"/>
        </w:rPr>
        <w:t>Baksh</w:t>
      </w:r>
      <w:proofErr w:type="spellEnd"/>
      <w:r w:rsidRPr="00576276">
        <w:rPr>
          <w:rFonts w:ascii="Calibri" w:eastAsia="Times New Roman" w:hAnsi="Calibri" w:cs="Calibri"/>
          <w:color w:val="000000"/>
          <w:sz w:val="28"/>
          <w:szCs w:val="28"/>
          <w:lang w:eastAsia="en-AU"/>
        </w:rPr>
        <w:t xml:space="preserve"> Tower, 11th Floor (11-B)</w:t>
      </w:r>
    </w:p>
    <w:p w14:paraId="6EA3C680"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Plot-11/A, Road-48, Block-CWN, Kamal Ataturk Avenue</w:t>
      </w:r>
    </w:p>
    <w:p w14:paraId="1C031882"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Gulshan-2, Dhaka-1212, Bangladesh.</w:t>
      </w:r>
    </w:p>
    <w:p w14:paraId="3DCFFE61"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Tel: +88 02 47080760-64</w:t>
      </w:r>
    </w:p>
    <w:p w14:paraId="6F5EB031"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E-mail: </w:t>
      </w:r>
      <w:bookmarkStart w:id="0" w:name="_GoBack"/>
      <w:r w:rsidRPr="00576276">
        <w:rPr>
          <w:rFonts w:ascii="Calibri" w:eastAsia="Times New Roman" w:hAnsi="Calibri" w:cs="Calibri"/>
          <w:color w:val="000000"/>
          <w:sz w:val="28"/>
          <w:szCs w:val="28"/>
          <w:lang w:eastAsia="en-AU"/>
        </w:rPr>
        <w:t>info@gmequity.com.bd</w:t>
      </w:r>
      <w:bookmarkEnd w:id="0"/>
    </w:p>
    <w:p w14:paraId="1E9A49A7"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Web: www.gmequity.com.bd</w:t>
      </w:r>
    </w:p>
    <w:p w14:paraId="20085D44"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shd w:val="clear" w:color="auto" w:fill="FFFF00"/>
          <w:lang w:eastAsia="en-AU"/>
        </w:rPr>
        <w:t xml:space="preserve">FAX: Do we have any fax number? </w:t>
      </w:r>
      <w:r w:rsidRPr="00576276">
        <w:rPr>
          <w:rFonts w:ascii="Calibri" w:eastAsia="Times New Roman" w:hAnsi="Calibri" w:cs="Calibri"/>
          <w:color w:val="000000"/>
          <w:sz w:val="28"/>
          <w:szCs w:val="28"/>
          <w:shd w:val="clear" w:color="auto" w:fill="00FFFF"/>
          <w:lang w:eastAsia="en-AU"/>
        </w:rPr>
        <w:t>Not Yet</w:t>
      </w:r>
    </w:p>
    <w:p w14:paraId="7BEECC1F"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i/>
          <w:iCs/>
          <w:color w:val="000000"/>
          <w:sz w:val="28"/>
          <w:szCs w:val="28"/>
          <w:shd w:val="clear" w:color="auto" w:fill="FFFF00"/>
          <w:lang w:eastAsia="en-AU"/>
        </w:rPr>
        <w:t>Google map: Please insert embed code from map. </w:t>
      </w:r>
    </w:p>
    <w:p w14:paraId="1319B9F9"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p w14:paraId="5D0050E9"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News &amp; Events</w:t>
      </w:r>
    </w:p>
    <w:p w14:paraId="702CD11C"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gramStart"/>
      <w:r w:rsidRPr="00576276">
        <w:rPr>
          <w:rFonts w:ascii="Calibri" w:eastAsia="Times New Roman" w:hAnsi="Calibri" w:cs="Calibri"/>
          <w:color w:val="000000"/>
          <w:sz w:val="28"/>
          <w:szCs w:val="28"/>
          <w:lang w:eastAsia="en-AU"/>
        </w:rPr>
        <w:t>{ we</w:t>
      </w:r>
      <w:proofErr w:type="gramEnd"/>
      <w:r w:rsidRPr="00576276">
        <w:rPr>
          <w:rFonts w:ascii="Calibri" w:eastAsia="Times New Roman" w:hAnsi="Calibri" w:cs="Calibri"/>
          <w:color w:val="000000"/>
          <w:sz w:val="28"/>
          <w:szCs w:val="28"/>
          <w:lang w:eastAsia="en-AU"/>
        </w:rPr>
        <w:t xml:space="preserve"> will provide GM Equity related news and event details in a post. The posts will contain different images and textual </w:t>
      </w:r>
      <w:proofErr w:type="gramStart"/>
      <w:r w:rsidRPr="00576276">
        <w:rPr>
          <w:rFonts w:ascii="Calibri" w:eastAsia="Times New Roman" w:hAnsi="Calibri" w:cs="Calibri"/>
          <w:color w:val="000000"/>
          <w:sz w:val="28"/>
          <w:szCs w:val="28"/>
          <w:lang w:eastAsia="en-AU"/>
        </w:rPr>
        <w:t>contents }</w:t>
      </w:r>
      <w:proofErr w:type="gramEnd"/>
    </w:p>
    <w:p w14:paraId="025F108B" w14:textId="77777777" w:rsidR="00576276" w:rsidRPr="00576276" w:rsidRDefault="00576276" w:rsidP="00576276">
      <w:pPr>
        <w:spacing w:after="0" w:line="240" w:lineRule="auto"/>
        <w:rPr>
          <w:rFonts w:ascii="Times New Roman" w:eastAsia="Times New Roman" w:hAnsi="Times New Roman" w:cs="Times New Roman"/>
          <w:sz w:val="24"/>
          <w:szCs w:val="24"/>
          <w:lang w:eastAsia="en-AU"/>
        </w:rPr>
      </w:pPr>
    </w:p>
    <w:p w14:paraId="140A513B"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Gallery</w:t>
      </w:r>
    </w:p>
    <w:p w14:paraId="6ADB08C5"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This page will contain different images</w:t>
      </w:r>
    </w:p>
    <w:p w14:paraId="6FEC5138"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p>
    <w:p w14:paraId="57F4C1A9"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Social media buttons</w:t>
      </w:r>
    </w:p>
    <w:p w14:paraId="63B65505"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Put </w:t>
      </w:r>
      <w:proofErr w:type="spellStart"/>
      <w:r w:rsidRPr="00576276">
        <w:rPr>
          <w:rFonts w:ascii="Calibri" w:eastAsia="Times New Roman" w:hAnsi="Calibri" w:cs="Calibri"/>
          <w:color w:val="000000"/>
          <w:sz w:val="28"/>
          <w:szCs w:val="28"/>
          <w:lang w:eastAsia="en-AU"/>
        </w:rPr>
        <w:t>linkedin</w:t>
      </w:r>
      <w:proofErr w:type="spellEnd"/>
      <w:r w:rsidRPr="00576276">
        <w:rPr>
          <w:rFonts w:ascii="Calibri" w:eastAsia="Times New Roman" w:hAnsi="Calibri" w:cs="Calibri"/>
          <w:color w:val="000000"/>
          <w:sz w:val="28"/>
          <w:szCs w:val="28"/>
          <w:lang w:eastAsia="en-AU"/>
        </w:rPr>
        <w:t xml:space="preserve"> first, then others</w:t>
      </w:r>
    </w:p>
    <w:p w14:paraId="64E89ED8"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lastRenderedPageBreak/>
        <w:t xml:space="preserve">LinkedIn link: </w:t>
      </w:r>
      <w:hyperlink r:id="rId21" w:history="1">
        <w:r w:rsidRPr="00576276">
          <w:rPr>
            <w:rFonts w:ascii="Calibri" w:eastAsia="Times New Roman" w:hAnsi="Calibri" w:cs="Calibri"/>
            <w:color w:val="1155CC"/>
            <w:sz w:val="28"/>
            <w:szCs w:val="28"/>
            <w:u w:val="single"/>
            <w:lang w:eastAsia="en-AU"/>
          </w:rPr>
          <w:t>https://www.linkedin.com/company/gm-equity-limited</w:t>
        </w:r>
      </w:hyperlink>
      <w:r w:rsidRPr="00576276">
        <w:rPr>
          <w:rFonts w:ascii="Calibri" w:eastAsia="Times New Roman" w:hAnsi="Calibri" w:cs="Calibri"/>
          <w:color w:val="000000"/>
          <w:sz w:val="28"/>
          <w:szCs w:val="28"/>
          <w:lang w:eastAsia="en-AU"/>
        </w:rPr>
        <w:t> </w:t>
      </w:r>
    </w:p>
    <w:p w14:paraId="4B22B23D"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Facebook: </w:t>
      </w:r>
    </w:p>
    <w:p w14:paraId="0D1CABF9"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proofErr w:type="spellStart"/>
      <w:r w:rsidRPr="00576276">
        <w:rPr>
          <w:rFonts w:ascii="Calibri" w:eastAsia="Times New Roman" w:hAnsi="Calibri" w:cs="Calibri"/>
          <w:color w:val="000000"/>
          <w:sz w:val="28"/>
          <w:szCs w:val="28"/>
          <w:lang w:eastAsia="en-AU"/>
        </w:rPr>
        <w:t>Youtube</w:t>
      </w:r>
      <w:proofErr w:type="spellEnd"/>
      <w:r w:rsidRPr="00576276">
        <w:rPr>
          <w:rFonts w:ascii="Calibri" w:eastAsia="Times New Roman" w:hAnsi="Calibri" w:cs="Calibri"/>
          <w:color w:val="000000"/>
          <w:sz w:val="28"/>
          <w:szCs w:val="28"/>
          <w:lang w:eastAsia="en-AU"/>
        </w:rPr>
        <w:t>: </w:t>
      </w:r>
    </w:p>
    <w:p w14:paraId="1FFE32D2"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Twitter: </w:t>
      </w:r>
    </w:p>
    <w:p w14:paraId="75F06113"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p>
    <w:p w14:paraId="21C91E59"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FAQ</w:t>
      </w:r>
    </w:p>
    <w:p w14:paraId="3B9E0D55"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 xml:space="preserve">Refer to this document: </w:t>
      </w:r>
      <w:hyperlink r:id="rId22" w:history="1">
        <w:r w:rsidRPr="00576276">
          <w:rPr>
            <w:rFonts w:ascii="Calibri" w:eastAsia="Times New Roman" w:hAnsi="Calibri" w:cs="Calibri"/>
            <w:color w:val="1155CC"/>
            <w:sz w:val="28"/>
            <w:szCs w:val="28"/>
            <w:u w:val="single"/>
            <w:lang w:eastAsia="en-AU"/>
          </w:rPr>
          <w:t>https://drive.google.com/file/d/1h2BQJGFMaJxzyjQ6DpiGY8flbtRp-013/view?usp=sharing</w:t>
        </w:r>
      </w:hyperlink>
    </w:p>
    <w:p w14:paraId="397236EB"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r w:rsidRPr="00576276">
        <w:rPr>
          <w:rFonts w:ascii="Times New Roman" w:eastAsia="Times New Roman" w:hAnsi="Times New Roman" w:cs="Times New Roman"/>
          <w:sz w:val="24"/>
          <w:szCs w:val="24"/>
          <w:lang w:eastAsia="en-AU"/>
        </w:rPr>
        <w:br/>
      </w:r>
    </w:p>
    <w:p w14:paraId="6DB1A252" w14:textId="77777777" w:rsidR="00576276" w:rsidRPr="00576276" w:rsidRDefault="00576276" w:rsidP="00576276">
      <w:pPr>
        <w:spacing w:before="240" w:after="240" w:line="240" w:lineRule="auto"/>
        <w:jc w:val="center"/>
        <w:rPr>
          <w:rFonts w:ascii="Times New Roman" w:eastAsia="Times New Roman" w:hAnsi="Times New Roman" w:cs="Times New Roman"/>
          <w:sz w:val="24"/>
          <w:szCs w:val="24"/>
          <w:lang w:eastAsia="en-AU"/>
        </w:rPr>
      </w:pPr>
      <w:r w:rsidRPr="00576276">
        <w:rPr>
          <w:rFonts w:ascii="Calibri" w:eastAsia="Times New Roman" w:hAnsi="Calibri" w:cs="Calibri"/>
          <w:b/>
          <w:bCs/>
          <w:color w:val="000000"/>
          <w:sz w:val="28"/>
          <w:szCs w:val="28"/>
          <w:lang w:eastAsia="en-AU"/>
        </w:rPr>
        <w:t>Invest Online</w:t>
      </w:r>
    </w:p>
    <w:p w14:paraId="52AD1288"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We will give individual investment application form for the investors here: </w:t>
      </w:r>
    </w:p>
    <w:p w14:paraId="54ACD73A" w14:textId="77777777" w:rsidR="00576276" w:rsidRPr="00576276" w:rsidRDefault="00576276" w:rsidP="00576276">
      <w:pPr>
        <w:spacing w:before="240" w:after="240" w:line="240" w:lineRule="auto"/>
        <w:rPr>
          <w:rFonts w:ascii="Times New Roman" w:eastAsia="Times New Roman" w:hAnsi="Times New Roman" w:cs="Times New Roman"/>
          <w:sz w:val="24"/>
          <w:szCs w:val="24"/>
          <w:lang w:eastAsia="en-AU"/>
        </w:rPr>
      </w:pPr>
      <w:r w:rsidRPr="00576276">
        <w:rPr>
          <w:rFonts w:ascii="Calibri" w:eastAsia="Times New Roman" w:hAnsi="Calibri" w:cs="Calibri"/>
          <w:color w:val="000000"/>
          <w:sz w:val="28"/>
          <w:szCs w:val="28"/>
          <w:lang w:eastAsia="en-AU"/>
        </w:rPr>
        <w:t>Example forms: </w:t>
      </w:r>
    </w:p>
    <w:p w14:paraId="05C9B486" w14:textId="77777777" w:rsidR="00576276" w:rsidRPr="00576276" w:rsidRDefault="007F54DD" w:rsidP="00576276">
      <w:pPr>
        <w:spacing w:before="240" w:after="240" w:line="240" w:lineRule="auto"/>
        <w:rPr>
          <w:rFonts w:ascii="Times New Roman" w:eastAsia="Times New Roman" w:hAnsi="Times New Roman" w:cs="Times New Roman"/>
          <w:sz w:val="24"/>
          <w:szCs w:val="24"/>
          <w:lang w:eastAsia="en-AU"/>
        </w:rPr>
      </w:pPr>
      <w:hyperlink r:id="rId23" w:history="1">
        <w:r w:rsidR="00576276" w:rsidRPr="00576276">
          <w:rPr>
            <w:rFonts w:ascii="Calibri" w:eastAsia="Times New Roman" w:hAnsi="Calibri" w:cs="Calibri"/>
            <w:color w:val="1155CC"/>
            <w:sz w:val="28"/>
            <w:szCs w:val="28"/>
            <w:u w:val="single"/>
            <w:lang w:eastAsia="en-AU"/>
          </w:rPr>
          <w:t>https://www.cwtamc.com/invest-now/</w:t>
        </w:r>
      </w:hyperlink>
      <w:r w:rsidR="00576276" w:rsidRPr="00576276">
        <w:rPr>
          <w:rFonts w:ascii="Calibri" w:eastAsia="Times New Roman" w:hAnsi="Calibri" w:cs="Calibri"/>
          <w:color w:val="000000"/>
          <w:sz w:val="28"/>
          <w:szCs w:val="28"/>
          <w:lang w:eastAsia="en-AU"/>
        </w:rPr>
        <w:t xml:space="preserve"> (Made by </w:t>
      </w:r>
      <w:hyperlink r:id="rId24" w:history="1">
        <w:r w:rsidR="00576276" w:rsidRPr="00576276">
          <w:rPr>
            <w:rFonts w:ascii="Calibri" w:eastAsia="Times New Roman" w:hAnsi="Calibri" w:cs="Calibri"/>
            <w:color w:val="1155CC"/>
            <w:sz w:val="28"/>
            <w:szCs w:val="28"/>
            <w:u w:val="single"/>
            <w:lang w:eastAsia="en-AU"/>
          </w:rPr>
          <w:t>www.gravityforms.com</w:t>
        </w:r>
      </w:hyperlink>
      <w:r w:rsidR="00576276" w:rsidRPr="00576276">
        <w:rPr>
          <w:rFonts w:ascii="Calibri" w:eastAsia="Times New Roman" w:hAnsi="Calibri" w:cs="Calibri"/>
          <w:color w:val="000000"/>
          <w:sz w:val="28"/>
          <w:szCs w:val="28"/>
          <w:lang w:eastAsia="en-AU"/>
        </w:rPr>
        <w:t xml:space="preserve"> )</w:t>
      </w:r>
    </w:p>
    <w:p w14:paraId="261F341A" w14:textId="77777777" w:rsidR="00576276" w:rsidRPr="00576276" w:rsidRDefault="007F54DD" w:rsidP="00576276">
      <w:pPr>
        <w:spacing w:before="240" w:after="240" w:line="240" w:lineRule="auto"/>
        <w:rPr>
          <w:rFonts w:ascii="Times New Roman" w:eastAsia="Times New Roman" w:hAnsi="Times New Roman" w:cs="Times New Roman"/>
          <w:sz w:val="24"/>
          <w:szCs w:val="24"/>
          <w:lang w:eastAsia="en-AU"/>
        </w:rPr>
      </w:pPr>
      <w:hyperlink r:id="rId25" w:history="1">
        <w:r w:rsidR="00576276" w:rsidRPr="00576276">
          <w:rPr>
            <w:rFonts w:ascii="Calibri" w:eastAsia="Times New Roman" w:hAnsi="Calibri" w:cs="Calibri"/>
            <w:color w:val="1155CC"/>
            <w:sz w:val="28"/>
            <w:szCs w:val="28"/>
            <w:u w:val="single"/>
            <w:lang w:eastAsia="en-AU"/>
          </w:rPr>
          <w:t>http://webportal.shanta-aml.com/auth/register</w:t>
        </w:r>
      </w:hyperlink>
      <w:r w:rsidR="00576276" w:rsidRPr="00576276">
        <w:rPr>
          <w:rFonts w:ascii="Calibri" w:eastAsia="Times New Roman" w:hAnsi="Calibri" w:cs="Calibri"/>
          <w:color w:val="000000"/>
          <w:sz w:val="28"/>
          <w:szCs w:val="28"/>
          <w:lang w:eastAsia="en-AU"/>
        </w:rPr>
        <w:t> </w:t>
      </w:r>
    </w:p>
    <w:p w14:paraId="161E7E7F" w14:textId="77777777" w:rsidR="00576276" w:rsidRPr="00576276" w:rsidRDefault="007F54DD" w:rsidP="00576276">
      <w:pPr>
        <w:spacing w:before="240" w:after="240" w:line="240" w:lineRule="auto"/>
        <w:rPr>
          <w:rFonts w:ascii="Times New Roman" w:eastAsia="Times New Roman" w:hAnsi="Times New Roman" w:cs="Times New Roman"/>
          <w:sz w:val="24"/>
          <w:szCs w:val="24"/>
          <w:lang w:eastAsia="en-AU"/>
        </w:rPr>
      </w:pPr>
      <w:hyperlink r:id="rId26" w:history="1">
        <w:r w:rsidR="00576276" w:rsidRPr="00576276">
          <w:rPr>
            <w:rFonts w:ascii="Calibri" w:eastAsia="Times New Roman" w:hAnsi="Calibri" w:cs="Calibri"/>
            <w:color w:val="1155CC"/>
            <w:sz w:val="28"/>
            <w:szCs w:val="28"/>
            <w:u w:val="single"/>
            <w:lang w:eastAsia="en-AU"/>
          </w:rPr>
          <w:t>https://www.edgeamc.com/invest-now/</w:t>
        </w:r>
      </w:hyperlink>
      <w:r w:rsidR="00576276" w:rsidRPr="00576276">
        <w:rPr>
          <w:rFonts w:ascii="Calibri" w:eastAsia="Times New Roman" w:hAnsi="Calibri" w:cs="Calibri"/>
          <w:color w:val="000000"/>
          <w:sz w:val="28"/>
          <w:szCs w:val="28"/>
          <w:lang w:eastAsia="en-AU"/>
        </w:rPr>
        <w:t> </w:t>
      </w:r>
    </w:p>
    <w:p w14:paraId="2AE798B1" w14:textId="77777777" w:rsidR="00576276" w:rsidRPr="00576276" w:rsidRDefault="00576276" w:rsidP="00576276">
      <w:pPr>
        <w:spacing w:after="240" w:line="240" w:lineRule="auto"/>
        <w:rPr>
          <w:rFonts w:ascii="Times New Roman" w:eastAsia="Times New Roman" w:hAnsi="Times New Roman" w:cs="Times New Roman"/>
          <w:sz w:val="24"/>
          <w:szCs w:val="24"/>
          <w:lang w:eastAsia="en-AU"/>
        </w:rPr>
      </w:pPr>
    </w:p>
    <w:p w14:paraId="143FF277" w14:textId="567DA7B0" w:rsidR="00576276" w:rsidRDefault="00576276" w:rsidP="00576276">
      <w:pPr>
        <w:spacing w:before="240" w:after="240" w:line="240" w:lineRule="auto"/>
        <w:rPr>
          <w:rFonts w:ascii="Calibri" w:eastAsia="Times New Roman" w:hAnsi="Calibri" w:cs="Calibri"/>
          <w:b/>
          <w:bCs/>
          <w:color w:val="000000"/>
          <w:sz w:val="24"/>
          <w:szCs w:val="24"/>
          <w:lang w:eastAsia="en-AU"/>
        </w:rPr>
      </w:pPr>
      <w:r w:rsidRPr="00576276">
        <w:rPr>
          <w:rFonts w:ascii="Calibri" w:eastAsia="Times New Roman" w:hAnsi="Calibri" w:cs="Calibri"/>
          <w:b/>
          <w:bCs/>
          <w:color w:val="000000"/>
          <w:sz w:val="24"/>
          <w:szCs w:val="24"/>
          <w:lang w:eastAsia="en-AU"/>
        </w:rPr>
        <w:t>Landing Page (Front page design) </w:t>
      </w:r>
    </w:p>
    <w:p w14:paraId="2D96F1AA" w14:textId="12C1E1B9" w:rsidR="00DC3BFD" w:rsidRDefault="00DC3BFD" w:rsidP="00576276">
      <w:pPr>
        <w:spacing w:before="240" w:after="240" w:line="240" w:lineRule="auto"/>
        <w:rPr>
          <w:rFonts w:ascii="Calibri" w:eastAsia="Times New Roman" w:hAnsi="Calibri" w:cs="Calibri"/>
          <w:b/>
          <w:bCs/>
          <w:color w:val="000000"/>
          <w:sz w:val="24"/>
          <w:szCs w:val="24"/>
          <w:lang w:eastAsia="en-AU"/>
        </w:rPr>
      </w:pPr>
    </w:p>
    <w:p w14:paraId="32FD3D51" w14:textId="3857D2AA" w:rsidR="00DC3BFD" w:rsidRPr="00576276" w:rsidRDefault="00DC3BFD" w:rsidP="00576276">
      <w:pPr>
        <w:spacing w:before="240" w:after="240" w:line="240" w:lineRule="auto"/>
        <w:rPr>
          <w:rFonts w:ascii="Times New Roman" w:eastAsia="Times New Roman" w:hAnsi="Times New Roman" w:cs="Times New Roman"/>
          <w:sz w:val="24"/>
          <w:szCs w:val="24"/>
          <w:lang w:eastAsia="en-AU"/>
        </w:rPr>
      </w:pPr>
      <w:r>
        <w:rPr>
          <w:noProof/>
          <w:lang w:val="en-US" w:bidi="bn-BD"/>
        </w:rPr>
        <w:lastRenderedPageBreak/>
        <w:drawing>
          <wp:inline distT="0" distB="0" distL="0" distR="0" wp14:anchorId="1C399B6D" wp14:editId="712E21E8">
            <wp:extent cx="5731510" cy="3230880"/>
            <wp:effectExtent l="0" t="0" r="2540" b="762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27"/>
                    <a:stretch>
                      <a:fillRect/>
                    </a:stretch>
                  </pic:blipFill>
                  <pic:spPr>
                    <a:xfrm>
                      <a:off x="0" y="0"/>
                      <a:ext cx="5731510" cy="3230880"/>
                    </a:xfrm>
                    <a:prstGeom prst="rect">
                      <a:avLst/>
                    </a:prstGeom>
                  </pic:spPr>
                </pic:pic>
              </a:graphicData>
            </a:graphic>
          </wp:inline>
        </w:drawing>
      </w:r>
    </w:p>
    <w:p w14:paraId="3606E842" w14:textId="77777777" w:rsidR="00C76290" w:rsidRDefault="00C76290"/>
    <w:sectPr w:rsidR="00C7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E93"/>
    <w:multiLevelType w:val="multilevel"/>
    <w:tmpl w:val="F584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E3978"/>
    <w:multiLevelType w:val="multilevel"/>
    <w:tmpl w:val="D470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414F3"/>
    <w:multiLevelType w:val="multilevel"/>
    <w:tmpl w:val="A8961B8C"/>
    <w:lvl w:ilvl="0">
      <w:start w:val="1"/>
      <w:numFmt w:val="bullet"/>
      <w:lvlText w:val=""/>
      <w:lvlJc w:val="left"/>
      <w:pPr>
        <w:tabs>
          <w:tab w:val="num" w:pos="100"/>
        </w:tabs>
        <w:ind w:left="100" w:hanging="360"/>
      </w:pPr>
      <w:rPr>
        <w:rFonts w:ascii="Symbol" w:hAnsi="Symbol" w:hint="default"/>
        <w:sz w:val="20"/>
      </w:rPr>
    </w:lvl>
    <w:lvl w:ilvl="1" w:tentative="1">
      <w:start w:val="1"/>
      <w:numFmt w:val="bullet"/>
      <w:lvlText w:val="o"/>
      <w:lvlJc w:val="left"/>
      <w:pPr>
        <w:tabs>
          <w:tab w:val="num" w:pos="820"/>
        </w:tabs>
        <w:ind w:left="820" w:hanging="360"/>
      </w:pPr>
      <w:rPr>
        <w:rFonts w:ascii="Courier New" w:hAnsi="Courier New" w:hint="default"/>
        <w:sz w:val="20"/>
      </w:rPr>
    </w:lvl>
    <w:lvl w:ilvl="2" w:tentative="1">
      <w:start w:val="1"/>
      <w:numFmt w:val="bullet"/>
      <w:lvlText w:val=""/>
      <w:lvlJc w:val="left"/>
      <w:pPr>
        <w:tabs>
          <w:tab w:val="num" w:pos="1540"/>
        </w:tabs>
        <w:ind w:left="1540" w:hanging="360"/>
      </w:pPr>
      <w:rPr>
        <w:rFonts w:ascii="Wingdings" w:hAnsi="Wingdings" w:hint="default"/>
        <w:sz w:val="20"/>
      </w:rPr>
    </w:lvl>
    <w:lvl w:ilvl="3" w:tentative="1">
      <w:start w:val="1"/>
      <w:numFmt w:val="bullet"/>
      <w:lvlText w:val=""/>
      <w:lvlJc w:val="left"/>
      <w:pPr>
        <w:tabs>
          <w:tab w:val="num" w:pos="2260"/>
        </w:tabs>
        <w:ind w:left="2260" w:hanging="360"/>
      </w:pPr>
      <w:rPr>
        <w:rFonts w:ascii="Wingdings" w:hAnsi="Wingdings" w:hint="default"/>
        <w:sz w:val="20"/>
      </w:rPr>
    </w:lvl>
    <w:lvl w:ilvl="4" w:tentative="1">
      <w:start w:val="1"/>
      <w:numFmt w:val="bullet"/>
      <w:lvlText w:val=""/>
      <w:lvlJc w:val="left"/>
      <w:pPr>
        <w:tabs>
          <w:tab w:val="num" w:pos="2980"/>
        </w:tabs>
        <w:ind w:left="2980" w:hanging="360"/>
      </w:pPr>
      <w:rPr>
        <w:rFonts w:ascii="Wingdings" w:hAnsi="Wingdings" w:hint="default"/>
        <w:sz w:val="20"/>
      </w:rPr>
    </w:lvl>
    <w:lvl w:ilvl="5" w:tentative="1">
      <w:start w:val="1"/>
      <w:numFmt w:val="bullet"/>
      <w:lvlText w:val=""/>
      <w:lvlJc w:val="left"/>
      <w:pPr>
        <w:tabs>
          <w:tab w:val="num" w:pos="3700"/>
        </w:tabs>
        <w:ind w:left="3700" w:hanging="360"/>
      </w:pPr>
      <w:rPr>
        <w:rFonts w:ascii="Wingdings" w:hAnsi="Wingdings" w:hint="default"/>
        <w:sz w:val="20"/>
      </w:rPr>
    </w:lvl>
    <w:lvl w:ilvl="6" w:tentative="1">
      <w:start w:val="1"/>
      <w:numFmt w:val="bullet"/>
      <w:lvlText w:val=""/>
      <w:lvlJc w:val="left"/>
      <w:pPr>
        <w:tabs>
          <w:tab w:val="num" w:pos="4420"/>
        </w:tabs>
        <w:ind w:left="4420" w:hanging="360"/>
      </w:pPr>
      <w:rPr>
        <w:rFonts w:ascii="Wingdings" w:hAnsi="Wingdings" w:hint="default"/>
        <w:sz w:val="20"/>
      </w:rPr>
    </w:lvl>
    <w:lvl w:ilvl="7" w:tentative="1">
      <w:start w:val="1"/>
      <w:numFmt w:val="bullet"/>
      <w:lvlText w:val=""/>
      <w:lvlJc w:val="left"/>
      <w:pPr>
        <w:tabs>
          <w:tab w:val="num" w:pos="5140"/>
        </w:tabs>
        <w:ind w:left="5140" w:hanging="360"/>
      </w:pPr>
      <w:rPr>
        <w:rFonts w:ascii="Wingdings" w:hAnsi="Wingdings" w:hint="default"/>
        <w:sz w:val="20"/>
      </w:rPr>
    </w:lvl>
    <w:lvl w:ilvl="8" w:tentative="1">
      <w:start w:val="1"/>
      <w:numFmt w:val="bullet"/>
      <w:lvlText w:val=""/>
      <w:lvlJc w:val="left"/>
      <w:pPr>
        <w:tabs>
          <w:tab w:val="num" w:pos="5860"/>
        </w:tabs>
        <w:ind w:left="5860" w:hanging="360"/>
      </w:pPr>
      <w:rPr>
        <w:rFonts w:ascii="Wingdings" w:hAnsi="Wingdings" w:hint="default"/>
        <w:sz w:val="20"/>
      </w:rPr>
    </w:lvl>
  </w:abstractNum>
  <w:abstractNum w:abstractNumId="3">
    <w:nsid w:val="2A437E6B"/>
    <w:multiLevelType w:val="multilevel"/>
    <w:tmpl w:val="5B8438AA"/>
    <w:lvl w:ilvl="0">
      <w:start w:val="1"/>
      <w:numFmt w:val="bullet"/>
      <w:lvlText w:val=""/>
      <w:lvlJc w:val="left"/>
      <w:pPr>
        <w:tabs>
          <w:tab w:val="num" w:pos="-520"/>
        </w:tabs>
        <w:ind w:left="-520" w:hanging="360"/>
      </w:pPr>
      <w:rPr>
        <w:rFonts w:ascii="Symbol" w:hAnsi="Symbol" w:hint="default"/>
        <w:sz w:val="20"/>
      </w:rPr>
    </w:lvl>
    <w:lvl w:ilvl="1" w:tentative="1">
      <w:start w:val="1"/>
      <w:numFmt w:val="bullet"/>
      <w:lvlText w:val="o"/>
      <w:lvlJc w:val="left"/>
      <w:pPr>
        <w:tabs>
          <w:tab w:val="num" w:pos="200"/>
        </w:tabs>
        <w:ind w:left="200" w:hanging="360"/>
      </w:pPr>
      <w:rPr>
        <w:rFonts w:ascii="Courier New" w:hAnsi="Courier New" w:hint="default"/>
        <w:sz w:val="20"/>
      </w:rPr>
    </w:lvl>
    <w:lvl w:ilvl="2" w:tentative="1">
      <w:start w:val="1"/>
      <w:numFmt w:val="bullet"/>
      <w:lvlText w:val=""/>
      <w:lvlJc w:val="left"/>
      <w:pPr>
        <w:tabs>
          <w:tab w:val="num" w:pos="920"/>
        </w:tabs>
        <w:ind w:left="920" w:hanging="360"/>
      </w:pPr>
      <w:rPr>
        <w:rFonts w:ascii="Wingdings" w:hAnsi="Wingdings" w:hint="default"/>
        <w:sz w:val="20"/>
      </w:rPr>
    </w:lvl>
    <w:lvl w:ilvl="3" w:tentative="1">
      <w:start w:val="1"/>
      <w:numFmt w:val="bullet"/>
      <w:lvlText w:val=""/>
      <w:lvlJc w:val="left"/>
      <w:pPr>
        <w:tabs>
          <w:tab w:val="num" w:pos="1640"/>
        </w:tabs>
        <w:ind w:left="1640" w:hanging="360"/>
      </w:pPr>
      <w:rPr>
        <w:rFonts w:ascii="Wingdings" w:hAnsi="Wingdings" w:hint="default"/>
        <w:sz w:val="20"/>
      </w:rPr>
    </w:lvl>
    <w:lvl w:ilvl="4" w:tentative="1">
      <w:start w:val="1"/>
      <w:numFmt w:val="bullet"/>
      <w:lvlText w:val=""/>
      <w:lvlJc w:val="left"/>
      <w:pPr>
        <w:tabs>
          <w:tab w:val="num" w:pos="2360"/>
        </w:tabs>
        <w:ind w:left="2360" w:hanging="360"/>
      </w:pPr>
      <w:rPr>
        <w:rFonts w:ascii="Wingdings" w:hAnsi="Wingdings" w:hint="default"/>
        <w:sz w:val="20"/>
      </w:rPr>
    </w:lvl>
    <w:lvl w:ilvl="5" w:tentative="1">
      <w:start w:val="1"/>
      <w:numFmt w:val="bullet"/>
      <w:lvlText w:val=""/>
      <w:lvlJc w:val="left"/>
      <w:pPr>
        <w:tabs>
          <w:tab w:val="num" w:pos="3080"/>
        </w:tabs>
        <w:ind w:left="3080" w:hanging="360"/>
      </w:pPr>
      <w:rPr>
        <w:rFonts w:ascii="Wingdings" w:hAnsi="Wingdings" w:hint="default"/>
        <w:sz w:val="20"/>
      </w:rPr>
    </w:lvl>
    <w:lvl w:ilvl="6" w:tentative="1">
      <w:start w:val="1"/>
      <w:numFmt w:val="bullet"/>
      <w:lvlText w:val=""/>
      <w:lvlJc w:val="left"/>
      <w:pPr>
        <w:tabs>
          <w:tab w:val="num" w:pos="3800"/>
        </w:tabs>
        <w:ind w:left="3800" w:hanging="360"/>
      </w:pPr>
      <w:rPr>
        <w:rFonts w:ascii="Wingdings" w:hAnsi="Wingdings" w:hint="default"/>
        <w:sz w:val="20"/>
      </w:rPr>
    </w:lvl>
    <w:lvl w:ilvl="7" w:tentative="1">
      <w:start w:val="1"/>
      <w:numFmt w:val="bullet"/>
      <w:lvlText w:val=""/>
      <w:lvlJc w:val="left"/>
      <w:pPr>
        <w:tabs>
          <w:tab w:val="num" w:pos="4520"/>
        </w:tabs>
        <w:ind w:left="4520" w:hanging="360"/>
      </w:pPr>
      <w:rPr>
        <w:rFonts w:ascii="Wingdings" w:hAnsi="Wingdings" w:hint="default"/>
        <w:sz w:val="20"/>
      </w:rPr>
    </w:lvl>
    <w:lvl w:ilvl="8" w:tentative="1">
      <w:start w:val="1"/>
      <w:numFmt w:val="bullet"/>
      <w:lvlText w:val=""/>
      <w:lvlJc w:val="left"/>
      <w:pPr>
        <w:tabs>
          <w:tab w:val="num" w:pos="5240"/>
        </w:tabs>
        <w:ind w:left="5240" w:hanging="360"/>
      </w:pPr>
      <w:rPr>
        <w:rFonts w:ascii="Wingdings" w:hAnsi="Wingdings" w:hint="default"/>
        <w:sz w:val="20"/>
      </w:rPr>
    </w:lvl>
  </w:abstractNum>
  <w:abstractNum w:abstractNumId="4">
    <w:nsid w:val="42242BAB"/>
    <w:multiLevelType w:val="multilevel"/>
    <w:tmpl w:val="D2C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BA"/>
    <w:rsid w:val="00086FBA"/>
    <w:rsid w:val="004A4F26"/>
    <w:rsid w:val="004F59A6"/>
    <w:rsid w:val="00576276"/>
    <w:rsid w:val="006F7CF9"/>
    <w:rsid w:val="007F54DD"/>
    <w:rsid w:val="00C05DDA"/>
    <w:rsid w:val="00C44671"/>
    <w:rsid w:val="00C55766"/>
    <w:rsid w:val="00C76290"/>
    <w:rsid w:val="00DC3BFD"/>
    <w:rsid w:val="00DE409A"/>
    <w:rsid w:val="00F8333C"/>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D86E"/>
  <w15:chartTrackingRefBased/>
  <w15:docId w15:val="{2868DE36-E835-49E5-B51F-EFAEB793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333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27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76276"/>
    <w:rPr>
      <w:color w:val="0000FF"/>
      <w:u w:val="single"/>
    </w:rPr>
  </w:style>
  <w:style w:type="table" w:styleId="TableGrid">
    <w:name w:val="Table Grid"/>
    <w:basedOn w:val="TableNormal"/>
    <w:uiPriority w:val="39"/>
    <w:rsid w:val="00F83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8333C"/>
    <w:rPr>
      <w:rFonts w:ascii="Times New Roman" w:eastAsia="Times New Roman" w:hAnsi="Times New Roman" w:cs="Times New Roman"/>
      <w:b/>
      <w:bCs/>
      <w:sz w:val="36"/>
      <w:szCs w:val="36"/>
      <w:lang w:eastAsia="en-AU"/>
    </w:rPr>
  </w:style>
  <w:style w:type="character" w:customStyle="1" w:styleId="Heading1Char">
    <w:name w:val="Heading 1 Char"/>
    <w:basedOn w:val="DefaultParagraphFont"/>
    <w:link w:val="Heading1"/>
    <w:uiPriority w:val="9"/>
    <w:rsid w:val="006F7C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5680">
      <w:bodyDiv w:val="1"/>
      <w:marLeft w:val="0"/>
      <w:marRight w:val="0"/>
      <w:marTop w:val="0"/>
      <w:marBottom w:val="0"/>
      <w:divBdr>
        <w:top w:val="none" w:sz="0" w:space="0" w:color="auto"/>
        <w:left w:val="none" w:sz="0" w:space="0" w:color="auto"/>
        <w:bottom w:val="none" w:sz="0" w:space="0" w:color="auto"/>
        <w:right w:val="none" w:sz="0" w:space="0" w:color="auto"/>
      </w:divBdr>
    </w:div>
    <w:div w:id="525368092">
      <w:bodyDiv w:val="1"/>
      <w:marLeft w:val="0"/>
      <w:marRight w:val="0"/>
      <w:marTop w:val="0"/>
      <w:marBottom w:val="0"/>
      <w:divBdr>
        <w:top w:val="none" w:sz="0" w:space="0" w:color="auto"/>
        <w:left w:val="none" w:sz="0" w:space="0" w:color="auto"/>
        <w:bottom w:val="none" w:sz="0" w:space="0" w:color="auto"/>
        <w:right w:val="none" w:sz="0" w:space="0" w:color="auto"/>
      </w:divBdr>
    </w:div>
    <w:div w:id="686519296">
      <w:bodyDiv w:val="1"/>
      <w:marLeft w:val="0"/>
      <w:marRight w:val="0"/>
      <w:marTop w:val="0"/>
      <w:marBottom w:val="0"/>
      <w:divBdr>
        <w:top w:val="none" w:sz="0" w:space="0" w:color="auto"/>
        <w:left w:val="none" w:sz="0" w:space="0" w:color="auto"/>
        <w:bottom w:val="none" w:sz="0" w:space="0" w:color="auto"/>
        <w:right w:val="none" w:sz="0" w:space="0" w:color="auto"/>
      </w:divBdr>
    </w:div>
    <w:div w:id="694815508">
      <w:bodyDiv w:val="1"/>
      <w:marLeft w:val="0"/>
      <w:marRight w:val="0"/>
      <w:marTop w:val="0"/>
      <w:marBottom w:val="0"/>
      <w:divBdr>
        <w:top w:val="none" w:sz="0" w:space="0" w:color="auto"/>
        <w:left w:val="none" w:sz="0" w:space="0" w:color="auto"/>
        <w:bottom w:val="none" w:sz="0" w:space="0" w:color="auto"/>
        <w:right w:val="none" w:sz="0" w:space="0" w:color="auto"/>
      </w:divBdr>
    </w:div>
    <w:div w:id="806439185">
      <w:bodyDiv w:val="1"/>
      <w:marLeft w:val="0"/>
      <w:marRight w:val="0"/>
      <w:marTop w:val="0"/>
      <w:marBottom w:val="0"/>
      <w:divBdr>
        <w:top w:val="none" w:sz="0" w:space="0" w:color="auto"/>
        <w:left w:val="none" w:sz="0" w:space="0" w:color="auto"/>
        <w:bottom w:val="none" w:sz="0" w:space="0" w:color="auto"/>
        <w:right w:val="none" w:sz="0" w:space="0" w:color="auto"/>
      </w:divBdr>
    </w:div>
    <w:div w:id="902714692">
      <w:bodyDiv w:val="1"/>
      <w:marLeft w:val="0"/>
      <w:marRight w:val="0"/>
      <w:marTop w:val="0"/>
      <w:marBottom w:val="0"/>
      <w:divBdr>
        <w:top w:val="none" w:sz="0" w:space="0" w:color="auto"/>
        <w:left w:val="none" w:sz="0" w:space="0" w:color="auto"/>
        <w:bottom w:val="none" w:sz="0" w:space="0" w:color="auto"/>
        <w:right w:val="none" w:sz="0" w:space="0" w:color="auto"/>
      </w:divBdr>
    </w:div>
    <w:div w:id="1509905543">
      <w:bodyDiv w:val="1"/>
      <w:marLeft w:val="0"/>
      <w:marRight w:val="0"/>
      <w:marTop w:val="0"/>
      <w:marBottom w:val="0"/>
      <w:divBdr>
        <w:top w:val="none" w:sz="0" w:space="0" w:color="auto"/>
        <w:left w:val="none" w:sz="0" w:space="0" w:color="auto"/>
        <w:bottom w:val="none" w:sz="0" w:space="0" w:color="auto"/>
        <w:right w:val="none" w:sz="0" w:space="0" w:color="auto"/>
      </w:divBdr>
    </w:div>
    <w:div w:id="1704209895">
      <w:bodyDiv w:val="1"/>
      <w:marLeft w:val="0"/>
      <w:marRight w:val="0"/>
      <w:marTop w:val="0"/>
      <w:marBottom w:val="0"/>
      <w:divBdr>
        <w:top w:val="none" w:sz="0" w:space="0" w:color="auto"/>
        <w:left w:val="none" w:sz="0" w:space="0" w:color="auto"/>
        <w:bottom w:val="none" w:sz="0" w:space="0" w:color="auto"/>
        <w:right w:val="none" w:sz="0" w:space="0" w:color="auto"/>
      </w:divBdr>
    </w:div>
    <w:div w:id="1726559538">
      <w:bodyDiv w:val="1"/>
      <w:marLeft w:val="0"/>
      <w:marRight w:val="0"/>
      <w:marTop w:val="0"/>
      <w:marBottom w:val="0"/>
      <w:divBdr>
        <w:top w:val="none" w:sz="0" w:space="0" w:color="auto"/>
        <w:left w:val="none" w:sz="0" w:space="0" w:color="auto"/>
        <w:bottom w:val="none" w:sz="0" w:space="0" w:color="auto"/>
        <w:right w:val="none" w:sz="0" w:space="0" w:color="auto"/>
      </w:divBdr>
    </w:div>
    <w:div w:id="1773552153">
      <w:bodyDiv w:val="1"/>
      <w:marLeft w:val="0"/>
      <w:marRight w:val="0"/>
      <w:marTop w:val="0"/>
      <w:marBottom w:val="0"/>
      <w:divBdr>
        <w:top w:val="none" w:sz="0" w:space="0" w:color="auto"/>
        <w:left w:val="none" w:sz="0" w:space="0" w:color="auto"/>
        <w:bottom w:val="none" w:sz="0" w:space="0" w:color="auto"/>
        <w:right w:val="none" w:sz="0" w:space="0" w:color="auto"/>
      </w:divBdr>
    </w:div>
    <w:div w:id="1802115248">
      <w:bodyDiv w:val="1"/>
      <w:marLeft w:val="0"/>
      <w:marRight w:val="0"/>
      <w:marTop w:val="0"/>
      <w:marBottom w:val="0"/>
      <w:divBdr>
        <w:top w:val="none" w:sz="0" w:space="0" w:color="auto"/>
        <w:left w:val="none" w:sz="0" w:space="0" w:color="auto"/>
        <w:bottom w:val="none" w:sz="0" w:space="0" w:color="auto"/>
        <w:right w:val="none" w:sz="0" w:space="0" w:color="auto"/>
      </w:divBdr>
    </w:div>
    <w:div w:id="18368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OvOMnDuZOb8Cwpzsj6DPlFgH2wRmQXGhkbEzAjHy0/edit" TargetMode="External"/><Relationship Id="rId13" Type="http://schemas.openxmlformats.org/officeDocument/2006/relationships/hyperlink" Target="https://docs.google.com/document/d/1kDOvOMnDuZOb8Cwpzsj6DPlFgH2wRmQXGhkbEzAjHy0/edit" TargetMode="External"/><Relationship Id="rId18" Type="http://schemas.openxmlformats.org/officeDocument/2006/relationships/image" Target="media/image1.png"/><Relationship Id="rId26" Type="http://schemas.openxmlformats.org/officeDocument/2006/relationships/hyperlink" Target="https://www.edgeamc.com/invest-now/" TargetMode="External"/><Relationship Id="rId3" Type="http://schemas.openxmlformats.org/officeDocument/2006/relationships/settings" Target="settings.xml"/><Relationship Id="rId21" Type="http://schemas.openxmlformats.org/officeDocument/2006/relationships/hyperlink" Target="https://www.linkedin.com/company/gm-equity-limited" TargetMode="External"/><Relationship Id="rId7" Type="http://schemas.openxmlformats.org/officeDocument/2006/relationships/hyperlink" Target="https://docs.google.com/document/d/1kDOvOMnDuZOb8Cwpzsj6DPlFgH2wRmQXGhkbEzAjHy0/edit" TargetMode="External"/><Relationship Id="rId12" Type="http://schemas.openxmlformats.org/officeDocument/2006/relationships/hyperlink" Target="https://docs.google.com/document/d/1kDOvOMnDuZOb8Cwpzsj6DPlFgH2wRmQXGhkbEzAjHy0/edit" TargetMode="External"/><Relationship Id="rId17" Type="http://schemas.openxmlformats.org/officeDocument/2006/relationships/hyperlink" Target="https://bluewealthcapital.com/contact/" TargetMode="External"/><Relationship Id="rId25" Type="http://schemas.openxmlformats.org/officeDocument/2006/relationships/hyperlink" Target="http://webportal.shanta-aml.com/auth/register" TargetMode="External"/><Relationship Id="rId2" Type="http://schemas.openxmlformats.org/officeDocument/2006/relationships/styles" Target="styles.xml"/><Relationship Id="rId16" Type="http://schemas.openxmlformats.org/officeDocument/2006/relationships/hyperlink" Target="https://bluewealthcapital.com/contact/"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kDOvOMnDuZOb8Cwpzsj6DPlFgH2wRmQXGhkbEzAjHy0/edit" TargetMode="External"/><Relationship Id="rId11" Type="http://schemas.openxmlformats.org/officeDocument/2006/relationships/hyperlink" Target="https://docs.google.com/document/d/1kDOvOMnDuZOb8Cwpzsj6DPlFgH2wRmQXGhkbEzAjHy0/edit" TargetMode="External"/><Relationship Id="rId24" Type="http://schemas.openxmlformats.org/officeDocument/2006/relationships/hyperlink" Target="https://www.gravityforms.com/" TargetMode="External"/><Relationship Id="rId5" Type="http://schemas.openxmlformats.org/officeDocument/2006/relationships/hyperlink" Target="https://docs.google.com/document/d/1kDOvOMnDuZOb8Cwpzsj6DPlFgH2wRmQXGhkbEzAjHy0/edit" TargetMode="External"/><Relationship Id="rId15" Type="http://schemas.openxmlformats.org/officeDocument/2006/relationships/hyperlink" Target="https://bluewealthcapital.com/contact/" TargetMode="External"/><Relationship Id="rId23" Type="http://schemas.openxmlformats.org/officeDocument/2006/relationships/hyperlink" Target="https://www.cwtamc.com/invest-now/" TargetMode="External"/><Relationship Id="rId28" Type="http://schemas.openxmlformats.org/officeDocument/2006/relationships/fontTable" Target="fontTable.xml"/><Relationship Id="rId10" Type="http://schemas.openxmlformats.org/officeDocument/2006/relationships/hyperlink" Target="https://docs.google.com/document/d/1kDOvOMnDuZOb8Cwpzsj6DPlFgH2wRmQXGhkbEzAjHy0/ed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kDOvOMnDuZOb8Cwpzsj6DPlFgH2wRmQXGhkbEzAjHy0/edit" TargetMode="External"/><Relationship Id="rId14" Type="http://schemas.openxmlformats.org/officeDocument/2006/relationships/hyperlink" Target="https://bluewealthcapital.com/contact/" TargetMode="External"/><Relationship Id="rId22" Type="http://schemas.openxmlformats.org/officeDocument/2006/relationships/hyperlink" Target="https://drive.google.com/file/d/1h2BQJGFMaJxzyjQ6DpiGY8flbtRp-013/view?usp=sharing"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Shahriar Tanveer</dc:creator>
  <cp:keywords/>
  <dc:description/>
  <cp:lastModifiedBy>win</cp:lastModifiedBy>
  <cp:revision>6</cp:revision>
  <dcterms:created xsi:type="dcterms:W3CDTF">2021-08-02T05:12:00Z</dcterms:created>
  <dcterms:modified xsi:type="dcterms:W3CDTF">2021-08-10T08:46:00Z</dcterms:modified>
</cp:coreProperties>
</file>