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ata-factory"/>
    <w:p>
      <w:pPr>
        <w:pStyle w:val="Heading1"/>
      </w:pPr>
      <w:r>
        <w:t xml:space="preserve"> </w:t>
      </w:r>
      <w:r>
        <w:t xml:space="preserve">Data Factory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Azure Data Factory is Azure’s cloud ETL service for scale-out serverless data integration and data transformation. It offers a code-free UI for intuitive authoring and single-pane-of-glass monitoring and management. You can also lift and shift existing SSIS packages to Azure and run them with full compatibility in ADF. SSIS Integration Runtime offers a fully managed service, so you don’t have to worry about infrastructure management.</w:t>
      </w:r>
    </w:p>
    <w:bookmarkEnd w:id="20"/>
    <w:bookmarkStart w:id="21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r>
        <w:t xml:space="preserve">https://docs.microsoft.com/en-us/azure/data-factory/</w:t>
      </w:r>
    </w:p>
    <w:bookmarkEnd w:id="21"/>
    <w:bookmarkStart w:id="22" w:name="security"/>
    <w:p>
      <w:pPr>
        <w:pStyle w:val="Heading2"/>
      </w:pPr>
      <w:r>
        <w:t xml:space="preserve">Security</w:t>
      </w:r>
      <w:r>
        <w:t xml:space="preserve"> </w:t>
      </w:r>
    </w:p>
    <w:p>
      <w:pPr>
        <w:pStyle w:val="FirstParagraph"/>
      </w:pPr>
      <w:r>
        <w:t xml:space="preserve">Data Factory is available in the Canadian regions.</w:t>
      </w:r>
      <w:r>
        <w:t xml:space="preserve"> </w:t>
      </w:r>
      <w:r>
        <w:t xml:space="preserve">Azure Data Factory including Azure Integration Runtime and Self-hosted Integration Runtime does not store any temporary data, cache data or logs except for linked service credentials for cloud data stores, which are encrypted by using certificates.</w:t>
      </w:r>
      <w:r>
        <w:t xml:space="preserve"> </w:t>
      </w:r>
      <w:r>
        <w:t xml:space="preserve">Data encryption in transit: If the cloud data store supports HTTPS or TLS, all data transfers between data movement services in Data Factory and a cloud data store are via secure channel HTTPS or TLS.</w:t>
      </w:r>
      <w:r>
        <w:t xml:space="preserve"> </w:t>
      </w:r>
      <w:r>
        <w:t xml:space="preserve">https://docs.microsoft.com/en-us/azure/data-factory/data-movement-security-considerations</w:t>
      </w:r>
    </w:p>
    <w:bookmarkEnd w:id="22"/>
    <w:bookmarkStart w:id="23" w:name="performance"/>
    <w:p>
      <w:pPr>
        <w:pStyle w:val="Heading2"/>
      </w:pPr>
      <w:r>
        <w:t xml:space="preserve">Performance</w:t>
      </w:r>
      <w:r>
        <w:t xml:space="preserve"> </w:t>
      </w:r>
    </w:p>
    <w:p>
      <w:pPr>
        <w:pStyle w:val="FirstParagraph"/>
      </w:pPr>
      <w:r>
        <w:t xml:space="preserve">Azure Data Factory and Synapse pipelines offer a serverless architecture that allows parallelism at different levels.</w:t>
      </w:r>
      <w:r>
        <w:t xml:space="preserve"> </w:t>
      </w:r>
      <w:r>
        <w:t xml:space="preserve">This architecture allows you to develop pipelines that maximize data movement throughput for your environment.</w:t>
      </w:r>
      <w:r>
        <w:t xml:space="preserve"> </w:t>
      </w:r>
      <w:r>
        <w:t xml:space="preserve">A single copy activity can take advantage of scalable compute resources.When using Azure integration runtime (IR), you can specify up to 256 data integration units (DIUs) for each copy activity, in a serverless manner.</w:t>
      </w:r>
      <w:r>
        <w:t xml:space="preserve"> </w:t>
      </w:r>
      <w:r>
        <w:t xml:space="preserve">Data Factory Data Flow utilize spark clusters for fast in-memory data engineering. You can scale up the performance based on the cluster size</w:t>
      </w:r>
    </w:p>
    <w:bookmarkEnd w:id="23"/>
    <w:bookmarkStart w:id="24" w:name="complexity"/>
    <w:p>
      <w:pPr>
        <w:pStyle w:val="Heading2"/>
      </w:pPr>
      <w:r>
        <w:t xml:space="preserve">Complexity</w:t>
      </w:r>
      <w:r>
        <w:t xml:space="preserve"> </w:t>
      </w:r>
    </w:p>
    <w:p>
      <w:pPr>
        <w:pStyle w:val="FirstParagraph"/>
      </w:pPr>
      <w:r>
        <w:t xml:space="preserve">Azure Data Factory is low-code/no-code data engineering thus the learning curve is not steep. It’s a cloud service so the setup and maintainance is very easy.</w:t>
      </w:r>
    </w:p>
    <w:bookmarkEnd w:id="24"/>
    <w:bookmarkStart w:id="25" w:name="accessibility"/>
    <w:p>
      <w:pPr>
        <w:pStyle w:val="Heading2"/>
      </w:pPr>
      <w:r>
        <w:t xml:space="preserve">Accessibility</w:t>
      </w:r>
      <w:r>
        <w:t xml:space="preserve"> </w:t>
      </w:r>
    </w:p>
    <w:p>
      <w:pPr>
        <w:pStyle w:val="FirstParagraph"/>
      </w:pPr>
      <w:r>
        <w:t xml:space="preserve">Azure Portal and Data Factory portal sport accessible interface</w:t>
      </w:r>
    </w:p>
    <w:bookmarkEnd w:id="25"/>
    <w:bookmarkStart w:id="26" w:name="supportability"/>
    <w:p>
      <w:pPr>
        <w:pStyle w:val="Heading2"/>
      </w:pPr>
      <w:r>
        <w:t xml:space="preserve">Supportability</w:t>
      </w:r>
      <w:r>
        <w:t xml:space="preserve"> </w:t>
      </w:r>
    </w:p>
    <w:p>
      <w:pPr>
        <w:pStyle w:val="FirstParagraph"/>
      </w:pPr>
      <w:r>
        <w:t xml:space="preserve">Official Microsoft support and community support is available</w:t>
      </w:r>
    </w:p>
    <w:bookmarkEnd w:id="26"/>
    <w:bookmarkStart w:id="27" w:name="interoperability"/>
    <w:p>
      <w:pPr>
        <w:pStyle w:val="Heading2"/>
      </w:pPr>
      <w:r>
        <w:t xml:space="preserve">Interoperability</w:t>
      </w:r>
      <w:r>
        <w:t xml:space="preserve"> </w:t>
      </w:r>
    </w:p>
    <w:p>
      <w:pPr>
        <w:pStyle w:val="FirstParagraph"/>
      </w:pPr>
      <w:r>
        <w:t xml:space="preserve">Data Factory is very well integrated with the rest of the Azure data services</w:t>
      </w:r>
    </w:p>
    <w:bookmarkEnd w:id="27"/>
    <w:bookmarkStart w:id="28" w:name="data-handling"/>
    <w:p>
      <w:pPr>
        <w:pStyle w:val="Heading2"/>
      </w:pPr>
      <w:r>
        <w:t xml:space="preserve">Data handling</w:t>
      </w:r>
    </w:p>
    <w:p>
      <w:pPr>
        <w:pStyle w:val="FirstParagraph"/>
      </w:pPr>
      <w:r>
        <w:t xml:space="preserve">Data Factory doesn’t save data in it, it just move data between data sources</w:t>
      </w:r>
    </w:p>
    <w:bookmarkEnd w:id="28"/>
    <w:bookmarkStart w:id="29" w:name="cost"/>
    <w:p>
      <w:pPr>
        <w:pStyle w:val="Heading2"/>
      </w:pPr>
      <w:r>
        <w:t xml:space="preserve">Cost</w:t>
      </w:r>
      <w:r>
        <w:t xml:space="preserve"> </w:t>
      </w:r>
    </w:p>
    <w:p>
      <w:pPr>
        <w:pStyle w:val="FirstParagraph"/>
      </w:pPr>
      <w:r>
        <w:t xml:space="preserve">Data Factory cost is per use. Pricing for Data Pipeline is calculated based on:</w:t>
      </w:r>
      <w:r>
        <w:t xml:space="preserve"> </w:t>
      </w:r>
      <w:r>
        <w:t xml:space="preserve">- Pipeline orchestration and execution</w:t>
      </w:r>
      <w:r>
        <w:t xml:space="preserve"> </w:t>
      </w:r>
      <w:r>
        <w:t xml:space="preserve">- Data flow execution and debugging</w:t>
      </w:r>
      <w:r>
        <w:t xml:space="preserve"> </w:t>
      </w:r>
      <w:r>
        <w:t xml:space="preserve">- Number of Data Factory operations such as create pipelines and pipeline monitoring</w:t>
      </w:r>
      <w:r>
        <w:t xml:space="preserve"> </w:t>
      </w:r>
      <w:r>
        <w:t xml:space="preserve">https://azure.microsoft.com/en-us/pricing/details/data-factory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2021-12-03T15:59:40Z</dcterms:created>
  <dcterms:modified xsi:type="dcterms:W3CDTF">2021-12-03T15:59:40Z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