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8"/>
        <w:rPr>
          <w:rFonts w:ascii="Times New Roman"/>
          <w:sz w:val="15"/>
        </w:rPr>
      </w:pPr>
    </w:p>
    <w:p>
      <w:pPr>
        <w:pStyle w:val="Heading1"/>
        <w:spacing w:before="100"/>
      </w:pPr>
      <w:r>
        <w:rPr/>
        <w:t>Framework Agreement Independent Contractor –</w:t>
      </w:r>
    </w:p>
    <w:p>
      <w:pPr>
        <w:spacing w:before="2"/>
        <w:ind w:left="100" w:right="0" w:firstLine="0"/>
        <w:jc w:val="left"/>
        <w:rPr>
          <w:b/>
          <w:sz w:val="28"/>
        </w:rPr>
      </w:pPr>
      <w:r>
        <w:rPr>
          <w:b/>
          <w:sz w:val="28"/>
        </w:rPr>
        <w:t>CARPARTPLANET</w:t>
      </w:r>
    </w:p>
    <w:p>
      <w:pPr>
        <w:pStyle w:val="BodyText"/>
        <w:spacing w:before="277"/>
        <w:ind w:left="100"/>
      </w:pPr>
      <w:r>
        <w:rPr/>
        <w:t>The person signing below (hereinafter referred to as the REPRESENTATIVE) and CARPARTPLANET, (hereinafter CARPARTPLANET) define a framework agreement (hereinafter “FRAMEWORK AGREEMENT”) which regulates the commercial relationship between the parties and is in accordance with the following stipulations:</w:t>
      </w:r>
    </w:p>
    <w:p>
      <w:pPr>
        <w:pStyle w:val="BodyText"/>
        <w:spacing w:before="4"/>
        <w:rPr>
          <w:sz w:val="23"/>
        </w:rPr>
      </w:pPr>
    </w:p>
    <w:p>
      <w:pPr>
        <w:pStyle w:val="Heading1"/>
      </w:pPr>
      <w:r>
        <w:rPr/>
        <w:t>First: Scope of the Agreement.</w:t>
      </w:r>
    </w:p>
    <w:p>
      <w:pPr>
        <w:pStyle w:val="BodyText"/>
        <w:spacing w:before="277"/>
        <w:ind w:left="100" w:right="514"/>
      </w:pPr>
      <w:r>
        <w:rPr/>
        <w:t>The REPRESENTATIVE shall provide online Internet-based services to CARPARTPLANETS customers.</w:t>
      </w:r>
    </w:p>
    <w:p>
      <w:pPr>
        <w:pStyle w:val="BodyText"/>
        <w:spacing w:before="3"/>
        <w:rPr>
          <w:sz w:val="23"/>
        </w:rPr>
      </w:pPr>
    </w:p>
    <w:p>
      <w:pPr>
        <w:pStyle w:val="BodyText"/>
        <w:ind w:left="100" w:right="514"/>
      </w:pPr>
      <w:r>
        <w:rPr/>
        <w:t>The service that the REPRESENTATIVE will perform is of a virtual nature, distance- based, without the direct supervision of CARPARTPLANET, with the defined schedule programed to business needs. By signing this agreement, the REPRESENTATIVE consents and confirms that he is an INDEPENDENT CONTRACTOR and is not an employee of CARPARTPLANET.</w:t>
      </w:r>
    </w:p>
    <w:p>
      <w:pPr>
        <w:pStyle w:val="BodyText"/>
        <w:spacing w:before="4"/>
        <w:rPr>
          <w:sz w:val="23"/>
        </w:rPr>
      </w:pPr>
    </w:p>
    <w:p>
      <w:pPr>
        <w:pStyle w:val="BodyText"/>
        <w:ind w:left="100" w:right="288"/>
      </w:pPr>
      <w:r>
        <w:rPr/>
        <w:t>Due to the very nature of the service, the type of relationship between the parties involved is commercial and does not establish political, religious, industrial, union, or community relationships, or relationships or any other nature and or kind between them, whether they be the REPRESENTATIVE, CARPARTPLANETS clients, academic, or CARPARTPLANET.</w:t>
      </w:r>
    </w:p>
    <w:p>
      <w:pPr>
        <w:pStyle w:val="BodyText"/>
        <w:spacing w:before="5"/>
        <w:rPr>
          <w:sz w:val="23"/>
        </w:rPr>
      </w:pPr>
    </w:p>
    <w:p>
      <w:pPr>
        <w:pStyle w:val="Heading2"/>
      </w:pPr>
      <w:r>
        <w:rPr/>
        <w:t>Second: Definition of Roles.</w:t>
      </w:r>
    </w:p>
    <w:p>
      <w:pPr>
        <w:pStyle w:val="BodyText"/>
        <w:spacing w:before="3"/>
        <w:rPr>
          <w:b/>
          <w:sz w:val="23"/>
        </w:rPr>
      </w:pPr>
    </w:p>
    <w:p>
      <w:pPr>
        <w:pStyle w:val="BodyText"/>
        <w:ind w:left="100" w:right="439"/>
      </w:pPr>
      <w:r>
        <w:rPr/>
        <w:t>CARPARTPLANET’s role consists of searching for, selecting, training, scheduling, evaluating, compensating and managing, among other administrative matters, the REPRESENTATIVE’S able to perform such services, with whom they sign this FRAMEWORK AGREEMENT which establishes the service, which both parties sign and submit to each other.</w:t>
      </w:r>
    </w:p>
    <w:p>
      <w:pPr>
        <w:pStyle w:val="BodyText"/>
        <w:spacing w:before="11"/>
        <w:rPr>
          <w:sz w:val="22"/>
        </w:rPr>
      </w:pPr>
    </w:p>
    <w:p>
      <w:pPr>
        <w:pStyle w:val="BodyText"/>
        <w:spacing w:before="1"/>
        <w:ind w:left="100" w:right="310"/>
      </w:pPr>
      <w:r>
        <w:rPr/>
        <w:t>The role of CARPARTPLANET’s CLIENT is to market the service to end clients (CONSUMERS) and to provide the REPRESENTATIVE with sales and service guidelines. The client’s role includes sales, support, systems, quality assurance, production, and academic and general administrative tasks.</w:t>
      </w:r>
    </w:p>
    <w:p>
      <w:pPr>
        <w:pStyle w:val="BodyText"/>
        <w:spacing w:before="4"/>
        <w:rPr>
          <w:sz w:val="23"/>
        </w:rPr>
      </w:pPr>
    </w:p>
    <w:p>
      <w:pPr>
        <w:pStyle w:val="BodyText"/>
        <w:ind w:left="100"/>
      </w:pPr>
      <w:r>
        <w:rPr/>
        <w:t>The role of the REPRESENTATIVE is described in the following clause.</w:t>
      </w:r>
    </w:p>
    <w:p>
      <w:pPr>
        <w:spacing w:after="0"/>
        <w:sectPr>
          <w:headerReference w:type="default" r:id="rId5"/>
          <w:footerReference w:type="default" r:id="rId6"/>
          <w:type w:val="continuous"/>
          <w:pgSz w:w="12240" w:h="15840"/>
          <w:pgMar w:header="1440" w:footer="1581" w:top="2120" w:bottom="1780" w:left="1340" w:right="1300"/>
          <w:pgNumType w:start="1"/>
        </w:sectPr>
      </w:pPr>
    </w:p>
    <w:p>
      <w:pPr>
        <w:pStyle w:val="BodyText"/>
        <w:rPr>
          <w:sz w:val="15"/>
        </w:rPr>
      </w:pPr>
    </w:p>
    <w:p>
      <w:pPr>
        <w:pStyle w:val="Heading2"/>
        <w:spacing w:before="100"/>
      </w:pPr>
      <w:r>
        <w:rPr/>
        <w:t>Third: Role of the REPRESENTATIVE</w:t>
      </w:r>
    </w:p>
    <w:p>
      <w:pPr>
        <w:pStyle w:val="BodyText"/>
        <w:spacing w:before="2"/>
        <w:rPr>
          <w:b/>
          <w:sz w:val="23"/>
        </w:rPr>
      </w:pPr>
    </w:p>
    <w:p>
      <w:pPr>
        <w:pStyle w:val="BodyText"/>
        <w:ind w:left="100" w:right="251"/>
      </w:pPr>
      <w:r>
        <w:rPr/>
        <w:t>The services that the REPRESENTATIVE offers the CONSUMERS are those of Internet- based assistance in identifying the proper parts and assisting the CONSUMERS within the scope of their duties, and are in accordance with the terms of the following clauses of this FRAMEWORK AGREEMENT.</w:t>
      </w:r>
    </w:p>
    <w:p>
      <w:pPr>
        <w:pStyle w:val="BodyText"/>
        <w:spacing w:before="4"/>
        <w:rPr>
          <w:sz w:val="23"/>
        </w:rPr>
      </w:pPr>
    </w:p>
    <w:p>
      <w:pPr>
        <w:pStyle w:val="BodyText"/>
        <w:spacing w:before="1"/>
        <w:ind w:left="100" w:right="162"/>
      </w:pPr>
      <w:r>
        <w:rPr/>
        <w:t>The REPRESENTATIVE expresses that any personal records he has submitted, and any personal records he will submit, to CARPARTPLANET and/or CARPARTPLANET’s clients, are authentic, lawful and accurately reflect reality. In addition, he declares that he has access to a checking account with BBVA or other means of receiving electronic payment for services provided. CARPARTPLANET’s CLIENTS can apply further conditions and restrictions, which shall be included in the appendices of this agreement, if applicable.</w:t>
      </w:r>
    </w:p>
    <w:p>
      <w:pPr>
        <w:pStyle w:val="BodyText"/>
        <w:spacing w:before="11"/>
        <w:rPr>
          <w:sz w:val="22"/>
        </w:rPr>
      </w:pPr>
    </w:p>
    <w:p>
      <w:pPr>
        <w:pStyle w:val="BodyText"/>
        <w:ind w:left="100" w:right="251"/>
      </w:pPr>
      <w:r>
        <w:rPr/>
        <w:t>In addition, the REPRESENTATIVE declares that he agrees with providing assistance to natural persons of all ages, races, religions, cultures or any other type of socio-cultural or age-related characterization, and he agrees to not perform acts of discrimination, discrediting of ideas, sabotage, or ideological proselytism.</w:t>
      </w:r>
    </w:p>
    <w:p>
      <w:pPr>
        <w:pStyle w:val="BodyText"/>
        <w:spacing w:before="4"/>
        <w:rPr>
          <w:sz w:val="23"/>
        </w:rPr>
      </w:pPr>
    </w:p>
    <w:p>
      <w:pPr>
        <w:pStyle w:val="Heading2"/>
      </w:pPr>
      <w:r>
        <w:rPr/>
        <w:t>Fourth: Compensation for Services Rendered</w:t>
      </w:r>
    </w:p>
    <w:p>
      <w:pPr>
        <w:pStyle w:val="BodyText"/>
        <w:spacing w:before="3"/>
        <w:rPr>
          <w:b/>
          <w:sz w:val="23"/>
        </w:rPr>
      </w:pPr>
    </w:p>
    <w:p>
      <w:pPr>
        <w:pStyle w:val="BodyText"/>
        <w:ind w:left="100" w:right="434"/>
      </w:pPr>
      <w:r>
        <w:rPr/>
        <w:t>The REPRESENTATIVE shall receive a weekly monetary compensation for his services and the REPRESENTATIVE shall be responsible for paying any relevant taxes in his country of residence and/or origin as applicable, in accordance with the provisions of the legislation set forth by the country or countries involved for INDEPENDENT CONTRACTORS.</w:t>
      </w:r>
    </w:p>
    <w:p>
      <w:pPr>
        <w:pStyle w:val="BodyText"/>
        <w:spacing w:before="5"/>
        <w:rPr>
          <w:sz w:val="23"/>
        </w:rPr>
      </w:pPr>
    </w:p>
    <w:p>
      <w:pPr>
        <w:pStyle w:val="BodyText"/>
        <w:ind w:left="100" w:right="168"/>
      </w:pPr>
      <w:r>
        <w:rPr/>
        <w:t>The REPRESENTATIVE shall be compensated according to the values specified in the appendices of this framework agreement. The values may vary according to the type of service provided, the REPRESENTATIVES’s country and city of origin, the CARPARTPLANET client, or to the demand, the REPRESENTATIVE’s seniority, or the REPRESENTATIVE’s performance and the quality of the services provided, among other variables freely at CARPARTPLANET’s disposal. Compensation shall be established by CARPARTPLANET, upon the REPRESENTATIVE’s acceptance, who declares to understand and accept the established values prior to beginning to provide his services.</w:t>
      </w:r>
    </w:p>
    <w:p>
      <w:pPr>
        <w:pStyle w:val="BodyText"/>
        <w:rPr>
          <w:sz w:val="23"/>
        </w:rPr>
      </w:pPr>
    </w:p>
    <w:p>
      <w:pPr>
        <w:pStyle w:val="BodyText"/>
        <w:spacing w:before="1"/>
        <w:ind w:left="100" w:right="408"/>
      </w:pPr>
      <w:r>
        <w:rPr/>
        <w:t>Payments shall be made between Mondays before the end of the day following the provision of services, based on the hours of work performed plus commission earned, as long as the amount accrued is greater than US$30.</w:t>
      </w:r>
    </w:p>
    <w:p>
      <w:pPr>
        <w:spacing w:after="0"/>
        <w:sectPr>
          <w:pgSz w:w="12240" w:h="15840"/>
          <w:pgMar w:header="1440" w:footer="1581" w:top="2120" w:bottom="1900" w:left="1340" w:right="1300"/>
        </w:sectPr>
      </w:pPr>
    </w:p>
    <w:p>
      <w:pPr>
        <w:pStyle w:val="BodyText"/>
        <w:rPr>
          <w:sz w:val="15"/>
        </w:rPr>
      </w:pPr>
    </w:p>
    <w:p>
      <w:pPr>
        <w:pStyle w:val="Heading2"/>
        <w:spacing w:before="100"/>
      </w:pPr>
      <w:r>
        <w:rPr/>
        <w:t>Fifth: Communication between Parties</w:t>
      </w:r>
    </w:p>
    <w:p>
      <w:pPr>
        <w:pStyle w:val="BodyText"/>
        <w:spacing w:before="2"/>
        <w:rPr>
          <w:b/>
          <w:sz w:val="23"/>
        </w:rPr>
      </w:pPr>
    </w:p>
    <w:p>
      <w:pPr>
        <w:pStyle w:val="BodyText"/>
        <w:ind w:left="100" w:right="276"/>
      </w:pPr>
      <w:r>
        <w:rPr/>
        <w:t>The REPRESENTATIVE shall only have to interact with three parties: CARPARTPLANET, CARPARTPLANET’s client and the CONSUMERS.</w:t>
      </w:r>
    </w:p>
    <w:p>
      <w:pPr>
        <w:pStyle w:val="BodyText"/>
        <w:spacing w:before="4"/>
        <w:rPr>
          <w:sz w:val="23"/>
        </w:rPr>
      </w:pPr>
    </w:p>
    <w:p>
      <w:pPr>
        <w:pStyle w:val="BodyText"/>
        <w:ind w:left="100" w:right="288"/>
      </w:pPr>
      <w:r>
        <w:rPr/>
        <w:t>REPRESENTATIVE must communicate with CARPARTPLANET’s clients only for matters directly related to daily operation, such as the use of software, conducting sessions or resolving specific situations. All other matters (performance conditions, compensation, suggestions, comments, problems, etc.) must be communicated to CARPARTPLANET who shall have the obligation to provide a formal response by e-mail or telephone within the following 72 hours. CARPARTPLANET and/or its clients may modify the channels of communication by means of official announcements on RINGCENTRAL.</w:t>
      </w:r>
    </w:p>
    <w:p>
      <w:pPr>
        <w:pStyle w:val="BodyText"/>
        <w:rPr>
          <w:sz w:val="23"/>
        </w:rPr>
      </w:pPr>
    </w:p>
    <w:p>
      <w:pPr>
        <w:pStyle w:val="BodyText"/>
        <w:ind w:left="100" w:right="175"/>
      </w:pPr>
      <w:r>
        <w:rPr/>
        <w:t>Communication between the REPRESENTATIVE and the CONSUMERS can only be made through your VOIP Phone, or email.</w:t>
      </w:r>
    </w:p>
    <w:p>
      <w:pPr>
        <w:pStyle w:val="BodyText"/>
        <w:spacing w:before="3"/>
        <w:rPr>
          <w:sz w:val="23"/>
        </w:rPr>
      </w:pPr>
    </w:p>
    <w:p>
      <w:pPr>
        <w:pStyle w:val="BodyText"/>
        <w:ind w:left="100" w:right="312"/>
      </w:pPr>
      <w:r>
        <w:rPr/>
        <w:t>In turn, CARPARTPLANET’s client or clients shall be able to send evaluations, feedback or suggestions directly to the REPRESENTATIVE, even when the general rule is that these notices shall be sent first to CARPARTPLANET, who shall decide the best way to communicate and proceed with the information in question to the REPRESENTATIVE.</w:t>
      </w:r>
    </w:p>
    <w:p>
      <w:pPr>
        <w:pStyle w:val="BodyText"/>
        <w:spacing w:before="4"/>
        <w:rPr>
          <w:sz w:val="23"/>
        </w:rPr>
      </w:pPr>
    </w:p>
    <w:p>
      <w:pPr>
        <w:pStyle w:val="Heading2"/>
      </w:pPr>
      <w:r>
        <w:rPr/>
        <w:t>Sixth: Exclusivity.</w:t>
      </w:r>
    </w:p>
    <w:p>
      <w:pPr>
        <w:pStyle w:val="BodyText"/>
        <w:spacing w:before="3"/>
        <w:rPr>
          <w:b/>
          <w:sz w:val="23"/>
        </w:rPr>
      </w:pPr>
    </w:p>
    <w:p>
      <w:pPr>
        <w:pStyle w:val="BodyText"/>
        <w:ind w:left="100" w:right="205"/>
      </w:pPr>
      <w:r>
        <w:rPr/>
        <w:t>REPRESENTATIVE acknowledges access to Confidential Information and REPRESENTATIVE’s position of trust and confidence with CARPARTPLANET. In respect of this, REPRESENTATIVE agrees not to directly or indirectly solicit, entice, or attempt to solicit or entice any CARPARTPLANETS clients, customers, clients of CARPARTPLANET’s clients, other REPRESENTATIVES, suppliers of CARPARTPLANET such as vendors, competitors, or any other party with whom REPRESNETAIVE’s had contact with or was aware of as a result of REPRESENTATIVE’s duties hereunder, for the purpose of diverting their business or services from CARPARTPLANET or any subsidiary of CARPARTPLANET for a period of 24 consecutive months, beginning on the last day of the REPRESNETATIVE’s independent contractor relationship with CARPARTPLANET or any subsidiary of CARPARTPLANET for any reason or no reason.</w:t>
      </w:r>
    </w:p>
    <w:p>
      <w:pPr>
        <w:pStyle w:val="BodyText"/>
        <w:spacing w:before="2"/>
        <w:rPr>
          <w:sz w:val="23"/>
        </w:rPr>
      </w:pPr>
    </w:p>
    <w:p>
      <w:pPr>
        <w:pStyle w:val="BodyText"/>
        <w:ind w:left="100" w:right="1219"/>
      </w:pPr>
      <w:r>
        <w:rPr/>
        <w:t>In justified cases, CARPARTPLANET may free the REPRESENTATIVEV of these prohibitions.</w:t>
      </w:r>
    </w:p>
    <w:p>
      <w:pPr>
        <w:spacing w:after="0"/>
        <w:sectPr>
          <w:pgSz w:w="12240" w:h="15840"/>
          <w:pgMar w:header="1440" w:footer="1581" w:top="2120" w:bottom="1920" w:left="1340" w:right="1300"/>
        </w:sectPr>
      </w:pPr>
    </w:p>
    <w:p>
      <w:pPr>
        <w:pStyle w:val="BodyText"/>
        <w:rPr>
          <w:sz w:val="15"/>
        </w:rPr>
      </w:pPr>
    </w:p>
    <w:p>
      <w:pPr>
        <w:pStyle w:val="Heading2"/>
        <w:spacing w:before="100"/>
      </w:pPr>
      <w:r>
        <w:rPr/>
        <w:t>Seventh: Appendices to the FRAMEWORK AGREEMENT</w:t>
      </w:r>
    </w:p>
    <w:p>
      <w:pPr>
        <w:pStyle w:val="BodyText"/>
        <w:spacing w:before="2"/>
        <w:rPr>
          <w:b/>
          <w:sz w:val="23"/>
        </w:rPr>
      </w:pPr>
    </w:p>
    <w:p>
      <w:pPr>
        <w:pStyle w:val="BodyText"/>
        <w:ind w:left="100" w:right="127"/>
      </w:pPr>
      <w:r>
        <w:rPr/>
        <w:t>It is understood that any type of information that CARPARTPLANET may send to the REPRESENTATIVE, in relation to operational policies, quality and/or conduct is completely and complementarily part of this FRAMEWORK AGREEMENT. These attached documents establish conditions, procedures and policies that must be studied and understood by the REPRESENTATIVE.</w:t>
      </w:r>
    </w:p>
    <w:p>
      <w:pPr>
        <w:pStyle w:val="BodyText"/>
        <w:spacing w:before="5"/>
        <w:rPr>
          <w:sz w:val="23"/>
        </w:rPr>
      </w:pPr>
    </w:p>
    <w:p>
      <w:pPr>
        <w:pStyle w:val="BodyText"/>
        <w:ind w:left="100" w:right="167"/>
      </w:pPr>
      <w:r>
        <w:rPr/>
        <w:t>In this way, new training manuals, once known and accepted by the REPRESENTATIVE, shall automatically become part of this FRAMEWORK AGREEMENT.</w:t>
      </w:r>
    </w:p>
    <w:p>
      <w:pPr>
        <w:pStyle w:val="BodyText"/>
        <w:spacing w:before="3"/>
        <w:rPr>
          <w:sz w:val="23"/>
        </w:rPr>
      </w:pPr>
    </w:p>
    <w:p>
      <w:pPr>
        <w:pStyle w:val="Heading2"/>
      </w:pPr>
      <w:r>
        <w:rPr/>
        <w:t>Eighth: Session Quality</w:t>
      </w:r>
    </w:p>
    <w:p>
      <w:pPr>
        <w:pStyle w:val="BodyText"/>
        <w:spacing w:before="10"/>
        <w:rPr>
          <w:b/>
          <w:sz w:val="22"/>
        </w:rPr>
      </w:pPr>
    </w:p>
    <w:p>
      <w:pPr>
        <w:pStyle w:val="BodyText"/>
        <w:ind w:left="100" w:right="752"/>
      </w:pPr>
      <w:r>
        <w:rPr/>
        <w:t>CARPARTPLANET expects that the REPRESENTATIVE carries out high-quality calls, according to the following parameters:</w:t>
      </w:r>
    </w:p>
    <w:p>
      <w:pPr>
        <w:pStyle w:val="BodyText"/>
        <w:spacing w:before="3"/>
        <w:rPr>
          <w:sz w:val="23"/>
        </w:rPr>
      </w:pPr>
    </w:p>
    <w:p>
      <w:pPr>
        <w:pStyle w:val="ListParagraph"/>
        <w:numPr>
          <w:ilvl w:val="0"/>
          <w:numId w:val="1"/>
        </w:numPr>
        <w:tabs>
          <w:tab w:pos="820" w:val="left" w:leader="none"/>
          <w:tab w:pos="821" w:val="left" w:leader="none"/>
        </w:tabs>
        <w:spacing w:line="240" w:lineRule="auto" w:before="1" w:after="0"/>
        <w:ind w:left="821" w:right="0" w:hanging="361"/>
        <w:jc w:val="left"/>
        <w:rPr>
          <w:sz w:val="24"/>
        </w:rPr>
      </w:pPr>
      <w:r>
        <w:rPr>
          <w:sz w:val="24"/>
        </w:rPr>
        <w:t>Knowledge of resources (databases, tools, the internet and</w:t>
      </w:r>
      <w:r>
        <w:rPr>
          <w:spacing w:val="-13"/>
          <w:sz w:val="24"/>
        </w:rPr>
        <w:t> </w:t>
      </w:r>
      <w:r>
        <w:rPr>
          <w:sz w:val="24"/>
        </w:rPr>
        <w:t>software).</w:t>
      </w:r>
    </w:p>
    <w:p>
      <w:pPr>
        <w:pStyle w:val="ListParagraph"/>
        <w:numPr>
          <w:ilvl w:val="0"/>
          <w:numId w:val="1"/>
        </w:numPr>
        <w:tabs>
          <w:tab w:pos="820" w:val="left" w:leader="none"/>
          <w:tab w:pos="821" w:val="left" w:leader="none"/>
        </w:tabs>
        <w:spacing w:line="240" w:lineRule="auto" w:before="0" w:after="0"/>
        <w:ind w:left="821" w:right="0" w:hanging="361"/>
        <w:jc w:val="left"/>
        <w:rPr>
          <w:sz w:val="24"/>
        </w:rPr>
      </w:pPr>
      <w:r>
        <w:rPr>
          <w:sz w:val="24"/>
        </w:rPr>
        <w:t>Respect for CONSUMER’s and other</w:t>
      </w:r>
      <w:r>
        <w:rPr>
          <w:spacing w:val="-6"/>
          <w:sz w:val="24"/>
        </w:rPr>
        <w:t> </w:t>
      </w:r>
      <w:r>
        <w:rPr>
          <w:sz w:val="24"/>
        </w:rPr>
        <w:t>REPRESENTATIVE’s.</w:t>
      </w:r>
    </w:p>
    <w:p>
      <w:pPr>
        <w:pStyle w:val="ListParagraph"/>
        <w:numPr>
          <w:ilvl w:val="0"/>
          <w:numId w:val="1"/>
        </w:numPr>
        <w:tabs>
          <w:tab w:pos="820" w:val="left" w:leader="none"/>
          <w:tab w:pos="821" w:val="left" w:leader="none"/>
        </w:tabs>
        <w:spacing w:line="240" w:lineRule="auto" w:before="0" w:after="0"/>
        <w:ind w:left="821" w:right="0" w:hanging="361"/>
        <w:jc w:val="left"/>
        <w:rPr>
          <w:sz w:val="24"/>
        </w:rPr>
      </w:pPr>
      <w:r>
        <w:rPr>
          <w:sz w:val="24"/>
        </w:rPr>
        <w:t>Identifying </w:t>
      </w:r>
      <w:r>
        <w:rPr>
          <w:spacing w:val="-2"/>
          <w:sz w:val="24"/>
        </w:rPr>
        <w:t>and </w:t>
      </w:r>
      <w:r>
        <w:rPr>
          <w:sz w:val="24"/>
        </w:rPr>
        <w:t>understanding CONSUMERS</w:t>
      </w:r>
      <w:r>
        <w:rPr>
          <w:spacing w:val="10"/>
          <w:sz w:val="24"/>
        </w:rPr>
        <w:t> </w:t>
      </w:r>
      <w:r>
        <w:rPr>
          <w:sz w:val="24"/>
        </w:rPr>
        <w:t>requests.</w:t>
      </w:r>
    </w:p>
    <w:p>
      <w:pPr>
        <w:pStyle w:val="ListParagraph"/>
        <w:numPr>
          <w:ilvl w:val="0"/>
          <w:numId w:val="1"/>
        </w:numPr>
        <w:tabs>
          <w:tab w:pos="820" w:val="left" w:leader="none"/>
          <w:tab w:pos="821" w:val="left" w:leader="none"/>
        </w:tabs>
        <w:spacing w:line="240" w:lineRule="auto" w:before="0" w:after="0"/>
        <w:ind w:left="821" w:right="292" w:hanging="361"/>
        <w:jc w:val="left"/>
        <w:rPr>
          <w:sz w:val="24"/>
        </w:rPr>
      </w:pPr>
      <w:r>
        <w:rPr>
          <w:sz w:val="24"/>
        </w:rPr>
        <w:t>Finding </w:t>
      </w:r>
      <w:r>
        <w:rPr>
          <w:spacing w:val="-2"/>
          <w:sz w:val="24"/>
        </w:rPr>
        <w:t>and </w:t>
      </w:r>
      <w:r>
        <w:rPr>
          <w:sz w:val="24"/>
        </w:rPr>
        <w:t>helping CONSUMERS in both Sales and Customer Service aspects of a</w:t>
      </w:r>
      <w:r>
        <w:rPr>
          <w:spacing w:val="-2"/>
          <w:sz w:val="24"/>
        </w:rPr>
        <w:t> </w:t>
      </w:r>
      <w:r>
        <w:rPr>
          <w:sz w:val="24"/>
        </w:rPr>
        <w:t>call.</w:t>
      </w:r>
    </w:p>
    <w:p>
      <w:pPr>
        <w:pStyle w:val="ListParagraph"/>
        <w:numPr>
          <w:ilvl w:val="0"/>
          <w:numId w:val="1"/>
        </w:numPr>
        <w:tabs>
          <w:tab w:pos="820" w:val="left" w:leader="none"/>
          <w:tab w:pos="821" w:val="left" w:leader="none"/>
        </w:tabs>
        <w:spacing w:line="240" w:lineRule="auto" w:before="1" w:after="0"/>
        <w:ind w:left="821" w:right="324" w:hanging="361"/>
        <w:jc w:val="left"/>
        <w:rPr>
          <w:sz w:val="24"/>
        </w:rPr>
      </w:pPr>
      <w:r>
        <w:rPr>
          <w:sz w:val="24"/>
        </w:rPr>
        <w:t>Involving the CONSUMER </w:t>
      </w:r>
      <w:r>
        <w:rPr>
          <w:spacing w:val="-3"/>
          <w:sz w:val="24"/>
        </w:rPr>
        <w:t>in </w:t>
      </w:r>
      <w:r>
        <w:rPr>
          <w:sz w:val="24"/>
        </w:rPr>
        <w:t>the search for information when we are not able to find with our</w:t>
      </w:r>
      <w:r>
        <w:rPr>
          <w:spacing w:val="1"/>
          <w:sz w:val="24"/>
        </w:rPr>
        <w:t> </w:t>
      </w:r>
      <w:r>
        <w:rPr>
          <w:sz w:val="24"/>
        </w:rPr>
        <w:t>tools.</w:t>
      </w:r>
    </w:p>
    <w:p>
      <w:pPr>
        <w:pStyle w:val="ListParagraph"/>
        <w:numPr>
          <w:ilvl w:val="0"/>
          <w:numId w:val="1"/>
        </w:numPr>
        <w:tabs>
          <w:tab w:pos="820" w:val="left" w:leader="none"/>
          <w:tab w:pos="821" w:val="left" w:leader="none"/>
        </w:tabs>
        <w:spacing w:line="240" w:lineRule="auto" w:before="1" w:after="0"/>
        <w:ind w:left="821" w:right="0" w:hanging="361"/>
        <w:jc w:val="left"/>
        <w:rPr>
          <w:sz w:val="24"/>
        </w:rPr>
      </w:pPr>
      <w:r>
        <w:rPr>
          <w:sz w:val="24"/>
        </w:rPr>
        <w:t>Conducting the call on friendly and respectful terms.</w:t>
      </w:r>
    </w:p>
    <w:p>
      <w:pPr>
        <w:pStyle w:val="BodyText"/>
        <w:spacing w:before="3"/>
        <w:rPr>
          <w:sz w:val="23"/>
        </w:rPr>
      </w:pPr>
    </w:p>
    <w:p>
      <w:pPr>
        <w:pStyle w:val="Heading2"/>
      </w:pPr>
      <w:r>
        <w:rPr/>
        <w:t>Ninth: Technical and Environmental Requirements.</w:t>
      </w:r>
    </w:p>
    <w:p>
      <w:pPr>
        <w:pStyle w:val="BodyText"/>
        <w:spacing w:before="3"/>
        <w:rPr>
          <w:b/>
          <w:sz w:val="23"/>
        </w:rPr>
      </w:pPr>
    </w:p>
    <w:p>
      <w:pPr>
        <w:pStyle w:val="ListParagraph"/>
        <w:numPr>
          <w:ilvl w:val="0"/>
          <w:numId w:val="1"/>
        </w:numPr>
        <w:tabs>
          <w:tab w:pos="820" w:val="left" w:leader="none"/>
          <w:tab w:pos="821" w:val="left" w:leader="none"/>
        </w:tabs>
        <w:spacing w:line="240" w:lineRule="auto" w:before="0" w:after="0"/>
        <w:ind w:left="821" w:right="553" w:hanging="361"/>
        <w:jc w:val="left"/>
        <w:rPr>
          <w:sz w:val="24"/>
        </w:rPr>
      </w:pPr>
      <w:r>
        <w:rPr>
          <w:sz w:val="24"/>
        </w:rPr>
        <w:t>The REPRESENTATIVE guarantees that he has permanent access to a</w:t>
      </w:r>
      <w:r>
        <w:rPr>
          <w:spacing w:val="-31"/>
          <w:sz w:val="24"/>
        </w:rPr>
        <w:t> </w:t>
      </w:r>
      <w:r>
        <w:rPr>
          <w:sz w:val="24"/>
        </w:rPr>
        <w:t>reliable internet connection and an available computer which satisfies the minimum requirements described in the</w:t>
      </w:r>
      <w:r>
        <w:rPr>
          <w:spacing w:val="-4"/>
          <w:sz w:val="24"/>
        </w:rPr>
        <w:t> </w:t>
      </w:r>
      <w:r>
        <w:rPr>
          <w:sz w:val="24"/>
        </w:rPr>
        <w:t>appendices.</w:t>
      </w:r>
    </w:p>
    <w:p>
      <w:pPr>
        <w:pStyle w:val="ListParagraph"/>
        <w:numPr>
          <w:ilvl w:val="0"/>
          <w:numId w:val="1"/>
        </w:numPr>
        <w:tabs>
          <w:tab w:pos="820" w:val="left" w:leader="none"/>
          <w:tab w:pos="821" w:val="left" w:leader="none"/>
        </w:tabs>
        <w:spacing w:line="237" w:lineRule="auto" w:before="3" w:after="0"/>
        <w:ind w:left="821" w:right="486" w:hanging="361"/>
        <w:jc w:val="left"/>
        <w:rPr>
          <w:sz w:val="24"/>
        </w:rPr>
      </w:pPr>
      <w:r>
        <w:rPr>
          <w:sz w:val="24"/>
        </w:rPr>
        <w:t>In addition, he must guarantee that he has a workplace with the necessary hygiene and safety conditions and the quiet environment necessary to</w:t>
      </w:r>
      <w:r>
        <w:rPr>
          <w:spacing w:val="-40"/>
          <w:sz w:val="24"/>
        </w:rPr>
        <w:t> </w:t>
      </w:r>
      <w:r>
        <w:rPr>
          <w:sz w:val="24"/>
        </w:rPr>
        <w:t>provide the aforementioned services in an optimal</w:t>
      </w:r>
      <w:r>
        <w:rPr>
          <w:spacing w:val="-5"/>
          <w:sz w:val="24"/>
        </w:rPr>
        <w:t> </w:t>
      </w:r>
      <w:r>
        <w:rPr>
          <w:sz w:val="24"/>
        </w:rPr>
        <w:t>manner.</w:t>
      </w:r>
    </w:p>
    <w:p>
      <w:pPr>
        <w:pStyle w:val="ListParagraph"/>
        <w:numPr>
          <w:ilvl w:val="0"/>
          <w:numId w:val="1"/>
        </w:numPr>
        <w:tabs>
          <w:tab w:pos="820" w:val="left" w:leader="none"/>
          <w:tab w:pos="821" w:val="left" w:leader="none"/>
        </w:tabs>
        <w:spacing w:line="240" w:lineRule="auto" w:before="3" w:after="0"/>
        <w:ind w:left="821" w:right="271" w:hanging="361"/>
        <w:jc w:val="left"/>
        <w:rPr>
          <w:sz w:val="24"/>
        </w:rPr>
      </w:pPr>
      <w:r>
        <w:rPr>
          <w:sz w:val="24"/>
        </w:rPr>
        <w:t>CARPARTPLANET adheres to the UN Global Compact in which it shares the conviction that business practices based on universal principals contribute to</w:t>
      </w:r>
      <w:r>
        <w:rPr>
          <w:spacing w:val="-41"/>
          <w:sz w:val="24"/>
        </w:rPr>
        <w:t> </w:t>
      </w:r>
      <w:r>
        <w:rPr>
          <w:sz w:val="24"/>
        </w:rPr>
        <w:t>the construction of a more stable, egalitarian and inclusive global market and promote more prosperous</w:t>
      </w:r>
      <w:r>
        <w:rPr>
          <w:spacing w:val="-3"/>
          <w:sz w:val="24"/>
        </w:rPr>
        <w:t> </w:t>
      </w:r>
      <w:r>
        <w:rPr>
          <w:sz w:val="24"/>
        </w:rPr>
        <w:t>societies.</w:t>
      </w:r>
    </w:p>
    <w:p>
      <w:pPr>
        <w:spacing w:after="0" w:line="240" w:lineRule="auto"/>
        <w:jc w:val="left"/>
        <w:rPr>
          <w:sz w:val="24"/>
        </w:rPr>
        <w:sectPr>
          <w:pgSz w:w="12240" w:h="15840"/>
          <w:pgMar w:header="1440" w:footer="1581" w:top="2120" w:bottom="1900" w:left="1340" w:right="1300"/>
        </w:sectPr>
      </w:pPr>
    </w:p>
    <w:p>
      <w:pPr>
        <w:pStyle w:val="BodyText"/>
        <w:rPr>
          <w:sz w:val="15"/>
        </w:rPr>
      </w:pPr>
    </w:p>
    <w:p>
      <w:pPr>
        <w:pStyle w:val="Heading2"/>
        <w:spacing w:before="100"/>
      </w:pPr>
      <w:r>
        <w:rPr/>
        <w:t>Tenth: Confidentiality.</w:t>
      </w:r>
    </w:p>
    <w:p>
      <w:pPr>
        <w:pStyle w:val="BodyText"/>
        <w:spacing w:before="2"/>
        <w:rPr>
          <w:b/>
          <w:sz w:val="23"/>
        </w:rPr>
      </w:pPr>
    </w:p>
    <w:p>
      <w:pPr>
        <w:pStyle w:val="BodyText"/>
        <w:ind w:left="100"/>
      </w:pPr>
      <w:r>
        <w:rPr/>
        <w:t>The REPRESENTATIVE shall make confidential use of and shall not copy, use nor share information of any kind, including, but not limited to, product information, processes, inside knowledge, designs, developments, computer programs, databases, client lists or any other type of source related to the parties involved.</w:t>
      </w:r>
    </w:p>
    <w:p>
      <w:pPr>
        <w:pStyle w:val="BodyText"/>
        <w:spacing w:before="4"/>
        <w:rPr>
          <w:sz w:val="23"/>
        </w:rPr>
      </w:pPr>
    </w:p>
    <w:p>
      <w:pPr>
        <w:pStyle w:val="Heading2"/>
        <w:spacing w:before="1"/>
      </w:pPr>
      <w:r>
        <w:rPr/>
        <w:t>Eleventh: Intellectual Property.</w:t>
      </w:r>
    </w:p>
    <w:p>
      <w:pPr>
        <w:pStyle w:val="BodyText"/>
        <w:spacing w:before="2"/>
        <w:rPr>
          <w:b/>
          <w:sz w:val="23"/>
        </w:rPr>
      </w:pPr>
    </w:p>
    <w:p>
      <w:pPr>
        <w:pStyle w:val="ListParagraph"/>
        <w:numPr>
          <w:ilvl w:val="1"/>
          <w:numId w:val="2"/>
        </w:numPr>
        <w:tabs>
          <w:tab w:pos="641" w:val="left" w:leader="none"/>
        </w:tabs>
        <w:spacing w:line="240" w:lineRule="auto" w:before="0" w:after="0"/>
        <w:ind w:left="100" w:right="189" w:firstLine="0"/>
        <w:jc w:val="left"/>
        <w:rPr>
          <w:sz w:val="24"/>
        </w:rPr>
      </w:pPr>
      <w:r>
        <w:rPr>
          <w:sz w:val="24"/>
        </w:rPr>
        <w:t>CARPARTPLANET Ownership of Work Product. “Work Product” refers to any copyrightable material, notes, records, drawings, designs, inventions, improvements, developments, discoveries and trade secrets conceived, discovered, authored, invented, developed or reduced to practice by REPRESENTATIVE, either alone or jointly with others, for CARPARTPLANET as part of the</w:t>
      </w:r>
      <w:r>
        <w:rPr>
          <w:spacing w:val="-5"/>
          <w:sz w:val="24"/>
        </w:rPr>
        <w:t> </w:t>
      </w:r>
      <w:r>
        <w:rPr>
          <w:sz w:val="24"/>
        </w:rPr>
        <w:t>Services.</w:t>
      </w:r>
    </w:p>
    <w:p>
      <w:pPr>
        <w:pStyle w:val="BodyText"/>
        <w:spacing w:before="12"/>
        <w:rPr>
          <w:sz w:val="22"/>
        </w:rPr>
      </w:pPr>
    </w:p>
    <w:p>
      <w:pPr>
        <w:pStyle w:val="ListParagraph"/>
        <w:numPr>
          <w:ilvl w:val="0"/>
          <w:numId w:val="3"/>
        </w:numPr>
        <w:tabs>
          <w:tab w:pos="376" w:val="left" w:leader="none"/>
        </w:tabs>
        <w:spacing w:line="240" w:lineRule="auto" w:before="0" w:after="0"/>
        <w:ind w:left="100" w:right="323" w:firstLine="0"/>
        <w:jc w:val="both"/>
        <w:rPr>
          <w:sz w:val="24"/>
        </w:rPr>
      </w:pPr>
      <w:r>
        <w:rPr>
          <w:sz w:val="24"/>
        </w:rPr>
        <w:t>Work-for-Hire. To the extent permissible under applicable law, Work Product will be considered work made for hire pursuant to the U.S. Copyright Act, 17 U.S.C. §§ 101</w:t>
      </w:r>
      <w:r>
        <w:rPr>
          <w:spacing w:val="-41"/>
          <w:sz w:val="24"/>
        </w:rPr>
        <w:t> </w:t>
      </w:r>
      <w:r>
        <w:rPr>
          <w:sz w:val="24"/>
        </w:rPr>
        <w:t>et seq. and any foreign equivalent</w:t>
      </w:r>
      <w:r>
        <w:rPr>
          <w:spacing w:val="3"/>
          <w:sz w:val="24"/>
        </w:rPr>
        <w:t> </w:t>
      </w:r>
      <w:r>
        <w:rPr>
          <w:sz w:val="24"/>
        </w:rPr>
        <w:t>thereof.</w:t>
      </w:r>
    </w:p>
    <w:p>
      <w:pPr>
        <w:pStyle w:val="ListParagraph"/>
        <w:numPr>
          <w:ilvl w:val="0"/>
          <w:numId w:val="3"/>
        </w:numPr>
        <w:tabs>
          <w:tab w:pos="386" w:val="left" w:leader="none"/>
        </w:tabs>
        <w:spacing w:line="240" w:lineRule="auto" w:before="1" w:after="0"/>
        <w:ind w:left="100" w:right="163" w:firstLine="0"/>
        <w:jc w:val="left"/>
        <w:rPr>
          <w:sz w:val="24"/>
        </w:rPr>
      </w:pPr>
      <w:r>
        <w:rPr>
          <w:sz w:val="24"/>
        </w:rPr>
        <w:t>Assignment. To the extent, if any, that CARPARTPLANET does not own full right, title and interest in and to the Work Product pursuant to Subsection 11.1. (a) above, REPRESENTATIVE hereby assigns to CARPARTPLANET all of his or her ownership, right, title, and interest in and to all Work Product, including, without limitation: (i) all copyrights, patents, rights in mask works, trademarks, trade secrets, and other intellectual property rights and all other rights that may hereafter be vested relating to the Work Product, arising under U.S. or any foreign equivalent thereof, together with all national, foreign, state, provincial, and common law registrations, applications for registration, and renewals and extensions thereof; (ii) all goodwill associated with Work Product; and (iii) all benefits, privileges, causes of action, and remedies relating to any of the foregoing, whether before or hereafter accrued (including without limitation the exclusive rights to apply for such registrations, renewals, and/or extensions, to sue for all past infringements or violations of any of the foregoing, and to settle and retain proceeds from any such</w:t>
      </w:r>
      <w:r>
        <w:rPr>
          <w:spacing w:val="-1"/>
          <w:sz w:val="24"/>
        </w:rPr>
        <w:t> </w:t>
      </w:r>
      <w:r>
        <w:rPr>
          <w:sz w:val="24"/>
        </w:rPr>
        <w:t>actions).</w:t>
      </w:r>
    </w:p>
    <w:p>
      <w:pPr>
        <w:spacing w:after="0" w:line="240" w:lineRule="auto"/>
        <w:jc w:val="left"/>
        <w:rPr>
          <w:sz w:val="24"/>
        </w:rPr>
        <w:sectPr>
          <w:headerReference w:type="default" r:id="rId7"/>
          <w:footerReference w:type="default" r:id="rId8"/>
          <w:pgSz w:w="12240" w:h="15840"/>
          <w:pgMar w:header="1440" w:footer="2036" w:top="2120" w:bottom="2220" w:left="1340" w:right="1300"/>
        </w:sectPr>
      </w:pPr>
    </w:p>
    <w:p>
      <w:pPr>
        <w:pStyle w:val="BodyText"/>
        <w:rPr>
          <w:sz w:val="15"/>
        </w:rPr>
      </w:pPr>
    </w:p>
    <w:p>
      <w:pPr>
        <w:pStyle w:val="ListParagraph"/>
        <w:numPr>
          <w:ilvl w:val="1"/>
          <w:numId w:val="2"/>
        </w:numPr>
        <w:tabs>
          <w:tab w:pos="641" w:val="left" w:leader="none"/>
        </w:tabs>
        <w:spacing w:line="240" w:lineRule="auto" w:before="100" w:after="0"/>
        <w:ind w:left="100" w:right="171" w:firstLine="0"/>
        <w:jc w:val="left"/>
        <w:rPr>
          <w:sz w:val="24"/>
        </w:rPr>
      </w:pPr>
      <w:r>
        <w:rPr>
          <w:sz w:val="24"/>
        </w:rPr>
        <w:t>Backup License. To the extent, if any, that this Article 11 does not provide CARPARTPLANET with full ownership, right, title, and interest in and to the Work Product, REPRESENTATIVE hereby grants CARPARTPLANET a perpetual, irrevocable, fully paid, royalty-free, worldwide license to reproduce, create derivative works from, distribute, publicly display, publicly perform, use, make, have made, offer for sale, sell or otherwise dispose of, and import the Work Product, with the right to sublicense each and every such right. Exercise of CARPARTPLANET’s rights pursuant to this Section</w:t>
      </w:r>
      <w:r>
        <w:rPr>
          <w:spacing w:val="-41"/>
          <w:sz w:val="24"/>
        </w:rPr>
        <w:t> </w:t>
      </w:r>
      <w:r>
        <w:rPr>
          <w:sz w:val="24"/>
        </w:rPr>
        <w:t>11.2 does not excuse any breach of REPRESENTATIVE’s obligations pursuant to Section 11.1 above.</w:t>
      </w:r>
    </w:p>
    <w:p>
      <w:pPr>
        <w:pStyle w:val="BodyText"/>
        <w:spacing w:before="1"/>
        <w:rPr>
          <w:sz w:val="23"/>
        </w:rPr>
      </w:pPr>
    </w:p>
    <w:p>
      <w:pPr>
        <w:pStyle w:val="ListParagraph"/>
        <w:numPr>
          <w:ilvl w:val="1"/>
          <w:numId w:val="2"/>
        </w:numPr>
        <w:tabs>
          <w:tab w:pos="641" w:val="left" w:leader="none"/>
        </w:tabs>
        <w:spacing w:line="240" w:lineRule="auto" w:before="0" w:after="0"/>
        <w:ind w:left="100" w:right="228" w:firstLine="0"/>
        <w:jc w:val="left"/>
        <w:rPr>
          <w:sz w:val="24"/>
        </w:rPr>
      </w:pPr>
      <w:r>
        <w:rPr>
          <w:sz w:val="24"/>
        </w:rPr>
        <w:t>Moral Rights. In addition to the foregoing transfers and allocations of rights, REPRESENTATIVE hereby irrevocably transfers and assigns to CARPARTPLANET any and all “moral rights” REPRESENTATIVE may have in or with respect to the Work Product. REPRESENTATIVE also hereby forever waives and agrees that he/she shall never, even after termination of relationship with CARPARTPLANET, assert any moral rights with respect to the Work Product. “Moral rights” include any rights to claim authorship of or credit on a work of authorship, to object to or prevent the</w:t>
      </w:r>
      <w:r>
        <w:rPr>
          <w:spacing w:val="-41"/>
          <w:sz w:val="24"/>
        </w:rPr>
        <w:t> </w:t>
      </w:r>
      <w:r>
        <w:rPr>
          <w:sz w:val="24"/>
        </w:rPr>
        <w:t>modification or destruction of a work of authorship, or to withdraw from circulation or control the publication or distribution of a work of authorship, and </w:t>
      </w:r>
      <w:r>
        <w:rPr>
          <w:spacing w:val="-2"/>
          <w:sz w:val="24"/>
        </w:rPr>
        <w:t>any </w:t>
      </w:r>
      <w:r>
        <w:rPr>
          <w:sz w:val="24"/>
        </w:rPr>
        <w:t>similar right, existing under judicial or statutory law of any country or subdivision of a country, or under any treaty, regardless of whether or not such right is described as a “moral</w:t>
      </w:r>
      <w:r>
        <w:rPr>
          <w:spacing w:val="-13"/>
          <w:sz w:val="24"/>
        </w:rPr>
        <w:t> </w:t>
      </w:r>
      <w:r>
        <w:rPr>
          <w:sz w:val="24"/>
        </w:rPr>
        <w:t>right.”</w:t>
      </w:r>
    </w:p>
    <w:p>
      <w:pPr>
        <w:pStyle w:val="BodyText"/>
        <w:spacing w:before="7"/>
        <w:rPr>
          <w:sz w:val="23"/>
        </w:rPr>
      </w:pPr>
    </w:p>
    <w:p>
      <w:pPr>
        <w:pStyle w:val="ListParagraph"/>
        <w:numPr>
          <w:ilvl w:val="1"/>
          <w:numId w:val="2"/>
        </w:numPr>
        <w:tabs>
          <w:tab w:pos="641" w:val="left" w:leader="none"/>
        </w:tabs>
        <w:spacing w:line="240" w:lineRule="auto" w:before="0" w:after="0"/>
        <w:ind w:left="100" w:right="169" w:firstLine="0"/>
        <w:jc w:val="left"/>
        <w:rPr>
          <w:sz w:val="24"/>
        </w:rPr>
      </w:pPr>
      <w:r>
        <w:rPr>
          <w:sz w:val="24"/>
        </w:rPr>
        <w:t>Further Assistance. REPRESENTATIVE shall help CARPARTPLANET obtain </w:t>
      </w:r>
      <w:r>
        <w:rPr>
          <w:spacing w:val="-2"/>
          <w:sz w:val="24"/>
        </w:rPr>
        <w:t>and </w:t>
      </w:r>
      <w:r>
        <w:rPr>
          <w:sz w:val="24"/>
        </w:rPr>
        <w:t>enforce patents, copyrights, rights in mask works, trade secret rights, and other legal protections for the Work Product in any and all jurisdictions throughout the world. REPRESENTATIVE shall execute any documents CARPARTPLANET reasonably requests for use in obtaining or enforcing such rights and protections. To the extent that such assistance occurs after REPRESENTATIVE terminates relationship with CARPARTPLANET, CARPARTPLANET shall compensate REPRESENTATIVE at a reasonable rate for time and expenses spent at CARPARTPLANET’s request pursuant to this Section 11.4. REPRESENTATIVE hereby appoints CARPARPARTPLANET or its designated representative as REPRESENTATIVE’s attorney-in-fact to execute documents on REPRESENTATIVE’s behalf for the purposes set forth in this Section</w:t>
      </w:r>
      <w:r>
        <w:rPr>
          <w:spacing w:val="-17"/>
          <w:sz w:val="24"/>
        </w:rPr>
        <w:t> </w:t>
      </w:r>
      <w:r>
        <w:rPr>
          <w:sz w:val="24"/>
        </w:rPr>
        <w:t>11.4.</w:t>
      </w:r>
    </w:p>
    <w:p>
      <w:pPr>
        <w:spacing w:after="0" w:line="240" w:lineRule="auto"/>
        <w:jc w:val="left"/>
        <w:rPr>
          <w:sz w:val="24"/>
        </w:rPr>
        <w:sectPr>
          <w:headerReference w:type="default" r:id="rId9"/>
          <w:footerReference w:type="default" r:id="rId10"/>
          <w:pgSz w:w="12240" w:h="15840"/>
          <w:pgMar w:header="1440" w:footer="1741" w:top="2120" w:bottom="1940" w:left="1340" w:right="1300"/>
        </w:sectPr>
      </w:pPr>
    </w:p>
    <w:p>
      <w:pPr>
        <w:pStyle w:val="BodyText"/>
        <w:rPr>
          <w:sz w:val="15"/>
        </w:rPr>
      </w:pPr>
    </w:p>
    <w:p>
      <w:pPr>
        <w:pStyle w:val="Heading2"/>
        <w:spacing w:before="100"/>
      </w:pPr>
      <w:r>
        <w:rPr/>
        <w:t>Twelfth: Effective Term of the Agreement</w:t>
      </w:r>
    </w:p>
    <w:p>
      <w:pPr>
        <w:pStyle w:val="BodyText"/>
        <w:spacing w:before="2"/>
        <w:rPr>
          <w:b/>
          <w:sz w:val="23"/>
        </w:rPr>
      </w:pPr>
    </w:p>
    <w:p>
      <w:pPr>
        <w:pStyle w:val="BodyText"/>
        <w:ind w:left="100" w:right="604"/>
      </w:pPr>
      <w:r>
        <w:rPr/>
        <w:t>This framework agreement shall take effect starting the date it is signed by the REPRESENTATIVE. CARPARTPLANET has the right to cancel this agreement without stating any reasons.</w:t>
      </w:r>
    </w:p>
    <w:p>
      <w:pPr>
        <w:pStyle w:val="BodyText"/>
        <w:spacing w:before="4"/>
        <w:rPr>
          <w:sz w:val="23"/>
        </w:rPr>
      </w:pPr>
    </w:p>
    <w:p>
      <w:pPr>
        <w:pStyle w:val="BodyText"/>
        <w:ind w:left="100" w:right="204"/>
      </w:pPr>
      <w:r>
        <w:rPr/>
        <w:t>The REPRESENTATIVE can stop providing his services by means of a simple notification to CARPARTPLANET, which also invalidates this AGREEMENT.</w:t>
      </w:r>
    </w:p>
    <w:p>
      <w:pPr>
        <w:pStyle w:val="BodyText"/>
        <w:spacing w:before="3"/>
        <w:rPr>
          <w:sz w:val="23"/>
        </w:rPr>
      </w:pPr>
    </w:p>
    <w:p>
      <w:pPr>
        <w:pStyle w:val="BodyText"/>
        <w:ind w:left="100" w:right="288"/>
      </w:pPr>
      <w:r>
        <w:rPr/>
        <w:t>The termination of the FRAMEWORK AGREEMENT, whatever its motive may be, shall give rise to the immediate payment of all pending compensation toward the REPRESENTATIVE and the closing of his user account(s).</w:t>
      </w:r>
    </w:p>
    <w:p>
      <w:pPr>
        <w:pStyle w:val="BodyText"/>
        <w:spacing w:before="11"/>
        <w:rPr>
          <w:sz w:val="22"/>
        </w:rPr>
      </w:pPr>
    </w:p>
    <w:p>
      <w:pPr>
        <w:pStyle w:val="Heading2"/>
      </w:pPr>
      <w:r>
        <w:rPr/>
        <w:t>Thirteenth: Adherence to the Framework Agreement.</w:t>
      </w:r>
    </w:p>
    <w:p>
      <w:pPr>
        <w:pStyle w:val="BodyText"/>
        <w:spacing w:before="3"/>
        <w:rPr>
          <w:b/>
          <w:sz w:val="23"/>
        </w:rPr>
      </w:pPr>
    </w:p>
    <w:p>
      <w:pPr>
        <w:pStyle w:val="BodyText"/>
        <w:ind w:left="100" w:right="208"/>
      </w:pPr>
      <w:r>
        <w:rPr/>
        <w:t>The REPRESENTATIVE declares that he agrees with all points contained herein, both in the main document as well as in the appendices. In addition, the REPRESENTATIVE agrees to read and study CARTPLANET’s regulations and procedures as well as those of its clients, both those contained in this framework agreement, as well as those observed and communicated during online training sessions, in e-mails, letters and any type of official communication provided by CARPARTPLANET and/or its CLIENTS.</w:t>
      </w:r>
    </w:p>
    <w:p>
      <w:pPr>
        <w:pStyle w:val="BodyText"/>
        <w:spacing w:before="5"/>
        <w:rPr>
          <w:sz w:val="23"/>
        </w:rPr>
      </w:pPr>
    </w:p>
    <w:p>
      <w:pPr>
        <w:pStyle w:val="BodyText"/>
        <w:ind w:left="100" w:right="127"/>
      </w:pPr>
      <w:r>
        <w:rPr/>
        <w:t>This framework agreement and its appendices are signed in two copies, one kept by the REPRESENTATIVE and the other kept by CARPARTPLANET.</w:t>
      </w:r>
    </w:p>
    <w:p>
      <w:pPr>
        <w:pStyle w:val="BodyText"/>
        <w:spacing w:before="3"/>
        <w:rPr>
          <w:sz w:val="23"/>
        </w:rPr>
      </w:pPr>
    </w:p>
    <w:p>
      <w:pPr>
        <w:pStyle w:val="Heading2"/>
        <w:tabs>
          <w:tab w:pos="7265" w:val="left" w:leader="none"/>
        </w:tabs>
        <w:rPr>
          <w:rFonts w:ascii="Times New Roman" w:hAnsi="Times New Roman"/>
          <w:b w:val="0"/>
        </w:rPr>
      </w:pPr>
      <w:r>
        <w:rPr/>
        <w:t>REPRESENTATIVE’s</w:t>
      </w:r>
      <w:r>
        <w:rPr>
          <w:spacing w:val="-2"/>
        </w:rPr>
        <w:t> </w:t>
      </w:r>
      <w:r>
        <w:rPr/>
        <w:t>Name:</w:t>
      </w:r>
      <w:r>
        <w:rPr>
          <w:spacing w:val="-3"/>
        </w:rPr>
        <w:t> </w:t>
      </w:r>
      <w:r>
        <w:rPr>
          <w:rFonts w:ascii="Times New Roman" w:hAnsi="Times New Roman"/>
          <w:b w:val="0"/>
          <w:u w:val="thick"/>
        </w:rPr>
        <w:t> </w:t>
        <w:tab/>
      </w:r>
    </w:p>
    <w:p>
      <w:pPr>
        <w:pStyle w:val="BodyText"/>
        <w:spacing w:before="5"/>
        <w:rPr>
          <w:rFonts w:ascii="Times New Roman"/>
        </w:rPr>
      </w:pPr>
    </w:p>
    <w:p>
      <w:pPr>
        <w:pStyle w:val="BodyText"/>
        <w:ind w:left="100"/>
      </w:pPr>
      <w:r>
        <w:rPr/>
        <w:t>[Fill out by hand, complete name and in capital letters]</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1"/>
      </w:pPr>
    </w:p>
    <w:p>
      <w:pPr>
        <w:pStyle w:val="Heading2"/>
        <w:tabs>
          <w:tab w:pos="7740" w:val="left" w:leader="none"/>
        </w:tabs>
        <w:rPr>
          <w:rFonts w:ascii="Times New Roman" w:hAnsi="Times New Roman"/>
          <w:b w:val="0"/>
        </w:rPr>
      </w:pPr>
      <w:r>
        <w:rPr/>
        <w:t>REPRESENTATIVE’s</w:t>
      </w:r>
      <w:r>
        <w:rPr>
          <w:spacing w:val="-2"/>
        </w:rPr>
        <w:t> </w:t>
      </w:r>
      <w:r>
        <w:rPr/>
        <w:t>Signature:</w:t>
      </w:r>
      <w:r>
        <w:rPr>
          <w:spacing w:val="-3"/>
        </w:rPr>
        <w:t> </w:t>
      </w:r>
      <w:r>
        <w:rPr>
          <w:rFonts w:ascii="Times New Roman" w:hAnsi="Times New Roman"/>
          <w:b w:val="0"/>
          <w:u w:val="thick"/>
        </w:rPr>
        <w:t> </w:t>
        <w:tab/>
      </w:r>
    </w:p>
    <w:p>
      <w:pPr>
        <w:pStyle w:val="BodyText"/>
        <w:spacing w:before="4"/>
        <w:rPr>
          <w:rFonts w:ascii="Times New Roman"/>
        </w:rPr>
      </w:pPr>
    </w:p>
    <w:p>
      <w:pPr>
        <w:tabs>
          <w:tab w:pos="6263" w:val="left" w:leader="none"/>
        </w:tabs>
        <w:spacing w:before="1"/>
        <w:ind w:left="100" w:right="0" w:firstLine="0"/>
        <w:jc w:val="left"/>
        <w:rPr>
          <w:b/>
          <w:sz w:val="24"/>
        </w:rPr>
      </w:pPr>
      <w:r>
        <w:rPr>
          <w:b/>
          <w:sz w:val="24"/>
        </w:rPr>
        <w:t>Date of</w:t>
      </w:r>
      <w:r>
        <w:rPr>
          <w:b/>
          <w:spacing w:val="-2"/>
          <w:sz w:val="24"/>
        </w:rPr>
        <w:t> </w:t>
      </w:r>
      <w:r>
        <w:rPr>
          <w:b/>
          <w:sz w:val="24"/>
        </w:rPr>
        <w:t>Signature:</w:t>
      </w:r>
      <w:r>
        <w:rPr>
          <w:b/>
          <w:spacing w:val="-3"/>
          <w:sz w:val="24"/>
        </w:rPr>
        <w:t> </w:t>
      </w:r>
      <w:r>
        <w:rPr>
          <w:b/>
          <w:sz w:val="24"/>
          <w:u w:val="thick"/>
        </w:rPr>
        <w:t> </w:t>
        <w:tab/>
      </w:r>
    </w:p>
    <w:p>
      <w:pPr>
        <w:spacing w:after="0"/>
        <w:jc w:val="left"/>
        <w:rPr>
          <w:sz w:val="24"/>
        </w:rPr>
        <w:sectPr>
          <w:headerReference w:type="default" r:id="rId11"/>
          <w:footerReference w:type="default" r:id="rId12"/>
          <w:pgSz w:w="12240" w:h="15840"/>
          <w:pgMar w:header="1440" w:footer="1916" w:top="2120" w:bottom="2100" w:left="1340" w:right="1300"/>
          <w:pgNumType w:start="7"/>
        </w:sectPr>
      </w:pPr>
    </w:p>
    <w:p>
      <w:pPr>
        <w:pStyle w:val="BodyText"/>
        <w:spacing w:before="12"/>
        <w:rPr>
          <w:b/>
          <w:sz w:val="14"/>
        </w:rPr>
      </w:pPr>
    </w:p>
    <w:p>
      <w:pPr>
        <w:spacing w:after="0"/>
        <w:rPr>
          <w:sz w:val="14"/>
        </w:rPr>
        <w:sectPr>
          <w:pgSz w:w="12240" w:h="15840"/>
          <w:pgMar w:header="1440" w:footer="1916" w:top="2120" w:bottom="2100" w:left="1340" w:right="1300"/>
        </w:sectPr>
      </w:pPr>
    </w:p>
    <w:p>
      <w:pPr>
        <w:pStyle w:val="BodyText"/>
        <w:rPr>
          <w:b/>
          <w:sz w:val="28"/>
        </w:rPr>
      </w:pPr>
    </w:p>
    <w:p>
      <w:pPr>
        <w:pStyle w:val="BodyText"/>
        <w:rPr>
          <w:b/>
          <w:sz w:val="28"/>
        </w:rPr>
      </w:pPr>
    </w:p>
    <w:p>
      <w:pPr>
        <w:pStyle w:val="BodyText"/>
        <w:spacing w:before="6"/>
        <w:rPr>
          <w:b/>
          <w:sz w:val="35"/>
        </w:rPr>
      </w:pPr>
    </w:p>
    <w:p>
      <w:pPr>
        <w:spacing w:line="472" w:lineRule="auto" w:before="0"/>
        <w:ind w:left="100" w:right="38" w:firstLine="0"/>
        <w:jc w:val="left"/>
        <w:rPr>
          <w:b/>
          <w:sz w:val="24"/>
        </w:rPr>
      </w:pPr>
      <w:r>
        <w:rPr>
          <w:b/>
          <w:sz w:val="24"/>
        </w:rPr>
        <w:t>Payment Rates Hourly Rate MEX </w:t>
      </w:r>
      <w:r>
        <w:rPr>
          <w:b/>
          <w:spacing w:val="-3"/>
          <w:sz w:val="24"/>
        </w:rPr>
        <w:t>82.50/Hour </w:t>
      </w:r>
      <w:r>
        <w:rPr>
          <w:b/>
          <w:sz w:val="24"/>
        </w:rPr>
        <w:t>Commission</w:t>
      </w:r>
    </w:p>
    <w:p>
      <w:pPr>
        <w:spacing w:before="100"/>
        <w:ind w:left="9" w:right="2744" w:firstLine="0"/>
        <w:jc w:val="center"/>
        <w:rPr>
          <w:b/>
          <w:sz w:val="36"/>
        </w:rPr>
      </w:pPr>
      <w:r>
        <w:rPr/>
        <w:br w:type="column"/>
      </w:r>
      <w:r>
        <w:rPr>
          <w:b/>
          <w:sz w:val="36"/>
        </w:rPr>
        <w:t>APPENDIX 1</w:t>
      </w:r>
    </w:p>
    <w:p>
      <w:pPr>
        <w:pStyle w:val="Heading2"/>
        <w:ind w:left="85" w:right="2744"/>
        <w:jc w:val="center"/>
      </w:pPr>
      <w:r>
        <w:rPr/>
        <w:t>Payment Chart: CARPARTPLANET</w:t>
      </w:r>
    </w:p>
    <w:p>
      <w:pPr>
        <w:spacing w:after="0"/>
        <w:jc w:val="center"/>
        <w:sectPr>
          <w:type w:val="continuous"/>
          <w:pgSz w:w="12240" w:h="15840"/>
          <w:pgMar w:top="2120" w:bottom="1780" w:left="1340" w:right="1300"/>
          <w:cols w:num="2" w:equalWidth="0">
            <w:col w:w="2156" w:space="540"/>
            <w:col w:w="6904"/>
          </w:cols>
        </w:sectPr>
      </w:pPr>
    </w:p>
    <w:p>
      <w:pPr>
        <w:spacing w:line="289" w:lineRule="exact" w:before="0"/>
        <w:ind w:left="100" w:right="0" w:firstLine="0"/>
        <w:jc w:val="left"/>
        <w:rPr>
          <w:b/>
          <w:sz w:val="24"/>
        </w:rPr>
      </w:pPr>
      <w:r>
        <w:rPr>
          <w:b/>
          <w:sz w:val="24"/>
        </w:rPr>
        <w:t>16-25 sales reached will equal USD 5/ per sale</w:t>
      </w:r>
    </w:p>
    <w:p>
      <w:pPr>
        <w:pStyle w:val="BodyText"/>
        <w:spacing w:before="2"/>
        <w:rPr>
          <w:b/>
          <w:sz w:val="23"/>
        </w:rPr>
      </w:pPr>
    </w:p>
    <w:p>
      <w:pPr>
        <w:spacing w:line="468" w:lineRule="auto" w:before="0"/>
        <w:ind w:left="100" w:right="3318" w:firstLine="0"/>
        <w:jc w:val="left"/>
        <w:rPr>
          <w:b/>
          <w:sz w:val="24"/>
        </w:rPr>
      </w:pPr>
      <w:r>
        <w:rPr>
          <w:b/>
          <w:sz w:val="24"/>
        </w:rPr>
        <w:t>26 – up+ sales reached will equal USD 10 /per sale Tech Requirements</w:t>
      </w:r>
    </w:p>
    <w:p>
      <w:pPr>
        <w:pStyle w:val="BodyText"/>
        <w:spacing w:before="6"/>
        <w:ind w:left="821"/>
      </w:pPr>
      <w:r>
        <w:rPr/>
        <w:t>Operating System</w:t>
      </w:r>
    </w:p>
    <w:p>
      <w:pPr>
        <w:pStyle w:val="BodyText"/>
        <w:spacing w:before="3"/>
        <w:rPr>
          <w:sz w:val="23"/>
        </w:rPr>
      </w:pPr>
    </w:p>
    <w:p>
      <w:pPr>
        <w:pStyle w:val="ListParagraph"/>
        <w:numPr>
          <w:ilvl w:val="0"/>
          <w:numId w:val="4"/>
        </w:numPr>
        <w:tabs>
          <w:tab w:pos="820" w:val="left" w:leader="none"/>
          <w:tab w:pos="821" w:val="left" w:leader="none"/>
        </w:tabs>
        <w:spacing w:line="240" w:lineRule="auto" w:before="0" w:after="0"/>
        <w:ind w:left="821" w:right="589" w:hanging="361"/>
        <w:jc w:val="left"/>
        <w:rPr>
          <w:sz w:val="24"/>
        </w:rPr>
      </w:pPr>
      <w:r>
        <w:rPr>
          <w:sz w:val="24"/>
        </w:rPr>
        <w:t>Windows 10 (preferred), Windows 2000 w/ Service Pack 4 Windows Vista</w:t>
      </w:r>
      <w:r>
        <w:rPr>
          <w:spacing w:val="-25"/>
          <w:sz w:val="24"/>
        </w:rPr>
        <w:t> </w:t>
      </w:r>
      <w:r>
        <w:rPr>
          <w:sz w:val="24"/>
        </w:rPr>
        <w:t>(all versions)</w:t>
      </w:r>
    </w:p>
    <w:p>
      <w:pPr>
        <w:pStyle w:val="ListParagraph"/>
        <w:numPr>
          <w:ilvl w:val="0"/>
          <w:numId w:val="4"/>
        </w:numPr>
        <w:tabs>
          <w:tab w:pos="820" w:val="left" w:leader="none"/>
          <w:tab w:pos="821" w:val="left" w:leader="none"/>
        </w:tabs>
        <w:spacing w:line="240" w:lineRule="auto" w:before="1" w:after="0"/>
        <w:ind w:left="821" w:right="170" w:hanging="361"/>
        <w:jc w:val="left"/>
        <w:rPr>
          <w:sz w:val="24"/>
        </w:rPr>
      </w:pPr>
      <w:r>
        <w:rPr>
          <w:sz w:val="24"/>
        </w:rPr>
        <w:t>Windows 7 (all versions) Windows 8 1 Ghz+ Intel or AMD processor 1 Ghz+</w:t>
      </w:r>
      <w:r>
        <w:rPr>
          <w:spacing w:val="-28"/>
          <w:sz w:val="24"/>
        </w:rPr>
        <w:t> </w:t>
      </w:r>
      <w:r>
        <w:rPr>
          <w:sz w:val="24"/>
        </w:rPr>
        <w:t>Intel Pentium</w:t>
      </w:r>
    </w:p>
    <w:p>
      <w:pPr>
        <w:pStyle w:val="ListParagraph"/>
        <w:numPr>
          <w:ilvl w:val="0"/>
          <w:numId w:val="4"/>
        </w:numPr>
        <w:tabs>
          <w:tab w:pos="820" w:val="left" w:leader="none"/>
          <w:tab w:pos="821" w:val="left" w:leader="none"/>
        </w:tabs>
        <w:spacing w:line="472" w:lineRule="auto" w:before="1" w:after="0"/>
        <w:ind w:left="821" w:right="1187" w:hanging="361"/>
        <w:jc w:val="left"/>
        <w:rPr>
          <w:sz w:val="24"/>
        </w:rPr>
      </w:pPr>
      <w:r>
        <w:rPr>
          <w:sz w:val="24"/>
        </w:rPr>
        <w:t>AMD Athlon, dual/quad core processor; or Mac OS X 10.8, 10.9, 10.10 , Processor</w:t>
      </w:r>
    </w:p>
    <w:p>
      <w:pPr>
        <w:pStyle w:val="ListParagraph"/>
        <w:numPr>
          <w:ilvl w:val="0"/>
          <w:numId w:val="4"/>
        </w:numPr>
        <w:tabs>
          <w:tab w:pos="820" w:val="left" w:leader="none"/>
          <w:tab w:pos="821" w:val="left" w:leader="none"/>
        </w:tabs>
        <w:spacing w:line="472" w:lineRule="auto" w:before="0" w:after="0"/>
        <w:ind w:left="821" w:right="2851" w:hanging="361"/>
        <w:jc w:val="left"/>
        <w:rPr>
          <w:sz w:val="24"/>
        </w:rPr>
      </w:pPr>
      <w:r>
        <w:rPr>
          <w:sz w:val="24"/>
        </w:rPr>
        <w:t>4 GB of RAM; 500 MB or higher of free hard drive</w:t>
      </w:r>
      <w:r>
        <w:rPr>
          <w:spacing w:val="-24"/>
          <w:sz w:val="24"/>
        </w:rPr>
        <w:t> </w:t>
      </w:r>
      <w:r>
        <w:rPr>
          <w:sz w:val="24"/>
        </w:rPr>
        <w:t>space Browser</w:t>
      </w:r>
    </w:p>
    <w:p>
      <w:pPr>
        <w:pStyle w:val="ListParagraph"/>
        <w:numPr>
          <w:ilvl w:val="0"/>
          <w:numId w:val="4"/>
        </w:numPr>
        <w:tabs>
          <w:tab w:pos="820" w:val="left" w:leader="none"/>
          <w:tab w:pos="821" w:val="left" w:leader="none"/>
        </w:tabs>
        <w:spacing w:line="289" w:lineRule="exact" w:before="0" w:after="0"/>
        <w:ind w:left="821" w:right="0" w:hanging="361"/>
        <w:jc w:val="left"/>
        <w:rPr>
          <w:sz w:val="24"/>
        </w:rPr>
      </w:pPr>
      <w:r>
        <w:rPr>
          <w:sz w:val="24"/>
        </w:rPr>
        <w:t>Mozilla Firefox, Google</w:t>
      </w:r>
      <w:r>
        <w:rPr>
          <w:spacing w:val="-1"/>
          <w:sz w:val="24"/>
        </w:rPr>
        <w:t> </w:t>
      </w:r>
      <w:r>
        <w:rPr>
          <w:sz w:val="24"/>
        </w:rPr>
        <w:t>Chrome</w:t>
      </w:r>
    </w:p>
    <w:p>
      <w:pPr>
        <w:pStyle w:val="ListParagraph"/>
        <w:numPr>
          <w:ilvl w:val="0"/>
          <w:numId w:val="4"/>
        </w:numPr>
        <w:tabs>
          <w:tab w:pos="820" w:val="left" w:leader="none"/>
          <w:tab w:pos="821" w:val="left" w:leader="none"/>
        </w:tabs>
        <w:spacing w:line="240" w:lineRule="auto" w:before="0" w:after="0"/>
        <w:ind w:left="821" w:right="0" w:hanging="361"/>
        <w:jc w:val="left"/>
        <w:rPr>
          <w:sz w:val="24"/>
        </w:rPr>
      </w:pPr>
      <w:r>
        <w:rPr>
          <w:sz w:val="24"/>
        </w:rPr>
        <w:t>*Apple Safari, Internet Explorer and Microsoft Edge are not</w:t>
      </w:r>
      <w:r>
        <w:rPr>
          <w:spacing w:val="-11"/>
          <w:sz w:val="24"/>
        </w:rPr>
        <w:t> </w:t>
      </w:r>
      <w:r>
        <w:rPr>
          <w:sz w:val="24"/>
        </w:rPr>
        <w:t>compatible</w:t>
      </w:r>
    </w:p>
    <w:p>
      <w:pPr>
        <w:pStyle w:val="BodyText"/>
        <w:rPr>
          <w:sz w:val="28"/>
        </w:rPr>
      </w:pPr>
    </w:p>
    <w:p>
      <w:pPr>
        <w:pStyle w:val="BodyText"/>
        <w:spacing w:before="232"/>
        <w:ind w:left="821"/>
      </w:pPr>
      <w:r>
        <w:rPr/>
        <w:t>Software</w:t>
      </w:r>
    </w:p>
    <w:p>
      <w:pPr>
        <w:pStyle w:val="BodyText"/>
      </w:pPr>
    </w:p>
    <w:p>
      <w:pPr>
        <w:pStyle w:val="ListParagraph"/>
        <w:numPr>
          <w:ilvl w:val="1"/>
          <w:numId w:val="4"/>
        </w:numPr>
        <w:tabs>
          <w:tab w:pos="981" w:val="left" w:leader="none"/>
        </w:tabs>
        <w:spacing w:line="240" w:lineRule="auto" w:before="0" w:after="0"/>
        <w:ind w:left="981" w:right="0" w:hanging="160"/>
        <w:jc w:val="left"/>
        <w:rPr>
          <w:sz w:val="24"/>
        </w:rPr>
      </w:pPr>
      <w:r>
        <w:rPr>
          <w:sz w:val="24"/>
        </w:rPr>
        <w:t>Microsoft Office Suite 2013 or</w:t>
      </w:r>
      <w:r>
        <w:rPr>
          <w:spacing w:val="-8"/>
          <w:sz w:val="24"/>
        </w:rPr>
        <w:t> </w:t>
      </w:r>
      <w:r>
        <w:rPr>
          <w:sz w:val="24"/>
        </w:rPr>
        <w:t>later</w:t>
      </w:r>
    </w:p>
    <w:p>
      <w:pPr>
        <w:spacing w:after="0" w:line="240" w:lineRule="auto"/>
        <w:jc w:val="left"/>
        <w:rPr>
          <w:sz w:val="24"/>
        </w:rPr>
        <w:sectPr>
          <w:type w:val="continuous"/>
          <w:pgSz w:w="12240" w:h="15840"/>
          <w:pgMar w:top="2120" w:bottom="1780" w:left="1340" w:right="1300"/>
        </w:sectPr>
      </w:pPr>
    </w:p>
    <w:p>
      <w:pPr>
        <w:pStyle w:val="BodyText"/>
        <w:rPr>
          <w:sz w:val="15"/>
        </w:rPr>
      </w:pPr>
    </w:p>
    <w:p>
      <w:pPr>
        <w:pStyle w:val="BodyText"/>
        <w:spacing w:before="100"/>
        <w:ind w:left="100"/>
      </w:pPr>
      <w:r>
        <w:rPr/>
        <w:t>Internet Connection</w:t>
      </w:r>
    </w:p>
    <w:p>
      <w:pPr>
        <w:pStyle w:val="BodyText"/>
        <w:spacing w:before="2"/>
        <w:rPr>
          <w:sz w:val="23"/>
        </w:rPr>
      </w:pPr>
    </w:p>
    <w:p>
      <w:pPr>
        <w:pStyle w:val="ListParagraph"/>
        <w:numPr>
          <w:ilvl w:val="0"/>
          <w:numId w:val="4"/>
        </w:numPr>
        <w:tabs>
          <w:tab w:pos="820" w:val="left" w:leader="none"/>
          <w:tab w:pos="821" w:val="left" w:leader="none"/>
        </w:tabs>
        <w:spacing w:line="240" w:lineRule="auto" w:before="0" w:after="0"/>
        <w:ind w:left="821" w:right="0" w:hanging="361"/>
        <w:jc w:val="left"/>
        <w:rPr>
          <w:sz w:val="24"/>
        </w:rPr>
      </w:pPr>
      <w:r>
        <w:rPr>
          <w:sz w:val="24"/>
        </w:rPr>
        <w:t>Broadband Wired</w:t>
      </w:r>
      <w:r>
        <w:rPr>
          <w:spacing w:val="3"/>
          <w:sz w:val="24"/>
        </w:rPr>
        <w:t> </w:t>
      </w:r>
      <w:r>
        <w:rPr>
          <w:sz w:val="24"/>
        </w:rPr>
        <w:t>Connection</w:t>
      </w:r>
    </w:p>
    <w:p>
      <w:pPr>
        <w:pStyle w:val="BodyText"/>
        <w:ind w:left="430"/>
        <w:rPr>
          <w:sz w:val="20"/>
        </w:rPr>
      </w:pPr>
      <w:r>
        <w:rPr>
          <w:sz w:val="20"/>
        </w:rPr>
        <w:pict>
          <v:shape style="width:453.2pt;height:29pt;mso-position-horizontal-relative:char;mso-position-vertical-relative:line" type="#_x0000_t202" filled="true" fillcolor="#ffff00" stroked="false">
            <w10:anchorlock/>
            <v:textbox inset="0,0,0,0">
              <w:txbxContent>
                <w:p>
                  <w:pPr>
                    <w:pStyle w:val="BodyText"/>
                    <w:numPr>
                      <w:ilvl w:val="0"/>
                      <w:numId w:val="5"/>
                    </w:numPr>
                    <w:tabs>
                      <w:tab w:pos="390" w:val="left" w:leader="none"/>
                      <w:tab w:pos="391" w:val="left" w:leader="none"/>
                    </w:tabs>
                    <w:spacing w:line="240" w:lineRule="auto" w:before="0" w:after="0"/>
                    <w:ind w:left="390" w:right="352" w:hanging="361"/>
                    <w:jc w:val="left"/>
                  </w:pPr>
                  <w:r>
                    <w:rPr/>
                    <w:t>*Wireless ISP connection types (WiFi, WiMax, AirCards, etc) are not</w:t>
                  </w:r>
                  <w:r>
                    <w:rPr>
                      <w:spacing w:val="-33"/>
                    </w:rPr>
                    <w:t> </w:t>
                  </w:r>
                  <w:r>
                    <w:rPr/>
                    <w:t>supported Audio and Video</w:t>
                  </w:r>
                  <w:r>
                    <w:rPr>
                      <w:spacing w:val="-4"/>
                    </w:rPr>
                    <w:t> </w:t>
                  </w:r>
                  <w:r>
                    <w:rPr/>
                    <w:t>Components</w:t>
                  </w:r>
                </w:p>
              </w:txbxContent>
            </v:textbox>
            <v:fill type="solid"/>
          </v:shape>
        </w:pict>
      </w:r>
      <w:r>
        <w:rPr>
          <w:sz w:val="20"/>
        </w:rPr>
      </w:r>
    </w:p>
    <w:p>
      <w:pPr>
        <w:pStyle w:val="BodyText"/>
        <w:spacing w:before="3"/>
        <w:rPr>
          <w:sz w:val="13"/>
        </w:rPr>
      </w:pPr>
    </w:p>
    <w:p>
      <w:pPr>
        <w:pStyle w:val="ListParagraph"/>
        <w:numPr>
          <w:ilvl w:val="0"/>
          <w:numId w:val="4"/>
        </w:numPr>
        <w:tabs>
          <w:tab w:pos="820" w:val="left" w:leader="none"/>
          <w:tab w:pos="821" w:val="left" w:leader="none"/>
        </w:tabs>
        <w:spacing w:line="240" w:lineRule="auto" w:before="100" w:after="0"/>
        <w:ind w:left="821" w:right="1450" w:hanging="361"/>
        <w:jc w:val="left"/>
        <w:rPr>
          <w:sz w:val="24"/>
        </w:rPr>
      </w:pPr>
      <w:r>
        <w:rPr>
          <w:sz w:val="24"/>
        </w:rPr>
        <w:t>Headset with microphone provided; internal speaker and</w:t>
      </w:r>
      <w:r>
        <w:rPr>
          <w:spacing w:val="-23"/>
          <w:sz w:val="24"/>
        </w:rPr>
        <w:t> </w:t>
      </w:r>
      <w:r>
        <w:rPr>
          <w:sz w:val="24"/>
        </w:rPr>
        <w:t>microphone components are not</w:t>
      </w:r>
      <w:r>
        <w:rPr>
          <w:spacing w:val="-6"/>
          <w:sz w:val="24"/>
        </w:rPr>
        <w:t> </w:t>
      </w:r>
      <w:r>
        <w:rPr>
          <w:sz w:val="24"/>
        </w:rPr>
        <w:t>satisfactory</w:t>
      </w:r>
    </w:p>
    <w:p>
      <w:pPr>
        <w:pStyle w:val="BodyText"/>
        <w:spacing w:before="3"/>
        <w:rPr>
          <w:sz w:val="23"/>
        </w:rPr>
      </w:pPr>
    </w:p>
    <w:p>
      <w:pPr>
        <w:pStyle w:val="Heading2"/>
        <w:ind w:left="821"/>
        <w:rPr>
          <w:rFonts w:ascii="Arial"/>
        </w:rPr>
      </w:pPr>
      <w:r>
        <w:rPr>
          <w:rFonts w:ascii="Arial"/>
        </w:rPr>
        <w:t>Work Environment and Attire</w:t>
      </w:r>
    </w:p>
    <w:p>
      <w:pPr>
        <w:pStyle w:val="BodyText"/>
        <w:spacing w:before="3"/>
        <w:rPr>
          <w:rFonts w:ascii="Arial"/>
          <w:b/>
          <w:sz w:val="16"/>
        </w:rPr>
      </w:pPr>
    </w:p>
    <w:p>
      <w:pPr>
        <w:pStyle w:val="ListParagraph"/>
        <w:numPr>
          <w:ilvl w:val="0"/>
          <w:numId w:val="4"/>
        </w:numPr>
        <w:tabs>
          <w:tab w:pos="820" w:val="left" w:leader="none"/>
          <w:tab w:pos="821" w:val="left" w:leader="none"/>
        </w:tabs>
        <w:spacing w:line="240" w:lineRule="auto" w:before="93" w:after="0"/>
        <w:ind w:left="821" w:right="505" w:hanging="361"/>
        <w:jc w:val="left"/>
        <w:rPr>
          <w:rFonts w:ascii="Arial" w:hAnsi="Arial"/>
          <w:sz w:val="24"/>
        </w:rPr>
      </w:pPr>
      <w:r>
        <w:rPr>
          <w:rFonts w:ascii="Arial" w:hAnsi="Arial"/>
          <w:color w:val="FFFFFF"/>
          <w:sz w:val="24"/>
          <w:shd w:fill="000000" w:color="auto" w:val="clear"/>
        </w:rPr>
        <w:t>REPRESENTATIVES must work from a quiet environment, free of people and pets.</w:t>
      </w:r>
    </w:p>
    <w:sectPr>
      <w:headerReference w:type="default" r:id="rId13"/>
      <w:footerReference w:type="default" r:id="rId14"/>
      <w:pgSz w:w="12240" w:h="15840"/>
      <w:pgMar w:header="1440" w:footer="2021" w:top="2120" w:bottom="2220" w:left="134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ahoma">
    <w:altName w:val="Tahoma"/>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025002pt;margin-top:694.469116pt;width:64.7pt;height:24pt;mso-position-horizontal-relative:page;mso-position-vertical-relative:page;z-index:-15865856" type="#_x0000_t202" filled="false" stroked="false">
          <v:textbox inset="0,0,0,0">
            <w:txbxContent>
              <w:p>
                <w:pPr>
                  <w:spacing w:before="170"/>
                  <w:ind w:left="20" w:right="0" w:firstLine="0"/>
                  <w:jc w:val="left"/>
                  <w:rPr>
                    <w:b/>
                    <w:sz w:val="24"/>
                  </w:rPr>
                </w:pPr>
                <w:r>
                  <w:rPr>
                    <w:sz w:val="24"/>
                  </w:rPr>
                  <w:t>Page </w:t>
                </w:r>
                <w:r>
                  <w:rPr/>
                  <w:fldChar w:fldCharType="begin"/>
                </w:r>
                <w:r>
                  <w:rPr>
                    <w:b/>
                    <w:sz w:val="24"/>
                  </w:rPr>
                  <w:instrText> PAGE </w:instrText>
                </w:r>
                <w:r>
                  <w:rPr/>
                  <w:fldChar w:fldCharType="separate"/>
                </w:r>
                <w:r>
                  <w:rPr/>
                  <w:t>1</w:t>
                </w:r>
                <w:r>
                  <w:rPr/>
                  <w:fldChar w:fldCharType="end"/>
                </w:r>
                <w:r>
                  <w:rPr>
                    <w:b/>
                    <w:sz w:val="24"/>
                  </w:rPr>
                  <w:t> </w:t>
                </w:r>
                <w:r>
                  <w:rPr>
                    <w:sz w:val="24"/>
                  </w:rPr>
                  <w:t>of </w:t>
                </w:r>
                <w:r>
                  <w:rPr>
                    <w:b/>
                    <w:sz w:val="24"/>
                  </w:rPr>
                  <w:t>9</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25002pt;margin-top:679.219116pt;width:64.7pt;height:16.5pt;mso-position-horizontal-relative:page;mso-position-vertical-relative:page;z-index:-15864832" type="#_x0000_t202" filled="false" stroked="false">
          <v:textbox inset="0,0,0,0">
            <w:txbxContent>
              <w:p>
                <w:pPr>
                  <w:spacing w:before="20"/>
                  <w:ind w:left="20" w:right="0" w:firstLine="0"/>
                  <w:jc w:val="left"/>
                  <w:rPr>
                    <w:b/>
                    <w:sz w:val="24"/>
                  </w:rPr>
                </w:pPr>
                <w:r>
                  <w:rPr>
                    <w:sz w:val="24"/>
                  </w:rPr>
                  <w:t>Page </w:t>
                </w:r>
                <w:r>
                  <w:rPr>
                    <w:b/>
                    <w:sz w:val="24"/>
                  </w:rPr>
                  <w:t>5 </w:t>
                </w:r>
                <w:r>
                  <w:rPr>
                    <w:sz w:val="24"/>
                  </w:rPr>
                  <w:t>of </w:t>
                </w:r>
                <w:r>
                  <w:rPr>
                    <w:b/>
                    <w:sz w:val="24"/>
                  </w:rPr>
                  <w:t>9</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25002pt;margin-top:693.969116pt;width:64.7pt;height:16.5pt;mso-position-horizontal-relative:page;mso-position-vertical-relative:page;z-index:-15863808" type="#_x0000_t202" filled="false" stroked="false">
          <v:textbox inset="0,0,0,0">
            <w:txbxContent>
              <w:p>
                <w:pPr>
                  <w:spacing w:before="20"/>
                  <w:ind w:left="20" w:right="0" w:firstLine="0"/>
                  <w:jc w:val="left"/>
                  <w:rPr>
                    <w:b/>
                    <w:sz w:val="24"/>
                  </w:rPr>
                </w:pPr>
                <w:r>
                  <w:rPr>
                    <w:sz w:val="24"/>
                  </w:rPr>
                  <w:t>Page </w:t>
                </w:r>
                <w:r>
                  <w:rPr>
                    <w:b/>
                    <w:sz w:val="24"/>
                  </w:rPr>
                  <w:t>6 </w:t>
                </w:r>
                <w:r>
                  <w:rPr>
                    <w:sz w:val="24"/>
                  </w:rPr>
                  <w:t>of </w:t>
                </w:r>
                <w:r>
                  <w:rPr>
                    <w:b/>
                    <w:sz w:val="24"/>
                  </w:rPr>
                  <w:t>9</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5"/>
      </w:rPr>
    </w:pPr>
    <w:r>
      <w:rPr/>
      <w:pict>
        <v:shape style="position:absolute;margin-left:71.025002pt;margin-top:678.224121pt;width:64.7pt;height:23.5pt;mso-position-horizontal-relative:page;mso-position-vertical-relative:page;z-index:-15862784" type="#_x0000_t202" filled="false" stroked="false">
          <v:textbox inset="0,0,0,0">
            <w:txbxContent>
              <w:p>
                <w:pPr>
                  <w:spacing w:before="160"/>
                  <w:ind w:left="20" w:right="0" w:firstLine="0"/>
                  <w:jc w:val="left"/>
                  <w:rPr>
                    <w:b/>
                    <w:sz w:val="24"/>
                  </w:rPr>
                </w:pPr>
                <w:r>
                  <w:rPr>
                    <w:sz w:val="24"/>
                  </w:rPr>
                  <w:t>Page </w:t>
                </w:r>
                <w:r>
                  <w:rPr/>
                  <w:fldChar w:fldCharType="begin"/>
                </w:r>
                <w:r>
                  <w:rPr>
                    <w:b/>
                    <w:sz w:val="24"/>
                  </w:rPr>
                  <w:instrText> PAGE </w:instrText>
                </w:r>
                <w:r>
                  <w:rPr/>
                  <w:fldChar w:fldCharType="separate"/>
                </w:r>
                <w:r>
                  <w:rPr/>
                  <w:t>8</w:t>
                </w:r>
                <w:r>
                  <w:rPr/>
                  <w:fldChar w:fldCharType="end"/>
                </w:r>
                <w:r>
                  <w:rPr>
                    <w:b/>
                    <w:sz w:val="24"/>
                  </w:rPr>
                  <w:t> </w:t>
                </w:r>
                <w:r>
                  <w:rPr>
                    <w:sz w:val="24"/>
                  </w:rPr>
                  <w:t>of </w:t>
                </w:r>
                <w:r>
                  <w:rPr>
                    <w:b/>
                    <w:sz w:val="24"/>
                  </w:rPr>
                  <w:t>9</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1.025002pt;margin-top:679.969116pt;width:64.7pt;height:16.5pt;mso-position-horizontal-relative:page;mso-position-vertical-relative:page;z-index:-15861760" type="#_x0000_t202" filled="false" stroked="false">
          <v:textbox inset="0,0,0,0">
            <w:txbxContent>
              <w:p>
                <w:pPr>
                  <w:spacing w:before="20"/>
                  <w:ind w:left="20" w:right="0" w:firstLine="0"/>
                  <w:jc w:val="left"/>
                  <w:rPr>
                    <w:b/>
                    <w:sz w:val="24"/>
                  </w:rPr>
                </w:pPr>
                <w:r>
                  <w:rPr>
                    <w:sz w:val="24"/>
                  </w:rPr>
                  <w:t>Page </w:t>
                </w:r>
                <w:r>
                  <w:rPr>
                    <w:b/>
                    <w:sz w:val="24"/>
                  </w:rPr>
                  <w:t>9 </w:t>
                </w:r>
                <w:r>
                  <w:rPr>
                    <w:sz w:val="24"/>
                  </w:rPr>
                  <w:t>of </w:t>
                </w:r>
                <w:r>
                  <w:rPr>
                    <w:b/>
                    <w:sz w:val="24"/>
                  </w:rPr>
                  <w:t>9</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50112">
          <wp:simplePos x="0" y="0"/>
          <wp:positionH relativeFrom="page">
            <wp:posOffset>914400</wp:posOffset>
          </wp:positionH>
          <wp:positionV relativeFrom="page">
            <wp:posOffset>914336</wp:posOffset>
          </wp:positionV>
          <wp:extent cx="2586990" cy="444436"/>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586990" cy="444436"/>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51136">
          <wp:simplePos x="0" y="0"/>
          <wp:positionH relativeFrom="page">
            <wp:posOffset>914400</wp:posOffset>
          </wp:positionH>
          <wp:positionV relativeFrom="page">
            <wp:posOffset>914336</wp:posOffset>
          </wp:positionV>
          <wp:extent cx="2586990" cy="444436"/>
          <wp:effectExtent l="0" t="0" r="0" b="0"/>
          <wp:wrapNone/>
          <wp:docPr id="3" name="image1.jpeg"/>
          <wp:cNvGraphicFramePr>
            <a:graphicFrameLocks noChangeAspect="1"/>
          </wp:cNvGraphicFramePr>
          <a:graphic>
            <a:graphicData uri="http://schemas.openxmlformats.org/drawingml/2006/picture">
              <pic:pic>
                <pic:nvPicPr>
                  <pic:cNvPr id="4" name="image1.jpeg"/>
                  <pic:cNvPicPr/>
                </pic:nvPicPr>
                <pic:blipFill>
                  <a:blip r:embed="rId1" cstate="print"/>
                  <a:stretch>
                    <a:fillRect/>
                  </a:stretch>
                </pic:blipFill>
                <pic:spPr>
                  <a:xfrm>
                    <a:off x="0" y="0"/>
                    <a:ext cx="2586990" cy="444436"/>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52160">
          <wp:simplePos x="0" y="0"/>
          <wp:positionH relativeFrom="page">
            <wp:posOffset>914400</wp:posOffset>
          </wp:positionH>
          <wp:positionV relativeFrom="page">
            <wp:posOffset>914336</wp:posOffset>
          </wp:positionV>
          <wp:extent cx="2586990" cy="444436"/>
          <wp:effectExtent l="0" t="0" r="0" b="0"/>
          <wp:wrapNone/>
          <wp:docPr id="5" name="image1.jpeg"/>
          <wp:cNvGraphicFramePr>
            <a:graphicFrameLocks noChangeAspect="1"/>
          </wp:cNvGraphicFramePr>
          <a:graphic>
            <a:graphicData uri="http://schemas.openxmlformats.org/drawingml/2006/picture">
              <pic:pic>
                <pic:nvPicPr>
                  <pic:cNvPr id="6" name="image1.jpeg"/>
                  <pic:cNvPicPr/>
                </pic:nvPicPr>
                <pic:blipFill>
                  <a:blip r:embed="rId1" cstate="print"/>
                  <a:stretch>
                    <a:fillRect/>
                  </a:stretch>
                </pic:blipFill>
                <pic:spPr>
                  <a:xfrm>
                    <a:off x="0" y="0"/>
                    <a:ext cx="2586990" cy="444436"/>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53184">
          <wp:simplePos x="0" y="0"/>
          <wp:positionH relativeFrom="page">
            <wp:posOffset>914400</wp:posOffset>
          </wp:positionH>
          <wp:positionV relativeFrom="page">
            <wp:posOffset>914336</wp:posOffset>
          </wp:positionV>
          <wp:extent cx="2586990" cy="444436"/>
          <wp:effectExtent l="0" t="0" r="0" b="0"/>
          <wp:wrapNone/>
          <wp:docPr id="7" name="image1.jpeg"/>
          <wp:cNvGraphicFramePr>
            <a:graphicFrameLocks noChangeAspect="1"/>
          </wp:cNvGraphicFramePr>
          <a:graphic>
            <a:graphicData uri="http://schemas.openxmlformats.org/drawingml/2006/picture">
              <pic:pic>
                <pic:nvPicPr>
                  <pic:cNvPr id="8" name="image1.jpeg"/>
                  <pic:cNvPicPr/>
                </pic:nvPicPr>
                <pic:blipFill>
                  <a:blip r:embed="rId1" cstate="print"/>
                  <a:stretch>
                    <a:fillRect/>
                  </a:stretch>
                </pic:blipFill>
                <pic:spPr>
                  <a:xfrm>
                    <a:off x="0" y="0"/>
                    <a:ext cx="2586990" cy="444436"/>
                  </a:xfrm>
                  <a:prstGeom prst="rect">
                    <a:avLst/>
                  </a:prstGeom>
                </pic:spPr>
              </pic:pic>
            </a:graphicData>
          </a:graphic>
        </wp:anchor>
      </w:drawing>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54208">
          <wp:simplePos x="0" y="0"/>
          <wp:positionH relativeFrom="page">
            <wp:posOffset>914400</wp:posOffset>
          </wp:positionH>
          <wp:positionV relativeFrom="page">
            <wp:posOffset>914336</wp:posOffset>
          </wp:positionV>
          <wp:extent cx="2586990" cy="444436"/>
          <wp:effectExtent l="0" t="0" r="0" b="0"/>
          <wp:wrapNone/>
          <wp:docPr id="9" name="image1.jpeg"/>
          <wp:cNvGraphicFramePr>
            <a:graphicFrameLocks noChangeAspect="1"/>
          </wp:cNvGraphicFramePr>
          <a:graphic>
            <a:graphicData uri="http://schemas.openxmlformats.org/drawingml/2006/picture">
              <pic:pic>
                <pic:nvPicPr>
                  <pic:cNvPr id="10" name="image1.jpeg"/>
                  <pic:cNvPicPr/>
                </pic:nvPicPr>
                <pic:blipFill>
                  <a:blip r:embed="rId1" cstate="print"/>
                  <a:stretch>
                    <a:fillRect/>
                  </a:stretch>
                </pic:blipFill>
                <pic:spPr>
                  <a:xfrm>
                    <a:off x="0" y="0"/>
                    <a:ext cx="2586990" cy="444436"/>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21" w:hanging="361"/>
      </w:pPr>
      <w:rPr>
        <w:rFonts w:hint="default" w:ascii="Symbol" w:hAnsi="Symbol" w:eastAsia="Symbol" w:cs="Symbol"/>
        <w:w w:val="100"/>
        <w:sz w:val="20"/>
        <w:szCs w:val="20"/>
        <w:lang w:val="en-US" w:eastAsia="en-US" w:bidi="ar-SA"/>
      </w:rPr>
    </w:lvl>
    <w:lvl w:ilvl="1">
      <w:start w:val="0"/>
      <w:numFmt w:val="bullet"/>
      <w:lvlText w:val="•"/>
      <w:lvlJc w:val="left"/>
      <w:pPr>
        <w:ind w:left="981" w:hanging="160"/>
      </w:pPr>
      <w:rPr>
        <w:rFonts w:hint="default" w:ascii="Trebuchet MS" w:hAnsi="Trebuchet MS" w:eastAsia="Trebuchet MS" w:cs="Trebuchet MS"/>
        <w:w w:val="84"/>
        <w:sz w:val="24"/>
        <w:szCs w:val="24"/>
        <w:lang w:val="en-US" w:eastAsia="en-US" w:bidi="ar-SA"/>
      </w:rPr>
    </w:lvl>
    <w:lvl w:ilvl="2">
      <w:start w:val="0"/>
      <w:numFmt w:val="bullet"/>
      <w:lvlText w:val="•"/>
      <w:lvlJc w:val="left"/>
      <w:pPr>
        <w:ind w:left="1937" w:hanging="160"/>
      </w:pPr>
      <w:rPr>
        <w:rFonts w:hint="default"/>
        <w:lang w:val="en-US" w:eastAsia="en-US" w:bidi="ar-SA"/>
      </w:rPr>
    </w:lvl>
    <w:lvl w:ilvl="3">
      <w:start w:val="0"/>
      <w:numFmt w:val="bullet"/>
      <w:lvlText w:val="•"/>
      <w:lvlJc w:val="left"/>
      <w:pPr>
        <w:ind w:left="2895" w:hanging="160"/>
      </w:pPr>
      <w:rPr>
        <w:rFonts w:hint="default"/>
        <w:lang w:val="en-US" w:eastAsia="en-US" w:bidi="ar-SA"/>
      </w:rPr>
    </w:lvl>
    <w:lvl w:ilvl="4">
      <w:start w:val="0"/>
      <w:numFmt w:val="bullet"/>
      <w:lvlText w:val="•"/>
      <w:lvlJc w:val="left"/>
      <w:pPr>
        <w:ind w:left="3853" w:hanging="160"/>
      </w:pPr>
      <w:rPr>
        <w:rFonts w:hint="default"/>
        <w:lang w:val="en-US" w:eastAsia="en-US" w:bidi="ar-SA"/>
      </w:rPr>
    </w:lvl>
    <w:lvl w:ilvl="5">
      <w:start w:val="0"/>
      <w:numFmt w:val="bullet"/>
      <w:lvlText w:val="•"/>
      <w:lvlJc w:val="left"/>
      <w:pPr>
        <w:ind w:left="4811" w:hanging="160"/>
      </w:pPr>
      <w:rPr>
        <w:rFonts w:hint="default"/>
        <w:lang w:val="en-US" w:eastAsia="en-US" w:bidi="ar-SA"/>
      </w:rPr>
    </w:lvl>
    <w:lvl w:ilvl="6">
      <w:start w:val="0"/>
      <w:numFmt w:val="bullet"/>
      <w:lvlText w:val="•"/>
      <w:lvlJc w:val="left"/>
      <w:pPr>
        <w:ind w:left="5768" w:hanging="160"/>
      </w:pPr>
      <w:rPr>
        <w:rFonts w:hint="default"/>
        <w:lang w:val="en-US" w:eastAsia="en-US" w:bidi="ar-SA"/>
      </w:rPr>
    </w:lvl>
    <w:lvl w:ilvl="7">
      <w:start w:val="0"/>
      <w:numFmt w:val="bullet"/>
      <w:lvlText w:val="•"/>
      <w:lvlJc w:val="left"/>
      <w:pPr>
        <w:ind w:left="6726" w:hanging="160"/>
      </w:pPr>
      <w:rPr>
        <w:rFonts w:hint="default"/>
        <w:lang w:val="en-US" w:eastAsia="en-US" w:bidi="ar-SA"/>
      </w:rPr>
    </w:lvl>
    <w:lvl w:ilvl="8">
      <w:start w:val="0"/>
      <w:numFmt w:val="bullet"/>
      <w:lvlText w:val="•"/>
      <w:lvlJc w:val="left"/>
      <w:pPr>
        <w:ind w:left="7684" w:hanging="160"/>
      </w:pPr>
      <w:rPr>
        <w:rFonts w:hint="default"/>
        <w:lang w:val="en-US" w:eastAsia="en-US" w:bidi="ar-SA"/>
      </w:rPr>
    </w:lvl>
  </w:abstractNum>
  <w:abstractNum w:abstractNumId="4">
    <w:multiLevelType w:val="hybridMultilevel"/>
    <w:lvl w:ilvl="0">
      <w:start w:val="0"/>
      <w:numFmt w:val="bullet"/>
      <w:lvlText w:val=""/>
      <w:lvlJc w:val="left"/>
      <w:pPr>
        <w:ind w:left="390" w:hanging="361"/>
      </w:pPr>
      <w:rPr>
        <w:rFonts w:hint="default" w:ascii="Symbol" w:hAnsi="Symbol" w:eastAsia="Symbol" w:cs="Symbol"/>
        <w:w w:val="100"/>
        <w:sz w:val="20"/>
        <w:szCs w:val="20"/>
        <w:lang w:val="en-US" w:eastAsia="en-US" w:bidi="ar-SA"/>
      </w:rPr>
    </w:lvl>
    <w:lvl w:ilvl="1">
      <w:start w:val="0"/>
      <w:numFmt w:val="bullet"/>
      <w:lvlText w:val="•"/>
      <w:lvlJc w:val="left"/>
      <w:pPr>
        <w:ind w:left="1266" w:hanging="361"/>
      </w:pPr>
      <w:rPr>
        <w:rFonts w:hint="default"/>
        <w:lang w:val="en-US" w:eastAsia="en-US" w:bidi="ar-SA"/>
      </w:rPr>
    </w:lvl>
    <w:lvl w:ilvl="2">
      <w:start w:val="0"/>
      <w:numFmt w:val="bullet"/>
      <w:lvlText w:val="•"/>
      <w:lvlJc w:val="left"/>
      <w:pPr>
        <w:ind w:left="2132" w:hanging="361"/>
      </w:pPr>
      <w:rPr>
        <w:rFonts w:hint="default"/>
        <w:lang w:val="en-US" w:eastAsia="en-US" w:bidi="ar-SA"/>
      </w:rPr>
    </w:lvl>
    <w:lvl w:ilvl="3">
      <w:start w:val="0"/>
      <w:numFmt w:val="bullet"/>
      <w:lvlText w:val="•"/>
      <w:lvlJc w:val="left"/>
      <w:pPr>
        <w:ind w:left="2999" w:hanging="361"/>
      </w:pPr>
      <w:rPr>
        <w:rFonts w:hint="default"/>
        <w:lang w:val="en-US" w:eastAsia="en-US" w:bidi="ar-SA"/>
      </w:rPr>
    </w:lvl>
    <w:lvl w:ilvl="4">
      <w:start w:val="0"/>
      <w:numFmt w:val="bullet"/>
      <w:lvlText w:val="•"/>
      <w:lvlJc w:val="left"/>
      <w:pPr>
        <w:ind w:left="3865" w:hanging="361"/>
      </w:pPr>
      <w:rPr>
        <w:rFonts w:hint="default"/>
        <w:lang w:val="en-US" w:eastAsia="en-US" w:bidi="ar-SA"/>
      </w:rPr>
    </w:lvl>
    <w:lvl w:ilvl="5">
      <w:start w:val="0"/>
      <w:numFmt w:val="bullet"/>
      <w:lvlText w:val="•"/>
      <w:lvlJc w:val="left"/>
      <w:pPr>
        <w:ind w:left="4732" w:hanging="361"/>
      </w:pPr>
      <w:rPr>
        <w:rFonts w:hint="default"/>
        <w:lang w:val="en-US" w:eastAsia="en-US" w:bidi="ar-SA"/>
      </w:rPr>
    </w:lvl>
    <w:lvl w:ilvl="6">
      <w:start w:val="0"/>
      <w:numFmt w:val="bullet"/>
      <w:lvlText w:val="•"/>
      <w:lvlJc w:val="left"/>
      <w:pPr>
        <w:ind w:left="5598" w:hanging="361"/>
      </w:pPr>
      <w:rPr>
        <w:rFonts w:hint="default"/>
        <w:lang w:val="en-US" w:eastAsia="en-US" w:bidi="ar-SA"/>
      </w:rPr>
    </w:lvl>
    <w:lvl w:ilvl="7">
      <w:start w:val="0"/>
      <w:numFmt w:val="bullet"/>
      <w:lvlText w:val="•"/>
      <w:lvlJc w:val="left"/>
      <w:pPr>
        <w:ind w:left="6464" w:hanging="361"/>
      </w:pPr>
      <w:rPr>
        <w:rFonts w:hint="default"/>
        <w:lang w:val="en-US" w:eastAsia="en-US" w:bidi="ar-SA"/>
      </w:rPr>
    </w:lvl>
    <w:lvl w:ilvl="8">
      <w:start w:val="0"/>
      <w:numFmt w:val="bullet"/>
      <w:lvlText w:val="•"/>
      <w:lvlJc w:val="left"/>
      <w:pPr>
        <w:ind w:left="7331" w:hanging="361"/>
      </w:pPr>
      <w:rPr>
        <w:rFonts w:hint="default"/>
        <w:lang w:val="en-US" w:eastAsia="en-US" w:bidi="ar-SA"/>
      </w:rPr>
    </w:lvl>
  </w:abstractNum>
  <w:abstractNum w:abstractNumId="2">
    <w:multiLevelType w:val="hybridMultilevel"/>
    <w:lvl w:ilvl="0">
      <w:start w:val="1"/>
      <w:numFmt w:val="lowerLetter"/>
      <w:lvlText w:val="%1."/>
      <w:lvlJc w:val="left"/>
      <w:pPr>
        <w:ind w:left="100" w:hanging="275"/>
        <w:jc w:val="left"/>
      </w:pPr>
      <w:rPr>
        <w:rFonts w:hint="default" w:ascii="Tahoma" w:hAnsi="Tahoma" w:eastAsia="Tahoma" w:cs="Tahoma"/>
        <w:spacing w:val="-1"/>
        <w:w w:val="99"/>
        <w:sz w:val="24"/>
        <w:szCs w:val="24"/>
        <w:lang w:val="en-US" w:eastAsia="en-US" w:bidi="ar-SA"/>
      </w:rPr>
    </w:lvl>
    <w:lvl w:ilvl="1">
      <w:start w:val="0"/>
      <w:numFmt w:val="bullet"/>
      <w:lvlText w:val="•"/>
      <w:lvlJc w:val="left"/>
      <w:pPr>
        <w:ind w:left="1050" w:hanging="275"/>
      </w:pPr>
      <w:rPr>
        <w:rFonts w:hint="default"/>
        <w:lang w:val="en-US" w:eastAsia="en-US" w:bidi="ar-SA"/>
      </w:rPr>
    </w:lvl>
    <w:lvl w:ilvl="2">
      <w:start w:val="0"/>
      <w:numFmt w:val="bullet"/>
      <w:lvlText w:val="•"/>
      <w:lvlJc w:val="left"/>
      <w:pPr>
        <w:ind w:left="2000" w:hanging="275"/>
      </w:pPr>
      <w:rPr>
        <w:rFonts w:hint="default"/>
        <w:lang w:val="en-US" w:eastAsia="en-US" w:bidi="ar-SA"/>
      </w:rPr>
    </w:lvl>
    <w:lvl w:ilvl="3">
      <w:start w:val="0"/>
      <w:numFmt w:val="bullet"/>
      <w:lvlText w:val="•"/>
      <w:lvlJc w:val="left"/>
      <w:pPr>
        <w:ind w:left="2950" w:hanging="275"/>
      </w:pPr>
      <w:rPr>
        <w:rFonts w:hint="default"/>
        <w:lang w:val="en-US" w:eastAsia="en-US" w:bidi="ar-SA"/>
      </w:rPr>
    </w:lvl>
    <w:lvl w:ilvl="4">
      <w:start w:val="0"/>
      <w:numFmt w:val="bullet"/>
      <w:lvlText w:val="•"/>
      <w:lvlJc w:val="left"/>
      <w:pPr>
        <w:ind w:left="3900" w:hanging="275"/>
      </w:pPr>
      <w:rPr>
        <w:rFonts w:hint="default"/>
        <w:lang w:val="en-US" w:eastAsia="en-US" w:bidi="ar-SA"/>
      </w:rPr>
    </w:lvl>
    <w:lvl w:ilvl="5">
      <w:start w:val="0"/>
      <w:numFmt w:val="bullet"/>
      <w:lvlText w:val="•"/>
      <w:lvlJc w:val="left"/>
      <w:pPr>
        <w:ind w:left="4850" w:hanging="275"/>
      </w:pPr>
      <w:rPr>
        <w:rFonts w:hint="default"/>
        <w:lang w:val="en-US" w:eastAsia="en-US" w:bidi="ar-SA"/>
      </w:rPr>
    </w:lvl>
    <w:lvl w:ilvl="6">
      <w:start w:val="0"/>
      <w:numFmt w:val="bullet"/>
      <w:lvlText w:val="•"/>
      <w:lvlJc w:val="left"/>
      <w:pPr>
        <w:ind w:left="5800" w:hanging="275"/>
      </w:pPr>
      <w:rPr>
        <w:rFonts w:hint="default"/>
        <w:lang w:val="en-US" w:eastAsia="en-US" w:bidi="ar-SA"/>
      </w:rPr>
    </w:lvl>
    <w:lvl w:ilvl="7">
      <w:start w:val="0"/>
      <w:numFmt w:val="bullet"/>
      <w:lvlText w:val="•"/>
      <w:lvlJc w:val="left"/>
      <w:pPr>
        <w:ind w:left="6750" w:hanging="275"/>
      </w:pPr>
      <w:rPr>
        <w:rFonts w:hint="default"/>
        <w:lang w:val="en-US" w:eastAsia="en-US" w:bidi="ar-SA"/>
      </w:rPr>
    </w:lvl>
    <w:lvl w:ilvl="8">
      <w:start w:val="0"/>
      <w:numFmt w:val="bullet"/>
      <w:lvlText w:val="•"/>
      <w:lvlJc w:val="left"/>
      <w:pPr>
        <w:ind w:left="7700" w:hanging="275"/>
      </w:pPr>
      <w:rPr>
        <w:rFonts w:hint="default"/>
        <w:lang w:val="en-US" w:eastAsia="en-US" w:bidi="ar-SA"/>
      </w:rPr>
    </w:lvl>
  </w:abstractNum>
  <w:abstractNum w:abstractNumId="1">
    <w:multiLevelType w:val="hybridMultilevel"/>
    <w:lvl w:ilvl="0">
      <w:start w:val="11"/>
      <w:numFmt w:val="decimal"/>
      <w:lvlText w:val="%1"/>
      <w:lvlJc w:val="left"/>
      <w:pPr>
        <w:ind w:left="100" w:hanging="541"/>
        <w:jc w:val="left"/>
      </w:pPr>
      <w:rPr>
        <w:rFonts w:hint="default"/>
        <w:lang w:val="en-US" w:eastAsia="en-US" w:bidi="ar-SA"/>
      </w:rPr>
    </w:lvl>
    <w:lvl w:ilvl="1">
      <w:start w:val="1"/>
      <w:numFmt w:val="decimal"/>
      <w:lvlText w:val="%1.%2"/>
      <w:lvlJc w:val="left"/>
      <w:pPr>
        <w:ind w:left="100" w:hanging="541"/>
        <w:jc w:val="left"/>
      </w:pPr>
      <w:rPr>
        <w:rFonts w:hint="default" w:ascii="Tahoma" w:hAnsi="Tahoma" w:eastAsia="Tahoma" w:cs="Tahoma"/>
        <w:spacing w:val="-1"/>
        <w:w w:val="99"/>
        <w:sz w:val="24"/>
        <w:szCs w:val="24"/>
        <w:lang w:val="en-US" w:eastAsia="en-US" w:bidi="ar-SA"/>
      </w:rPr>
    </w:lvl>
    <w:lvl w:ilvl="2">
      <w:start w:val="0"/>
      <w:numFmt w:val="bullet"/>
      <w:lvlText w:val="•"/>
      <w:lvlJc w:val="left"/>
      <w:pPr>
        <w:ind w:left="2000" w:hanging="541"/>
      </w:pPr>
      <w:rPr>
        <w:rFonts w:hint="default"/>
        <w:lang w:val="en-US" w:eastAsia="en-US" w:bidi="ar-SA"/>
      </w:rPr>
    </w:lvl>
    <w:lvl w:ilvl="3">
      <w:start w:val="0"/>
      <w:numFmt w:val="bullet"/>
      <w:lvlText w:val="•"/>
      <w:lvlJc w:val="left"/>
      <w:pPr>
        <w:ind w:left="2950" w:hanging="541"/>
      </w:pPr>
      <w:rPr>
        <w:rFonts w:hint="default"/>
        <w:lang w:val="en-US" w:eastAsia="en-US" w:bidi="ar-SA"/>
      </w:rPr>
    </w:lvl>
    <w:lvl w:ilvl="4">
      <w:start w:val="0"/>
      <w:numFmt w:val="bullet"/>
      <w:lvlText w:val="•"/>
      <w:lvlJc w:val="left"/>
      <w:pPr>
        <w:ind w:left="3900" w:hanging="541"/>
      </w:pPr>
      <w:rPr>
        <w:rFonts w:hint="default"/>
        <w:lang w:val="en-US" w:eastAsia="en-US" w:bidi="ar-SA"/>
      </w:rPr>
    </w:lvl>
    <w:lvl w:ilvl="5">
      <w:start w:val="0"/>
      <w:numFmt w:val="bullet"/>
      <w:lvlText w:val="•"/>
      <w:lvlJc w:val="left"/>
      <w:pPr>
        <w:ind w:left="4850" w:hanging="541"/>
      </w:pPr>
      <w:rPr>
        <w:rFonts w:hint="default"/>
        <w:lang w:val="en-US" w:eastAsia="en-US" w:bidi="ar-SA"/>
      </w:rPr>
    </w:lvl>
    <w:lvl w:ilvl="6">
      <w:start w:val="0"/>
      <w:numFmt w:val="bullet"/>
      <w:lvlText w:val="•"/>
      <w:lvlJc w:val="left"/>
      <w:pPr>
        <w:ind w:left="5800" w:hanging="541"/>
      </w:pPr>
      <w:rPr>
        <w:rFonts w:hint="default"/>
        <w:lang w:val="en-US" w:eastAsia="en-US" w:bidi="ar-SA"/>
      </w:rPr>
    </w:lvl>
    <w:lvl w:ilvl="7">
      <w:start w:val="0"/>
      <w:numFmt w:val="bullet"/>
      <w:lvlText w:val="•"/>
      <w:lvlJc w:val="left"/>
      <w:pPr>
        <w:ind w:left="6750" w:hanging="541"/>
      </w:pPr>
      <w:rPr>
        <w:rFonts w:hint="default"/>
        <w:lang w:val="en-US" w:eastAsia="en-US" w:bidi="ar-SA"/>
      </w:rPr>
    </w:lvl>
    <w:lvl w:ilvl="8">
      <w:start w:val="0"/>
      <w:numFmt w:val="bullet"/>
      <w:lvlText w:val="•"/>
      <w:lvlJc w:val="left"/>
      <w:pPr>
        <w:ind w:left="7700" w:hanging="541"/>
      </w:pPr>
      <w:rPr>
        <w:rFonts w:hint="default"/>
        <w:lang w:val="en-US" w:eastAsia="en-US" w:bidi="ar-SA"/>
      </w:rPr>
    </w:lvl>
  </w:abstractNum>
  <w:abstractNum w:abstractNumId="0">
    <w:multiLevelType w:val="hybridMultilevel"/>
    <w:lvl w:ilvl="0">
      <w:start w:val="0"/>
      <w:numFmt w:val="bullet"/>
      <w:lvlText w:val=""/>
      <w:lvlJc w:val="left"/>
      <w:pPr>
        <w:ind w:left="821" w:hanging="361"/>
      </w:pPr>
      <w:rPr>
        <w:rFonts w:hint="default" w:ascii="Symbol" w:hAnsi="Symbol" w:eastAsia="Symbol" w:cs="Symbol"/>
        <w:w w:val="100"/>
        <w:sz w:val="20"/>
        <w:szCs w:val="20"/>
        <w:lang w:val="en-US" w:eastAsia="en-US" w:bidi="ar-SA"/>
      </w:rPr>
    </w:lvl>
    <w:lvl w:ilvl="1">
      <w:start w:val="0"/>
      <w:numFmt w:val="bullet"/>
      <w:lvlText w:val="•"/>
      <w:lvlJc w:val="left"/>
      <w:pPr>
        <w:ind w:left="1698" w:hanging="361"/>
      </w:pPr>
      <w:rPr>
        <w:rFonts w:hint="default"/>
        <w:lang w:val="en-US" w:eastAsia="en-US" w:bidi="ar-SA"/>
      </w:rPr>
    </w:lvl>
    <w:lvl w:ilvl="2">
      <w:start w:val="0"/>
      <w:numFmt w:val="bullet"/>
      <w:lvlText w:val="•"/>
      <w:lvlJc w:val="left"/>
      <w:pPr>
        <w:ind w:left="2576" w:hanging="361"/>
      </w:pPr>
      <w:rPr>
        <w:rFonts w:hint="default"/>
        <w:lang w:val="en-US" w:eastAsia="en-US" w:bidi="ar-SA"/>
      </w:rPr>
    </w:lvl>
    <w:lvl w:ilvl="3">
      <w:start w:val="0"/>
      <w:numFmt w:val="bullet"/>
      <w:lvlText w:val="•"/>
      <w:lvlJc w:val="left"/>
      <w:pPr>
        <w:ind w:left="3454" w:hanging="361"/>
      </w:pPr>
      <w:rPr>
        <w:rFonts w:hint="default"/>
        <w:lang w:val="en-US" w:eastAsia="en-US" w:bidi="ar-SA"/>
      </w:rPr>
    </w:lvl>
    <w:lvl w:ilvl="4">
      <w:start w:val="0"/>
      <w:numFmt w:val="bullet"/>
      <w:lvlText w:val="•"/>
      <w:lvlJc w:val="left"/>
      <w:pPr>
        <w:ind w:left="4332" w:hanging="361"/>
      </w:pPr>
      <w:rPr>
        <w:rFonts w:hint="default"/>
        <w:lang w:val="en-US" w:eastAsia="en-US" w:bidi="ar-SA"/>
      </w:rPr>
    </w:lvl>
    <w:lvl w:ilvl="5">
      <w:start w:val="0"/>
      <w:numFmt w:val="bullet"/>
      <w:lvlText w:val="•"/>
      <w:lvlJc w:val="left"/>
      <w:pPr>
        <w:ind w:left="5210" w:hanging="361"/>
      </w:pPr>
      <w:rPr>
        <w:rFonts w:hint="default"/>
        <w:lang w:val="en-US" w:eastAsia="en-US" w:bidi="ar-SA"/>
      </w:rPr>
    </w:lvl>
    <w:lvl w:ilvl="6">
      <w:start w:val="0"/>
      <w:numFmt w:val="bullet"/>
      <w:lvlText w:val="•"/>
      <w:lvlJc w:val="left"/>
      <w:pPr>
        <w:ind w:left="6088" w:hanging="361"/>
      </w:pPr>
      <w:rPr>
        <w:rFonts w:hint="default"/>
        <w:lang w:val="en-US" w:eastAsia="en-US" w:bidi="ar-SA"/>
      </w:rPr>
    </w:lvl>
    <w:lvl w:ilvl="7">
      <w:start w:val="0"/>
      <w:numFmt w:val="bullet"/>
      <w:lvlText w:val="•"/>
      <w:lvlJc w:val="left"/>
      <w:pPr>
        <w:ind w:left="6966" w:hanging="361"/>
      </w:pPr>
      <w:rPr>
        <w:rFonts w:hint="default"/>
        <w:lang w:val="en-US" w:eastAsia="en-US" w:bidi="ar-SA"/>
      </w:rPr>
    </w:lvl>
    <w:lvl w:ilvl="8">
      <w:start w:val="0"/>
      <w:numFmt w:val="bullet"/>
      <w:lvlText w:val="•"/>
      <w:lvlJc w:val="left"/>
      <w:pPr>
        <w:ind w:left="7844" w:hanging="361"/>
      </w:pPr>
      <w:rPr>
        <w:rFonts w:hint="default"/>
        <w:lang w:val="en-US" w:eastAsia="en-US" w:bidi="ar-SA"/>
      </w:rPr>
    </w:lvl>
  </w:abstractNum>
  <w:num w:numId="4">
    <w:abstractNumId w:val="3"/>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24"/>
      <w:szCs w:val="24"/>
      <w:lang w:val="en-US" w:eastAsia="en-US" w:bidi="ar-SA"/>
    </w:rPr>
  </w:style>
  <w:style w:styleId="Heading1" w:type="paragraph">
    <w:name w:val="Heading 1"/>
    <w:basedOn w:val="Normal"/>
    <w:uiPriority w:val="1"/>
    <w:qFormat/>
    <w:pPr>
      <w:spacing w:before="1"/>
      <w:ind w:left="100"/>
      <w:outlineLvl w:val="1"/>
    </w:pPr>
    <w:rPr>
      <w:rFonts w:ascii="Tahoma" w:hAnsi="Tahoma" w:eastAsia="Tahoma" w:cs="Tahoma"/>
      <w:b/>
      <w:bCs/>
      <w:sz w:val="28"/>
      <w:szCs w:val="28"/>
      <w:lang w:val="en-US" w:eastAsia="en-US" w:bidi="ar-SA"/>
    </w:rPr>
  </w:style>
  <w:style w:styleId="Heading2" w:type="paragraph">
    <w:name w:val="Heading 2"/>
    <w:basedOn w:val="Normal"/>
    <w:uiPriority w:val="1"/>
    <w:qFormat/>
    <w:pPr>
      <w:ind w:left="100"/>
      <w:outlineLvl w:val="2"/>
    </w:pPr>
    <w:rPr>
      <w:rFonts w:ascii="Tahoma" w:hAnsi="Tahoma" w:eastAsia="Tahoma" w:cs="Tahoma"/>
      <w:b/>
      <w:bCs/>
      <w:sz w:val="24"/>
      <w:szCs w:val="24"/>
      <w:lang w:val="en-US" w:eastAsia="en-US" w:bidi="ar-SA"/>
    </w:rPr>
  </w:style>
  <w:style w:styleId="ListParagraph" w:type="paragraph">
    <w:name w:val="List Paragraph"/>
    <w:basedOn w:val="Normal"/>
    <w:uiPriority w:val="1"/>
    <w:qFormat/>
    <w:pPr>
      <w:ind w:left="821" w:hanging="361"/>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dcterms:created xsi:type="dcterms:W3CDTF">2022-02-07T19:55:15Z</dcterms:created>
  <dcterms:modified xsi:type="dcterms:W3CDTF">2022-02-07T19:55:15Z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2021-06-28T00:00:00Z</vt:filetime>
  </property>
  <property fmtid="{D5CDD505-2E9C-101B-9397-08002B2CF9AE}" pid="3" name="Creator">
    <vt:lpwstr>Microsoft Word</vt:lpwstr>
  </property>
  <property fmtid="{D5CDD505-2E9C-101B-9397-08002B2CF9AE}" pid="4" name="LastSaved">
    <vt:filetime>2022-02-07T00:00:00Z</vt:filetime>
  </property>
</Properties>
</file>