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5E118" w14:textId="77777777" w:rsidR="004E3771" w:rsidRDefault="004E3771" w:rsidP="004E3771">
      <w:pPr>
        <w:jc w:val="center"/>
        <w:rPr>
          <w:rFonts w:ascii="Helvetica Neue" w:eastAsia="Helvetica Neue" w:hAnsi="Helvetica Neue" w:cs="Helvetica Neue"/>
        </w:rPr>
      </w:pPr>
      <w:r>
        <w:rPr>
          <w:rFonts w:ascii="Helvetica Neue" w:eastAsia="Helvetica Neue" w:hAnsi="Helvetica Neue" w:cs="Helvetica Neue"/>
        </w:rPr>
        <w:t>{{TODAY_LONG}}</w:t>
      </w:r>
    </w:p>
    <w:p w14:paraId="6B992225" w14:textId="77777777" w:rsidR="004E3771" w:rsidRDefault="004E3771" w:rsidP="004E3771">
      <w:pPr>
        <w:rPr>
          <w:rFonts w:ascii="Helvetica Neue" w:eastAsia="Helvetica Neue" w:hAnsi="Helvetica Neue" w:cs="Helvetica Neue"/>
          <w:b/>
          <w:u w:val="single"/>
        </w:rPr>
      </w:pPr>
    </w:p>
    <w:p w14:paraId="6CBFC9C5"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b/>
          <w:u w:val="single"/>
        </w:rPr>
        <w:t>SENT VIA FACSIMILE</w:t>
      </w:r>
    </w:p>
    <w:p w14:paraId="14AC6CCD"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{{insurance2.insurer.name}}</w:t>
      </w:r>
    </w:p>
    <w:p w14:paraId="35D6AD0B"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Attn: {{insurance2.adjuster.name}}</w:t>
      </w:r>
    </w:p>
    <w:p w14:paraId="07B95E29"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w:t>
      </w:r>
      <w:proofErr w:type="gramStart"/>
      <w:r>
        <w:rPr>
          <w:rFonts w:ascii="Helvetica Neue" w:eastAsia="Helvetica Neue" w:hAnsi="Helvetica Neue" w:cs="Helvetica Neue"/>
        </w:rPr>
        <w:t>insurance2.adjuster.address</w:t>
      </w:r>
      <w:proofErr w:type="gramEnd"/>
      <w:r>
        <w:rPr>
          <w:rFonts w:ascii="Helvetica Neue" w:eastAsia="Helvetica Neue" w:hAnsi="Helvetica Neue" w:cs="Helvetica Neue"/>
        </w:rPr>
        <w:t>1line1}} {{insurance2.adjuster.address1line2}}</w:t>
      </w:r>
    </w:p>
    <w:p w14:paraId="6D5DF23B"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w:t>
      </w:r>
      <w:proofErr w:type="gramStart"/>
      <w:r>
        <w:rPr>
          <w:rFonts w:ascii="Helvetica Neue" w:eastAsia="Helvetica Neue" w:hAnsi="Helvetica Neue" w:cs="Helvetica Neue"/>
        </w:rPr>
        <w:t>insurance2.adjuster.address</w:t>
      </w:r>
      <w:proofErr w:type="gramEnd"/>
      <w:r>
        <w:rPr>
          <w:rFonts w:ascii="Helvetica Neue" w:eastAsia="Helvetica Neue" w:hAnsi="Helvetica Neue" w:cs="Helvetica Neue"/>
        </w:rPr>
        <w:t>1city}}, {{insurance2.adjuster.address1state}} {{insurance2.adjuster.address1zip}}</w:t>
      </w:r>
    </w:p>
    <w:p w14:paraId="4822A922"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F: {{</w:t>
      </w:r>
      <w:proofErr w:type="gramStart"/>
      <w:r>
        <w:rPr>
          <w:rFonts w:ascii="Helvetica Neue" w:eastAsia="Helvetica Neue" w:hAnsi="Helvetica Neue" w:cs="Helvetica Neue"/>
        </w:rPr>
        <w:t>insurance2.adjuster.fax</w:t>
      </w:r>
      <w:proofErr w:type="gramEnd"/>
      <w:r>
        <w:rPr>
          <w:rFonts w:ascii="Helvetica Neue" w:eastAsia="Helvetica Neue" w:hAnsi="Helvetica Neue" w:cs="Helvetica Neue"/>
        </w:rPr>
        <w:t>1}}</w:t>
      </w:r>
    </w:p>
    <w:p w14:paraId="74BF662C" w14:textId="77777777" w:rsidR="004E3771" w:rsidRDefault="004E3771" w:rsidP="004E3771">
      <w:pPr>
        <w:rPr>
          <w:rFonts w:ascii="Helvetica Neue" w:eastAsia="Helvetica Neue" w:hAnsi="Helvetica Neue" w:cs="Helvetica Neue"/>
        </w:rPr>
      </w:pPr>
    </w:p>
    <w:p w14:paraId="6DBFAA9B" w14:textId="77777777" w:rsidR="004E3771" w:rsidRDefault="004E3771" w:rsidP="004E3771">
      <w:pPr>
        <w:ind w:firstLine="720"/>
        <w:rPr>
          <w:rFonts w:ascii="Helvetica Neue" w:eastAsia="Helvetica Neue" w:hAnsi="Helvetica Neue" w:cs="Helvetica Neue"/>
          <w:b/>
        </w:rPr>
      </w:pPr>
      <w:r>
        <w:rPr>
          <w:rFonts w:ascii="Helvetica Neue" w:eastAsia="Helvetica Neue" w:hAnsi="Helvetica Neue" w:cs="Helvetica Neue"/>
          <w:b/>
        </w:rPr>
        <w:t>Re:</w:t>
      </w:r>
      <w:r>
        <w:rPr>
          <w:rFonts w:ascii="Helvetica Neue" w:eastAsia="Helvetica Neue" w:hAnsi="Helvetica Neue" w:cs="Helvetica Neue"/>
          <w:b/>
        </w:rPr>
        <w:tab/>
        <w:t>Your Insured:</w:t>
      </w:r>
      <w:r>
        <w:rPr>
          <w:rFonts w:ascii="Helvetica Neue" w:eastAsia="Helvetica Neue" w:hAnsi="Helvetica Neue" w:cs="Helvetica Neue"/>
          <w:b/>
        </w:rPr>
        <w:tab/>
      </w:r>
      <w:r>
        <w:rPr>
          <w:rFonts w:ascii="Helvetica Neue" w:eastAsia="Helvetica Neue" w:hAnsi="Helvetica Neue" w:cs="Helvetica Neue"/>
          <w:b/>
        </w:rPr>
        <w:tab/>
        <w:t>{{insurance2.insured.name}}</w:t>
      </w:r>
    </w:p>
    <w:p w14:paraId="6D00E9A0" w14:textId="77777777" w:rsidR="004E3771" w:rsidRDefault="004E3771" w:rsidP="004E3771">
      <w:pPr>
        <w:ind w:left="720" w:firstLine="720"/>
        <w:rPr>
          <w:rFonts w:ascii="Helvetica Neue" w:eastAsia="Helvetica Neue" w:hAnsi="Helvetica Neue" w:cs="Helvetica Neue"/>
          <w:b/>
        </w:rPr>
      </w:pPr>
      <w:r>
        <w:rPr>
          <w:rFonts w:ascii="Helvetica Neue" w:eastAsia="Helvetica Neue" w:hAnsi="Helvetica Neue" w:cs="Helvetica Neue"/>
          <w:b/>
        </w:rPr>
        <w:t xml:space="preserve">Our </w:t>
      </w:r>
      <w:proofErr w:type="gramStart"/>
      <w:r>
        <w:rPr>
          <w:rFonts w:ascii="Helvetica Neue" w:eastAsia="Helvetica Neue" w:hAnsi="Helvetica Neue" w:cs="Helvetica Neue"/>
          <w:b/>
        </w:rPr>
        <w:t>Client</w:t>
      </w:r>
      <w:proofErr w:type="gramEnd"/>
      <w:r>
        <w:rPr>
          <w:rFonts w:ascii="Helvetica Neue" w:eastAsia="Helvetica Neue" w:hAnsi="Helvetica Neue" w:cs="Helvetica Neue"/>
          <w:b/>
          <w:highlight w:val="yellow"/>
        </w:rPr>
        <w:t>(s)</w:t>
      </w:r>
      <w:r>
        <w:rPr>
          <w:rFonts w:ascii="Helvetica Neue" w:eastAsia="Helvetica Neue" w:hAnsi="Helvetica Neue" w:cs="Helvetica Neue"/>
          <w:b/>
        </w:rPr>
        <w:t>:</w:t>
      </w:r>
      <w:r>
        <w:rPr>
          <w:rFonts w:ascii="Helvetica Neue" w:eastAsia="Helvetica Neue" w:hAnsi="Helvetica Neue" w:cs="Helvetica Neue"/>
          <w:b/>
        </w:rPr>
        <w:tab/>
      </w:r>
      <w:r>
        <w:rPr>
          <w:rFonts w:ascii="Helvetica Neue" w:eastAsia="Helvetica Neue" w:hAnsi="Helvetica Neue" w:cs="Helvetica Neue"/>
          <w:b/>
        </w:rPr>
        <w:tab/>
        <w:t>{{</w:t>
      </w:r>
      <w:proofErr w:type="spellStart"/>
      <w:r>
        <w:rPr>
          <w:rFonts w:ascii="Helvetica Neue" w:eastAsia="Helvetica Neue" w:hAnsi="Helvetica Neue" w:cs="Helvetica Neue"/>
          <w:b/>
        </w:rPr>
        <w:t>fullname</w:t>
      </w:r>
      <w:proofErr w:type="spellEnd"/>
      <w:r>
        <w:rPr>
          <w:rFonts w:ascii="Helvetica Neue" w:eastAsia="Helvetica Neue" w:hAnsi="Helvetica Neue" w:cs="Helvetica Neue"/>
          <w:b/>
        </w:rPr>
        <w:t>}}</w:t>
      </w:r>
      <w:r>
        <w:rPr>
          <w:rFonts w:ascii="Helvetica Neue" w:eastAsia="Helvetica Neue" w:hAnsi="Helvetica Neue" w:cs="Helvetica Neue"/>
          <w:b/>
          <w:highlight w:val="yellow"/>
        </w:rPr>
        <w:t>,</w:t>
      </w:r>
      <w:r>
        <w:rPr>
          <w:rFonts w:ascii="Helvetica Neue" w:eastAsia="Helvetica Neue" w:hAnsi="Helvetica Neue" w:cs="Helvetica Neue"/>
          <w:b/>
        </w:rPr>
        <w:t xml:space="preserve"> </w:t>
      </w:r>
      <w:r>
        <w:rPr>
          <w:rFonts w:ascii="Helvetica Neue" w:eastAsia="Helvetica Neue" w:hAnsi="Helvetica Neue" w:cs="Helvetica Neue"/>
          <w:b/>
          <w:highlight w:val="yellow"/>
        </w:rPr>
        <w:t>_____, and _____</w:t>
      </w:r>
    </w:p>
    <w:p w14:paraId="570F9FED" w14:textId="77777777" w:rsidR="004E3771" w:rsidRDefault="004E3771" w:rsidP="004E3771">
      <w:pPr>
        <w:ind w:firstLine="720"/>
        <w:rPr>
          <w:rFonts w:ascii="Helvetica Neue" w:eastAsia="Helvetica Neue" w:hAnsi="Helvetica Neue" w:cs="Helvetica Neue"/>
          <w:b/>
        </w:rPr>
      </w:pPr>
      <w:r>
        <w:rPr>
          <w:rFonts w:ascii="Helvetica Neue" w:eastAsia="Helvetica Neue" w:hAnsi="Helvetica Neue" w:cs="Helvetica Neue"/>
          <w:b/>
        </w:rPr>
        <w:tab/>
        <w:t>Policy No.:</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t>{{insurance2.policynumber}}</w:t>
      </w:r>
    </w:p>
    <w:p w14:paraId="0D772A3B" w14:textId="77777777" w:rsidR="004E3771" w:rsidRDefault="004E3771" w:rsidP="004E3771">
      <w:pPr>
        <w:ind w:left="720" w:firstLine="720"/>
        <w:rPr>
          <w:rFonts w:ascii="Helvetica Neue" w:eastAsia="Helvetica Neue" w:hAnsi="Helvetica Neue" w:cs="Helvetica Neue"/>
          <w:b/>
        </w:rPr>
      </w:pPr>
      <w:r>
        <w:rPr>
          <w:rFonts w:ascii="Helvetica Neue" w:eastAsia="Helvetica Neue" w:hAnsi="Helvetica Neue" w:cs="Helvetica Neue"/>
          <w:b/>
        </w:rPr>
        <w:t>Claim No.:</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rPr>
        <w:tab/>
        <w:t>{{insurance2.claimnumber}}</w:t>
      </w:r>
    </w:p>
    <w:p w14:paraId="2F9BD8D3" w14:textId="77777777" w:rsidR="004E3771" w:rsidRDefault="004E3771" w:rsidP="004E3771">
      <w:pPr>
        <w:ind w:firstLine="720"/>
        <w:rPr>
          <w:rFonts w:ascii="Helvetica Neue" w:eastAsia="Helvetica Neue" w:hAnsi="Helvetica Neue" w:cs="Helvetica Neue"/>
        </w:rPr>
      </w:pPr>
      <w:r>
        <w:rPr>
          <w:rFonts w:ascii="Helvetica Neue" w:eastAsia="Helvetica Neue" w:hAnsi="Helvetica Neue" w:cs="Helvetica Neue"/>
          <w:b/>
        </w:rPr>
        <w:tab/>
        <w:t>Date of Loss:</w:t>
      </w:r>
      <w:r>
        <w:rPr>
          <w:rFonts w:ascii="Helvetica Neue" w:eastAsia="Helvetica Neue" w:hAnsi="Helvetica Neue" w:cs="Helvetica Neue"/>
          <w:b/>
        </w:rPr>
        <w:tab/>
      </w:r>
      <w:r>
        <w:rPr>
          <w:rFonts w:ascii="Helvetica Neue" w:eastAsia="Helvetica Neue" w:hAnsi="Helvetica Neue" w:cs="Helvetica Neue"/>
          <w:b/>
        </w:rPr>
        <w:tab/>
      </w:r>
      <w:r>
        <w:rPr>
          <w:rFonts w:ascii="Helvetica Neue" w:eastAsia="Helvetica Neue" w:hAnsi="Helvetica Neue" w:cs="Helvetica Neue"/>
          <w:b/>
          <w:color w:val="2F3941"/>
          <w:sz w:val="21"/>
          <w:szCs w:val="21"/>
          <w:shd w:val="clear" w:color="auto" w:fill="E9EBED"/>
        </w:rPr>
        <w:t>{{</w:t>
      </w:r>
      <w:proofErr w:type="spellStart"/>
      <w:proofErr w:type="gramStart"/>
      <w:r>
        <w:rPr>
          <w:rFonts w:ascii="Helvetica Neue" w:eastAsia="Helvetica Neue" w:hAnsi="Helvetica Neue" w:cs="Helvetica Neue"/>
          <w:b/>
          <w:color w:val="2F3941"/>
          <w:sz w:val="21"/>
          <w:szCs w:val="21"/>
          <w:shd w:val="clear" w:color="auto" w:fill="E9EBED"/>
        </w:rPr>
        <w:t>intake.incidentDate</w:t>
      </w:r>
      <w:proofErr w:type="spellEnd"/>
      <w:proofErr w:type="gramEnd"/>
      <w:r>
        <w:rPr>
          <w:rFonts w:ascii="Helvetica Neue" w:eastAsia="Helvetica Neue" w:hAnsi="Helvetica Neue" w:cs="Helvetica Neue"/>
          <w:b/>
          <w:sz w:val="22"/>
          <w:szCs w:val="22"/>
          <w:u w:val="single"/>
        </w:rPr>
        <w:t xml:space="preserve">| </w:t>
      </w:r>
      <w:proofErr w:type="spellStart"/>
      <w:r>
        <w:rPr>
          <w:rFonts w:ascii="Helvetica Neue" w:eastAsia="Helvetica Neue" w:hAnsi="Helvetica Neue" w:cs="Helvetica Neue"/>
          <w:b/>
          <w:sz w:val="22"/>
          <w:szCs w:val="22"/>
          <w:u w:val="single"/>
        </w:rPr>
        <w:t>longDate</w:t>
      </w:r>
      <w:proofErr w:type="spellEnd"/>
      <w:r>
        <w:rPr>
          <w:rFonts w:ascii="Helvetica Neue" w:eastAsia="Helvetica Neue" w:hAnsi="Helvetica Neue" w:cs="Helvetica Neue"/>
          <w:b/>
          <w:color w:val="2F3941"/>
          <w:sz w:val="21"/>
          <w:szCs w:val="21"/>
          <w:shd w:val="clear" w:color="auto" w:fill="E9EBED"/>
        </w:rPr>
        <w:t>}}</w:t>
      </w:r>
    </w:p>
    <w:p w14:paraId="08D9E3C2"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b/>
        </w:rPr>
        <w:t xml:space="preserve"> </w:t>
      </w:r>
    </w:p>
    <w:p w14:paraId="2A03396F" w14:textId="77777777" w:rsidR="004E3771" w:rsidRDefault="004E3771" w:rsidP="004E3771">
      <w:pPr>
        <w:rPr>
          <w:rFonts w:ascii="Helvetica Neue" w:eastAsia="Helvetica Neue" w:hAnsi="Helvetica Neue" w:cs="Helvetica Neue"/>
        </w:rPr>
      </w:pPr>
      <w:r>
        <w:rPr>
          <w:rFonts w:ascii="Helvetica Neue" w:eastAsia="Helvetica Neue" w:hAnsi="Helvetica Neue" w:cs="Helvetica Neue"/>
        </w:rPr>
        <w:t>To Whom It May Concern:</w:t>
      </w:r>
    </w:p>
    <w:p w14:paraId="58BF1464" w14:textId="77777777" w:rsidR="004E3771" w:rsidRDefault="004E3771" w:rsidP="004E3771">
      <w:pPr>
        <w:rPr>
          <w:rFonts w:ascii="Helvetica Neue" w:eastAsia="Helvetica Neue" w:hAnsi="Helvetica Neue" w:cs="Helvetica Neue"/>
        </w:rPr>
      </w:pPr>
    </w:p>
    <w:p w14:paraId="357E1B97" w14:textId="77777777" w:rsidR="004E3771" w:rsidRDefault="004E3771" w:rsidP="004E3771">
      <w:pPr>
        <w:ind w:firstLine="720"/>
        <w:jc w:val="both"/>
        <w:rPr>
          <w:rFonts w:ascii="Helvetica Neue" w:eastAsia="Helvetica Neue" w:hAnsi="Helvetica Neue" w:cs="Helvetica Neue"/>
        </w:rPr>
      </w:pPr>
      <w:bookmarkStart w:id="0" w:name="_heading=h.gjdgxs" w:colFirst="0" w:colLast="0"/>
      <w:bookmarkEnd w:id="0"/>
      <w:r>
        <w:rPr>
          <w:rFonts w:ascii="Helvetica Neue" w:eastAsia="Helvetica Neue" w:hAnsi="Helvetica Neue" w:cs="Helvetica Neue"/>
        </w:rPr>
        <w:t xml:space="preserve">Please be advised that this office has been retained to represent </w:t>
      </w:r>
      <w:r>
        <w:rPr>
          <w:rFonts w:ascii="Helvetica Neue" w:eastAsia="Helvetica Neue" w:hAnsi="Helvetica Neue" w:cs="Helvetica Neue"/>
          <w:highlight w:val="yellow"/>
        </w:rPr>
        <w:t>{{</w:t>
      </w:r>
      <w:proofErr w:type="spellStart"/>
      <w:r>
        <w:rPr>
          <w:rFonts w:ascii="Helvetica Neue" w:eastAsia="Helvetica Neue" w:hAnsi="Helvetica Neue" w:cs="Helvetica Neue"/>
          <w:highlight w:val="yellow"/>
        </w:rPr>
        <w:t>fullname</w:t>
      </w:r>
      <w:proofErr w:type="spellEnd"/>
      <w:r>
        <w:rPr>
          <w:rFonts w:ascii="Helvetica Neue" w:eastAsia="Helvetica Neue" w:hAnsi="Helvetica Neue" w:cs="Helvetica Neue"/>
          <w:highlight w:val="yellow"/>
        </w:rPr>
        <w:t>}}, _________, and</w:t>
      </w:r>
      <w:r>
        <w:rPr>
          <w:rFonts w:ascii="Helvetica Neue" w:eastAsia="Helvetica Neue" w:hAnsi="Helvetica Neue" w:cs="Helvetica Neue"/>
        </w:rPr>
        <w:t xml:space="preserve"> </w:t>
      </w:r>
      <w:r>
        <w:rPr>
          <w:rFonts w:ascii="Helvetica Neue" w:eastAsia="Helvetica Neue" w:hAnsi="Helvetica Neue" w:cs="Helvetica Neue"/>
          <w:highlight w:val="yellow"/>
        </w:rPr>
        <w:t>_____________</w:t>
      </w:r>
      <w:r>
        <w:rPr>
          <w:rFonts w:ascii="Helvetica Neue" w:eastAsia="Helvetica Neue" w:hAnsi="Helvetica Neue" w:cs="Helvetica Neue"/>
        </w:rPr>
        <w:t xml:space="preserve"> with regards to the personal injuries and damages sustained as a result of a motor vehicle collision involving your insured’s vehicle. </w:t>
      </w:r>
    </w:p>
    <w:p w14:paraId="41F552D6" w14:textId="77777777" w:rsidR="004E3771" w:rsidRDefault="004E3771" w:rsidP="004E3771">
      <w:pPr>
        <w:numPr>
          <w:ilvl w:val="0"/>
          <w:numId w:val="1"/>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A </w:t>
      </w:r>
      <w:r>
        <w:rPr>
          <w:rFonts w:ascii="Helvetica Neue" w:eastAsia="Helvetica Neue" w:hAnsi="Helvetica Neue" w:cs="Helvetica Neue"/>
          <w:b/>
          <w:color w:val="000000"/>
          <w:u w:val="single"/>
        </w:rPr>
        <w:t>certified copy of all insurance policies</w:t>
      </w:r>
      <w:r>
        <w:rPr>
          <w:rFonts w:ascii="Helvetica Neue" w:eastAsia="Helvetica Neue" w:hAnsi="Helvetica Neue" w:cs="Helvetica Neue"/>
          <w:color w:val="000000"/>
        </w:rPr>
        <w:t>, including any umbrella policy(</w:t>
      </w:r>
      <w:proofErr w:type="spellStart"/>
      <w:r>
        <w:rPr>
          <w:rFonts w:ascii="Helvetica Neue" w:eastAsia="Helvetica Neue" w:hAnsi="Helvetica Neue" w:cs="Helvetica Neue"/>
          <w:color w:val="000000"/>
        </w:rPr>
        <w:t>ies</w:t>
      </w:r>
      <w:proofErr w:type="spellEnd"/>
      <w:r>
        <w:rPr>
          <w:rFonts w:ascii="Helvetica Neue" w:eastAsia="Helvetica Neue" w:hAnsi="Helvetica Neue" w:cs="Helvetica Neue"/>
          <w:color w:val="000000"/>
        </w:rPr>
        <w:t>), of your insured so that we may determine whether this claim can be resolved within your policy limits.  Please be aware that an insurer’s failure to disclose policy limits during the prelitigation phase may serve as a basis for bad faith actions. See</w:t>
      </w:r>
      <w:r>
        <w:rPr>
          <w:rFonts w:ascii="Helvetica Neue" w:eastAsia="Helvetica Neue" w:hAnsi="Helvetica Neue" w:cs="Helvetica Neue"/>
          <w:i/>
          <w:color w:val="000000"/>
        </w:rPr>
        <w:t xml:space="preserve"> Powell v. Prudential P&amp;C Ins. Co., 584 So. 2d 12 (Fla. 1991), and </w:t>
      </w:r>
      <w:proofErr w:type="spellStart"/>
      <w:r>
        <w:rPr>
          <w:rFonts w:ascii="Helvetica Neue" w:eastAsia="Helvetica Neue" w:hAnsi="Helvetica Neue" w:cs="Helvetica Neue"/>
          <w:i/>
          <w:color w:val="000000"/>
        </w:rPr>
        <w:t>Boincourt</w:t>
      </w:r>
      <w:proofErr w:type="spellEnd"/>
      <w:r>
        <w:rPr>
          <w:rFonts w:ascii="Helvetica Neue" w:eastAsia="Helvetica Neue" w:hAnsi="Helvetica Neue" w:cs="Helvetica Neue"/>
          <w:i/>
          <w:color w:val="000000"/>
        </w:rPr>
        <w:t xml:space="preserve"> v. Amex Assur. Co., 78 Cal. App. 4</w:t>
      </w:r>
      <w:r>
        <w:rPr>
          <w:rFonts w:ascii="Helvetica Neue" w:eastAsia="Helvetica Neue" w:hAnsi="Helvetica Neue" w:cs="Helvetica Neue"/>
          <w:i/>
          <w:color w:val="000000"/>
          <w:vertAlign w:val="superscript"/>
        </w:rPr>
        <w:t>th</w:t>
      </w:r>
      <w:r>
        <w:rPr>
          <w:rFonts w:ascii="Helvetica Neue" w:eastAsia="Helvetica Neue" w:hAnsi="Helvetica Neue" w:cs="Helvetica Neue"/>
          <w:i/>
          <w:color w:val="000000"/>
        </w:rPr>
        <w:t xml:space="preserve"> 1390 (Cal. 2000) </w:t>
      </w:r>
      <w:r>
        <w:rPr>
          <w:rFonts w:ascii="Helvetica Neue" w:eastAsia="Helvetica Neue" w:hAnsi="Helvetica Neue" w:cs="Helvetica Neue"/>
          <w:color w:val="000000"/>
        </w:rPr>
        <w:t>which are both persuasive authorities on the matter.</w:t>
      </w:r>
    </w:p>
    <w:p w14:paraId="7B77B38E" w14:textId="77777777" w:rsidR="004E3771" w:rsidRDefault="004E3771" w:rsidP="004E3771">
      <w:pPr>
        <w:numPr>
          <w:ilvl w:val="0"/>
          <w:numId w:val="1"/>
        </w:numPr>
        <w:pBdr>
          <w:top w:val="nil"/>
          <w:left w:val="nil"/>
          <w:bottom w:val="nil"/>
          <w:right w:val="nil"/>
          <w:between w:val="nil"/>
        </w:pBdr>
        <w:spacing w:line="276" w:lineRule="auto"/>
        <w:jc w:val="both"/>
        <w:rPr>
          <w:rFonts w:ascii="Helvetica Neue" w:eastAsia="Helvetica Neue" w:hAnsi="Helvetica Neue" w:cs="Helvetica Neue"/>
          <w:color w:val="000000"/>
        </w:rPr>
      </w:pPr>
      <w:r>
        <w:rPr>
          <w:rFonts w:ascii="Helvetica Neue" w:eastAsia="Helvetica Neue" w:hAnsi="Helvetica Neue" w:cs="Helvetica Neue"/>
          <w:b/>
          <w:color w:val="000000"/>
          <w:u w:val="single"/>
        </w:rPr>
        <w:t>Initial property damage estimate</w:t>
      </w:r>
      <w:r>
        <w:rPr>
          <w:rFonts w:ascii="Helvetica Neue" w:eastAsia="Helvetica Neue" w:hAnsi="Helvetica Neue" w:cs="Helvetica Neue"/>
          <w:color w:val="000000"/>
        </w:rPr>
        <w:t xml:space="preserve"> and </w:t>
      </w:r>
      <w:r>
        <w:rPr>
          <w:rFonts w:ascii="Helvetica Neue" w:eastAsia="Helvetica Neue" w:hAnsi="Helvetica Neue" w:cs="Helvetica Neue"/>
          <w:b/>
          <w:color w:val="000000"/>
          <w:u w:val="single"/>
        </w:rPr>
        <w:t>photos</w:t>
      </w:r>
      <w:r>
        <w:rPr>
          <w:rFonts w:ascii="Helvetica Neue" w:eastAsia="Helvetica Neue" w:hAnsi="Helvetica Neue" w:cs="Helvetica Neue"/>
          <w:color w:val="000000"/>
        </w:rPr>
        <w:t xml:space="preserve"> of your insured’s vehicle.</w:t>
      </w:r>
    </w:p>
    <w:p w14:paraId="3A304A4B" w14:textId="77777777" w:rsidR="004E3771" w:rsidRDefault="004E3771" w:rsidP="004E3771">
      <w:pPr>
        <w:numPr>
          <w:ilvl w:val="0"/>
          <w:numId w:val="1"/>
        </w:numPr>
        <w:pBdr>
          <w:top w:val="nil"/>
          <w:left w:val="nil"/>
          <w:bottom w:val="nil"/>
          <w:right w:val="nil"/>
          <w:between w:val="nil"/>
        </w:pBdr>
        <w:spacing w:after="200" w:line="276" w:lineRule="auto"/>
        <w:jc w:val="both"/>
        <w:rPr>
          <w:rFonts w:ascii="Helvetica Neue" w:eastAsia="Helvetica Neue" w:hAnsi="Helvetica Neue" w:cs="Helvetica Neue"/>
          <w:color w:val="000000"/>
        </w:rPr>
      </w:pPr>
      <w:r>
        <w:rPr>
          <w:rFonts w:ascii="Helvetica Neue" w:eastAsia="Helvetica Neue" w:hAnsi="Helvetica Neue" w:cs="Helvetica Neue"/>
          <w:color w:val="000000"/>
        </w:rPr>
        <w:t xml:space="preserve">Kindly forward copies of any recorded oral and or written statements taken from our client with regards to the facts of this loss. </w:t>
      </w:r>
    </w:p>
    <w:p w14:paraId="699EF4E3" w14:textId="77777777" w:rsidR="004E3771" w:rsidRDefault="004E3771" w:rsidP="004E3771">
      <w:pPr>
        <w:ind w:firstLine="720"/>
        <w:jc w:val="both"/>
        <w:rPr>
          <w:rFonts w:ascii="Helvetica Neue" w:eastAsia="Helvetica Neue" w:hAnsi="Helvetica Neue" w:cs="Helvetica Neue"/>
          <w:b/>
          <w:u w:val="single"/>
        </w:rPr>
      </w:pPr>
      <w:bookmarkStart w:id="1" w:name="bookmark=id.30j0zll" w:colFirst="0" w:colLast="0"/>
      <w:bookmarkEnd w:id="1"/>
      <w:r>
        <w:rPr>
          <w:rFonts w:ascii="Helvetica Neue" w:eastAsia="Helvetica Neue" w:hAnsi="Helvetica Neue" w:cs="Helvetica Neue"/>
          <w:highlight w:val="yellow"/>
        </w:rPr>
        <w:t>Please also notify this office as to your intentions with regards to {{</w:t>
      </w:r>
      <w:proofErr w:type="spellStart"/>
      <w:r>
        <w:rPr>
          <w:rFonts w:ascii="Helvetica Neue" w:eastAsia="Helvetica Neue" w:hAnsi="Helvetica Neue" w:cs="Helvetica Neue"/>
          <w:highlight w:val="yellow"/>
        </w:rPr>
        <w:t>fullname</w:t>
      </w:r>
      <w:proofErr w:type="spellEnd"/>
      <w:r>
        <w:rPr>
          <w:rFonts w:ascii="Helvetica Neue" w:eastAsia="Helvetica Neue" w:hAnsi="Helvetica Neue" w:cs="Helvetica Neue"/>
          <w:highlight w:val="yellow"/>
        </w:rPr>
        <w:t xml:space="preserve">}}’s property damage claim. If no claim has been put forth with your office, please accept this letter as formal notification of the same.  Furthermore, pursuant to NAC 686A.680, </w:t>
      </w:r>
      <w:r>
        <w:rPr>
          <w:rFonts w:ascii="Helvetica Neue" w:eastAsia="Helvetica Neue" w:hAnsi="Helvetica Neue" w:cs="Helvetica Neue"/>
          <w:highlight w:val="yellow"/>
        </w:rPr>
        <w:lastRenderedPageBreak/>
        <w:t xml:space="preserve">“where liability and damages are reasonably clear an insurer may not recommend that a third-party claimant make a claim under his or her own policies solely to avoid paying claims under the insurer’s insurance contract or policy.”  </w:t>
      </w:r>
      <w:r>
        <w:rPr>
          <w:rFonts w:ascii="Helvetica Neue" w:eastAsia="Helvetica Neue" w:hAnsi="Helvetica Neue" w:cs="Helvetica Neue"/>
          <w:b/>
          <w:highlight w:val="yellow"/>
          <w:u w:val="single"/>
        </w:rPr>
        <w:t xml:space="preserve">Pursuant to Dugan v. </w:t>
      </w:r>
      <w:proofErr w:type="spellStart"/>
      <w:r>
        <w:rPr>
          <w:rFonts w:ascii="Helvetica Neue" w:eastAsia="Helvetica Neue" w:hAnsi="Helvetica Neue" w:cs="Helvetica Neue"/>
          <w:b/>
          <w:highlight w:val="yellow"/>
          <w:u w:val="single"/>
        </w:rPr>
        <w:t>Gotsopoulos</w:t>
      </w:r>
      <w:proofErr w:type="spellEnd"/>
      <w:r>
        <w:rPr>
          <w:rFonts w:ascii="Helvetica Neue" w:eastAsia="Helvetica Neue" w:hAnsi="Helvetica Neue" w:cs="Helvetica Neue"/>
          <w:b/>
          <w:highlight w:val="yellow"/>
          <w:u w:val="single"/>
        </w:rPr>
        <w:t xml:space="preserve">, 117 Nev. 285, 22 P.3d 203 (2001), if you do not resolve our client’s property damage claim in a timely manner, we will assert a claim for loss of use for each day that our client is without a vehicle.  The daily amount will be the value of a rental vehicle that is comparable to our client’s vehicle.  As such, it is advisable that you resolve our client’s property damage claim promptly.  </w:t>
      </w:r>
    </w:p>
    <w:p w14:paraId="122599E9" w14:textId="77777777" w:rsidR="004E3771" w:rsidRDefault="004E3771" w:rsidP="004E3771">
      <w:pPr>
        <w:ind w:firstLine="720"/>
        <w:jc w:val="both"/>
        <w:rPr>
          <w:rFonts w:ascii="Helvetica Neue" w:eastAsia="Helvetica Neue" w:hAnsi="Helvetica Neue" w:cs="Helvetica Neue"/>
        </w:rPr>
      </w:pPr>
      <w:r>
        <w:rPr>
          <w:rFonts w:ascii="Helvetica Neue" w:eastAsia="Helvetica Neue" w:hAnsi="Helvetica Neue" w:cs="Helvetica Neue"/>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Pr>
          <w:rFonts w:ascii="Helvetica Neue" w:eastAsia="Helvetica Neue" w:hAnsi="Helvetica Neue" w:cs="Helvetica Neue"/>
          <w:i/>
        </w:rPr>
        <w:t>See</w:t>
      </w:r>
      <w:r>
        <w:rPr>
          <w:rFonts w:ascii="Helvetica Neue" w:eastAsia="Helvetica Neue" w:hAnsi="Helvetica Neue" w:cs="Helvetica Neue"/>
        </w:rPr>
        <w:t xml:space="preserve">, </w:t>
      </w:r>
      <w:proofErr w:type="spellStart"/>
      <w:r>
        <w:rPr>
          <w:rFonts w:ascii="Helvetica Neue" w:eastAsia="Helvetica Neue" w:hAnsi="Helvetica Neue" w:cs="Helvetica Neue"/>
          <w:i/>
        </w:rPr>
        <w:t>Stubli</w:t>
      </w:r>
      <w:proofErr w:type="spellEnd"/>
      <w:r>
        <w:rPr>
          <w:rFonts w:ascii="Helvetica Neue" w:eastAsia="Helvetica Neue" w:hAnsi="Helvetica Neue" w:cs="Helvetica Neue"/>
          <w:i/>
        </w:rPr>
        <w:t xml:space="preserve"> v. Big D International Trucks, Inc.</w:t>
      </w:r>
      <w:r>
        <w:rPr>
          <w:rFonts w:ascii="Helvetica Neue" w:eastAsia="Helvetica Neue" w:hAnsi="Helvetica Neue" w:cs="Helvetica Neue"/>
        </w:rPr>
        <w:t>, 810 P.2d 785, 107 Nev. 309 (1991).</w:t>
      </w:r>
    </w:p>
    <w:p w14:paraId="478E3345" w14:textId="77777777" w:rsidR="004E3771" w:rsidRDefault="004E3771" w:rsidP="004E3771">
      <w:pPr>
        <w:ind w:firstLine="720"/>
        <w:jc w:val="both"/>
        <w:rPr>
          <w:rFonts w:ascii="Helvetica Neue" w:eastAsia="Helvetica Neue" w:hAnsi="Helvetica Neue" w:cs="Helvetica Neue"/>
        </w:rPr>
      </w:pPr>
      <w:r>
        <w:rPr>
          <w:rFonts w:ascii="Helvetica Neue" w:eastAsia="Helvetica Neue" w:hAnsi="Helvetica Neue" w:cs="Helvetica Neue"/>
        </w:rPr>
        <w:t xml:space="preserve">Please confirm in writing your address and any other information to correspond with the adjuster.  </w:t>
      </w:r>
      <w:r>
        <w:rPr>
          <w:rFonts w:ascii="Helvetica Neue" w:eastAsia="Helvetica Neue" w:hAnsi="Helvetica Neue" w:cs="Helvetica Neue"/>
          <w:b/>
          <w:u w:val="single"/>
        </w:rPr>
        <w:t>Please note that, pursuant to Nevada Administrative Code 686A.665, you are to acknowledge the receipt of a claim notice</w:t>
      </w:r>
      <w:r>
        <w:rPr>
          <w:rFonts w:ascii="Helvetica Neue" w:eastAsia="Helvetica Neue" w:hAnsi="Helvetica Neue" w:cs="Helvetica Neue"/>
          <w:u w:val="single"/>
        </w:rPr>
        <w:t xml:space="preserve"> </w:t>
      </w:r>
      <w:r>
        <w:rPr>
          <w:rFonts w:ascii="Helvetica Neue" w:eastAsia="Helvetica Neue" w:hAnsi="Helvetica Neue" w:cs="Helvetica Neue"/>
          <w:b/>
          <w:u w:val="single"/>
        </w:rPr>
        <w:t>within 20 working days after receipt of the claim</w:t>
      </w:r>
      <w:r>
        <w:rPr>
          <w:rFonts w:ascii="Helvetica Neue" w:eastAsia="Helvetica Neue" w:hAnsi="Helvetica Neue" w:cs="Helvetica Neue"/>
        </w:rPr>
        <w:t xml:space="preserve">. Please note that our preferred method of communication is email. You may address all correspondence to </w:t>
      </w:r>
      <w:hyperlink r:id="rId7">
        <w:r>
          <w:rPr>
            <w:rFonts w:ascii="Helvetica Neue" w:eastAsia="Helvetica Neue" w:hAnsi="Helvetica Neue" w:cs="Helvetica Neue"/>
            <w:color w:val="0563C1"/>
            <w:u w:val="single"/>
          </w:rPr>
          <w:t>records@goldmedalinjurylaw.com</w:t>
        </w:r>
      </w:hyperlink>
      <w:r>
        <w:rPr>
          <w:rFonts w:ascii="Helvetica Neue" w:eastAsia="Helvetica Neue" w:hAnsi="Helvetica Neue" w:cs="Helvetica Neue"/>
          <w:color w:val="0070C0"/>
          <w:u w:val="single"/>
        </w:rPr>
        <w:t>.</w:t>
      </w:r>
      <w:r>
        <w:rPr>
          <w:rFonts w:ascii="Helvetica Neue" w:eastAsia="Helvetica Neue" w:hAnsi="Helvetica Neue" w:cs="Helvetica Neue"/>
          <w:color w:val="0070C0"/>
        </w:rPr>
        <w:t xml:space="preserve"> </w:t>
      </w:r>
      <w:r>
        <w:rPr>
          <w:rFonts w:ascii="Helvetica Neue" w:eastAsia="Helvetica Neue" w:hAnsi="Helvetica Neue" w:cs="Helvetica Neue"/>
        </w:rPr>
        <w:t>Should you have any further questions, comments or concerns regarding the contents of this letter, or should you require further information, please do not hesitate to contact our office.</w:t>
      </w:r>
    </w:p>
    <w:p w14:paraId="3551BDAD" w14:textId="77777777" w:rsidR="004E3771" w:rsidRDefault="004E3771" w:rsidP="004E3771">
      <w:pPr>
        <w:spacing w:before="100" w:after="100"/>
        <w:ind w:left="5040" w:firstLine="720"/>
        <w:rPr>
          <w:rFonts w:ascii="Helvetica Neue" w:eastAsia="Helvetica Neue" w:hAnsi="Helvetica Neue" w:cs="Helvetica Neue"/>
        </w:rPr>
      </w:pPr>
    </w:p>
    <w:p w14:paraId="1BE666FF" w14:textId="77777777" w:rsidR="004E3771" w:rsidRDefault="004E3771" w:rsidP="004E3771">
      <w:pPr>
        <w:spacing w:before="100" w:after="100"/>
        <w:ind w:left="5040" w:firstLine="720"/>
        <w:rPr>
          <w:rFonts w:ascii="Helvetica Neue" w:eastAsia="Helvetica Neue" w:hAnsi="Helvetica Neue" w:cs="Helvetica Neue"/>
        </w:rPr>
      </w:pPr>
      <w:r>
        <w:rPr>
          <w:rFonts w:ascii="Helvetica Neue" w:eastAsia="Helvetica Neue" w:hAnsi="Helvetica Neue" w:cs="Helvetica Neue"/>
        </w:rPr>
        <w:t xml:space="preserve"> Very Truly Yours,</w:t>
      </w:r>
    </w:p>
    <w:p w14:paraId="710A139C" w14:textId="77777777" w:rsidR="004E3771" w:rsidRDefault="004E3771" w:rsidP="004E3771">
      <w:pPr>
        <w:ind w:left="5670"/>
        <w:rPr>
          <w:rFonts w:ascii="Helvetica Neue" w:eastAsia="Helvetica Neue" w:hAnsi="Helvetica Neue" w:cs="Helvetica Neue"/>
          <w:b/>
          <w:color w:val="009999"/>
        </w:rPr>
      </w:pPr>
      <w:r>
        <w:rPr>
          <w:rFonts w:ascii="Helvetica Neue" w:eastAsia="Helvetica Neue" w:hAnsi="Helvetica Neue" w:cs="Helvetica Neue"/>
          <w:noProof/>
        </w:rPr>
        <w:drawing>
          <wp:inline distT="0" distB="0" distL="0" distR="0" wp14:anchorId="3917599B" wp14:editId="4FD557B0">
            <wp:extent cx="2194560" cy="493776"/>
            <wp:effectExtent l="0" t="0" r="0" b="0"/>
            <wp:docPr id="95" name="image3.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Shape&#10;&#10;Description automatically generated with medium confidence"/>
                    <pic:cNvPicPr preferRelativeResize="0"/>
                  </pic:nvPicPr>
                  <pic:blipFill>
                    <a:blip r:embed="rId8"/>
                    <a:srcRect/>
                    <a:stretch>
                      <a:fillRect/>
                    </a:stretch>
                  </pic:blipFill>
                  <pic:spPr>
                    <a:xfrm>
                      <a:off x="0" y="0"/>
                      <a:ext cx="2194560" cy="493776"/>
                    </a:xfrm>
                    <a:prstGeom prst="rect">
                      <a:avLst/>
                    </a:prstGeom>
                    <a:ln/>
                  </pic:spPr>
                </pic:pic>
              </a:graphicData>
            </a:graphic>
          </wp:inline>
        </w:drawing>
      </w:r>
    </w:p>
    <w:p w14:paraId="2A9F32BF" w14:textId="77777777" w:rsidR="004E3771" w:rsidRDefault="004E3771" w:rsidP="004E3771">
      <w:pPr>
        <w:pBdr>
          <w:top w:val="nil"/>
          <w:left w:val="nil"/>
          <w:bottom w:val="nil"/>
          <w:right w:val="nil"/>
          <w:between w:val="nil"/>
        </w:pBdr>
        <w:ind w:left="5040" w:firstLine="720"/>
        <w:rPr>
          <w:rFonts w:ascii="Helvetica Neue" w:eastAsia="Helvetica Neue" w:hAnsi="Helvetica Neue" w:cs="Helvetica Neue"/>
          <w:b/>
          <w:color w:val="B3885D"/>
        </w:rPr>
      </w:pPr>
      <w:r>
        <w:rPr>
          <w:rFonts w:ascii="Helvetica Neue" w:eastAsia="Helvetica Neue" w:hAnsi="Helvetica Neue" w:cs="Helvetica Neue"/>
          <w:b/>
          <w:color w:val="B3885D"/>
        </w:rPr>
        <w:t xml:space="preserve">Randolph Goldberg, ESQ. </w:t>
      </w:r>
    </w:p>
    <w:p w14:paraId="386A9298" w14:textId="77777777" w:rsidR="004E3771" w:rsidRDefault="004E3771" w:rsidP="004E3771">
      <w:pPr>
        <w:spacing w:before="100" w:after="100"/>
        <w:ind w:left="5040" w:firstLine="720"/>
        <w:rPr>
          <w:rFonts w:ascii="Helvetica Neue" w:eastAsia="Helvetica Neue" w:hAnsi="Helvetica Neue" w:cs="Helvetica Neue"/>
        </w:rPr>
      </w:pPr>
      <w:r>
        <w:rPr>
          <w:rFonts w:ascii="Helvetica Neue" w:eastAsia="Helvetica Neue" w:hAnsi="Helvetica Neue" w:cs="Helvetica Neue"/>
          <w:b/>
          <w:color w:val="343843"/>
        </w:rPr>
        <w:t>Gold Medal Injury Law</w:t>
      </w:r>
    </w:p>
    <w:p w14:paraId="6B869673" w14:textId="77777777" w:rsidR="004E3771" w:rsidRDefault="004E3771" w:rsidP="004E3771">
      <w:pPr>
        <w:rPr>
          <w:rFonts w:ascii="Helvetica Neue" w:eastAsia="Helvetica Neue" w:hAnsi="Helvetica Neue" w:cs="Helvetica Neue"/>
        </w:rPr>
      </w:pPr>
    </w:p>
    <w:p w14:paraId="2546B3B0" w14:textId="77777777" w:rsidR="004E3771" w:rsidRDefault="004E3771" w:rsidP="004E3771">
      <w:pPr>
        <w:rPr>
          <w:rFonts w:ascii="Helvetica Neue" w:eastAsia="Helvetica Neue" w:hAnsi="Helvetica Neue" w:cs="Helvetica Neue"/>
        </w:rPr>
      </w:pPr>
    </w:p>
    <w:p w14:paraId="24682ECC" w14:textId="77777777" w:rsidR="004E3771" w:rsidRDefault="004E3771" w:rsidP="004E3771">
      <w:pPr>
        <w:rPr>
          <w:rFonts w:ascii="Helvetica Neue" w:eastAsia="Helvetica Neue" w:hAnsi="Helvetica Neue" w:cs="Helvetica Neue"/>
        </w:rPr>
      </w:pPr>
    </w:p>
    <w:p w14:paraId="4BD80301" w14:textId="77777777" w:rsidR="004E3771" w:rsidRDefault="004E3771" w:rsidP="004E3771">
      <w:pPr>
        <w:rPr>
          <w:rFonts w:ascii="Helvetica Neue" w:eastAsia="Helvetica Neue" w:hAnsi="Helvetica Neue" w:cs="Helvetica Neue"/>
        </w:rPr>
      </w:pPr>
    </w:p>
    <w:p w14:paraId="38F80E5D" w14:textId="77777777" w:rsidR="004E3771" w:rsidRDefault="004E3771" w:rsidP="004E3771">
      <w:pPr>
        <w:rPr>
          <w:rFonts w:ascii="Helvetica Neue" w:eastAsia="Helvetica Neue" w:hAnsi="Helvetica Neue" w:cs="Helvetica Neue"/>
        </w:rPr>
      </w:pPr>
    </w:p>
    <w:p w14:paraId="1ECD787D" w14:textId="4691E69C" w:rsidR="00672187" w:rsidRPr="004E3771" w:rsidRDefault="004E3771" w:rsidP="004E3771">
      <w:pPr>
        <w:rPr>
          <w:rFonts w:ascii="Helvetica Neue" w:eastAsia="Helvetica Neue" w:hAnsi="Helvetica Neue" w:cs="Helvetica Neue"/>
        </w:rPr>
      </w:pPr>
      <w:r>
        <w:rPr>
          <w:rFonts w:ascii="Helvetica Neue" w:eastAsia="Helvetica Neue" w:hAnsi="Helvetica Neue" w:cs="Helvetica Neue"/>
        </w:rPr>
        <w:t>RG/____</w:t>
      </w:r>
    </w:p>
    <w:sectPr w:rsidR="00672187" w:rsidRPr="004E3771">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8029E" w14:textId="77777777" w:rsidR="00F3199F" w:rsidRDefault="00F3199F" w:rsidP="004E3771">
      <w:r>
        <w:separator/>
      </w:r>
    </w:p>
  </w:endnote>
  <w:endnote w:type="continuationSeparator" w:id="0">
    <w:p w14:paraId="4E02FCC6" w14:textId="77777777" w:rsidR="00F3199F" w:rsidRDefault="00F3199F" w:rsidP="004E3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4B4ED" w14:textId="564327C7" w:rsidR="004E3771" w:rsidRDefault="004E3771" w:rsidP="004E3771">
    <w:pPr>
      <w:pStyle w:val="Footer"/>
      <w:tabs>
        <w:tab w:val="clear" w:pos="9360"/>
      </w:tabs>
      <w:ind w:right="-720"/>
    </w:pP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r>
      <w:rPr>
        <w:noProof/>
      </w:rPr>
      <mc:AlternateContent>
        <mc:Choice Requires="wps">
          <w:drawing>
            <wp:anchor distT="0" distB="0" distL="114300" distR="114300" simplePos="0" relativeHeight="251661312" behindDoc="0" locked="0" layoutInCell="1" allowOverlap="1" wp14:anchorId="4995799A" wp14:editId="4966B7CE">
              <wp:simplePos x="0" y="0"/>
              <wp:positionH relativeFrom="column">
                <wp:posOffset>3279140</wp:posOffset>
              </wp:positionH>
              <wp:positionV relativeFrom="paragraph">
                <wp:posOffset>493395</wp:posOffset>
              </wp:positionV>
              <wp:extent cx="3462282" cy="154349"/>
              <wp:effectExtent l="0" t="0" r="5080" b="0"/>
              <wp:wrapNone/>
              <wp:docPr id="6" name="Parallelogram 6"/>
              <wp:cNvGraphicFramePr/>
              <a:graphic xmlns:a="http://schemas.openxmlformats.org/drawingml/2006/main">
                <a:graphicData uri="http://schemas.microsoft.com/office/word/2010/wordprocessingShape">
                  <wps:wsp>
                    <wps:cNvSpPr/>
                    <wps:spPr>
                      <a:xfrm>
                        <a:off x="0" y="0"/>
                        <a:ext cx="3462282" cy="154349"/>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A15B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58.2pt;margin-top:38.85pt;width:272.6pt;height:1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" adj="709" fillcolor="black [3213]" stroked="f" strokeweight="1pt"/>
          </w:pict>
        </mc:Fallback>
      </mc:AlternateContent>
    </w:r>
    <w:r>
      <w:rPr>
        <w:noProof/>
      </w:rPr>
      <mc:AlternateContent>
        <mc:Choice Requires="wps">
          <w:drawing>
            <wp:anchor distT="0" distB="0" distL="114300" distR="114300" simplePos="0" relativeHeight="251662336" behindDoc="0" locked="0" layoutInCell="1" allowOverlap="1" wp14:anchorId="3450881B" wp14:editId="7532CD9C">
              <wp:simplePos x="0" y="0"/>
              <wp:positionH relativeFrom="column">
                <wp:posOffset>-551793</wp:posOffset>
              </wp:positionH>
              <wp:positionV relativeFrom="paragraph">
                <wp:posOffset>493483</wp:posOffset>
              </wp:positionV>
              <wp:extent cx="3886200" cy="115175"/>
              <wp:effectExtent l="0" t="0" r="0" b="0"/>
              <wp:wrapNone/>
              <wp:docPr id="7" name="Parallelogram 7"/>
              <wp:cNvGraphicFramePr/>
              <a:graphic xmlns:a="http://schemas.openxmlformats.org/drawingml/2006/main">
                <a:graphicData uri="http://schemas.microsoft.com/office/word/2010/wordprocessingShape">
                  <wps:wsp>
                    <wps:cNvSpPr/>
                    <wps:spPr>
                      <a:xfrm>
                        <a:off x="0" y="0"/>
                        <a:ext cx="3886200" cy="115175"/>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4B485" id="Parallelogram 7" o:spid="_x0000_s1026" type="#_x0000_t7" style="position:absolute;margin-left:-43.45pt;margin-top:38.85pt;width:306pt;height:9.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" adj="471" fillcolor="#978106"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2CE6E" w14:textId="77777777" w:rsidR="00F3199F" w:rsidRDefault="00F3199F" w:rsidP="004E3771">
      <w:r>
        <w:separator/>
      </w:r>
    </w:p>
  </w:footnote>
  <w:footnote w:type="continuationSeparator" w:id="0">
    <w:p w14:paraId="18CE7AFF" w14:textId="77777777" w:rsidR="00F3199F" w:rsidRDefault="00F3199F" w:rsidP="004E3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D06E8" w14:textId="4E23BC55" w:rsidR="004E3771" w:rsidRDefault="004E3771">
    <w:pPr>
      <w:pStyle w:val="Header"/>
    </w:pP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4E3771" w:rsidRPr="005D0D06" w14:paraId="5CBEB0F0" w14:textId="77777777" w:rsidTr="00541E08">
      <w:trPr>
        <w:trHeight w:val="454"/>
      </w:trPr>
      <w:tc>
        <w:tcPr>
          <w:tcW w:w="8385" w:type="dxa"/>
          <w:gridSpan w:val="4"/>
          <w:tcBorders>
            <w:bottom w:val="single" w:sz="24" w:space="0" w:color="auto"/>
          </w:tcBorders>
        </w:tcPr>
        <w:p w14:paraId="352EBABD" w14:textId="77777777" w:rsidR="004E3771" w:rsidRPr="00775F19" w:rsidRDefault="004E3771" w:rsidP="004E3771">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4E3771" w:rsidRPr="005D0D06" w14:paraId="188B0371" w14:textId="77777777" w:rsidTr="00541E08">
      <w:trPr>
        <w:trHeight w:val="169"/>
      </w:trPr>
      <w:tc>
        <w:tcPr>
          <w:tcW w:w="2096" w:type="dxa"/>
          <w:shd w:val="clear" w:color="auto" w:fill="auto"/>
          <w:vAlign w:val="bottom"/>
        </w:tcPr>
        <w:p w14:paraId="1A96BD95" w14:textId="77777777" w:rsidR="004E3771" w:rsidRPr="00B314E6" w:rsidRDefault="004E3771" w:rsidP="004E3771">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3F3C12A" w14:textId="77777777" w:rsidR="004E3771" w:rsidRPr="00B314E6" w:rsidRDefault="004E3771" w:rsidP="004E3771">
          <w:pPr>
            <w:rPr>
              <w:rFonts w:ascii="Avenir Black" w:hAnsi="Avenir Black" w:cs="Arial"/>
              <w:b/>
              <w:bCs/>
              <w:color w:val="907B0A"/>
              <w:sz w:val="20"/>
              <w:szCs w:val="20"/>
              <w:shd w:val="clear" w:color="auto" w:fill="FFFFFF"/>
            </w:rPr>
          </w:pPr>
        </w:p>
      </w:tc>
      <w:tc>
        <w:tcPr>
          <w:tcW w:w="1968" w:type="dxa"/>
          <w:shd w:val="clear" w:color="auto" w:fill="auto"/>
          <w:vAlign w:val="bottom"/>
        </w:tcPr>
        <w:p w14:paraId="59463F66" w14:textId="77777777" w:rsidR="004E3771" w:rsidRPr="00B314E6" w:rsidRDefault="004E3771" w:rsidP="004E3771">
          <w:pPr>
            <w:rPr>
              <w:rFonts w:ascii="Avenir Black" w:hAnsi="Avenir Black"/>
              <w:b/>
              <w:bCs/>
              <w:color w:val="907B0A"/>
              <w:sz w:val="21"/>
              <w:szCs w:val="21"/>
            </w:rPr>
          </w:pPr>
        </w:p>
      </w:tc>
      <w:tc>
        <w:tcPr>
          <w:tcW w:w="2097" w:type="dxa"/>
          <w:shd w:val="clear" w:color="auto" w:fill="auto"/>
          <w:vAlign w:val="bottom"/>
        </w:tcPr>
        <w:p w14:paraId="76FB0F68" w14:textId="77777777" w:rsidR="004E3771" w:rsidRPr="00B314E6" w:rsidRDefault="004E3771" w:rsidP="004E3771">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4E3771" w:rsidRPr="005D0D06" w14:paraId="29ECF964" w14:textId="77777777" w:rsidTr="00541E08">
      <w:trPr>
        <w:trHeight w:val="1173"/>
      </w:trPr>
      <w:tc>
        <w:tcPr>
          <w:tcW w:w="4320" w:type="dxa"/>
          <w:gridSpan w:val="2"/>
          <w:tcBorders>
            <w:right w:val="single" w:sz="8" w:space="0" w:color="CBC296"/>
          </w:tcBorders>
        </w:tcPr>
        <w:p w14:paraId="280FC6DE" w14:textId="77777777" w:rsidR="004E3771" w:rsidRPr="00775F19" w:rsidRDefault="004E3771" w:rsidP="004E3771">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004CEAB3" w14:textId="77777777" w:rsidR="004E3771" w:rsidRPr="00775F19" w:rsidRDefault="004E3771" w:rsidP="004E3771">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1D48369" w14:textId="77777777" w:rsidR="004E3771" w:rsidRPr="005D0D06" w:rsidRDefault="004E3771" w:rsidP="004E3771">
          <w:pPr>
            <w:rPr>
              <w:rFonts w:ascii="Avenir Heavy" w:hAnsi="Avenir Heavy"/>
              <w:b/>
              <w:bCs/>
              <w:sz w:val="2"/>
              <w:szCs w:val="2"/>
            </w:rPr>
          </w:pPr>
        </w:p>
        <w:p w14:paraId="70C21754" w14:textId="77777777" w:rsidR="004E3771" w:rsidRPr="00B314E6" w:rsidRDefault="004E3771" w:rsidP="004E3771">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6105E4FA" w14:textId="77777777" w:rsidR="004E3771" w:rsidRPr="00775F19" w:rsidRDefault="004E3771" w:rsidP="004E3771">
          <w:pPr>
            <w:spacing w:line="276" w:lineRule="auto"/>
            <w:jc w:val="right"/>
            <w:rPr>
              <w:rFonts w:ascii="Avenir Black" w:hAnsi="Avenir Black"/>
              <w:b/>
              <w:bCs/>
            </w:rPr>
          </w:pPr>
          <w:r w:rsidRPr="00775F19">
            <w:rPr>
              <w:rFonts w:ascii="Avenir Black" w:hAnsi="Avenir Black"/>
              <w:b/>
              <w:bCs/>
            </w:rPr>
            <w:t>702-304-7625</w:t>
          </w:r>
        </w:p>
        <w:p w14:paraId="3A2E4794" w14:textId="77777777" w:rsidR="004E3771" w:rsidRPr="00775F19" w:rsidRDefault="004E3771" w:rsidP="004E3771">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1C7CBCCE" w14:textId="77777777" w:rsidR="004E3771" w:rsidRPr="00775F19" w:rsidRDefault="004E3771" w:rsidP="004E3771">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863DB9C" w14:textId="77777777" w:rsidR="004E3771" w:rsidRPr="00775F19" w:rsidRDefault="004E3771" w:rsidP="004E3771">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32845C7" w14:textId="77777777" w:rsidR="004E3771" w:rsidRPr="00B314E6" w:rsidRDefault="004E3771" w:rsidP="004E3771">
    <w:pPr>
      <w:pStyle w:val="Header"/>
      <w:ind w:right="-720"/>
      <w:rPr>
        <w:noProof/>
      </w:rPr>
    </w:pPr>
    <w:r>
      <w:rPr>
        <w:noProof/>
      </w:rPr>
      <w:drawing>
        <wp:anchor distT="0" distB="0" distL="114300" distR="114300" simplePos="0" relativeHeight="251659264" behindDoc="0" locked="0" layoutInCell="1" allowOverlap="1" wp14:anchorId="3B098B9B" wp14:editId="783D8882">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073F61F5" w14:textId="44C82AEE" w:rsidR="004E3771" w:rsidRDefault="004E3771">
    <w:pPr>
      <w:pStyle w:val="Header"/>
    </w:pPr>
  </w:p>
  <w:p w14:paraId="4380EE6A" w14:textId="77777777" w:rsidR="004E3771" w:rsidRDefault="004E37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C00B3"/>
    <w:multiLevelType w:val="multilevel"/>
    <w:tmpl w:val="E334F6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71"/>
    <w:rsid w:val="0025644F"/>
    <w:rsid w:val="004E3771"/>
    <w:rsid w:val="00672187"/>
    <w:rsid w:val="00980D8B"/>
    <w:rsid w:val="00F31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766EFD"/>
  <w15:chartTrackingRefBased/>
  <w15:docId w15:val="{BDD06D5A-1CCC-9943-82B6-B80E00FC8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77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3771"/>
    <w:pPr>
      <w:tabs>
        <w:tab w:val="center" w:pos="4680"/>
        <w:tab w:val="right" w:pos="9360"/>
      </w:tabs>
    </w:pPr>
  </w:style>
  <w:style w:type="character" w:customStyle="1" w:styleId="HeaderChar">
    <w:name w:val="Header Char"/>
    <w:basedOn w:val="DefaultParagraphFont"/>
    <w:link w:val="Header"/>
    <w:uiPriority w:val="99"/>
    <w:rsid w:val="004E3771"/>
  </w:style>
  <w:style w:type="paragraph" w:styleId="Footer">
    <w:name w:val="footer"/>
    <w:basedOn w:val="Normal"/>
    <w:link w:val="FooterChar"/>
    <w:uiPriority w:val="99"/>
    <w:unhideWhenUsed/>
    <w:rsid w:val="004E3771"/>
    <w:pPr>
      <w:tabs>
        <w:tab w:val="center" w:pos="4680"/>
        <w:tab w:val="right" w:pos="9360"/>
      </w:tabs>
    </w:pPr>
  </w:style>
  <w:style w:type="character" w:customStyle="1" w:styleId="FooterChar">
    <w:name w:val="Footer Char"/>
    <w:basedOn w:val="DefaultParagraphFont"/>
    <w:link w:val="Footer"/>
    <w:uiPriority w:val="99"/>
    <w:rsid w:val="004E3771"/>
  </w:style>
  <w:style w:type="table" w:styleId="TableGrid">
    <w:name w:val="Table Grid"/>
    <w:basedOn w:val="TableNormal"/>
    <w:uiPriority w:val="59"/>
    <w:rsid w:val="004E3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Ricardo</dc:creator>
  <cp:keywords/>
  <dc:description/>
  <cp:lastModifiedBy>Ricardo Ricardo</cp:lastModifiedBy>
  <cp:revision>1</cp:revision>
  <dcterms:created xsi:type="dcterms:W3CDTF">2022-02-23T22:40:00Z</dcterms:created>
  <dcterms:modified xsi:type="dcterms:W3CDTF">2022-02-23T22:43:00Z</dcterms:modified>
</cp:coreProperties>
</file>