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Drop Letters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These are letters we sent to inform the client, the insurance companies, and medical providers that we are no longer representing and dropping the client’s case.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What are the reasons why a case needs to be dropped?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 client is the one who is at fault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client does not cooperate and is missing in action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there is a conflict of interest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 or a case is a fraud or a possible fraudClient retained another lawyer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How to draft?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specific tab where you need to send a drop letter.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ab/>
        <w:t xml:space="preserve">Client - Intake, Medical Provider - Meds tab, Auto Insurance - Insurance Auto tab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generate and download.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that edit the letter. Edit the highlighted fields in the letter.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accordingly and update the task and  complete.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