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105A5C" w14:textId="77777777" w:rsidR="00E7342C" w:rsidRDefault="00E7342C" w:rsidP="00E7342C">
      <w:pPr>
        <w:autoSpaceDE w:val="0"/>
        <w:autoSpaceDN w:val="0"/>
        <w:adjustRightInd w:val="0"/>
        <w:spacing w:after="0" w:line="240" w:lineRule="auto"/>
        <w:jc w:val="center"/>
        <w:rPr>
          <w:rFonts w:ascii="Times New Roman" w:eastAsia="Times New Roman" w:hAnsi="Times New Roman" w:cs="Times New Roman"/>
          <w:color w:val="003366"/>
          <w:sz w:val="24"/>
          <w:szCs w:val="24"/>
        </w:rPr>
      </w:pPr>
      <w:r>
        <w:rPr>
          <w:rFonts w:ascii="Times New Roman" w:eastAsia="Times New Roman" w:hAnsi="Times New Roman" w:cs="Times New Roman"/>
          <w:smallCaps/>
          <w:color w:val="003366"/>
          <w:spacing w:val="30"/>
          <w:sz w:val="36"/>
          <w:szCs w:val="36"/>
        </w:rPr>
        <w:t>Columbia University</w:t>
      </w:r>
    </w:p>
    <w:p w14:paraId="3F67728F" w14:textId="77777777" w:rsidR="00E7342C" w:rsidRDefault="00E7342C" w:rsidP="00E7342C">
      <w:pPr>
        <w:autoSpaceDE w:val="0"/>
        <w:autoSpaceDN w:val="0"/>
        <w:adjustRightInd w:val="0"/>
        <w:spacing w:after="0" w:line="240" w:lineRule="auto"/>
        <w:jc w:val="center"/>
        <w:rPr>
          <w:rFonts w:ascii="Times New Roman" w:eastAsia="Times New Roman" w:hAnsi="Times New Roman" w:cs="Times New Roman"/>
          <w:smallCaps/>
          <w:color w:val="003366"/>
          <w:spacing w:val="20"/>
          <w:sz w:val="20"/>
          <w:szCs w:val="20"/>
        </w:rPr>
      </w:pPr>
      <w:r>
        <w:rPr>
          <w:rFonts w:ascii="Times New Roman" w:eastAsia="Times New Roman" w:hAnsi="Times New Roman" w:cs="Times New Roman"/>
          <w:smallCaps/>
          <w:color w:val="003366"/>
          <w:spacing w:val="20"/>
          <w:sz w:val="20"/>
          <w:szCs w:val="20"/>
        </w:rPr>
        <w:t>in the city of new york</w:t>
      </w:r>
    </w:p>
    <w:p w14:paraId="7EA2AA71" w14:textId="77777777" w:rsidR="00E7342C" w:rsidRDefault="00E7342C" w:rsidP="00E7342C">
      <w:pPr>
        <w:autoSpaceDE w:val="0"/>
        <w:autoSpaceDN w:val="0"/>
        <w:adjustRightInd w:val="0"/>
        <w:spacing w:after="0" w:line="240" w:lineRule="auto"/>
        <w:jc w:val="center"/>
        <w:rPr>
          <w:rFonts w:ascii="Times New Roman" w:eastAsia="Times New Roman" w:hAnsi="Times New Roman" w:cs="Times New Roman"/>
          <w:smallCaps/>
          <w:color w:val="003366"/>
          <w:spacing w:val="-10"/>
          <w:sz w:val="20"/>
          <w:szCs w:val="20"/>
        </w:rPr>
      </w:pPr>
    </w:p>
    <w:p w14:paraId="4171B0BB" w14:textId="77777777" w:rsidR="00E7342C" w:rsidRDefault="00E7342C" w:rsidP="00E7342C">
      <w:pPr>
        <w:autoSpaceDE w:val="0"/>
        <w:autoSpaceDN w:val="0"/>
        <w:adjustRightInd w:val="0"/>
        <w:spacing w:after="0" w:line="240" w:lineRule="auto"/>
        <w:jc w:val="center"/>
        <w:rPr>
          <w:rFonts w:ascii="Times New Roman" w:eastAsia="Times New Roman" w:hAnsi="Times New Roman" w:cs="Times New Roman"/>
          <w:smallCaps/>
          <w:color w:val="003366"/>
          <w:spacing w:val="20"/>
          <w:sz w:val="20"/>
          <w:szCs w:val="20"/>
        </w:rPr>
      </w:pPr>
    </w:p>
    <w:p w14:paraId="4195BD31" w14:textId="77777777" w:rsidR="00A46EC7" w:rsidRPr="00000F20" w:rsidRDefault="00E7342C" w:rsidP="00A46EC7">
      <w:pPr>
        <w:pStyle w:val="NoSpacing"/>
        <w:rPr>
          <w:rFonts w:ascii="Times New Roman" w:hAnsi="Times New Roman" w:cs="Times New Roman"/>
          <w:i/>
          <w:color w:val="1F497D" w:themeColor="text2"/>
          <w:sz w:val="20"/>
          <w:szCs w:val="20"/>
        </w:rPr>
      </w:pPr>
      <w:r w:rsidRPr="00000F20">
        <w:rPr>
          <w:rFonts w:ascii="Times New Roman" w:hAnsi="Times New Roman" w:cs="Times New Roman"/>
          <w:i/>
          <w:color w:val="1F497D" w:themeColor="text2"/>
          <w:sz w:val="20"/>
          <w:szCs w:val="20"/>
        </w:rPr>
        <w:t>Bernard E. Harcourt</w:t>
      </w:r>
      <w:r w:rsidRPr="00000F20">
        <w:rPr>
          <w:rFonts w:ascii="Times New Roman" w:hAnsi="Times New Roman" w:cs="Times New Roman"/>
          <w:i/>
          <w:color w:val="1F497D" w:themeColor="text2"/>
          <w:sz w:val="20"/>
          <w:szCs w:val="20"/>
        </w:rPr>
        <w:tab/>
        <w:t xml:space="preserve">     </w:t>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r>
      <w:r w:rsidR="00A46EC7" w:rsidRPr="00000F20">
        <w:rPr>
          <w:rFonts w:ascii="Times New Roman" w:hAnsi="Times New Roman" w:cs="Times New Roman"/>
          <w:i/>
          <w:color w:val="1F497D" w:themeColor="text2"/>
          <w:sz w:val="20"/>
          <w:szCs w:val="20"/>
        </w:rPr>
        <w:tab/>
        <w:t xml:space="preserve">  </w:t>
      </w:r>
      <w:r w:rsidR="00A46EC7" w:rsidRPr="00000F20">
        <w:rPr>
          <w:rFonts w:ascii="Times New Roman" w:hAnsi="Times New Roman" w:cs="Times New Roman"/>
          <w:i/>
          <w:color w:val="1F497D" w:themeColor="text2"/>
          <w:sz w:val="20"/>
          <w:szCs w:val="20"/>
        </w:rPr>
        <w:tab/>
        <w:t xml:space="preserve">   212.854.1997</w:t>
      </w:r>
    </w:p>
    <w:p w14:paraId="2887D0AD" w14:textId="417580B1" w:rsidR="00A46EC7" w:rsidRPr="00000F20" w:rsidRDefault="00000F20" w:rsidP="00E7342C">
      <w:pPr>
        <w:pStyle w:val="NoSpacing"/>
        <w:rPr>
          <w:rFonts w:ascii="Times New Roman" w:hAnsi="Times New Roman" w:cs="Times New Roman"/>
          <w:i/>
          <w:color w:val="1F497D" w:themeColor="text2"/>
          <w:sz w:val="20"/>
          <w:szCs w:val="20"/>
        </w:rPr>
      </w:pPr>
      <w:r w:rsidRPr="00000F20">
        <w:rPr>
          <w:rFonts w:ascii="Times New Roman" w:hAnsi="Times New Roman" w:cs="Times New Roman"/>
          <w:i/>
          <w:color w:val="1F497D" w:themeColor="text2"/>
          <w:sz w:val="20"/>
          <w:szCs w:val="20"/>
        </w:rPr>
        <w:t xml:space="preserve">Isidor and Seville </w:t>
      </w:r>
      <w:proofErr w:type="spellStart"/>
      <w:r w:rsidRPr="00000F20">
        <w:rPr>
          <w:rFonts w:ascii="Times New Roman" w:hAnsi="Times New Roman" w:cs="Times New Roman"/>
          <w:i/>
          <w:color w:val="1F497D" w:themeColor="text2"/>
          <w:sz w:val="20"/>
          <w:szCs w:val="20"/>
        </w:rPr>
        <w:t>Sulzbacher</w:t>
      </w:r>
      <w:proofErr w:type="spellEnd"/>
      <w:r w:rsidRPr="00000F20">
        <w:rPr>
          <w:rFonts w:ascii="Times New Roman" w:hAnsi="Times New Roman" w:cs="Times New Roman"/>
          <w:i/>
          <w:color w:val="1F497D" w:themeColor="text2"/>
          <w:sz w:val="20"/>
          <w:szCs w:val="20"/>
        </w:rPr>
        <w:t xml:space="preserve"> Professor of Law</w:t>
      </w:r>
      <w:r w:rsidR="00D40281">
        <w:rPr>
          <w:rFonts w:ascii="Times New Roman" w:hAnsi="Times New Roman" w:cs="Times New Roman"/>
          <w:i/>
          <w:color w:val="1F497D" w:themeColor="text2"/>
          <w:sz w:val="20"/>
          <w:szCs w:val="20"/>
        </w:rPr>
        <w:t xml:space="preserve"> and Professor of Political Science</w:t>
      </w:r>
      <w:r w:rsidR="00A46EC7" w:rsidRPr="00000F20">
        <w:rPr>
          <w:rFonts w:ascii="Times New Roman" w:hAnsi="Times New Roman" w:cs="Times New Roman"/>
          <w:i/>
          <w:color w:val="1F497D" w:themeColor="text2"/>
          <w:sz w:val="20"/>
          <w:szCs w:val="20"/>
        </w:rPr>
        <w:tab/>
      </w:r>
      <w:r>
        <w:rPr>
          <w:rFonts w:ascii="Times New Roman" w:hAnsi="Times New Roman" w:cs="Times New Roman"/>
          <w:i/>
          <w:color w:val="1F497D" w:themeColor="text2"/>
          <w:sz w:val="20"/>
          <w:szCs w:val="20"/>
        </w:rPr>
        <w:t xml:space="preserve"> </w:t>
      </w:r>
      <w:r w:rsidR="00A46EC7" w:rsidRPr="00000F20">
        <w:rPr>
          <w:rFonts w:ascii="Times New Roman" w:hAnsi="Times New Roman" w:cs="Times New Roman"/>
          <w:i/>
          <w:color w:val="1F497D" w:themeColor="text2"/>
          <w:sz w:val="20"/>
          <w:szCs w:val="20"/>
        </w:rPr>
        <w:t>beh2139@columbia.edu</w:t>
      </w:r>
    </w:p>
    <w:p w14:paraId="722AF5D5" w14:textId="0D9CC1D2" w:rsidR="000A0C63" w:rsidRDefault="000A0C63" w:rsidP="00C224ED">
      <w:pPr>
        <w:rPr>
          <w:rFonts w:ascii="Times New Roman" w:hAnsi="Times New Roman" w:cs="Times New Roman"/>
          <w:i/>
          <w:sz w:val="20"/>
          <w:szCs w:val="20"/>
        </w:rPr>
      </w:pPr>
    </w:p>
    <w:p w14:paraId="4D205559" w14:textId="75228D86" w:rsidR="00D130AB" w:rsidRDefault="00D130AB" w:rsidP="00D130AB">
      <w:pPr>
        <w:tabs>
          <w:tab w:val="left" w:pos="720"/>
        </w:tabs>
        <w:jc w:val="center"/>
        <w:rPr>
          <w:rFonts w:ascii="Times New Roman" w:hAnsi="Times New Roman" w:cs="Times New Roman"/>
          <w:sz w:val="24"/>
          <w:szCs w:val="24"/>
        </w:rPr>
      </w:pPr>
      <w:r>
        <w:rPr>
          <w:rFonts w:ascii="Times New Roman" w:hAnsi="Times New Roman" w:cs="Times New Roman"/>
          <w:sz w:val="24"/>
          <w:szCs w:val="24"/>
        </w:rPr>
        <w:t xml:space="preserve">M E M O R A N D U M </w:t>
      </w:r>
    </w:p>
    <w:p w14:paraId="6C9A43A9" w14:textId="77777777" w:rsidR="00D130AB" w:rsidRDefault="00D130AB" w:rsidP="00D130AB">
      <w:pPr>
        <w:tabs>
          <w:tab w:val="left" w:pos="720"/>
        </w:tabs>
        <w:jc w:val="center"/>
        <w:rPr>
          <w:rFonts w:ascii="Times New Roman" w:hAnsi="Times New Roman" w:cs="Times New Roman"/>
          <w:sz w:val="24"/>
          <w:szCs w:val="24"/>
        </w:rPr>
      </w:pPr>
    </w:p>
    <w:p w14:paraId="0870D660" w14:textId="06719DCF" w:rsidR="00D130AB" w:rsidRDefault="00D130AB" w:rsidP="00D130AB">
      <w:pPr>
        <w:tabs>
          <w:tab w:val="left" w:pos="720"/>
        </w:tabs>
        <w:rPr>
          <w:rFonts w:ascii="Times New Roman" w:hAnsi="Times New Roman" w:cs="Times New Roman"/>
          <w:sz w:val="24"/>
          <w:szCs w:val="24"/>
        </w:rPr>
      </w:pPr>
      <w:r>
        <w:rPr>
          <w:rFonts w:ascii="Times New Roman" w:hAnsi="Times New Roman" w:cs="Times New Roman"/>
          <w:sz w:val="24"/>
          <w:szCs w:val="24"/>
        </w:rPr>
        <w:t xml:space="preserve">TO:  </w:t>
      </w:r>
      <w:r>
        <w:rPr>
          <w:rFonts w:ascii="Times New Roman" w:hAnsi="Times New Roman" w:cs="Times New Roman"/>
          <w:sz w:val="24"/>
          <w:szCs w:val="24"/>
        </w:rPr>
        <w:tab/>
      </w:r>
      <w:r>
        <w:rPr>
          <w:rFonts w:ascii="Times New Roman" w:hAnsi="Times New Roman" w:cs="Times New Roman"/>
          <w:sz w:val="24"/>
          <w:szCs w:val="24"/>
        </w:rPr>
        <w:tab/>
      </w:r>
      <w:r w:rsidR="001C66D8">
        <w:rPr>
          <w:rFonts w:ascii="Times New Roman" w:hAnsi="Times New Roman" w:cs="Times New Roman"/>
          <w:sz w:val="24"/>
          <w:szCs w:val="24"/>
        </w:rPr>
        <w:t>Criminal Law Students</w:t>
      </w:r>
    </w:p>
    <w:p w14:paraId="17E5BF68" w14:textId="7F30DB80" w:rsidR="00D130AB" w:rsidRDefault="00D130AB" w:rsidP="00D130AB">
      <w:pPr>
        <w:tabs>
          <w:tab w:val="left" w:pos="720"/>
        </w:tabs>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24"/>
          <w:szCs w:val="24"/>
        </w:rPr>
        <w:tab/>
      </w:r>
      <w:r>
        <w:rPr>
          <w:rFonts w:ascii="Times New Roman" w:hAnsi="Times New Roman" w:cs="Times New Roman"/>
          <w:sz w:val="24"/>
          <w:szCs w:val="24"/>
        </w:rPr>
        <w:tab/>
      </w:r>
      <w:r w:rsidR="001C66D8">
        <w:rPr>
          <w:rFonts w:ascii="Times New Roman" w:hAnsi="Times New Roman" w:cs="Times New Roman"/>
          <w:sz w:val="24"/>
          <w:szCs w:val="24"/>
        </w:rPr>
        <w:t>Crim</w:t>
      </w:r>
      <w:r w:rsidR="00425083">
        <w:rPr>
          <w:rFonts w:ascii="Times New Roman" w:hAnsi="Times New Roman" w:cs="Times New Roman"/>
          <w:sz w:val="24"/>
          <w:szCs w:val="24"/>
        </w:rPr>
        <w:t>inal Law Final Exam (Spring 20</w:t>
      </w:r>
      <w:r w:rsidR="00F13896">
        <w:rPr>
          <w:rFonts w:ascii="Times New Roman" w:hAnsi="Times New Roman" w:cs="Times New Roman"/>
          <w:sz w:val="24"/>
          <w:szCs w:val="24"/>
        </w:rPr>
        <w:t>20</w:t>
      </w:r>
      <w:r w:rsidR="001C66D8">
        <w:rPr>
          <w:rFonts w:ascii="Times New Roman" w:hAnsi="Times New Roman" w:cs="Times New Roman"/>
          <w:sz w:val="24"/>
          <w:szCs w:val="24"/>
        </w:rPr>
        <w:t>)</w:t>
      </w:r>
    </w:p>
    <w:p w14:paraId="63ECB9BE" w14:textId="5457F6C2" w:rsidR="00D130AB" w:rsidRDefault="00D130AB" w:rsidP="00D130AB">
      <w:pPr>
        <w:tabs>
          <w:tab w:val="left" w:pos="720"/>
        </w:tabs>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r>
      <w:r>
        <w:rPr>
          <w:rFonts w:ascii="Times New Roman" w:hAnsi="Times New Roman" w:cs="Times New Roman"/>
          <w:sz w:val="24"/>
          <w:szCs w:val="24"/>
        </w:rPr>
        <w:tab/>
      </w:r>
      <w:r w:rsidR="00D40281">
        <w:rPr>
          <w:rFonts w:ascii="Times New Roman" w:hAnsi="Times New Roman" w:cs="Times New Roman"/>
          <w:sz w:val="24"/>
          <w:szCs w:val="24"/>
        </w:rPr>
        <w:t>May 1</w:t>
      </w:r>
      <w:r w:rsidR="00F13896">
        <w:rPr>
          <w:rFonts w:ascii="Times New Roman" w:hAnsi="Times New Roman" w:cs="Times New Roman"/>
          <w:sz w:val="24"/>
          <w:szCs w:val="24"/>
        </w:rPr>
        <w:t>6</w:t>
      </w:r>
      <w:r w:rsidR="00D40281">
        <w:rPr>
          <w:rFonts w:ascii="Times New Roman" w:hAnsi="Times New Roman" w:cs="Times New Roman"/>
          <w:sz w:val="24"/>
          <w:szCs w:val="24"/>
        </w:rPr>
        <w:t>, 20</w:t>
      </w:r>
      <w:r w:rsidR="002A4FF2">
        <w:rPr>
          <w:rFonts w:ascii="Times New Roman" w:hAnsi="Times New Roman" w:cs="Times New Roman"/>
          <w:sz w:val="24"/>
          <w:szCs w:val="24"/>
        </w:rPr>
        <w:t>20</w:t>
      </w:r>
    </w:p>
    <w:p w14:paraId="6C771165" w14:textId="77777777" w:rsidR="00D130AB" w:rsidRDefault="00D130AB" w:rsidP="0013539E">
      <w:pPr>
        <w:tabs>
          <w:tab w:val="left" w:pos="720"/>
        </w:tabs>
        <w:rPr>
          <w:rFonts w:ascii="Times New Roman" w:hAnsi="Times New Roman" w:cs="Times New Roman"/>
          <w:sz w:val="24"/>
          <w:szCs w:val="24"/>
        </w:rPr>
      </w:pPr>
    </w:p>
    <w:p w14:paraId="74F0360B" w14:textId="77777777" w:rsidR="00F13896" w:rsidRPr="00F13896" w:rsidRDefault="001C66D8"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sidR="00F13896" w:rsidRPr="00F13896">
        <w:rPr>
          <w:rFonts w:ascii="Times New Roman" w:hAnsi="Times New Roman" w:cs="Times New Roman"/>
          <w:sz w:val="24"/>
          <w:szCs w:val="24"/>
        </w:rPr>
        <w:t xml:space="preserve">Question 1 </w:t>
      </w:r>
    </w:p>
    <w:p w14:paraId="0D4138C3"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Please start with a synthetic paragraph that summarizes the charges you would recommend, the defenses that will arise, and the legal issues that the court will need to address. This paragraph should give the judge a good idea of what is really going on, what to expect, and an idea of a roadmap for the case. Note that this whole case might arise in a pretrial immunity hearing because of the stand-your-own-ground law. </w:t>
      </w:r>
    </w:p>
    <w:p w14:paraId="0A10BBC8"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Then, develop these points in well written paragraphs:</w:t>
      </w:r>
    </w:p>
    <w:p w14:paraId="14DC1E12" w14:textId="77777777" w:rsidR="00F13896" w:rsidRPr="00F13896" w:rsidRDefault="00F13896" w:rsidP="00F13896">
      <w:pPr>
        <w:numPr>
          <w:ilvl w:val="0"/>
          <w:numId w:val="11"/>
        </w:numPr>
        <w:tabs>
          <w:tab w:val="left" w:pos="720"/>
        </w:tabs>
        <w:rPr>
          <w:rFonts w:ascii="Times New Roman" w:hAnsi="Times New Roman" w:cs="Times New Roman"/>
          <w:sz w:val="24"/>
          <w:szCs w:val="24"/>
        </w:rPr>
      </w:pPr>
      <w:r w:rsidRPr="00F13896">
        <w:rPr>
          <w:rFonts w:ascii="Times New Roman" w:hAnsi="Times New Roman" w:cs="Times New Roman"/>
          <w:sz w:val="24"/>
          <w:szCs w:val="24"/>
          <w:u w:val="single"/>
        </w:rPr>
        <w:t>Regarding Thompson</w:t>
      </w:r>
      <w:r w:rsidRPr="00F13896">
        <w:rPr>
          <w:rFonts w:ascii="Times New Roman" w:hAnsi="Times New Roman" w:cs="Times New Roman"/>
          <w:sz w:val="24"/>
          <w:szCs w:val="24"/>
        </w:rPr>
        <w:t>:</w:t>
      </w:r>
    </w:p>
    <w:p w14:paraId="7EC89B5A" w14:textId="77777777" w:rsidR="00F13896" w:rsidRPr="00F13896" w:rsidRDefault="00F13896" w:rsidP="00F13896">
      <w:pPr>
        <w:numPr>
          <w:ilvl w:val="0"/>
          <w:numId w:val="12"/>
        </w:numPr>
        <w:tabs>
          <w:tab w:val="left" w:pos="720"/>
        </w:tabs>
        <w:rPr>
          <w:rFonts w:ascii="Times New Roman" w:hAnsi="Times New Roman" w:cs="Times New Roman"/>
          <w:sz w:val="24"/>
          <w:szCs w:val="24"/>
        </w:rPr>
      </w:pPr>
      <w:r w:rsidRPr="00F13896">
        <w:rPr>
          <w:rFonts w:ascii="Times New Roman" w:hAnsi="Times New Roman" w:cs="Times New Roman"/>
          <w:sz w:val="24"/>
          <w:szCs w:val="24"/>
          <w:u w:val="single"/>
        </w:rPr>
        <w:t>Charges</w:t>
      </w:r>
    </w:p>
    <w:p w14:paraId="2E605A22" w14:textId="25683A7B" w:rsidR="00F13896" w:rsidRPr="00643577" w:rsidRDefault="00F13896" w:rsidP="00643577">
      <w:pPr>
        <w:pStyle w:val="ListParagraph"/>
        <w:numPr>
          <w:ilvl w:val="0"/>
          <w:numId w:val="16"/>
        </w:numPr>
        <w:tabs>
          <w:tab w:val="left" w:pos="720"/>
        </w:tabs>
        <w:rPr>
          <w:rFonts w:ascii="Times New Roman" w:hAnsi="Times New Roman" w:cs="Times New Roman"/>
          <w:sz w:val="24"/>
          <w:szCs w:val="24"/>
        </w:rPr>
      </w:pPr>
      <w:r w:rsidRPr="00643577">
        <w:rPr>
          <w:rFonts w:ascii="Times New Roman" w:hAnsi="Times New Roman" w:cs="Times New Roman"/>
          <w:sz w:val="24"/>
          <w:szCs w:val="24"/>
        </w:rPr>
        <w:t>1 count of murder in the 3</w:t>
      </w:r>
      <w:r w:rsidRPr="00643577">
        <w:rPr>
          <w:rFonts w:ascii="Times New Roman" w:hAnsi="Times New Roman" w:cs="Times New Roman"/>
          <w:sz w:val="24"/>
          <w:szCs w:val="24"/>
          <w:vertAlign w:val="superscript"/>
        </w:rPr>
        <w:t>rd</w:t>
      </w:r>
      <w:r w:rsidRPr="00643577">
        <w:rPr>
          <w:rFonts w:ascii="Times New Roman" w:hAnsi="Times New Roman" w:cs="Times New Roman"/>
          <w:sz w:val="24"/>
          <w:szCs w:val="24"/>
        </w:rPr>
        <w:t xml:space="preserve"> degree (extreme recklessness) for the death of Johansson. § 210.25</w:t>
      </w:r>
    </w:p>
    <w:p w14:paraId="416E889E" w14:textId="31C0A7CC" w:rsidR="00F13896" w:rsidRPr="00F13896" w:rsidRDefault="00643577"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13896" w:rsidRPr="00F13896">
        <w:rPr>
          <w:rFonts w:ascii="Times New Roman" w:hAnsi="Times New Roman" w:cs="Times New Roman"/>
          <w:sz w:val="24"/>
          <w:szCs w:val="24"/>
        </w:rPr>
        <w:t>Or as less, manslaughter in the 2</w:t>
      </w:r>
      <w:r w:rsidR="00F13896" w:rsidRPr="00F13896">
        <w:rPr>
          <w:rFonts w:ascii="Times New Roman" w:hAnsi="Times New Roman" w:cs="Times New Roman"/>
          <w:sz w:val="24"/>
          <w:szCs w:val="24"/>
          <w:vertAlign w:val="superscript"/>
        </w:rPr>
        <w:t>nd</w:t>
      </w:r>
      <w:r w:rsidR="00F13896" w:rsidRPr="00F13896">
        <w:rPr>
          <w:rFonts w:ascii="Times New Roman" w:hAnsi="Times New Roman" w:cs="Times New Roman"/>
          <w:sz w:val="24"/>
          <w:szCs w:val="24"/>
        </w:rPr>
        <w:t xml:space="preserve"> degree (reckless). § 210.15</w:t>
      </w:r>
    </w:p>
    <w:p w14:paraId="55426C95" w14:textId="5EAEFA29" w:rsidR="00F13896" w:rsidRPr="00643577" w:rsidRDefault="00F13896" w:rsidP="00643577">
      <w:pPr>
        <w:pStyle w:val="ListParagraph"/>
        <w:numPr>
          <w:ilvl w:val="0"/>
          <w:numId w:val="16"/>
        </w:numPr>
        <w:tabs>
          <w:tab w:val="left" w:pos="720"/>
        </w:tabs>
        <w:rPr>
          <w:rFonts w:ascii="Times New Roman" w:hAnsi="Times New Roman" w:cs="Times New Roman"/>
          <w:sz w:val="24"/>
          <w:szCs w:val="24"/>
        </w:rPr>
      </w:pPr>
      <w:r w:rsidRPr="00643577">
        <w:rPr>
          <w:rFonts w:ascii="Times New Roman" w:hAnsi="Times New Roman" w:cs="Times New Roman"/>
          <w:sz w:val="24"/>
          <w:szCs w:val="24"/>
        </w:rPr>
        <w:t>2 counts of attempted Murder3 or Manslauter2:</w:t>
      </w:r>
    </w:p>
    <w:p w14:paraId="704C6DF0" w14:textId="77777777" w:rsidR="00F13896" w:rsidRPr="00F13896" w:rsidRDefault="00F13896" w:rsidP="00F13896">
      <w:pPr>
        <w:numPr>
          <w:ilvl w:val="0"/>
          <w:numId w:val="7"/>
        </w:numPr>
        <w:tabs>
          <w:tab w:val="left" w:pos="720"/>
        </w:tabs>
        <w:rPr>
          <w:rFonts w:ascii="Times New Roman" w:hAnsi="Times New Roman" w:cs="Times New Roman"/>
          <w:sz w:val="24"/>
          <w:szCs w:val="24"/>
        </w:rPr>
      </w:pPr>
      <w:r w:rsidRPr="00F13896">
        <w:rPr>
          <w:rFonts w:ascii="Times New Roman" w:hAnsi="Times New Roman" w:cs="Times New Roman"/>
          <w:sz w:val="24"/>
          <w:szCs w:val="24"/>
        </w:rPr>
        <w:t>“acting with kind of culpability required for commission of the offense” 5.01(1)</w:t>
      </w:r>
    </w:p>
    <w:p w14:paraId="3F2279E9" w14:textId="77777777" w:rsidR="00F13896" w:rsidRPr="00F13896" w:rsidRDefault="00F13896" w:rsidP="00F13896">
      <w:pPr>
        <w:numPr>
          <w:ilvl w:val="0"/>
          <w:numId w:val="7"/>
        </w:numPr>
        <w:tabs>
          <w:tab w:val="left" w:pos="720"/>
        </w:tabs>
        <w:rPr>
          <w:rFonts w:ascii="Times New Roman" w:hAnsi="Times New Roman" w:cs="Times New Roman"/>
          <w:sz w:val="24"/>
          <w:szCs w:val="24"/>
        </w:rPr>
      </w:pPr>
      <w:r w:rsidRPr="00F13896">
        <w:rPr>
          <w:rFonts w:ascii="Times New Roman" w:hAnsi="Times New Roman" w:cs="Times New Roman"/>
          <w:sz w:val="24"/>
          <w:szCs w:val="24"/>
        </w:rPr>
        <w:t>5.01(1)(b): result crime – this seems to require purpose though</w:t>
      </w:r>
    </w:p>
    <w:p w14:paraId="60AC880F" w14:textId="77777777" w:rsidR="00F13896" w:rsidRPr="00F13896" w:rsidRDefault="00F13896" w:rsidP="00F13896">
      <w:pPr>
        <w:tabs>
          <w:tab w:val="left" w:pos="720"/>
        </w:tabs>
        <w:ind w:left="1080"/>
        <w:rPr>
          <w:rFonts w:ascii="Times New Roman" w:hAnsi="Times New Roman" w:cs="Times New Roman"/>
          <w:sz w:val="24"/>
          <w:szCs w:val="24"/>
        </w:rPr>
      </w:pPr>
      <w:r w:rsidRPr="00F13896">
        <w:rPr>
          <w:rFonts w:ascii="Times New Roman" w:hAnsi="Times New Roman" w:cs="Times New Roman"/>
          <w:sz w:val="24"/>
          <w:szCs w:val="24"/>
        </w:rPr>
        <w:t xml:space="preserve">ON THIS:  page 613: “an attempt requires a purpose (or ‘specific intent’) to produce the proscribed result, even when recklessness or some lesser </w:t>
      </w:r>
      <w:proofErr w:type="spellStart"/>
      <w:r w:rsidRPr="00F13896">
        <w:rPr>
          <w:rFonts w:ascii="Times New Roman" w:hAnsi="Times New Roman" w:cs="Times New Roman"/>
          <w:sz w:val="24"/>
          <w:szCs w:val="24"/>
        </w:rPr>
        <w:t>mens</w:t>
      </w:r>
      <w:proofErr w:type="spellEnd"/>
      <w:r w:rsidRPr="00F13896">
        <w:rPr>
          <w:rFonts w:ascii="Times New Roman" w:hAnsi="Times New Roman" w:cs="Times New Roman"/>
          <w:sz w:val="24"/>
          <w:szCs w:val="24"/>
        </w:rPr>
        <w:t xml:space="preserve"> rea would suffice for conviction of the completed offense. MPC §5.01(1)(b)”</w:t>
      </w:r>
    </w:p>
    <w:p w14:paraId="70F459D7" w14:textId="77777777" w:rsidR="00F13896" w:rsidRPr="00F13896" w:rsidRDefault="00F13896" w:rsidP="00F13896">
      <w:pPr>
        <w:tabs>
          <w:tab w:val="left" w:pos="720"/>
        </w:tabs>
        <w:ind w:left="1080"/>
        <w:rPr>
          <w:rFonts w:ascii="Times New Roman" w:hAnsi="Times New Roman" w:cs="Times New Roman"/>
          <w:sz w:val="24"/>
          <w:szCs w:val="24"/>
        </w:rPr>
      </w:pPr>
      <w:r w:rsidRPr="00F13896">
        <w:rPr>
          <w:rFonts w:ascii="Times New Roman" w:hAnsi="Times New Roman" w:cs="Times New Roman"/>
          <w:sz w:val="24"/>
          <w:szCs w:val="24"/>
        </w:rPr>
        <w:lastRenderedPageBreak/>
        <w:t xml:space="preserve">Minority of jurisdictions allow attempt for recklessness. See 614, </w:t>
      </w:r>
      <w:r w:rsidRPr="00F13896">
        <w:rPr>
          <w:rFonts w:ascii="Times New Roman" w:hAnsi="Times New Roman" w:cs="Times New Roman"/>
          <w:i/>
          <w:sz w:val="24"/>
          <w:szCs w:val="24"/>
        </w:rPr>
        <w:t>People v. Thomas</w:t>
      </w:r>
      <w:r w:rsidRPr="00F13896">
        <w:rPr>
          <w:rFonts w:ascii="Times New Roman" w:hAnsi="Times New Roman" w:cs="Times New Roman"/>
          <w:sz w:val="24"/>
          <w:szCs w:val="24"/>
        </w:rPr>
        <w:t xml:space="preserve">, 729 P.2d 972 (Colo. 1986) and 614n.13. </w:t>
      </w:r>
    </w:p>
    <w:p w14:paraId="69278104" w14:textId="77777777" w:rsidR="00F13896" w:rsidRPr="00F13896" w:rsidRDefault="00F13896" w:rsidP="00F13896">
      <w:pPr>
        <w:tabs>
          <w:tab w:val="left" w:pos="720"/>
        </w:tabs>
        <w:rPr>
          <w:rFonts w:ascii="Times New Roman" w:hAnsi="Times New Roman" w:cs="Times New Roman"/>
          <w:sz w:val="24"/>
          <w:szCs w:val="24"/>
        </w:rPr>
      </w:pPr>
    </w:p>
    <w:p w14:paraId="2B8D76A8" w14:textId="77777777" w:rsidR="00F13896" w:rsidRPr="00F13896" w:rsidRDefault="00F13896" w:rsidP="00F13896">
      <w:pPr>
        <w:numPr>
          <w:ilvl w:val="0"/>
          <w:numId w:val="12"/>
        </w:numPr>
        <w:tabs>
          <w:tab w:val="left" w:pos="720"/>
        </w:tabs>
        <w:rPr>
          <w:rFonts w:ascii="Times New Roman" w:hAnsi="Times New Roman" w:cs="Times New Roman"/>
          <w:sz w:val="24"/>
          <w:szCs w:val="24"/>
        </w:rPr>
      </w:pPr>
      <w:r w:rsidRPr="00F13896">
        <w:rPr>
          <w:rFonts w:ascii="Times New Roman" w:hAnsi="Times New Roman" w:cs="Times New Roman"/>
          <w:sz w:val="24"/>
          <w:szCs w:val="24"/>
          <w:u w:val="single"/>
        </w:rPr>
        <w:t>Defense</w:t>
      </w:r>
    </w:p>
    <w:p w14:paraId="47D8BEC8" w14:textId="77777777" w:rsidR="00F13896" w:rsidRPr="00F13896" w:rsidRDefault="00F13896" w:rsidP="00F13896">
      <w:pPr>
        <w:numPr>
          <w:ilvl w:val="0"/>
          <w:numId w:val="13"/>
        </w:numPr>
        <w:tabs>
          <w:tab w:val="left" w:pos="720"/>
        </w:tabs>
        <w:rPr>
          <w:rFonts w:ascii="Times New Roman" w:hAnsi="Times New Roman" w:cs="Times New Roman"/>
          <w:sz w:val="24"/>
          <w:szCs w:val="24"/>
        </w:rPr>
      </w:pPr>
      <w:r w:rsidRPr="00F13896">
        <w:rPr>
          <w:rFonts w:ascii="Times New Roman" w:hAnsi="Times New Roman" w:cs="Times New Roman"/>
          <w:sz w:val="24"/>
          <w:szCs w:val="24"/>
        </w:rPr>
        <w:t>No purpose</w:t>
      </w:r>
    </w:p>
    <w:p w14:paraId="0292A5BB" w14:textId="40B8D1E0" w:rsidR="00F13896" w:rsidRPr="00F13896" w:rsidRDefault="00F13896"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sidRPr="00F13896">
        <w:rPr>
          <w:rFonts w:ascii="Times New Roman" w:hAnsi="Times New Roman" w:cs="Times New Roman"/>
          <w:sz w:val="24"/>
          <w:szCs w:val="24"/>
        </w:rPr>
        <w:t>Discuss whether you can be charged with attempt for a reckless crime</w:t>
      </w:r>
      <w:r>
        <w:rPr>
          <w:rFonts w:ascii="Times New Roman" w:hAnsi="Times New Roman" w:cs="Times New Roman"/>
          <w:sz w:val="24"/>
          <w:szCs w:val="24"/>
        </w:rPr>
        <w:t>; it doesn’t really make sense, but…</w:t>
      </w:r>
    </w:p>
    <w:p w14:paraId="65A06EDB" w14:textId="77777777" w:rsidR="00F13896" w:rsidRPr="00F13896" w:rsidRDefault="00F13896" w:rsidP="00F13896">
      <w:pPr>
        <w:numPr>
          <w:ilvl w:val="0"/>
          <w:numId w:val="13"/>
        </w:numPr>
        <w:tabs>
          <w:tab w:val="left" w:pos="720"/>
        </w:tabs>
        <w:rPr>
          <w:rFonts w:ascii="Times New Roman" w:hAnsi="Times New Roman" w:cs="Times New Roman"/>
          <w:sz w:val="24"/>
          <w:szCs w:val="24"/>
        </w:rPr>
      </w:pPr>
      <w:r w:rsidRPr="00F13896">
        <w:rPr>
          <w:rFonts w:ascii="Times New Roman" w:hAnsi="Times New Roman" w:cs="Times New Roman"/>
          <w:i/>
          <w:sz w:val="24"/>
          <w:szCs w:val="24"/>
        </w:rPr>
        <w:t xml:space="preserve">Self-defense </w:t>
      </w:r>
      <w:r w:rsidRPr="00F13896">
        <w:rPr>
          <w:rFonts w:ascii="Times New Roman" w:hAnsi="Times New Roman" w:cs="Times New Roman"/>
          <w:sz w:val="24"/>
          <w:szCs w:val="24"/>
        </w:rPr>
        <w:t>§ 3.04.012(2)</w:t>
      </w:r>
    </w:p>
    <w:p w14:paraId="1260DF49"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He said he feared for his life. </w:t>
      </w:r>
    </w:p>
    <w:p w14:paraId="2962C14C"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But did he believe shooting was “necessary to prevent immanent” death or bodily injury?? § 3.04.012(2)</w:t>
      </w:r>
    </w:p>
    <w:p w14:paraId="4C9E48EA"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Was “fear of death” reasonable?? § 3.09: if not, reckless murder would be possibility</w:t>
      </w:r>
    </w:p>
    <w:p w14:paraId="6F601DB5"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Stand your ground – can they not arrest or charge him?</w:t>
      </w:r>
    </w:p>
    <w:p w14:paraId="5560ADC0"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Note: he does not seem to be aggressor. Or is he?</w:t>
      </w:r>
    </w:p>
    <w:p w14:paraId="78F68878" w14:textId="77777777" w:rsidR="00F13896" w:rsidRPr="00F13896" w:rsidRDefault="00F13896" w:rsidP="00F13896">
      <w:pPr>
        <w:numPr>
          <w:ilvl w:val="0"/>
          <w:numId w:val="9"/>
        </w:numPr>
        <w:tabs>
          <w:tab w:val="left" w:pos="720"/>
        </w:tabs>
        <w:rPr>
          <w:rFonts w:ascii="Times New Roman" w:hAnsi="Times New Roman" w:cs="Times New Roman"/>
          <w:sz w:val="24"/>
          <w:szCs w:val="24"/>
        </w:rPr>
      </w:pPr>
      <w:r w:rsidRPr="00F13896">
        <w:rPr>
          <w:rFonts w:ascii="Times New Roman" w:hAnsi="Times New Roman" w:cs="Times New Roman"/>
          <w:sz w:val="24"/>
          <w:szCs w:val="24"/>
        </w:rPr>
        <w:t>But he was engaged in forcible felony: “unlawful throwing, placing, or discharging of a destructive device, bomb, or gun” § 3.04.08. The self-defense is not allowed for someone who: “(1) Is attempting to commit, committing, or escaping after the commission of, a forcible felony” § 3.04.041 (“Use or threatened use of force by aggressor. The justification described here is not available to a person”)</w:t>
      </w:r>
    </w:p>
    <w:p w14:paraId="74E0B946" w14:textId="77777777" w:rsidR="00F13896" w:rsidRPr="00F13896" w:rsidRDefault="00F13896" w:rsidP="00F13896">
      <w:pPr>
        <w:numPr>
          <w:ilvl w:val="0"/>
          <w:numId w:val="11"/>
        </w:numPr>
        <w:tabs>
          <w:tab w:val="left" w:pos="720"/>
        </w:tabs>
        <w:rPr>
          <w:rFonts w:ascii="Times New Roman" w:hAnsi="Times New Roman" w:cs="Times New Roman"/>
          <w:sz w:val="24"/>
          <w:szCs w:val="24"/>
        </w:rPr>
      </w:pPr>
      <w:r w:rsidRPr="00F13896">
        <w:rPr>
          <w:rFonts w:ascii="Times New Roman" w:hAnsi="Times New Roman" w:cs="Times New Roman"/>
          <w:sz w:val="24"/>
          <w:szCs w:val="24"/>
          <w:u w:val="single"/>
        </w:rPr>
        <w:t>Evers</w:t>
      </w:r>
      <w:r w:rsidRPr="00F13896">
        <w:rPr>
          <w:rFonts w:ascii="Times New Roman" w:hAnsi="Times New Roman" w:cs="Times New Roman"/>
          <w:sz w:val="24"/>
          <w:szCs w:val="24"/>
        </w:rPr>
        <w:t>:</w:t>
      </w:r>
    </w:p>
    <w:p w14:paraId="23028572" w14:textId="77777777" w:rsidR="00F13896" w:rsidRPr="00F13896" w:rsidRDefault="00F13896" w:rsidP="00F13896">
      <w:pPr>
        <w:numPr>
          <w:ilvl w:val="0"/>
          <w:numId w:val="14"/>
        </w:numPr>
        <w:tabs>
          <w:tab w:val="left" w:pos="720"/>
        </w:tabs>
        <w:rPr>
          <w:rFonts w:ascii="Times New Roman" w:hAnsi="Times New Roman" w:cs="Times New Roman"/>
          <w:sz w:val="24"/>
          <w:szCs w:val="24"/>
        </w:rPr>
      </w:pPr>
      <w:r w:rsidRPr="00F13896">
        <w:rPr>
          <w:rFonts w:ascii="Times New Roman" w:hAnsi="Times New Roman" w:cs="Times New Roman"/>
          <w:sz w:val="24"/>
          <w:szCs w:val="24"/>
        </w:rPr>
        <w:t>Charges under theory of accomplice liability</w:t>
      </w:r>
    </w:p>
    <w:p w14:paraId="77EFAE10" w14:textId="0D584BDB" w:rsidR="00F13896" w:rsidRPr="00F13896" w:rsidRDefault="00F13896"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sidRPr="00F13896">
        <w:rPr>
          <w:rFonts w:ascii="Times New Roman" w:hAnsi="Times New Roman" w:cs="Times New Roman"/>
          <w:sz w:val="24"/>
          <w:szCs w:val="24"/>
        </w:rPr>
        <w:t>On murder/manslaughter, and on attempted murder/manslaughter:</w:t>
      </w:r>
    </w:p>
    <w:p w14:paraId="26DFB4B0" w14:textId="77777777" w:rsidR="00F13896" w:rsidRPr="00F13896" w:rsidRDefault="00F13896" w:rsidP="00F13896">
      <w:pPr>
        <w:numPr>
          <w:ilvl w:val="0"/>
          <w:numId w:val="10"/>
        </w:numPr>
        <w:tabs>
          <w:tab w:val="left" w:pos="720"/>
        </w:tabs>
        <w:rPr>
          <w:rFonts w:ascii="Times New Roman" w:hAnsi="Times New Roman" w:cs="Times New Roman"/>
          <w:sz w:val="24"/>
          <w:szCs w:val="24"/>
        </w:rPr>
      </w:pPr>
      <w:r w:rsidRPr="00F13896">
        <w:rPr>
          <w:rFonts w:ascii="Times New Roman" w:hAnsi="Times New Roman" w:cs="Times New Roman"/>
          <w:sz w:val="24"/>
          <w:szCs w:val="24"/>
        </w:rPr>
        <w:t>MPC § 2.06(4): same culpability as offense – extreme or reckless</w:t>
      </w:r>
    </w:p>
    <w:p w14:paraId="6F2390D0" w14:textId="77777777" w:rsidR="00F13896" w:rsidRPr="00F13896" w:rsidRDefault="00F13896" w:rsidP="00F13896">
      <w:pPr>
        <w:numPr>
          <w:ilvl w:val="0"/>
          <w:numId w:val="10"/>
        </w:numPr>
        <w:tabs>
          <w:tab w:val="left" w:pos="720"/>
        </w:tabs>
        <w:rPr>
          <w:rFonts w:ascii="Times New Roman" w:hAnsi="Times New Roman" w:cs="Times New Roman"/>
          <w:sz w:val="24"/>
          <w:szCs w:val="24"/>
        </w:rPr>
      </w:pPr>
      <w:proofErr w:type="gramStart"/>
      <w:r w:rsidRPr="00F13896">
        <w:rPr>
          <w:rFonts w:ascii="Times New Roman" w:hAnsi="Times New Roman" w:cs="Times New Roman"/>
          <w:sz w:val="24"/>
          <w:szCs w:val="24"/>
        </w:rPr>
        <w:t>PLUS</w:t>
      </w:r>
      <w:proofErr w:type="gramEnd"/>
      <w:r w:rsidRPr="00F13896">
        <w:rPr>
          <w:rFonts w:ascii="Times New Roman" w:hAnsi="Times New Roman" w:cs="Times New Roman"/>
          <w:sz w:val="24"/>
          <w:szCs w:val="24"/>
        </w:rPr>
        <w:t xml:space="preserve"> for definition of “accomplice” in (4) look to section 3:  p. 667:  have to have purpose to promote or facilitate….  Section (3) is required for complicity and that is purpose.  </w:t>
      </w:r>
    </w:p>
    <w:p w14:paraId="42776357" w14:textId="77777777" w:rsidR="00F13896" w:rsidRPr="00F13896" w:rsidRDefault="00F13896" w:rsidP="00F13896">
      <w:pPr>
        <w:tabs>
          <w:tab w:val="left" w:pos="720"/>
        </w:tabs>
        <w:rPr>
          <w:rFonts w:ascii="Times New Roman" w:hAnsi="Times New Roman" w:cs="Times New Roman"/>
          <w:sz w:val="24"/>
          <w:szCs w:val="24"/>
        </w:rPr>
      </w:pPr>
    </w:p>
    <w:p w14:paraId="792ACA1B" w14:textId="59F92B19" w:rsidR="00F13896" w:rsidRPr="00F13896" w:rsidRDefault="00F13896"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13896">
        <w:rPr>
          <w:rFonts w:ascii="Times New Roman" w:hAnsi="Times New Roman" w:cs="Times New Roman"/>
          <w:sz w:val="24"/>
          <w:szCs w:val="24"/>
        </w:rPr>
        <w:t xml:space="preserve">Is there purpose here?  </w:t>
      </w:r>
    </w:p>
    <w:p w14:paraId="68D80E37" w14:textId="77777777" w:rsidR="00F13896" w:rsidRPr="00F13896" w:rsidRDefault="00F13896" w:rsidP="00F13896">
      <w:pPr>
        <w:numPr>
          <w:ilvl w:val="0"/>
          <w:numId w:val="14"/>
        </w:numPr>
        <w:tabs>
          <w:tab w:val="left" w:pos="720"/>
        </w:tabs>
        <w:rPr>
          <w:rFonts w:ascii="Times New Roman" w:hAnsi="Times New Roman" w:cs="Times New Roman"/>
          <w:sz w:val="24"/>
          <w:szCs w:val="24"/>
        </w:rPr>
      </w:pPr>
      <w:r w:rsidRPr="00F13896">
        <w:rPr>
          <w:rFonts w:ascii="Times New Roman" w:hAnsi="Times New Roman" w:cs="Times New Roman"/>
          <w:sz w:val="24"/>
          <w:szCs w:val="24"/>
        </w:rPr>
        <w:lastRenderedPageBreak/>
        <w:t>Defenses</w:t>
      </w:r>
    </w:p>
    <w:p w14:paraId="5C7FFD32" w14:textId="77777777" w:rsidR="00F13896" w:rsidRPr="00F13896" w:rsidRDefault="00F13896" w:rsidP="00F13896">
      <w:pPr>
        <w:numPr>
          <w:ilvl w:val="0"/>
          <w:numId w:val="15"/>
        </w:numPr>
        <w:tabs>
          <w:tab w:val="left" w:pos="720"/>
        </w:tabs>
        <w:rPr>
          <w:rFonts w:ascii="Times New Roman" w:hAnsi="Times New Roman" w:cs="Times New Roman"/>
          <w:sz w:val="24"/>
          <w:szCs w:val="24"/>
        </w:rPr>
      </w:pPr>
      <w:r w:rsidRPr="00F13896">
        <w:rPr>
          <w:rFonts w:ascii="Times New Roman" w:hAnsi="Times New Roman" w:cs="Times New Roman"/>
          <w:sz w:val="24"/>
          <w:szCs w:val="24"/>
        </w:rPr>
        <w:t>No purpose</w:t>
      </w:r>
    </w:p>
    <w:p w14:paraId="5B59ABE8" w14:textId="15A7A4B8" w:rsidR="00F13896" w:rsidRPr="00F13896" w:rsidRDefault="00F13896" w:rsidP="00F13896">
      <w:pPr>
        <w:tabs>
          <w:tab w:val="left" w:pos="72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13896">
        <w:rPr>
          <w:rFonts w:ascii="Times New Roman" w:hAnsi="Times New Roman" w:cs="Times New Roman"/>
          <w:sz w:val="24"/>
          <w:szCs w:val="24"/>
        </w:rPr>
        <w:t>Can you be held accomplice for reckless crime if you have no purpose?</w:t>
      </w:r>
    </w:p>
    <w:p w14:paraId="560D4EDB" w14:textId="1F2B5076" w:rsidR="00F13896" w:rsidRPr="00F13896" w:rsidRDefault="00F13896" w:rsidP="00F13896">
      <w:pPr>
        <w:numPr>
          <w:ilvl w:val="0"/>
          <w:numId w:val="15"/>
        </w:numPr>
        <w:tabs>
          <w:tab w:val="left" w:pos="720"/>
        </w:tabs>
        <w:rPr>
          <w:rFonts w:ascii="Times New Roman" w:hAnsi="Times New Roman" w:cs="Times New Roman"/>
          <w:sz w:val="24"/>
          <w:szCs w:val="24"/>
        </w:rPr>
      </w:pPr>
      <w:r w:rsidRPr="00F13896">
        <w:rPr>
          <w:rFonts w:ascii="Times New Roman" w:hAnsi="Times New Roman" w:cs="Times New Roman"/>
          <w:sz w:val="24"/>
          <w:szCs w:val="24"/>
        </w:rPr>
        <w:t>Self-defense</w:t>
      </w:r>
    </w:p>
    <w:p w14:paraId="5796FB2D" w14:textId="77777777" w:rsidR="00F13896" w:rsidRPr="00F13896" w:rsidRDefault="00F13896" w:rsidP="00F13896">
      <w:pPr>
        <w:tabs>
          <w:tab w:val="left" w:pos="720"/>
        </w:tabs>
        <w:ind w:left="1440"/>
        <w:rPr>
          <w:rFonts w:ascii="Times New Roman" w:hAnsi="Times New Roman" w:cs="Times New Roman"/>
          <w:sz w:val="24"/>
          <w:szCs w:val="24"/>
        </w:rPr>
      </w:pPr>
      <w:r w:rsidRPr="00F13896">
        <w:rPr>
          <w:rFonts w:ascii="Times New Roman" w:hAnsi="Times New Roman" w:cs="Times New Roman"/>
          <w:sz w:val="24"/>
          <w:szCs w:val="24"/>
        </w:rPr>
        <w:t xml:space="preserve">She did not think they were a threat to her; but she did think she had to hold the steering wheel. So that was not purposeful aiding and abetting. </w:t>
      </w:r>
    </w:p>
    <w:p w14:paraId="5FB29F08" w14:textId="77777777" w:rsidR="00F13896" w:rsidRPr="00F13896" w:rsidRDefault="00F13896" w:rsidP="00F13896">
      <w:pPr>
        <w:tabs>
          <w:tab w:val="left" w:pos="720"/>
        </w:tabs>
        <w:ind w:left="1440"/>
        <w:rPr>
          <w:rFonts w:ascii="Times New Roman" w:hAnsi="Times New Roman" w:cs="Times New Roman"/>
          <w:sz w:val="24"/>
          <w:szCs w:val="24"/>
        </w:rPr>
      </w:pPr>
      <w:r w:rsidRPr="00F13896">
        <w:rPr>
          <w:rFonts w:ascii="Times New Roman" w:hAnsi="Times New Roman" w:cs="Times New Roman"/>
          <w:sz w:val="24"/>
          <w:szCs w:val="24"/>
        </w:rPr>
        <w:t xml:space="preserve">Does not seem to apply because she did not act in self-defense…  rather duress maybe. </w:t>
      </w:r>
    </w:p>
    <w:p w14:paraId="2DC6A959" w14:textId="77777777" w:rsidR="00F13896" w:rsidRPr="00F13896" w:rsidRDefault="00F13896" w:rsidP="00F13896">
      <w:pPr>
        <w:numPr>
          <w:ilvl w:val="0"/>
          <w:numId w:val="15"/>
        </w:numPr>
        <w:tabs>
          <w:tab w:val="left" w:pos="720"/>
        </w:tabs>
        <w:rPr>
          <w:rFonts w:ascii="Times New Roman" w:hAnsi="Times New Roman" w:cs="Times New Roman"/>
          <w:sz w:val="24"/>
          <w:szCs w:val="24"/>
        </w:rPr>
      </w:pPr>
      <w:r w:rsidRPr="00F13896">
        <w:rPr>
          <w:rFonts w:ascii="Times New Roman" w:hAnsi="Times New Roman" w:cs="Times New Roman"/>
          <w:sz w:val="24"/>
          <w:szCs w:val="24"/>
        </w:rPr>
        <w:t>Duress</w:t>
      </w:r>
    </w:p>
    <w:p w14:paraId="04F8BE64" w14:textId="5BBA6ED2" w:rsidR="00F13896" w:rsidRPr="00F13896" w:rsidRDefault="00F13896" w:rsidP="00F13896">
      <w:pPr>
        <w:tabs>
          <w:tab w:val="left" w:pos="720"/>
        </w:tabs>
        <w:ind w:left="1440"/>
        <w:rPr>
          <w:rFonts w:ascii="Times New Roman" w:hAnsi="Times New Roman" w:cs="Times New Roman"/>
          <w:sz w:val="24"/>
          <w:szCs w:val="24"/>
        </w:rPr>
      </w:pPr>
      <w:r w:rsidRPr="00F13896">
        <w:rPr>
          <w:rFonts w:ascii="Times New Roman" w:hAnsi="Times New Roman" w:cs="Times New Roman"/>
          <w:sz w:val="24"/>
          <w:szCs w:val="24"/>
        </w:rPr>
        <w:t xml:space="preserve">§ 2.09: “coerced to do so by the use of, or a threat to use, unlawful force against his person or the person of another, which a person of reasonable firmness in his situation would have been unable to resist.”  </w:t>
      </w:r>
    </w:p>
    <w:p w14:paraId="5D88345A" w14:textId="77777777" w:rsidR="00F13896" w:rsidRPr="00F13896" w:rsidRDefault="00F13896" w:rsidP="00F13896">
      <w:pPr>
        <w:tabs>
          <w:tab w:val="left" w:pos="720"/>
        </w:tabs>
        <w:ind w:left="1440"/>
        <w:rPr>
          <w:rFonts w:ascii="Times New Roman" w:hAnsi="Times New Roman" w:cs="Times New Roman"/>
          <w:sz w:val="24"/>
          <w:szCs w:val="24"/>
        </w:rPr>
      </w:pPr>
      <w:r w:rsidRPr="00F13896">
        <w:rPr>
          <w:rFonts w:ascii="Times New Roman" w:hAnsi="Times New Roman" w:cs="Times New Roman"/>
          <w:sz w:val="24"/>
          <w:szCs w:val="24"/>
        </w:rPr>
        <w:t xml:space="preserve">Did she feel coerced after he let’s go of wheel and is shooting? Was she fearing for her own life?  </w:t>
      </w:r>
    </w:p>
    <w:p w14:paraId="28D0D42A" w14:textId="77777777" w:rsidR="00F13896" w:rsidRPr="00F13896" w:rsidRDefault="00F13896" w:rsidP="00F13896">
      <w:pPr>
        <w:numPr>
          <w:ilvl w:val="0"/>
          <w:numId w:val="15"/>
        </w:numPr>
        <w:tabs>
          <w:tab w:val="left" w:pos="720"/>
        </w:tabs>
        <w:rPr>
          <w:rFonts w:ascii="Times New Roman" w:hAnsi="Times New Roman" w:cs="Times New Roman"/>
          <w:sz w:val="24"/>
          <w:szCs w:val="24"/>
        </w:rPr>
      </w:pPr>
      <w:r w:rsidRPr="00F13896">
        <w:rPr>
          <w:rFonts w:ascii="Times New Roman" w:hAnsi="Times New Roman" w:cs="Times New Roman"/>
          <w:sz w:val="24"/>
          <w:szCs w:val="24"/>
        </w:rPr>
        <w:t>Necessity</w:t>
      </w:r>
      <w:r w:rsidRPr="00F13896">
        <w:rPr>
          <w:rFonts w:ascii="Times New Roman" w:hAnsi="Times New Roman" w:cs="Times New Roman"/>
          <w:sz w:val="24"/>
          <w:szCs w:val="24"/>
        </w:rPr>
        <w:tab/>
      </w:r>
    </w:p>
    <w:p w14:paraId="2AFDCCC7" w14:textId="77777777" w:rsidR="00F13896" w:rsidRPr="00F13896" w:rsidRDefault="00F13896" w:rsidP="00F13896">
      <w:pPr>
        <w:tabs>
          <w:tab w:val="left" w:pos="720"/>
        </w:tabs>
        <w:ind w:left="1080"/>
        <w:rPr>
          <w:rFonts w:ascii="Times New Roman" w:hAnsi="Times New Roman" w:cs="Times New Roman"/>
          <w:sz w:val="24"/>
          <w:szCs w:val="24"/>
        </w:rPr>
      </w:pPr>
      <w:r w:rsidRPr="00F13896">
        <w:rPr>
          <w:rFonts w:ascii="Times New Roman" w:hAnsi="Times New Roman" w:cs="Times New Roman"/>
          <w:sz w:val="24"/>
          <w:szCs w:val="24"/>
        </w:rPr>
        <w:t xml:space="preserve">Could argue that she held the steering wheel as lesser of two evils, to protect herself from death. </w:t>
      </w:r>
    </w:p>
    <w:p w14:paraId="65A5A5F6" w14:textId="77777777" w:rsidR="00F13896" w:rsidRPr="00F13896" w:rsidRDefault="00F13896" w:rsidP="00F13896">
      <w:pPr>
        <w:tabs>
          <w:tab w:val="left" w:pos="720"/>
        </w:tabs>
        <w:rPr>
          <w:rFonts w:ascii="Times New Roman" w:hAnsi="Times New Roman" w:cs="Times New Roman"/>
          <w:sz w:val="24"/>
          <w:szCs w:val="24"/>
        </w:rPr>
      </w:pPr>
    </w:p>
    <w:p w14:paraId="17B12B6E" w14:textId="77777777" w:rsidR="00F13896" w:rsidRPr="00F13896" w:rsidRDefault="00F13896" w:rsidP="00F13896">
      <w:pPr>
        <w:numPr>
          <w:ilvl w:val="0"/>
          <w:numId w:val="11"/>
        </w:numPr>
        <w:tabs>
          <w:tab w:val="left" w:pos="720"/>
        </w:tabs>
        <w:rPr>
          <w:rFonts w:ascii="Times New Roman" w:hAnsi="Times New Roman" w:cs="Times New Roman"/>
          <w:sz w:val="24"/>
          <w:szCs w:val="24"/>
        </w:rPr>
      </w:pPr>
      <w:r w:rsidRPr="00F13896">
        <w:rPr>
          <w:rFonts w:ascii="Times New Roman" w:hAnsi="Times New Roman" w:cs="Times New Roman"/>
          <w:sz w:val="24"/>
          <w:szCs w:val="24"/>
          <w:u w:val="single"/>
        </w:rPr>
        <w:t>Could there be a conspiracy charge</w:t>
      </w:r>
      <w:r w:rsidRPr="00F13896">
        <w:rPr>
          <w:rFonts w:ascii="Times New Roman" w:hAnsi="Times New Roman" w:cs="Times New Roman"/>
          <w:sz w:val="24"/>
          <w:szCs w:val="24"/>
        </w:rPr>
        <w:t>? §5.03</w:t>
      </w:r>
    </w:p>
    <w:p w14:paraId="46F2C032" w14:textId="77777777" w:rsidR="00F13896" w:rsidRPr="00F13896" w:rsidRDefault="00F13896" w:rsidP="00F13896">
      <w:pPr>
        <w:numPr>
          <w:ilvl w:val="0"/>
          <w:numId w:val="8"/>
        </w:num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Was there agreement?? No at first, but then yes, when she holds steering wheel? Or was </w:t>
      </w:r>
      <w:proofErr w:type="gramStart"/>
      <w:r w:rsidRPr="00F13896">
        <w:rPr>
          <w:rFonts w:ascii="Times New Roman" w:hAnsi="Times New Roman" w:cs="Times New Roman"/>
          <w:sz w:val="24"/>
          <w:szCs w:val="24"/>
        </w:rPr>
        <w:t>it</w:t>
      </w:r>
      <w:proofErr w:type="gramEnd"/>
      <w:r w:rsidRPr="00F13896">
        <w:rPr>
          <w:rFonts w:ascii="Times New Roman" w:hAnsi="Times New Roman" w:cs="Times New Roman"/>
          <w:sz w:val="24"/>
          <w:szCs w:val="24"/>
        </w:rPr>
        <w:t xml:space="preserve"> coercion?</w:t>
      </w:r>
    </w:p>
    <w:p w14:paraId="69C40725" w14:textId="77777777" w:rsidR="00F13896" w:rsidRPr="00F13896" w:rsidRDefault="00F13896" w:rsidP="00F13896">
      <w:pPr>
        <w:numPr>
          <w:ilvl w:val="0"/>
          <w:numId w:val="8"/>
        </w:numPr>
        <w:tabs>
          <w:tab w:val="left" w:pos="720"/>
        </w:tabs>
        <w:rPr>
          <w:rFonts w:ascii="Times New Roman" w:hAnsi="Times New Roman" w:cs="Times New Roman"/>
          <w:sz w:val="24"/>
          <w:szCs w:val="24"/>
        </w:rPr>
      </w:pPr>
      <w:proofErr w:type="spellStart"/>
      <w:r w:rsidRPr="00F13896">
        <w:rPr>
          <w:rFonts w:ascii="Times New Roman" w:hAnsi="Times New Roman" w:cs="Times New Roman"/>
          <w:sz w:val="24"/>
          <w:szCs w:val="24"/>
        </w:rPr>
        <w:t>Mens</w:t>
      </w:r>
      <w:proofErr w:type="spellEnd"/>
      <w:r w:rsidRPr="00F13896">
        <w:rPr>
          <w:rFonts w:ascii="Times New Roman" w:hAnsi="Times New Roman" w:cs="Times New Roman"/>
          <w:sz w:val="24"/>
          <w:szCs w:val="24"/>
        </w:rPr>
        <w:t xml:space="preserve"> rea: “purpose of promoting or facilitating its commission” (5.03(1))</w:t>
      </w:r>
    </w:p>
    <w:p w14:paraId="20530424" w14:textId="77777777" w:rsidR="00F13896" w:rsidRPr="00F13896" w:rsidRDefault="00F13896" w:rsidP="00F13896">
      <w:pPr>
        <w:numPr>
          <w:ilvl w:val="0"/>
          <w:numId w:val="8"/>
        </w:num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Overt act easy. </w:t>
      </w:r>
    </w:p>
    <w:p w14:paraId="46F3FA6E" w14:textId="77777777" w:rsidR="00F13896" w:rsidRPr="00F13896" w:rsidRDefault="00F13896" w:rsidP="00F13896">
      <w:pPr>
        <w:tabs>
          <w:tab w:val="left" w:pos="720"/>
        </w:tabs>
        <w:ind w:left="720"/>
        <w:rPr>
          <w:rFonts w:ascii="Times New Roman" w:hAnsi="Times New Roman" w:cs="Times New Roman"/>
          <w:sz w:val="24"/>
          <w:szCs w:val="24"/>
        </w:rPr>
      </w:pPr>
      <w:r w:rsidRPr="00F13896">
        <w:rPr>
          <w:rFonts w:ascii="Times New Roman" w:hAnsi="Times New Roman" w:cs="Times New Roman"/>
          <w:sz w:val="24"/>
          <w:szCs w:val="24"/>
        </w:rPr>
        <w:t xml:space="preserve">Unlikely, but worth a short discussion. </w:t>
      </w:r>
    </w:p>
    <w:p w14:paraId="18DB32BE" w14:textId="77777777" w:rsidR="00F13896" w:rsidRPr="00F13896" w:rsidRDefault="00F13896" w:rsidP="00F13896">
      <w:pPr>
        <w:tabs>
          <w:tab w:val="left" w:pos="720"/>
        </w:tabs>
        <w:rPr>
          <w:rFonts w:ascii="Times New Roman" w:hAnsi="Times New Roman" w:cs="Times New Roman"/>
          <w:sz w:val="24"/>
          <w:szCs w:val="24"/>
        </w:rPr>
      </w:pPr>
    </w:p>
    <w:p w14:paraId="0DAB7DCB" w14:textId="77777777" w:rsidR="00F13896" w:rsidRDefault="00F13896">
      <w:pPr>
        <w:rPr>
          <w:rFonts w:ascii="Times New Roman" w:hAnsi="Times New Roman" w:cs="Times New Roman"/>
          <w:sz w:val="24"/>
          <w:szCs w:val="24"/>
        </w:rPr>
      </w:pPr>
      <w:r>
        <w:rPr>
          <w:rFonts w:ascii="Times New Roman" w:hAnsi="Times New Roman" w:cs="Times New Roman"/>
          <w:sz w:val="24"/>
          <w:szCs w:val="24"/>
        </w:rPr>
        <w:br w:type="page"/>
      </w:r>
    </w:p>
    <w:p w14:paraId="781E1BEE" w14:textId="4A5DDB1B"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lastRenderedPageBreak/>
        <w:t>Question 2</w:t>
      </w:r>
    </w:p>
    <w:p w14:paraId="0FA35300" w14:textId="16B7F1F9"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In her decision in </w:t>
      </w:r>
      <w:r w:rsidRPr="00F13896">
        <w:rPr>
          <w:rFonts w:ascii="Times New Roman" w:hAnsi="Times New Roman" w:cs="Times New Roman"/>
          <w:i/>
          <w:sz w:val="24"/>
          <w:szCs w:val="24"/>
        </w:rPr>
        <w:t>Kahler v. Kansas</w:t>
      </w:r>
      <w:r w:rsidRPr="00F13896">
        <w:rPr>
          <w:rFonts w:ascii="Times New Roman" w:hAnsi="Times New Roman" w:cs="Times New Roman"/>
          <w:sz w:val="24"/>
          <w:szCs w:val="24"/>
        </w:rPr>
        <w:t xml:space="preserve">, delivered on March 23, 2020, Justice Elena Kagan </w:t>
      </w:r>
      <w:r>
        <w:rPr>
          <w:rFonts w:ascii="Times New Roman" w:hAnsi="Times New Roman" w:cs="Times New Roman"/>
          <w:sz w:val="24"/>
          <w:szCs w:val="24"/>
        </w:rPr>
        <w:t xml:space="preserve">[California Supreme Court] </w:t>
      </w:r>
      <w:r w:rsidRPr="00F13896">
        <w:rPr>
          <w:rFonts w:ascii="Times New Roman" w:hAnsi="Times New Roman" w:cs="Times New Roman"/>
          <w:sz w:val="24"/>
          <w:szCs w:val="24"/>
        </w:rPr>
        <w:t>upheld Kansas’ repeal of the insanity defense against a due process challenge. The Kansas statute there provided that “[</w:t>
      </w:r>
      <w:proofErr w:type="spellStart"/>
      <w:r w:rsidRPr="00F13896">
        <w:rPr>
          <w:rFonts w:ascii="Times New Roman" w:hAnsi="Times New Roman" w:cs="Times New Roman"/>
          <w:sz w:val="24"/>
          <w:szCs w:val="24"/>
        </w:rPr>
        <w:t>i</w:t>
      </w:r>
      <w:proofErr w:type="spellEnd"/>
      <w:r w:rsidRPr="00F13896">
        <w:rPr>
          <w:rFonts w:ascii="Times New Roman" w:hAnsi="Times New Roman" w:cs="Times New Roman"/>
          <w:sz w:val="24"/>
          <w:szCs w:val="24"/>
        </w:rPr>
        <w:t>]t shall be a defense to a prosecution under any statute that the defendant, as a result of mental disease or defect, lacked the culpable mental state required as an element of the offense charged.” Kan. Stat. Ann. §21–5209 (2018 Cum. Supp.).</w:t>
      </w:r>
    </w:p>
    <w:p w14:paraId="18AC1930"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You could rely on the </w:t>
      </w:r>
      <w:r w:rsidRPr="00F13896">
        <w:rPr>
          <w:rFonts w:ascii="Times New Roman" w:hAnsi="Times New Roman" w:cs="Times New Roman"/>
          <w:i/>
          <w:iCs/>
          <w:sz w:val="24"/>
          <w:szCs w:val="24"/>
        </w:rPr>
        <w:t>logic</w:t>
      </w:r>
      <w:r w:rsidRPr="00F13896">
        <w:rPr>
          <w:rFonts w:ascii="Times New Roman" w:hAnsi="Times New Roman" w:cs="Times New Roman"/>
          <w:sz w:val="24"/>
          <w:szCs w:val="24"/>
        </w:rPr>
        <w:t xml:space="preserve"> of her decision (assuming for purposes of this exercise that it is not controlling federal law, but a sister state supreme court interpretation of federal constitutional law) to argue that the NYPL revision does not violate due process because it includes an insanity standard and the constitution does not compel any one particular standard over others.  </w:t>
      </w:r>
    </w:p>
    <w:p w14:paraId="7985DB4C"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You could also rely on the logic of Justice Breyer’s dissent—namely that the moral-incapacity defense is foundational to the concept of ordered liberty protected by the Due Process clause. </w:t>
      </w:r>
      <w:proofErr w:type="gramStart"/>
      <w:r w:rsidRPr="00F13896">
        <w:rPr>
          <w:rFonts w:ascii="Times New Roman" w:hAnsi="Times New Roman" w:cs="Times New Roman"/>
          <w:sz w:val="24"/>
          <w:szCs w:val="24"/>
        </w:rPr>
        <w:t>So</w:t>
      </w:r>
      <w:proofErr w:type="gramEnd"/>
      <w:r w:rsidRPr="00F13896">
        <w:rPr>
          <w:rFonts w:ascii="Times New Roman" w:hAnsi="Times New Roman" w:cs="Times New Roman"/>
          <w:sz w:val="24"/>
          <w:szCs w:val="24"/>
        </w:rPr>
        <w:t xml:space="preserve"> you should probably discuss both of their arguments</w:t>
      </w:r>
    </w:p>
    <w:p w14:paraId="337C2792"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However, there are a few differences with the Kansas case that are probably worth noting. </w:t>
      </w:r>
    </w:p>
    <w:p w14:paraId="49244326" w14:textId="77777777" w:rsidR="00F13896" w:rsidRPr="00F13896" w:rsidRDefault="00F13896" w:rsidP="00F13896">
      <w:pPr>
        <w:numPr>
          <w:ilvl w:val="0"/>
          <w:numId w:val="6"/>
        </w:num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This statute is different because it does not allow for consideration of mental illness at the sentencing, whereas the statute in </w:t>
      </w:r>
      <w:r w:rsidRPr="00F13896">
        <w:rPr>
          <w:rFonts w:ascii="Times New Roman" w:hAnsi="Times New Roman" w:cs="Times New Roman"/>
          <w:i/>
          <w:sz w:val="24"/>
          <w:szCs w:val="24"/>
        </w:rPr>
        <w:t>Kahler</w:t>
      </w:r>
      <w:r w:rsidRPr="00F13896">
        <w:rPr>
          <w:rFonts w:ascii="Times New Roman" w:hAnsi="Times New Roman" w:cs="Times New Roman"/>
          <w:sz w:val="24"/>
          <w:szCs w:val="24"/>
        </w:rPr>
        <w:t xml:space="preserve"> did. Does that affect the decision?</w:t>
      </w:r>
    </w:p>
    <w:p w14:paraId="6073D11F"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How important was that to Justice Kagan’s conclusion and does it change matters that a mentally ill accused could not have a jury determination that they should serve their time in a mental hospital? Would that affect the decision on the merits?</w:t>
      </w:r>
    </w:p>
    <w:p w14:paraId="37A9AEC7" w14:textId="77777777" w:rsidR="00F13896" w:rsidRPr="00F13896" w:rsidRDefault="00F13896" w:rsidP="00F13896">
      <w:pPr>
        <w:numPr>
          <w:ilvl w:val="0"/>
          <w:numId w:val="6"/>
        </w:num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This statute uses the term </w:t>
      </w:r>
      <w:proofErr w:type="spellStart"/>
      <w:r w:rsidRPr="00F13896">
        <w:rPr>
          <w:rFonts w:ascii="Times New Roman" w:hAnsi="Times New Roman" w:cs="Times New Roman"/>
          <w:i/>
          <w:sz w:val="24"/>
          <w:szCs w:val="24"/>
        </w:rPr>
        <w:t>mens</w:t>
      </w:r>
      <w:proofErr w:type="spellEnd"/>
      <w:r w:rsidRPr="00F13896">
        <w:rPr>
          <w:rFonts w:ascii="Times New Roman" w:hAnsi="Times New Roman" w:cs="Times New Roman"/>
          <w:i/>
          <w:sz w:val="24"/>
          <w:szCs w:val="24"/>
        </w:rPr>
        <w:t xml:space="preserve"> rea</w:t>
      </w:r>
      <w:r w:rsidRPr="00F13896">
        <w:rPr>
          <w:rFonts w:ascii="Times New Roman" w:hAnsi="Times New Roman" w:cs="Times New Roman"/>
          <w:sz w:val="24"/>
          <w:szCs w:val="24"/>
        </w:rPr>
        <w:t xml:space="preserve"> explicitly, thus making clear that the defense turns on the negation of </w:t>
      </w:r>
      <w:proofErr w:type="spellStart"/>
      <w:r w:rsidRPr="00F13896">
        <w:rPr>
          <w:rFonts w:ascii="Times New Roman" w:hAnsi="Times New Roman" w:cs="Times New Roman"/>
          <w:i/>
          <w:sz w:val="24"/>
          <w:szCs w:val="24"/>
        </w:rPr>
        <w:t>mens</w:t>
      </w:r>
      <w:proofErr w:type="spellEnd"/>
      <w:r w:rsidRPr="00F13896">
        <w:rPr>
          <w:rFonts w:ascii="Times New Roman" w:hAnsi="Times New Roman" w:cs="Times New Roman"/>
          <w:i/>
          <w:sz w:val="24"/>
          <w:szCs w:val="24"/>
        </w:rPr>
        <w:t xml:space="preserve"> rea</w:t>
      </w:r>
      <w:r w:rsidRPr="00F13896">
        <w:rPr>
          <w:rFonts w:ascii="Times New Roman" w:hAnsi="Times New Roman" w:cs="Times New Roman"/>
          <w:sz w:val="24"/>
          <w:szCs w:val="24"/>
        </w:rPr>
        <w:t>. Should that affect the decision?</w:t>
      </w:r>
    </w:p>
    <w:p w14:paraId="19A7B117"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Kagan clearly interpreted the Kansas statute as negating </w:t>
      </w:r>
      <w:proofErr w:type="spellStart"/>
      <w:r w:rsidRPr="00F13896">
        <w:rPr>
          <w:rFonts w:ascii="Times New Roman" w:hAnsi="Times New Roman" w:cs="Times New Roman"/>
          <w:i/>
          <w:sz w:val="24"/>
          <w:szCs w:val="24"/>
        </w:rPr>
        <w:t>mens</w:t>
      </w:r>
      <w:proofErr w:type="spellEnd"/>
      <w:r w:rsidRPr="00F13896">
        <w:rPr>
          <w:rFonts w:ascii="Times New Roman" w:hAnsi="Times New Roman" w:cs="Times New Roman"/>
          <w:i/>
          <w:sz w:val="24"/>
          <w:szCs w:val="24"/>
        </w:rPr>
        <w:t xml:space="preserve"> rea</w:t>
      </w:r>
      <w:r w:rsidRPr="00F13896">
        <w:rPr>
          <w:rFonts w:ascii="Times New Roman" w:hAnsi="Times New Roman" w:cs="Times New Roman"/>
          <w:sz w:val="24"/>
          <w:szCs w:val="24"/>
        </w:rPr>
        <w:t xml:space="preserve">. But in underscoring this point, it might be possible to argue that the NYPL revision does not just enact one particular type of insanity defense. It </w:t>
      </w:r>
      <w:proofErr w:type="gramStart"/>
      <w:r w:rsidRPr="00F13896">
        <w:rPr>
          <w:rFonts w:ascii="Times New Roman" w:hAnsi="Times New Roman" w:cs="Times New Roman"/>
          <w:sz w:val="24"/>
          <w:szCs w:val="24"/>
        </w:rPr>
        <w:t>guts</w:t>
      </w:r>
      <w:proofErr w:type="gramEnd"/>
      <w:r w:rsidRPr="00F13896">
        <w:rPr>
          <w:rFonts w:ascii="Times New Roman" w:hAnsi="Times New Roman" w:cs="Times New Roman"/>
          <w:sz w:val="24"/>
          <w:szCs w:val="24"/>
        </w:rPr>
        <w:t xml:space="preserve"> the insanity defense completely. </w:t>
      </w:r>
    </w:p>
    <w:p w14:paraId="55F091C9"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The </w:t>
      </w:r>
      <w:proofErr w:type="spellStart"/>
      <w:r w:rsidRPr="00F13896">
        <w:rPr>
          <w:rFonts w:ascii="Times New Roman" w:hAnsi="Times New Roman" w:cs="Times New Roman"/>
          <w:i/>
          <w:sz w:val="24"/>
          <w:szCs w:val="24"/>
        </w:rPr>
        <w:t>mens</w:t>
      </w:r>
      <w:proofErr w:type="spellEnd"/>
      <w:r w:rsidRPr="00F13896">
        <w:rPr>
          <w:rFonts w:ascii="Times New Roman" w:hAnsi="Times New Roman" w:cs="Times New Roman"/>
          <w:i/>
          <w:sz w:val="24"/>
          <w:szCs w:val="24"/>
        </w:rPr>
        <w:t xml:space="preserve"> rea</w:t>
      </w:r>
      <w:r w:rsidRPr="00F13896">
        <w:rPr>
          <w:rFonts w:ascii="Times New Roman" w:hAnsi="Times New Roman" w:cs="Times New Roman"/>
          <w:sz w:val="24"/>
          <w:szCs w:val="24"/>
        </w:rPr>
        <w:t xml:space="preserve"> requirement is an independent requirement that is probably constitutionally mandated, just like the </w:t>
      </w:r>
      <w:r w:rsidRPr="00F13896">
        <w:rPr>
          <w:rFonts w:ascii="Times New Roman" w:hAnsi="Times New Roman" w:cs="Times New Roman"/>
          <w:i/>
          <w:sz w:val="24"/>
          <w:szCs w:val="24"/>
        </w:rPr>
        <w:t xml:space="preserve">actus </w:t>
      </w:r>
      <w:proofErr w:type="spellStart"/>
      <w:r w:rsidRPr="00F13896">
        <w:rPr>
          <w:rFonts w:ascii="Times New Roman" w:hAnsi="Times New Roman" w:cs="Times New Roman"/>
          <w:i/>
          <w:sz w:val="24"/>
          <w:szCs w:val="24"/>
        </w:rPr>
        <w:t>reus</w:t>
      </w:r>
      <w:proofErr w:type="spellEnd"/>
      <w:r w:rsidRPr="00F13896">
        <w:rPr>
          <w:rFonts w:ascii="Times New Roman" w:hAnsi="Times New Roman" w:cs="Times New Roman"/>
          <w:sz w:val="24"/>
          <w:szCs w:val="24"/>
        </w:rPr>
        <w:t xml:space="preserve"> requirement is constitutionally compelled in </w:t>
      </w:r>
      <w:proofErr w:type="spellStart"/>
      <w:r w:rsidRPr="00F13896">
        <w:rPr>
          <w:rFonts w:ascii="Times New Roman" w:hAnsi="Times New Roman" w:cs="Times New Roman"/>
          <w:i/>
          <w:sz w:val="24"/>
          <w:szCs w:val="24"/>
        </w:rPr>
        <w:t>Papachristou</w:t>
      </w:r>
      <w:proofErr w:type="spellEnd"/>
      <w:r w:rsidRPr="00F13896">
        <w:rPr>
          <w:rFonts w:ascii="Times New Roman" w:hAnsi="Times New Roman" w:cs="Times New Roman"/>
          <w:sz w:val="24"/>
          <w:szCs w:val="24"/>
        </w:rPr>
        <w:t xml:space="preserve"> and the status crime cases. </w:t>
      </w:r>
    </w:p>
    <w:p w14:paraId="1DFBE0EF"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If that is right, then the Kansas statute did not just enact one type of insanity defense. It essentially gutted the defense entirely. It adds nothing to the </w:t>
      </w:r>
      <w:proofErr w:type="spellStart"/>
      <w:r w:rsidRPr="00F13896">
        <w:rPr>
          <w:rFonts w:ascii="Times New Roman" w:hAnsi="Times New Roman" w:cs="Times New Roman"/>
          <w:sz w:val="24"/>
          <w:szCs w:val="24"/>
        </w:rPr>
        <w:t>mens</w:t>
      </w:r>
      <w:proofErr w:type="spellEnd"/>
      <w:r w:rsidRPr="00F13896">
        <w:rPr>
          <w:rFonts w:ascii="Times New Roman" w:hAnsi="Times New Roman" w:cs="Times New Roman"/>
          <w:sz w:val="24"/>
          <w:szCs w:val="24"/>
        </w:rPr>
        <w:t xml:space="preserve"> rea requirement. </w:t>
      </w:r>
    </w:p>
    <w:p w14:paraId="4FE5FEF6" w14:textId="77777777" w:rsidR="00F13896" w:rsidRPr="00F13896" w:rsidRDefault="00F13896" w:rsidP="00F13896">
      <w:pPr>
        <w:tabs>
          <w:tab w:val="left" w:pos="720"/>
        </w:tabs>
        <w:rPr>
          <w:rFonts w:ascii="Times New Roman" w:hAnsi="Times New Roman" w:cs="Times New Roman"/>
          <w:sz w:val="24"/>
          <w:szCs w:val="24"/>
        </w:rPr>
      </w:pPr>
      <w:proofErr w:type="gramStart"/>
      <w:r w:rsidRPr="00F13896">
        <w:rPr>
          <w:rFonts w:ascii="Times New Roman" w:hAnsi="Times New Roman" w:cs="Times New Roman"/>
          <w:sz w:val="24"/>
          <w:szCs w:val="24"/>
        </w:rPr>
        <w:t>So</w:t>
      </w:r>
      <w:proofErr w:type="gramEnd"/>
      <w:r w:rsidRPr="00F13896">
        <w:rPr>
          <w:rFonts w:ascii="Times New Roman" w:hAnsi="Times New Roman" w:cs="Times New Roman"/>
          <w:sz w:val="24"/>
          <w:szCs w:val="24"/>
        </w:rPr>
        <w:t xml:space="preserve"> the constitutional question is whether a state can dispense completely with an insanity defense. And that seems unlikely under notions of ordered liberty that found the due process clause. </w:t>
      </w:r>
    </w:p>
    <w:p w14:paraId="68294342"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lastRenderedPageBreak/>
        <w:t xml:space="preserve">The question is not just, as Breyer argues, whether there is a constitutional right to an insanity standard that includes moral accountability. It is whether you are entitled to </w:t>
      </w:r>
      <w:r w:rsidRPr="00F13896">
        <w:rPr>
          <w:rFonts w:ascii="Times New Roman" w:hAnsi="Times New Roman" w:cs="Times New Roman"/>
          <w:i/>
          <w:sz w:val="24"/>
          <w:szCs w:val="24"/>
        </w:rPr>
        <w:t>any</w:t>
      </w:r>
      <w:r w:rsidRPr="00F13896">
        <w:rPr>
          <w:rFonts w:ascii="Times New Roman" w:hAnsi="Times New Roman" w:cs="Times New Roman"/>
          <w:sz w:val="24"/>
          <w:szCs w:val="24"/>
        </w:rPr>
        <w:t xml:space="preserve"> insanity defense. </w:t>
      </w:r>
    </w:p>
    <w:p w14:paraId="0C4DB7B2" w14:textId="77777777" w:rsidR="00F13896" w:rsidRPr="00F13896" w:rsidRDefault="00F13896" w:rsidP="00F13896">
      <w:pPr>
        <w:numPr>
          <w:ilvl w:val="0"/>
          <w:numId w:val="6"/>
        </w:numPr>
        <w:tabs>
          <w:tab w:val="left" w:pos="720"/>
        </w:tabs>
        <w:rPr>
          <w:rFonts w:ascii="Times New Roman" w:hAnsi="Times New Roman" w:cs="Times New Roman"/>
          <w:sz w:val="24"/>
          <w:szCs w:val="24"/>
        </w:rPr>
      </w:pPr>
      <w:r w:rsidRPr="00F13896">
        <w:rPr>
          <w:rFonts w:ascii="Times New Roman" w:hAnsi="Times New Roman" w:cs="Times New Roman"/>
          <w:sz w:val="24"/>
          <w:szCs w:val="24"/>
        </w:rPr>
        <w:t>Does NYPL violate the 8</w:t>
      </w:r>
      <w:r w:rsidRPr="00F13896">
        <w:rPr>
          <w:rFonts w:ascii="Times New Roman" w:hAnsi="Times New Roman" w:cs="Times New Roman"/>
          <w:sz w:val="24"/>
          <w:szCs w:val="24"/>
          <w:vertAlign w:val="superscript"/>
        </w:rPr>
        <w:t>th</w:t>
      </w:r>
      <w:r w:rsidRPr="00F13896">
        <w:rPr>
          <w:rFonts w:ascii="Times New Roman" w:hAnsi="Times New Roman" w:cs="Times New Roman"/>
          <w:sz w:val="24"/>
          <w:szCs w:val="24"/>
        </w:rPr>
        <w:t xml:space="preserve"> amendment?</w:t>
      </w:r>
    </w:p>
    <w:p w14:paraId="60C01CC5"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That question was explicitly left open in a footnote to </w:t>
      </w:r>
      <w:r w:rsidRPr="00F13896">
        <w:rPr>
          <w:rFonts w:ascii="Times New Roman" w:hAnsi="Times New Roman" w:cs="Times New Roman"/>
          <w:i/>
          <w:sz w:val="24"/>
          <w:szCs w:val="24"/>
        </w:rPr>
        <w:t>Kahler</w:t>
      </w:r>
      <w:r w:rsidRPr="00F13896">
        <w:rPr>
          <w:rFonts w:ascii="Times New Roman" w:hAnsi="Times New Roman" w:cs="Times New Roman"/>
          <w:sz w:val="24"/>
          <w:szCs w:val="24"/>
        </w:rPr>
        <w:t xml:space="preserve"> (see page 6, note 4). </w:t>
      </w:r>
    </w:p>
    <w:p w14:paraId="73BDDF35" w14:textId="77777777" w:rsidR="00F13896" w:rsidRPr="00F13896" w:rsidRDefault="00F13896" w:rsidP="00F13896">
      <w:pPr>
        <w:tabs>
          <w:tab w:val="left" w:pos="720"/>
        </w:tabs>
        <w:rPr>
          <w:rFonts w:ascii="Times New Roman" w:hAnsi="Times New Roman" w:cs="Times New Roman"/>
          <w:sz w:val="24"/>
          <w:szCs w:val="24"/>
        </w:rPr>
      </w:pPr>
      <w:r w:rsidRPr="00F13896">
        <w:rPr>
          <w:rFonts w:ascii="Times New Roman" w:hAnsi="Times New Roman" w:cs="Times New Roman"/>
          <w:sz w:val="24"/>
          <w:szCs w:val="24"/>
        </w:rPr>
        <w:t xml:space="preserve">How might you argue a violation of “cruel and unusual punishment”? </w:t>
      </w:r>
    </w:p>
    <w:p w14:paraId="5628F368" w14:textId="77777777" w:rsidR="00F13896" w:rsidRPr="00F13896" w:rsidRDefault="00F13896" w:rsidP="00F13896">
      <w:pPr>
        <w:tabs>
          <w:tab w:val="left" w:pos="720"/>
        </w:tabs>
        <w:rPr>
          <w:rFonts w:ascii="Times New Roman" w:hAnsi="Times New Roman" w:cs="Times New Roman"/>
          <w:sz w:val="24"/>
          <w:szCs w:val="24"/>
        </w:rPr>
      </w:pPr>
    </w:p>
    <w:p w14:paraId="7C0EC00F" w14:textId="77777777" w:rsidR="00F13896" w:rsidRPr="00F13896" w:rsidRDefault="00F13896" w:rsidP="00F13896">
      <w:pPr>
        <w:tabs>
          <w:tab w:val="left" w:pos="720"/>
        </w:tabs>
        <w:rPr>
          <w:rFonts w:ascii="Times New Roman" w:hAnsi="Times New Roman" w:cs="Times New Roman"/>
          <w:sz w:val="24"/>
          <w:szCs w:val="24"/>
        </w:rPr>
      </w:pPr>
    </w:p>
    <w:p w14:paraId="01801CB4" w14:textId="2BC9B9E8" w:rsidR="00D130AB" w:rsidRDefault="001C66D8" w:rsidP="00D130AB">
      <w:pPr>
        <w:tabs>
          <w:tab w:val="left" w:pos="720"/>
        </w:tabs>
        <w:rPr>
          <w:rFonts w:ascii="Times New Roman" w:hAnsi="Times New Roman" w:cs="Times New Roman"/>
          <w:sz w:val="24"/>
          <w:szCs w:val="24"/>
        </w:rPr>
      </w:pPr>
      <w:r>
        <w:rPr>
          <w:rFonts w:ascii="Times New Roman" w:hAnsi="Times New Roman" w:cs="Times New Roman"/>
          <w:sz w:val="24"/>
          <w:szCs w:val="24"/>
        </w:rPr>
        <w:tab/>
        <w:t xml:space="preserve">Have a great summer, warm regards, </w:t>
      </w:r>
      <w:r w:rsidR="00D130AB">
        <w:rPr>
          <w:rFonts w:ascii="Times New Roman" w:hAnsi="Times New Roman" w:cs="Times New Roman"/>
          <w:sz w:val="24"/>
          <w:szCs w:val="24"/>
        </w:rPr>
        <w:t xml:space="preserve"> </w:t>
      </w:r>
    </w:p>
    <w:p w14:paraId="062E5686" w14:textId="297DB639" w:rsidR="0013539E" w:rsidRPr="0013539E" w:rsidRDefault="0013539E" w:rsidP="0013539E">
      <w:pPr>
        <w:tabs>
          <w:tab w:val="left" w:pos="720"/>
        </w:tabs>
        <w:rPr>
          <w:rFonts w:ascii="Times New Roman" w:hAnsi="Times New Roman" w:cs="Times New Roman"/>
          <w:sz w:val="24"/>
          <w:szCs w:val="24"/>
        </w:rPr>
      </w:pPr>
      <w:r w:rsidRPr="0013539E">
        <w:rPr>
          <w:rFonts w:ascii="Times New Roman" w:hAnsi="Times New Roman" w:cs="Times New Roman"/>
          <w:sz w:val="24"/>
          <w:szCs w:val="24"/>
        </w:rPr>
        <w:tab/>
      </w:r>
      <w:r w:rsidRPr="0013539E">
        <w:rPr>
          <w:rFonts w:ascii="Times New Roman" w:hAnsi="Times New Roman" w:cs="Times New Roman"/>
          <w:noProof/>
          <w:sz w:val="24"/>
          <w:szCs w:val="24"/>
        </w:rPr>
        <w:drawing>
          <wp:inline distT="0" distB="0" distL="0" distR="0" wp14:anchorId="4956BE02" wp14:editId="1FC42766">
            <wp:extent cx="1998345" cy="423545"/>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8345" cy="423545"/>
                    </a:xfrm>
                    <a:prstGeom prst="rect">
                      <a:avLst/>
                    </a:prstGeom>
                    <a:noFill/>
                    <a:ln>
                      <a:noFill/>
                    </a:ln>
                  </pic:spPr>
                </pic:pic>
              </a:graphicData>
            </a:graphic>
          </wp:inline>
        </w:drawing>
      </w:r>
    </w:p>
    <w:p w14:paraId="51C447F1" w14:textId="74EDB419" w:rsidR="00D130AB" w:rsidRPr="001C66D8" w:rsidRDefault="0013539E" w:rsidP="001C66D8">
      <w:pPr>
        <w:tabs>
          <w:tab w:val="left" w:pos="720"/>
        </w:tabs>
        <w:rPr>
          <w:rFonts w:ascii="Times New Roman" w:hAnsi="Times New Roman" w:cs="Times New Roman"/>
          <w:sz w:val="24"/>
          <w:szCs w:val="24"/>
        </w:rPr>
      </w:pPr>
      <w:r w:rsidRPr="0013539E">
        <w:rPr>
          <w:rFonts w:ascii="Times New Roman" w:hAnsi="Times New Roman" w:cs="Times New Roman"/>
          <w:sz w:val="24"/>
          <w:szCs w:val="24"/>
        </w:rPr>
        <w:tab/>
        <w:t xml:space="preserve">Bernard E. Harcourt </w:t>
      </w:r>
    </w:p>
    <w:sectPr w:rsidR="00D130AB" w:rsidRPr="001C66D8" w:rsidSect="00214C15">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6BD8E6" w14:textId="77777777" w:rsidR="006D12BF" w:rsidRDefault="006D12BF" w:rsidP="00275DA3">
      <w:pPr>
        <w:spacing w:after="0" w:line="240" w:lineRule="auto"/>
      </w:pPr>
      <w:r>
        <w:separator/>
      </w:r>
    </w:p>
  </w:endnote>
  <w:endnote w:type="continuationSeparator" w:id="0">
    <w:p w14:paraId="02B15055" w14:textId="77777777" w:rsidR="006D12BF" w:rsidRDefault="006D12BF" w:rsidP="0027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4E"/>
    <w:family w:val="auto"/>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7BF78" w14:textId="77777777" w:rsidR="00AC2468" w:rsidRDefault="00AC2468" w:rsidP="001C6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094852" w14:textId="77777777" w:rsidR="00AC2468" w:rsidRDefault="00AC2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D7289" w14:textId="77777777" w:rsidR="001C66D8" w:rsidRDefault="001C66D8" w:rsidP="00503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5083">
      <w:rPr>
        <w:rStyle w:val="PageNumber"/>
        <w:noProof/>
      </w:rPr>
      <w:t>2</w:t>
    </w:r>
    <w:r>
      <w:rPr>
        <w:rStyle w:val="PageNumber"/>
      </w:rPr>
      <w:fldChar w:fldCharType="end"/>
    </w:r>
  </w:p>
  <w:p w14:paraId="07F134A6" w14:textId="77777777" w:rsidR="001C66D8" w:rsidRDefault="001C6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117C4" w14:textId="77777777" w:rsidR="006D12BF" w:rsidRDefault="006D12BF" w:rsidP="00275DA3">
      <w:pPr>
        <w:spacing w:after="0" w:line="240" w:lineRule="auto"/>
      </w:pPr>
      <w:r>
        <w:separator/>
      </w:r>
    </w:p>
  </w:footnote>
  <w:footnote w:type="continuationSeparator" w:id="0">
    <w:p w14:paraId="40354422" w14:textId="77777777" w:rsidR="006D12BF" w:rsidRDefault="006D12BF" w:rsidP="0027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233B9"/>
    <w:multiLevelType w:val="hybridMultilevel"/>
    <w:tmpl w:val="0F8CD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408DF"/>
    <w:multiLevelType w:val="hybridMultilevel"/>
    <w:tmpl w:val="BBAE9F28"/>
    <w:lvl w:ilvl="0" w:tplc="5DC0EC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B26904"/>
    <w:multiLevelType w:val="hybridMultilevel"/>
    <w:tmpl w:val="98243A6A"/>
    <w:lvl w:ilvl="0" w:tplc="0A5E08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07EB2"/>
    <w:multiLevelType w:val="hybridMultilevel"/>
    <w:tmpl w:val="951CC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972CFF"/>
    <w:multiLevelType w:val="hybridMultilevel"/>
    <w:tmpl w:val="62CEF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90EF3"/>
    <w:multiLevelType w:val="hybridMultilevel"/>
    <w:tmpl w:val="129C721A"/>
    <w:lvl w:ilvl="0" w:tplc="484033E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647CCF"/>
    <w:multiLevelType w:val="hybridMultilevel"/>
    <w:tmpl w:val="18689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62903"/>
    <w:multiLevelType w:val="hybridMultilevel"/>
    <w:tmpl w:val="BB4E375A"/>
    <w:lvl w:ilvl="0" w:tplc="69F8B64A">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802D22"/>
    <w:multiLevelType w:val="hybridMultilevel"/>
    <w:tmpl w:val="00E48C06"/>
    <w:lvl w:ilvl="0" w:tplc="E1E22154">
      <w:start w:val="1"/>
      <w:numFmt w:val="bullet"/>
      <w:lvlText w:val=""/>
      <w:lvlJc w:val="left"/>
      <w:pPr>
        <w:ind w:left="1440" w:hanging="72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E645B7"/>
    <w:multiLevelType w:val="hybridMultilevel"/>
    <w:tmpl w:val="6C4AC0E6"/>
    <w:lvl w:ilvl="0" w:tplc="69F8B64A">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31708"/>
    <w:multiLevelType w:val="hybridMultilevel"/>
    <w:tmpl w:val="B66CDAC0"/>
    <w:lvl w:ilvl="0" w:tplc="B8C86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6A552A"/>
    <w:multiLevelType w:val="hybridMultilevel"/>
    <w:tmpl w:val="DBE69AF4"/>
    <w:lvl w:ilvl="0" w:tplc="3EF22A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E8B48BE"/>
    <w:multiLevelType w:val="hybridMultilevel"/>
    <w:tmpl w:val="ABE87E72"/>
    <w:lvl w:ilvl="0" w:tplc="D898D7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7E0E5D"/>
    <w:multiLevelType w:val="hybridMultilevel"/>
    <w:tmpl w:val="0A26CD3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2C2B65"/>
    <w:multiLevelType w:val="hybridMultilevel"/>
    <w:tmpl w:val="8AE02162"/>
    <w:lvl w:ilvl="0" w:tplc="77E4D8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17E5B38"/>
    <w:multiLevelType w:val="hybridMultilevel"/>
    <w:tmpl w:val="5F3ABB9A"/>
    <w:lvl w:ilvl="0" w:tplc="5A5AB0FC">
      <w:start w:val="1"/>
      <w:numFmt w:val="lowerRoman"/>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5"/>
  </w:num>
  <w:num w:numId="3">
    <w:abstractNumId w:val="6"/>
  </w:num>
  <w:num w:numId="4">
    <w:abstractNumId w:val="8"/>
  </w:num>
  <w:num w:numId="5">
    <w:abstractNumId w:val="14"/>
  </w:num>
  <w:num w:numId="6">
    <w:abstractNumId w:val="0"/>
  </w:num>
  <w:num w:numId="7">
    <w:abstractNumId w:val="7"/>
  </w:num>
  <w:num w:numId="8">
    <w:abstractNumId w:val="10"/>
  </w:num>
  <w:num w:numId="9">
    <w:abstractNumId w:val="9"/>
  </w:num>
  <w:num w:numId="10">
    <w:abstractNumId w:val="3"/>
  </w:num>
  <w:num w:numId="11">
    <w:abstractNumId w:val="2"/>
  </w:num>
  <w:num w:numId="12">
    <w:abstractNumId w:val="13"/>
  </w:num>
  <w:num w:numId="13">
    <w:abstractNumId w:val="11"/>
  </w:num>
  <w:num w:numId="14">
    <w:abstractNumId w:val="1"/>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2C"/>
    <w:rsid w:val="00000F20"/>
    <w:rsid w:val="00025C4D"/>
    <w:rsid w:val="000828E7"/>
    <w:rsid w:val="000A0C63"/>
    <w:rsid w:val="000B464E"/>
    <w:rsid w:val="000F2E6D"/>
    <w:rsid w:val="00125DEB"/>
    <w:rsid w:val="0013539E"/>
    <w:rsid w:val="0017220B"/>
    <w:rsid w:val="001C66D8"/>
    <w:rsid w:val="00214C15"/>
    <w:rsid w:val="0023137E"/>
    <w:rsid w:val="00253891"/>
    <w:rsid w:val="002612E6"/>
    <w:rsid w:val="00275DA3"/>
    <w:rsid w:val="002A4FF2"/>
    <w:rsid w:val="002A5B83"/>
    <w:rsid w:val="002B5372"/>
    <w:rsid w:val="002D24A5"/>
    <w:rsid w:val="00370560"/>
    <w:rsid w:val="003C20B6"/>
    <w:rsid w:val="003E02D5"/>
    <w:rsid w:val="003E079A"/>
    <w:rsid w:val="004161AE"/>
    <w:rsid w:val="00425083"/>
    <w:rsid w:val="0044375E"/>
    <w:rsid w:val="004438F8"/>
    <w:rsid w:val="004E6EE5"/>
    <w:rsid w:val="00510801"/>
    <w:rsid w:val="0057696B"/>
    <w:rsid w:val="00593E63"/>
    <w:rsid w:val="00636EA3"/>
    <w:rsid w:val="00643577"/>
    <w:rsid w:val="00655674"/>
    <w:rsid w:val="006A5129"/>
    <w:rsid w:val="006D12BF"/>
    <w:rsid w:val="006D17CE"/>
    <w:rsid w:val="007D3C52"/>
    <w:rsid w:val="00827600"/>
    <w:rsid w:val="00875A45"/>
    <w:rsid w:val="008F19B3"/>
    <w:rsid w:val="0093653E"/>
    <w:rsid w:val="009421BE"/>
    <w:rsid w:val="009613F7"/>
    <w:rsid w:val="009C3283"/>
    <w:rsid w:val="009E2122"/>
    <w:rsid w:val="00A35916"/>
    <w:rsid w:val="00A46EC7"/>
    <w:rsid w:val="00AC2468"/>
    <w:rsid w:val="00B37DFB"/>
    <w:rsid w:val="00B8006E"/>
    <w:rsid w:val="00BC1520"/>
    <w:rsid w:val="00C224ED"/>
    <w:rsid w:val="00C80CB5"/>
    <w:rsid w:val="00CD6C8C"/>
    <w:rsid w:val="00CF0231"/>
    <w:rsid w:val="00D0085B"/>
    <w:rsid w:val="00D130AB"/>
    <w:rsid w:val="00D30954"/>
    <w:rsid w:val="00D40281"/>
    <w:rsid w:val="00D640C0"/>
    <w:rsid w:val="00D80CBE"/>
    <w:rsid w:val="00D85F09"/>
    <w:rsid w:val="00D96F9B"/>
    <w:rsid w:val="00DD56E8"/>
    <w:rsid w:val="00E014CD"/>
    <w:rsid w:val="00E150BC"/>
    <w:rsid w:val="00E7342C"/>
    <w:rsid w:val="00EF32F6"/>
    <w:rsid w:val="00F1389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5446B"/>
  <w15:docId w15:val="{E63B1B7B-74D7-5140-BE29-A3A25D1A0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4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342C"/>
    <w:pPr>
      <w:spacing w:after="0" w:line="240" w:lineRule="auto"/>
    </w:pPr>
  </w:style>
  <w:style w:type="paragraph" w:styleId="EndnoteText">
    <w:name w:val="endnote text"/>
    <w:basedOn w:val="Normal"/>
    <w:link w:val="EndnoteTextChar"/>
    <w:uiPriority w:val="99"/>
    <w:unhideWhenUsed/>
    <w:rsid w:val="00275DA3"/>
    <w:pPr>
      <w:spacing w:after="0" w:line="240" w:lineRule="auto"/>
    </w:pPr>
    <w:rPr>
      <w:sz w:val="24"/>
      <w:szCs w:val="24"/>
    </w:rPr>
  </w:style>
  <w:style w:type="character" w:customStyle="1" w:styleId="EndnoteTextChar">
    <w:name w:val="Endnote Text Char"/>
    <w:basedOn w:val="DefaultParagraphFont"/>
    <w:link w:val="EndnoteText"/>
    <w:uiPriority w:val="99"/>
    <w:rsid w:val="00275DA3"/>
    <w:rPr>
      <w:sz w:val="24"/>
      <w:szCs w:val="24"/>
    </w:rPr>
  </w:style>
  <w:style w:type="character" w:styleId="EndnoteReference">
    <w:name w:val="endnote reference"/>
    <w:basedOn w:val="DefaultParagraphFont"/>
    <w:uiPriority w:val="99"/>
    <w:unhideWhenUsed/>
    <w:rsid w:val="00275DA3"/>
    <w:rPr>
      <w:vertAlign w:val="superscript"/>
    </w:rPr>
  </w:style>
  <w:style w:type="paragraph" w:styleId="FootnoteText">
    <w:name w:val="footnote text"/>
    <w:basedOn w:val="Normal"/>
    <w:link w:val="FootnoteTextChar"/>
    <w:uiPriority w:val="99"/>
    <w:unhideWhenUsed/>
    <w:rsid w:val="00275DA3"/>
    <w:pPr>
      <w:spacing w:after="0" w:line="240" w:lineRule="auto"/>
    </w:pPr>
    <w:rPr>
      <w:sz w:val="24"/>
      <w:szCs w:val="24"/>
    </w:rPr>
  </w:style>
  <w:style w:type="character" w:customStyle="1" w:styleId="FootnoteTextChar">
    <w:name w:val="Footnote Text Char"/>
    <w:basedOn w:val="DefaultParagraphFont"/>
    <w:link w:val="FootnoteText"/>
    <w:uiPriority w:val="99"/>
    <w:rsid w:val="00275DA3"/>
    <w:rPr>
      <w:sz w:val="24"/>
      <w:szCs w:val="24"/>
    </w:rPr>
  </w:style>
  <w:style w:type="character" w:styleId="FootnoteReference">
    <w:name w:val="footnote reference"/>
    <w:basedOn w:val="DefaultParagraphFont"/>
    <w:uiPriority w:val="99"/>
    <w:unhideWhenUsed/>
    <w:rsid w:val="00275DA3"/>
    <w:rPr>
      <w:vertAlign w:val="superscript"/>
    </w:rPr>
  </w:style>
  <w:style w:type="paragraph" w:styleId="ListParagraph">
    <w:name w:val="List Paragraph"/>
    <w:basedOn w:val="Normal"/>
    <w:uiPriority w:val="34"/>
    <w:qFormat/>
    <w:rsid w:val="006A5129"/>
    <w:pPr>
      <w:ind w:left="720"/>
      <w:contextualSpacing/>
    </w:pPr>
  </w:style>
  <w:style w:type="paragraph" w:styleId="Footer">
    <w:name w:val="footer"/>
    <w:basedOn w:val="Normal"/>
    <w:link w:val="FooterChar"/>
    <w:uiPriority w:val="99"/>
    <w:unhideWhenUsed/>
    <w:rsid w:val="0023137E"/>
    <w:pPr>
      <w:tabs>
        <w:tab w:val="center" w:pos="4320"/>
        <w:tab w:val="right" w:pos="8640"/>
      </w:tabs>
      <w:spacing w:after="0" w:line="240" w:lineRule="auto"/>
    </w:pPr>
  </w:style>
  <w:style w:type="character" w:customStyle="1" w:styleId="FooterChar">
    <w:name w:val="Footer Char"/>
    <w:basedOn w:val="DefaultParagraphFont"/>
    <w:link w:val="Footer"/>
    <w:uiPriority w:val="99"/>
    <w:rsid w:val="0023137E"/>
  </w:style>
  <w:style w:type="character" w:styleId="PageNumber">
    <w:name w:val="page number"/>
    <w:basedOn w:val="DefaultParagraphFont"/>
    <w:uiPriority w:val="99"/>
    <w:semiHidden/>
    <w:unhideWhenUsed/>
    <w:rsid w:val="0023137E"/>
  </w:style>
  <w:style w:type="paragraph" w:styleId="Header">
    <w:name w:val="header"/>
    <w:basedOn w:val="Normal"/>
    <w:link w:val="HeaderChar"/>
    <w:uiPriority w:val="99"/>
    <w:unhideWhenUsed/>
    <w:rsid w:val="000A0C63"/>
    <w:pPr>
      <w:tabs>
        <w:tab w:val="center" w:pos="4320"/>
        <w:tab w:val="right" w:pos="8640"/>
      </w:tabs>
      <w:spacing w:after="0" w:line="240" w:lineRule="auto"/>
    </w:pPr>
  </w:style>
  <w:style w:type="character" w:customStyle="1" w:styleId="HeaderChar">
    <w:name w:val="Header Char"/>
    <w:basedOn w:val="DefaultParagraphFont"/>
    <w:link w:val="Header"/>
    <w:uiPriority w:val="99"/>
    <w:rsid w:val="000A0C63"/>
  </w:style>
  <w:style w:type="paragraph" w:styleId="BalloonText">
    <w:name w:val="Balloon Text"/>
    <w:basedOn w:val="Normal"/>
    <w:link w:val="BalloonTextChar"/>
    <w:uiPriority w:val="99"/>
    <w:semiHidden/>
    <w:unhideWhenUsed/>
    <w:rsid w:val="0017220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20B"/>
    <w:rPr>
      <w:rFonts w:ascii="Lucida Grande" w:hAnsi="Lucida Grande" w:cs="Lucida Grande"/>
      <w:sz w:val="18"/>
      <w:szCs w:val="18"/>
    </w:rPr>
  </w:style>
  <w:style w:type="character" w:styleId="Hyperlink">
    <w:name w:val="Hyperlink"/>
    <w:basedOn w:val="DefaultParagraphFont"/>
    <w:uiPriority w:val="99"/>
    <w:unhideWhenUsed/>
    <w:rsid w:val="00D130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425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CLS Users</dc:creator>
  <cp:lastModifiedBy>Bernard E. Harcourt</cp:lastModifiedBy>
  <cp:revision>5</cp:revision>
  <cp:lastPrinted>2015-05-29T16:14:00Z</cp:lastPrinted>
  <dcterms:created xsi:type="dcterms:W3CDTF">2020-05-16T17:43:00Z</dcterms:created>
  <dcterms:modified xsi:type="dcterms:W3CDTF">2020-05-16T17:44:00Z</dcterms:modified>
</cp:coreProperties>
</file>