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3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MOSHE 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KLEIN </w:t>
      </w:r>
    </w:p>
    <w:p w:rsidR="00000000" w:rsidDel="00000000" w:rsidP="00000000" w:rsidRDefault="00000000" w:rsidRPr="00000000" w14:paraId="00000002">
      <w:pPr>
        <w:ind w:left="130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1775 York Ave, New York, NY 10128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30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mk5170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@columbia.edu | (917)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943-7310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8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Style w:val="Heading1"/>
        <w:spacing w:after="0" w:before="0" w:lineRule="auto"/>
        <w:ind w:left="1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Columbia Law School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New York, NY                            </w:t>
        <w:tab/>
        <w:t xml:space="preserve">  </w:t>
      </w:r>
    </w:p>
    <w:p w:rsidR="00000000" w:rsidDel="00000000" w:rsidP="00000000" w:rsidRDefault="00000000" w:rsidRPr="00000000" w14:paraId="00000006">
      <w:pPr>
        <w:ind w:left="388" w:hanging="37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J.D. expected May 2028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Activities:</w:t>
        <w:tab/>
        <w:t xml:space="preserve">Columbia Business &amp; Law Association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Jewish Law Students Association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spacing w:line="234" w:lineRule="auto"/>
        <w:ind w:left="0" w:firstLine="0"/>
        <w:rPr>
          <w:rFonts w:ascii="Times New Roman" w:cs="Times New Roman" w:eastAsia="Times New Roman" w:hAnsi="Times New Roman"/>
          <w:b w:val="1"/>
          <w:i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Brooklyn College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Brooklyn,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B.S. in Computer Science,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magna cum laude,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December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2023  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88" w:hanging="374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Honors: </w:t>
        <w:tab/>
        <w:t xml:space="preserve">Upsilon Pi Epsilon (Computer Science Honor Society)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88" w:hanging="37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Activities:</w:t>
        <w:tab/>
        <w:t xml:space="preserve">Base27 (at-risk youth program), Mentor and Fundraiser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28" w:hanging="374.0000000000000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Bikur Cholim (hospital meal distribution), Volunteer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88" w:hanging="37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EXPERIENCE  </w:t>
      </w:r>
    </w:p>
    <w:p w:rsidR="00000000" w:rsidDel="00000000" w:rsidP="00000000" w:rsidRDefault="00000000" w:rsidRPr="00000000" w14:paraId="00000011">
      <w:pPr>
        <w:keepNext w:val="1"/>
        <w:keepLines w:val="1"/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Guardianship Initiative for Visits by EMS (GIVE)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Brooklyn, NY</w:t>
      </w:r>
    </w:p>
    <w:p w:rsidR="00000000" w:rsidDel="00000000" w:rsidP="00000000" w:rsidRDefault="00000000" w:rsidRPr="00000000" w14:paraId="00000012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Lead Editor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May 2025 – Present</w:t>
      </w:r>
    </w:p>
    <w:p w:rsidR="00000000" w:rsidDel="00000000" w:rsidP="00000000" w:rsidRDefault="00000000" w:rsidRPr="00000000" w14:paraId="00000013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 an innovative pilot program that leverages Emergency Medical Services (EMS) encounters to improve court oversight of incapacitated persons. Synthesized input from judges, counsel, EMS, and hospital staff to draft a guardianship-oversight proposal under consideration for the 2026 New York State legislative agenda. Conducted research and authored briefs establishing the reform’s legal architecture. Coordinate working-group sessions, track key decisions, and circulate detailed meeting notes. </w:t>
      </w:r>
    </w:p>
    <w:p w:rsidR="00000000" w:rsidDel="00000000" w:rsidP="00000000" w:rsidRDefault="00000000" w:rsidRPr="00000000" w14:paraId="00000014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New York State Supreme Court, Kings County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Brooklyn, NY</w:t>
      </w:r>
    </w:p>
    <w:p w:rsidR="00000000" w:rsidDel="00000000" w:rsidP="00000000" w:rsidRDefault="00000000" w:rsidRPr="00000000" w14:paraId="00000016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Judicial Secretary and Coordinator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May 2025 – August 2025</w:t>
      </w:r>
    </w:p>
    <w:p w:rsidR="00000000" w:rsidDel="00000000" w:rsidP="00000000" w:rsidRDefault="00000000" w:rsidRPr="00000000" w14:paraId="00000017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Intern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January 2025 – April 2025</w:t>
      </w:r>
    </w:p>
    <w:p w:rsidR="00000000" w:rsidDel="00000000" w:rsidP="00000000" w:rsidRDefault="00000000" w:rsidRPr="00000000" w14:paraId="00000018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Directed an 11-person team reviewing over 2,000 Article 81 matters, authored the team's training curriculum, and led weekly metric-based performance reviews. Designed and deployed a risk-ranked triage system that standardized escalation and eliminated a multi-year backlog. Managed hearing calendars and case logistics, prepared packets, and drafted and routed Orders and Orders to Show Cause.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Best Mechanical Plumbing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Brooklyn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NY</w:t>
      </w:r>
      <w:r w:rsidDel="00000000" w:rsidR="00000000" w:rsidRPr="00000000">
        <w:rPr>
          <w:rFonts w:ascii="Times New Roman" w:cs="Times New Roman" w:eastAsia="Times New Roman" w:hAnsi="Times New Roman"/>
          <w:i w:val="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164"/>
          <w:tab w:val="left" w:leader="none" w:pos="7920"/>
        </w:tabs>
        <w:ind w:left="0" w:right="0" w:firstLine="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highlight w:val="white"/>
          <w:rtl w:val="0"/>
        </w:rPr>
        <w:t xml:space="preserve">Chief Technology Officer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Dec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ember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2023 –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December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2024</w:t>
      </w:r>
    </w:p>
    <w:p w:rsidR="00000000" w:rsidDel="00000000" w:rsidP="00000000" w:rsidRDefault="00000000" w:rsidRPr="00000000" w14:paraId="0000001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Overhauled estimating, scheduling, and financial report systems, cutting estimating time by 90% and job completion time by 19%. Deployed project management tools to 120 staff and standardized workflows across over $40M in annual projects. Served on operations and finance leadership teams and conducted weekly performance reviews, tightening supply costs by 3% and reducing cost variance by 45%.</w:t>
      </w:r>
    </w:p>
    <w:p w:rsidR="00000000" w:rsidDel="00000000" w:rsidP="00000000" w:rsidRDefault="00000000" w:rsidRPr="00000000" w14:paraId="0000001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0" w:firstLine="1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ind w:left="0" w:hanging="14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Greater Optics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Brooklyn, NY</w:t>
      </w:r>
    </w:p>
    <w:p w:rsidR="00000000" w:rsidDel="00000000" w:rsidP="00000000" w:rsidRDefault="00000000" w:rsidRPr="00000000" w14:paraId="0000001D">
      <w:pPr>
        <w:tabs>
          <w:tab w:val="right" w:leader="none" w:pos="10164"/>
          <w:tab w:val="left" w:leader="none" w:pos="7920"/>
        </w:tabs>
        <w:ind w:left="0" w:hanging="14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highlight w:val="white"/>
          <w:rtl w:val="0"/>
        </w:rPr>
        <w:t xml:space="preserve">Sales Associate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July 2020 –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September 2022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Generated a median of $215,000 in annual sales, consistently outperforming targets. Ranked #1 among associates for sales performance across multiple cycles. Led client-relations workshops for associates.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2"/>
        <w:spacing w:after="0" w:before="0" w:lineRule="auto"/>
        <w:rPr>
          <w:rFonts w:ascii="Times New Roman" w:cs="Times New Roman" w:eastAsia="Times New Roman" w:hAnsi="Times New Roman"/>
          <w:i w:val="1"/>
          <w:color w:val="000000"/>
          <w:sz w:val="22"/>
          <w:szCs w:val="22"/>
        </w:rPr>
      </w:pPr>
      <w:bookmarkStart w:colFirst="0" w:colLast="0" w:name="_heading=h.sujauky99xq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Shirim Music Studios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Brooklyn,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tabs>
          <w:tab w:val="right" w:leader="none" w:pos="10164"/>
          <w:tab w:val="left" w:leader="none" w:pos="7830"/>
          <w:tab w:val="left" w:leader="none" w:pos="8010"/>
        </w:tabs>
        <w:spacing w:after="0" w:before="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rtl w:val="0"/>
        </w:rPr>
        <w:t xml:space="preserve">Founder, Producer, Songwriter, Vocalist, and Multi-Instrumentalist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                                    May 2017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Composed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produced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50 original songs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generating over 10M streams across major platforms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overseeing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creative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and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production timelines for international artists.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ind w:left="0" w:right="116" w:firstLine="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0" w:right="116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Language Skills: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Yiddish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native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), Hebrew (intermediate)</w:t>
      </w:r>
    </w:p>
    <w:p w:rsidR="00000000" w:rsidDel="00000000" w:rsidP="00000000" w:rsidRDefault="00000000" w:rsidRPr="00000000" w14:paraId="00000024">
      <w:pPr>
        <w:ind w:right="11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Interests: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Travel (28 countries and counting),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Hiking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Interoceptive Meditation, Sound Baths </w:t>
      </w:r>
    </w:p>
    <w:sectPr>
      <w:pgSz w:h="15840" w:w="12240" w:orient="portrait"/>
      <w:pgMar w:bottom="1296" w:top="1296" w:left="1296" w:right="12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ind w:left="380" w:hanging="37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02085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02085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02085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80208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rsid w:val="0080208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0208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0208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0208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0208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0208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0208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0208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0208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0208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0208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0208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0208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0208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0208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0208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02085"/>
    <w:rPr>
      <w:b w:val="1"/>
      <w:bCs w:val="1"/>
      <w:smallCaps w:val="1"/>
      <w:color w:val="0f4761" w:themeColor="accent1" w:themeShade="0000BF"/>
      <w:spacing w:val="5"/>
    </w:rPr>
  </w:style>
  <w:style w:type="paragraph" w:styleId="Revision">
    <w:name w:val="Revision"/>
    <w:hidden w:val="1"/>
    <w:uiPriority w:val="99"/>
    <w:semiHidden w:val="1"/>
    <w:rsid w:val="000E2E90"/>
    <w:rPr>
      <w:rFonts w:ascii="Calibri" w:cs="Calibri" w:eastAsia="Calibri" w:hAnsi="Calibri"/>
      <w:color w:val="000000"/>
      <w:kern w:val="0"/>
      <w:sz w:val="22"/>
      <w:szCs w:val="22"/>
    </w:rPr>
  </w:style>
  <w:style w:type="paragraph" w:styleId="NoSpacing">
    <w:name w:val="No Spacing"/>
    <w:uiPriority w:val="1"/>
    <w:qFormat w:val="1"/>
    <w:rsid w:val="004E63CD"/>
    <w:pPr>
      <w:ind w:left="380" w:hanging="370"/>
    </w:pPr>
    <w:rPr>
      <w:rFonts w:ascii="Calibri" w:cs="Calibri" w:eastAsia="Calibri" w:hAnsi="Calibri"/>
      <w:color w:val="000000"/>
      <w:kern w:val="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E63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4E63C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E63CD"/>
    <w:rPr>
      <w:rFonts w:ascii="Calibri" w:cs="Calibri" w:eastAsia="Calibri" w:hAnsi="Calibri"/>
      <w:color w:val="000000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E63C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E63CD"/>
    <w:rPr>
      <w:rFonts w:ascii="Calibri" w:cs="Calibri" w:eastAsia="Calibri" w:hAnsi="Calibri"/>
      <w:b w:val="1"/>
      <w:bCs w:val="1"/>
      <w:color w:val="000000"/>
      <w:kern w:val="0"/>
      <w:sz w:val="20"/>
      <w:szCs w:val="20"/>
    </w:rPr>
  </w:style>
  <w:style w:type="paragraph" w:styleId="Subtitle">
    <w:name w:val="Subtitle"/>
    <w:basedOn w:val="Normal"/>
    <w:next w:val="Normal"/>
    <w:pPr>
      <w:ind w:left="380" w:hanging="370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bExX5hw/AFr4+585fEAxLoH1DA==">CgMxLjAyDmguc3VqYXVreTk5eHFkOAByITEzUWFnZkxRbVhGbFIxS01GTExJVE1Fd0pEMnkzcTdHaw==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2025-09-19T13:29:00Z</dcterms:created>
  <dc:creator>kscintern-freier1</dc:creator>
</cp:coreProperties>
</file>