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32525634765625" w:line="240" w:lineRule="auto"/>
        <w:ind w:left="370.8000183105469" w:firstLine="0"/>
        <w:rPr/>
      </w:pPr>
      <w:bookmarkStart w:colFirst="0" w:colLast="0" w:name="_6z66nrrt599z" w:id="0"/>
      <w:bookmarkEnd w:id="0"/>
      <w:r w:rsidDel="00000000" w:rsidR="00000000" w:rsidRPr="00000000">
        <w:rPr>
          <w:rtl w:val="0"/>
        </w:rPr>
        <w:t xml:space="preserve">Assignment 2 - Eitamar Saraf, Moshe Nasletashvili</w:t>
      </w:r>
    </w:p>
    <w:p w:rsidR="00000000" w:rsidDel="00000000" w:rsidP="00000000" w:rsidRDefault="00000000" w:rsidRPr="00000000" w14:paraId="00000002">
      <w:pPr>
        <w:widowControl w:val="0"/>
        <w:spacing w:before="14.3252563476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Subtitle"/>
        <w:widowControl w:val="0"/>
        <w:spacing w:before="14.32525634765625" w:line="240" w:lineRule="auto"/>
        <w:ind w:left="370.8000183105469" w:firstLine="0"/>
        <w:rPr/>
      </w:pPr>
      <w:bookmarkStart w:colFirst="0" w:colLast="0" w:name="_jwzyqd2rpaty" w:id="1"/>
      <w:bookmarkEnd w:id="1"/>
      <w:r w:rsidDel="00000000" w:rsidR="00000000" w:rsidRPr="00000000">
        <w:rPr>
          <w:rtl w:val="0"/>
        </w:rPr>
        <w:t xml:space="preserve">Details of implementation:</w:t>
      </w:r>
    </w:p>
    <w:p w:rsidR="00000000" w:rsidDel="00000000" w:rsidP="00000000" w:rsidRDefault="00000000" w:rsidRPr="00000000" w14:paraId="00000004">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in the workshop notebook:</w:t>
      </w:r>
    </w:p>
    <w:p w:rsidR="00000000" w:rsidDel="00000000" w:rsidP="00000000" w:rsidRDefault="00000000" w:rsidRPr="00000000" w14:paraId="00000005">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 Architecture:</w:t>
      </w:r>
    </w:p>
    <w:p w:rsidR="00000000" w:rsidDel="00000000" w:rsidP="00000000" w:rsidRDefault="00000000" w:rsidRPr="00000000" w14:paraId="00000007">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before="14.3252563476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Conv2d-&gt;Conv2d-&gt;MaxPool-&gt;Dropout-&gt;Flatten&gt;Linear&gt;Dropout-&gt;Linear-&gt;Softmax</w:t>
      </w:r>
    </w:p>
    <w:p w:rsidR="00000000" w:rsidDel="00000000" w:rsidP="00000000" w:rsidRDefault="00000000" w:rsidRPr="00000000" w14:paraId="00000009">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Cross Entropy Loss and Accuracy as our metric.</w:t>
      </w:r>
    </w:p>
    <w:p w:rsidR="00000000" w:rsidDel="00000000" w:rsidP="00000000" w:rsidRDefault="00000000" w:rsidRPr="00000000" w14:paraId="0000000A">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Hyperparameters:</w:t>
      </w:r>
    </w:p>
    <w:p w:rsidR="00000000" w:rsidDel="00000000" w:rsidP="00000000" w:rsidRDefault="00000000" w:rsidRPr="00000000" w14:paraId="0000000C">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batch_size = 128</w:t>
      </w:r>
    </w:p>
    <w:p w:rsidR="00000000" w:rsidDel="00000000" w:rsidP="00000000" w:rsidRDefault="00000000" w:rsidRPr="00000000" w14:paraId="0000000E">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epochs = 12</w:t>
      </w:r>
    </w:p>
    <w:p w:rsidR="00000000" w:rsidDel="00000000" w:rsidP="00000000" w:rsidRDefault="00000000" w:rsidRPr="00000000" w14:paraId="0000000F">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learning_rate =0.1</w:t>
      </w:r>
    </w:p>
    <w:p w:rsidR="00000000" w:rsidDel="00000000" w:rsidP="00000000" w:rsidRDefault="00000000" w:rsidRPr="00000000" w14:paraId="00000010">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lr_decay = 1e-6</w:t>
      </w:r>
    </w:p>
    <w:p w:rsidR="00000000" w:rsidDel="00000000" w:rsidP="00000000" w:rsidRDefault="00000000" w:rsidRPr="00000000" w14:paraId="00000011">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lr_drop = 20</w:t>
      </w:r>
    </w:p>
    <w:p w:rsidR="00000000" w:rsidDel="00000000" w:rsidP="00000000" w:rsidRDefault="00000000" w:rsidRPr="00000000" w14:paraId="00000012">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attack method was FGSM with </w:t>
      </w:r>
      <m:oMath>
        <m:r>
          <m:t>ε</m:t>
        </m:r>
        <m:r>
          <w:rPr>
            <w:rFonts w:ascii="Calibri" w:cs="Calibri" w:eastAsia="Calibri" w:hAnsi="Calibri"/>
            <w:sz w:val="24"/>
            <w:szCs w:val="24"/>
          </w:rPr>
          <m:t xml:space="preserve">=0.3</m:t>
        </m:r>
      </m:oMath>
      <w:r w:rsidDel="00000000" w:rsidR="00000000" w:rsidRPr="00000000">
        <w:rPr>
          <w:rtl w:val="0"/>
        </w:rPr>
      </w:r>
    </w:p>
    <w:p w:rsidR="00000000" w:rsidDel="00000000" w:rsidP="00000000" w:rsidRDefault="00000000" w:rsidRPr="00000000" w14:paraId="00000014">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Subtitle"/>
        <w:widowControl w:val="0"/>
        <w:spacing w:before="14.32525634765625" w:line="240" w:lineRule="auto"/>
        <w:ind w:left="370.8000183105469" w:firstLine="0"/>
        <w:rPr/>
      </w:pPr>
      <w:bookmarkStart w:colFirst="0" w:colLast="0" w:name="_qovk4sk4xot7" w:id="2"/>
      <w:bookmarkEnd w:id="2"/>
      <w:r w:rsidDel="00000000" w:rsidR="00000000" w:rsidRPr="00000000">
        <w:rPr>
          <w:rtl w:val="0"/>
        </w:rPr>
        <w:t xml:space="preserve">Re-Training Report</w:t>
      </w:r>
    </w:p>
    <w:p w:rsidR="00000000" w:rsidDel="00000000" w:rsidP="00000000" w:rsidRDefault="00000000" w:rsidRPr="00000000" w14:paraId="00000016">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tbl>
      <w:tblPr>
        <w:tblStyle w:val="Table1"/>
        <w:tblW w:w="8631.999969482422" w:type="dxa"/>
        <w:jc w:val="left"/>
        <w:tblInd w:w="818.2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002258300781"/>
        <w:gridCol w:w="1757.39990234375"/>
        <w:gridCol w:w="1843.6001586914062"/>
        <w:gridCol w:w="1843.7994384765625"/>
        <w:gridCol w:w="2124.000244140625"/>
        <w:tblGridChange w:id="0">
          <w:tblGrid>
            <w:gridCol w:w="1063.2002258300781"/>
            <w:gridCol w:w="1757.39990234375"/>
            <w:gridCol w:w="1843.6001586914062"/>
            <w:gridCol w:w="1843.7994384765625"/>
            <w:gridCol w:w="2124.000244140625"/>
          </w:tblGrid>
        </w:tblGridChange>
      </w:tblGrid>
      <w:tr>
        <w:trPr>
          <w:trHeight w:val="887.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4.07989501953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 data  </w:t>
            </w:r>
          </w:p>
          <w:p w:rsidR="00000000" w:rsidDel="00000000" w:rsidP="00000000" w:rsidRDefault="00000000" w:rsidRPr="00000000" w14:paraId="00000019">
            <w:pPr>
              <w:widowControl w:val="0"/>
              <w:spacing w:before="12.72003173828125" w:line="240" w:lineRule="auto"/>
              <w:ind w:left="123.599853515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11.91521167755127" w:lineRule="auto"/>
              <w:ind w:left="130.79986572265625" w:right="266.319580078125" w:hanging="13.91998291015625"/>
              <w:rPr>
                <w:rFonts w:ascii="Cambria Math" w:cs="Cambria Math" w:eastAsia="Cambria Math" w:hAnsi="Cambria Math"/>
                <w:sz w:val="17.040000915527344"/>
                <w:szCs w:val="17.040000915527344"/>
              </w:rPr>
            </w:pPr>
            <w:r w:rsidDel="00000000" w:rsidR="00000000" w:rsidRPr="00000000">
              <w:rPr>
                <w:rFonts w:ascii="Calibri" w:cs="Calibri" w:eastAsia="Calibri" w:hAnsi="Calibri"/>
                <w:sz w:val="24"/>
                <w:szCs w:val="24"/>
                <w:rtl w:val="0"/>
              </w:rPr>
              <w:t xml:space="preserve">Attack success  rate for </w:t>
            </w:r>
            <w:hyperlink r:id="rId6">
              <w:r w:rsidDel="00000000" w:rsidR="00000000" w:rsidRPr="00000000">
                <w:rPr>
                  <w:rFonts w:ascii="Calibri" w:cs="Calibri" w:eastAsia="Calibri" w:hAnsi="Calibri"/>
                  <w:sz w:val="24"/>
                  <w:szCs w:val="24"/>
                </w:rPr>
                <w:drawing>
                  <wp:inline distB="19050" distT="19050" distL="19050" distR="19050">
                    <wp:extent cx="190500" cy="190500"/>
                    <wp:effectExtent b="0" l="0" r="0" t="0"/>
                    <wp:docPr id="8" name="image9.gif"/>
                    <a:graphic>
                      <a:graphicData uri="http://schemas.openxmlformats.org/drawingml/2006/picture">
                        <pic:pic>
                          <pic:nvPicPr>
                            <pic:cNvPr id="0" name="image9.gif"/>
                            <pic:cNvPicPr preferRelativeResize="0"/>
                          </pic:nvPicPr>
                          <pic:blipFill>
                            <a:blip r:embed="rId7"/>
                            <a:srcRect b="0" l="0" r="0" t="0"/>
                            <a:stretch>
                              <a:fillRect/>
                            </a:stretch>
                          </pic:blipFill>
                          <pic:spPr>
                            <a:xfrm>
                              <a:off x="0" y="0"/>
                              <a:ext cx="190500" cy="1905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11.91521167755127" w:lineRule="auto"/>
              <w:ind w:left="130.799560546875" w:right="266.5191650390625" w:hanging="13.919677734375"/>
              <w:rPr>
                <w:rFonts w:ascii="Cambria Math" w:cs="Cambria Math" w:eastAsia="Cambria Math" w:hAnsi="Cambria Math"/>
                <w:sz w:val="17.040000915527344"/>
                <w:szCs w:val="17.040000915527344"/>
              </w:rPr>
            </w:pPr>
            <w:r w:rsidDel="00000000" w:rsidR="00000000" w:rsidRPr="00000000">
              <w:rPr>
                <w:rFonts w:ascii="Calibri" w:cs="Calibri" w:eastAsia="Calibri" w:hAnsi="Calibri"/>
                <w:sz w:val="24"/>
                <w:szCs w:val="24"/>
                <w:rtl w:val="0"/>
              </w:rPr>
              <w:t xml:space="preserve">Attack success  rate for </w:t>
            </w:r>
            <w:hyperlink r:id="rId8">
              <w:r w:rsidDel="00000000" w:rsidR="00000000" w:rsidRPr="00000000">
                <w:rPr>
                  <w:rFonts w:ascii="Calibri" w:cs="Calibri" w:eastAsia="Calibri" w:hAnsi="Calibri"/>
                  <w:sz w:val="24"/>
                  <w:szCs w:val="24"/>
                </w:rPr>
                <w:drawing>
                  <wp:inline distB="19050" distT="19050" distL="19050" distR="19050">
                    <wp:extent cx="165100" cy="190500"/>
                    <wp:effectExtent b="0" l="0" r="0" t="0"/>
                    <wp:docPr id="1" name="image5.gif"/>
                    <a:graphic>
                      <a:graphicData uri="http://schemas.openxmlformats.org/drawingml/2006/picture">
                        <pic:pic>
                          <pic:nvPicPr>
                            <pic:cNvPr id="0" name="image5.gif"/>
                            <pic:cNvPicPr preferRelativeResize="0"/>
                          </pic:nvPicPr>
                          <pic:blipFill>
                            <a:blip r:embed="rId9"/>
                            <a:srcRect b="0" l="0" r="0" t="0"/>
                            <a:stretch>
                              <a:fillRect/>
                            </a:stretch>
                          </pic:blipFill>
                          <pic:spPr>
                            <a:xfrm>
                              <a:off x="0" y="0"/>
                              <a:ext cx="165100" cy="1905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30.56030273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 L2  </w:t>
            </w:r>
          </w:p>
          <w:p w:rsidR="00000000" w:rsidDel="00000000" w:rsidP="00000000" w:rsidRDefault="00000000" w:rsidRPr="00000000" w14:paraId="0000001D">
            <w:pPr>
              <w:widowControl w:val="0"/>
              <w:spacing w:before="12.72003173828125" w:line="240" w:lineRule="auto"/>
              <w:ind w:left="128.4002685546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perturbation  </w:t>
            </w:r>
          </w:p>
          <w:p w:rsidR="00000000" w:rsidDel="00000000" w:rsidP="00000000" w:rsidRDefault="00000000" w:rsidRPr="00000000" w14:paraId="0000001E">
            <w:pPr>
              <w:widowControl w:val="0"/>
              <w:spacing w:line="240" w:lineRule="auto"/>
              <w:ind w:left="121.6802978515625" w:firstLine="0"/>
              <w:rPr>
                <w:rFonts w:ascii="Cambria Math" w:cs="Cambria Math" w:eastAsia="Cambria Math" w:hAnsi="Cambria Math"/>
                <w:sz w:val="17.040000915527344"/>
                <w:szCs w:val="17.040000915527344"/>
              </w:rPr>
            </w:pPr>
            <w:r w:rsidDel="00000000" w:rsidR="00000000" w:rsidRPr="00000000">
              <w:rPr>
                <w:rFonts w:ascii="Calibri" w:cs="Calibri" w:eastAsia="Calibri" w:hAnsi="Calibri"/>
                <w:sz w:val="24"/>
                <w:szCs w:val="24"/>
                <w:rtl w:val="0"/>
              </w:rPr>
              <w:t xml:space="preserve">distance for </w:t>
            </w:r>
            <w:hyperlink r:id="rId10">
              <w:r w:rsidDel="00000000" w:rsidR="00000000" w:rsidRPr="00000000">
                <w:rPr>
                  <w:rFonts w:ascii="Calibri" w:cs="Calibri" w:eastAsia="Calibri" w:hAnsi="Calibri"/>
                  <w:sz w:val="24"/>
                  <w:szCs w:val="24"/>
                </w:rPr>
                <w:drawing>
                  <wp:inline distB="19050" distT="19050" distL="19050" distR="19050">
                    <wp:extent cx="165100" cy="190500"/>
                    <wp:effectExtent b="0" l="0" r="0" t="0"/>
                    <wp:docPr id="4" name="image2.gif"/>
                    <a:graphic>
                      <a:graphicData uri="http://schemas.openxmlformats.org/drawingml/2006/picture">
                        <pic:pic>
                          <pic:nvPicPr>
                            <pic:cNvPr id="0" name="image2.gif"/>
                            <pic:cNvPicPr preferRelativeResize="0"/>
                          </pic:nvPicPr>
                          <pic:blipFill>
                            <a:blip r:embed="rId11"/>
                            <a:srcRect b="0" l="0" r="0" t="0"/>
                            <a:stretch>
                              <a:fillRect/>
                            </a:stretch>
                          </pic:blipFill>
                          <pic:spPr>
                            <a:xfrm>
                              <a:off x="0" y="0"/>
                              <a:ext cx="1651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widowControl w:val="0"/>
              <w:spacing w:line="240" w:lineRule="auto"/>
              <w:ind w:left="121.6802978515625" w:firstLine="0"/>
              <w:rPr>
                <w:rFonts w:ascii="Cambria Math" w:cs="Cambria Math" w:eastAsia="Cambria Math" w:hAnsi="Cambria Math"/>
                <w:sz w:val="24"/>
                <w:szCs w:val="24"/>
              </w:rPr>
            </w:pPr>
            <w:r w:rsidDel="00000000" w:rsidR="00000000" w:rsidRPr="00000000">
              <w:rPr>
                <w:rtl w:val="0"/>
              </w:rPr>
            </w:r>
          </w:p>
        </w:tc>
      </w:tr>
      <w:tr>
        <w:trPr>
          <w:trHeight w:val="30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0.29</w:t>
            </w:r>
          </w:p>
        </w:tc>
      </w:tr>
      <w:tr>
        <w:trPr>
          <w:trHeight w:val="30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0.24</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0.29</w:t>
            </w:r>
          </w:p>
        </w:tc>
      </w:tr>
      <w:tr>
        <w:trPr>
          <w:trHeight w:val="302.3200988769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0.29</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0.29</w:t>
            </w:r>
          </w:p>
        </w:tc>
      </w:tr>
    </w:tbl>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We can see that the attack success on </w:t>
      </w:r>
      <w:hyperlink r:id="rId12">
        <w:r w:rsidDel="00000000" w:rsidR="00000000" w:rsidRPr="00000000">
          <w:rPr/>
          <w:drawing>
            <wp:inline distB="19050" distT="19050" distL="19050" distR="19050">
              <wp:extent cx="165100" cy="177800"/>
              <wp:effectExtent b="0" l="0" r="0" t="0"/>
              <wp:docPr id="2" name="image7.gif"/>
              <a:graphic>
                <a:graphicData uri="http://schemas.openxmlformats.org/drawingml/2006/picture">
                  <pic:pic>
                    <pic:nvPicPr>
                      <pic:cNvPr id="0" name="image7.gif"/>
                      <pic:cNvPicPr preferRelativeResize="0"/>
                    </pic:nvPicPr>
                    <pic:blipFill>
                      <a:blip r:embed="rId13"/>
                      <a:srcRect b="0" l="0" r="0" t="0"/>
                      <a:stretch>
                        <a:fillRect/>
                      </a:stretch>
                    </pic:blipFill>
                    <pic:spPr>
                      <a:xfrm>
                        <a:off x="0" y="0"/>
                        <a:ext cx="165100" cy="177800"/>
                      </a:xfrm>
                      <a:prstGeom prst="rect"/>
                      <a:ln/>
                    </pic:spPr>
                  </pic:pic>
                </a:graphicData>
              </a:graphic>
            </wp:inline>
          </w:drawing>
        </w:r>
      </w:hyperlink>
      <w:r w:rsidDel="00000000" w:rsidR="00000000" w:rsidRPr="00000000">
        <w:rPr>
          <w:rtl w:val="0"/>
        </w:rPr>
        <w:t xml:space="preserve"> is decreasing as the iterations go on. That is reasonable because we train the model on these adversarial examples. In addition, one can see that the attack success rate on the new adversarial examples randomly generated on each iteration is decreasing. That could make sense because of 2 reasons:</w:t>
      </w:r>
    </w:p>
    <w:p w:rsidR="00000000" w:rsidDel="00000000" w:rsidP="00000000" w:rsidRDefault="00000000" w:rsidRPr="00000000" w14:paraId="0000003D">
      <w:pPr>
        <w:widowControl w:val="0"/>
        <w:numPr>
          <w:ilvl w:val="0"/>
          <w:numId w:val="1"/>
        </w:numPr>
        <w:ind w:left="720" w:hanging="360"/>
        <w:rPr>
          <w:u w:val="none"/>
        </w:rPr>
      </w:pPr>
      <w:r w:rsidDel="00000000" w:rsidR="00000000" w:rsidRPr="00000000">
        <w:rPr>
          <w:rtl w:val="0"/>
        </w:rPr>
        <w:t xml:space="preserve">The more adversarial data the model “sees”, the more robust it is for the attack.</w:t>
      </w:r>
    </w:p>
    <w:p w:rsidR="00000000" w:rsidDel="00000000" w:rsidP="00000000" w:rsidRDefault="00000000" w:rsidRPr="00000000" w14:paraId="0000003E">
      <w:pPr>
        <w:widowControl w:val="0"/>
        <w:numPr>
          <w:ilvl w:val="0"/>
          <w:numId w:val="1"/>
        </w:numPr>
        <w:ind w:left="720" w:hanging="360"/>
        <w:rPr>
          <w:u w:val="none"/>
        </w:rPr>
      </w:pPr>
      <w:r w:rsidDel="00000000" w:rsidR="00000000" w:rsidRPr="00000000">
        <w:rPr>
          <w:rtl w:val="0"/>
        </w:rPr>
        <w:t xml:space="preserve">Since we do not exclude </w:t>
      </w:r>
      <w:hyperlink r:id="rId14">
        <w:r w:rsidDel="00000000" w:rsidR="00000000" w:rsidRPr="00000000">
          <w:rPr/>
          <w:drawing>
            <wp:inline distB="19050" distT="19050" distL="19050" distR="19050">
              <wp:extent cx="165100" cy="190500"/>
              <wp:effectExtent b="0" l="0" r="0" t="0"/>
              <wp:docPr id="7" name="image3.gif"/>
              <a:graphic>
                <a:graphicData uri="http://schemas.openxmlformats.org/drawingml/2006/picture">
                  <pic:pic>
                    <pic:nvPicPr>
                      <pic:cNvPr id="0" name="image3.gif"/>
                      <pic:cNvPicPr preferRelativeResize="0"/>
                    </pic:nvPicPr>
                    <pic:blipFill>
                      <a:blip r:embed="rId15"/>
                      <a:srcRect b="0" l="0" r="0" t="0"/>
                      <a:stretch>
                        <a:fillRect/>
                      </a:stretch>
                    </pic:blipFill>
                    <pic:spPr>
                      <a:xfrm>
                        <a:off x="0" y="0"/>
                        <a:ext cx="165100" cy="190500"/>
                      </a:xfrm>
                      <a:prstGeom prst="rect"/>
                      <a:ln/>
                    </pic:spPr>
                  </pic:pic>
                </a:graphicData>
              </a:graphic>
            </wp:inline>
          </w:drawing>
        </w:r>
      </w:hyperlink>
      <w:r w:rsidDel="00000000" w:rsidR="00000000" w:rsidRPr="00000000">
        <w:rPr>
          <w:rFonts w:ascii="Cambria Math" w:cs="Cambria Math" w:eastAsia="Cambria Math" w:hAnsi="Cambria Math"/>
          <w:sz w:val="24"/>
          <w:szCs w:val="24"/>
          <w:rtl w:val="0"/>
        </w:rPr>
        <w:t xml:space="preserve"> </w:t>
      </w:r>
      <w:r w:rsidDel="00000000" w:rsidR="00000000" w:rsidRPr="00000000">
        <w:rPr>
          <w:rtl w:val="0"/>
        </w:rPr>
        <w:t xml:space="preserve">from the test set when we continue training to check on </w:t>
      </w:r>
      <w:hyperlink r:id="rId16">
        <w:r w:rsidDel="00000000" w:rsidR="00000000" w:rsidRPr="00000000">
          <w:rPr/>
          <w:drawing>
            <wp:inline distB="19050" distT="19050" distL="19050" distR="19050">
              <wp:extent cx="317500" cy="203200"/>
              <wp:effectExtent b="0" l="0" r="0" t="0"/>
              <wp:docPr id="9" name="image6.gif"/>
              <a:graphic>
                <a:graphicData uri="http://schemas.openxmlformats.org/drawingml/2006/picture">
                  <pic:pic>
                    <pic:nvPicPr>
                      <pic:cNvPr id="0" name="image6.gif"/>
                      <pic:cNvPicPr preferRelativeResize="0"/>
                    </pic:nvPicPr>
                    <pic:blipFill>
                      <a:blip r:embed="rId17"/>
                      <a:srcRect b="0" l="0" r="0" t="0"/>
                      <a:stretch>
                        <a:fillRect/>
                      </a:stretch>
                    </pic:blipFill>
                    <pic:spPr>
                      <a:xfrm>
                        <a:off x="0" y="0"/>
                        <a:ext cx="317500" cy="203200"/>
                      </a:xfrm>
                      <a:prstGeom prst="rect"/>
                      <a:ln/>
                    </pic:spPr>
                  </pic:pic>
                </a:graphicData>
              </a:graphic>
            </wp:inline>
          </w:drawing>
        </w:r>
      </w:hyperlink>
      <w:r w:rsidDel="00000000" w:rsidR="00000000" w:rsidRPr="00000000">
        <w:rPr>
          <w:rtl w:val="0"/>
        </w:rPr>
        <w:t xml:space="preserve">, we are testing on data we’ve already seen (data leakage!).</w:t>
      </w:r>
    </w:p>
    <w:p w:rsidR="00000000" w:rsidDel="00000000" w:rsidP="00000000" w:rsidRDefault="00000000" w:rsidRPr="00000000" w14:paraId="0000003F">
      <w:pPr>
        <w:widowControl w:val="0"/>
        <w:ind w:left="0" w:firstLine="0"/>
        <w:rPr/>
      </w:pPr>
      <w:r w:rsidDel="00000000" w:rsidR="00000000" w:rsidRPr="00000000">
        <w:rPr>
          <w:rtl w:val="0"/>
        </w:rPr>
      </w:r>
    </w:p>
    <w:p w:rsidR="00000000" w:rsidDel="00000000" w:rsidP="00000000" w:rsidRDefault="00000000" w:rsidRPr="00000000" w14:paraId="00000040">
      <w:pPr>
        <w:widowControl w:val="0"/>
        <w:ind w:left="0" w:firstLine="0"/>
        <w:rPr/>
      </w:pPr>
      <w:r w:rsidDel="00000000" w:rsidR="00000000" w:rsidRPr="00000000">
        <w:rPr>
          <w:rtl w:val="0"/>
        </w:rPr>
        <w:t xml:space="preserve">We believe that reason 2 is more reliable, since we can see that the mean </w:t>
      </w:r>
      <w:hyperlink r:id="rId18">
        <w:r w:rsidDel="00000000" w:rsidR="00000000" w:rsidRPr="00000000">
          <w:rPr/>
          <w:drawing>
            <wp:inline distB="19050" distT="19050" distL="19050" distR="19050">
              <wp:extent cx="114300" cy="1270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perturbation stays the same pretty much all over the loop. This means that the difficulty in “tricking” the model is quite stable…</w:t>
      </w:r>
    </w:p>
    <w:p w:rsidR="00000000" w:rsidDel="00000000" w:rsidP="00000000" w:rsidRDefault="00000000" w:rsidRPr="00000000" w14:paraId="00000041">
      <w:pPr>
        <w:widowControl w:val="0"/>
        <w:ind w:left="0" w:firstLine="0"/>
        <w:rPr/>
      </w:pPr>
      <w:r w:rsidDel="00000000" w:rsidR="00000000" w:rsidRPr="00000000">
        <w:rPr>
          <w:rtl w:val="0"/>
        </w:rPr>
      </w:r>
    </w:p>
    <w:p w:rsidR="00000000" w:rsidDel="00000000" w:rsidP="00000000" w:rsidRDefault="00000000" w:rsidRPr="00000000" w14:paraId="00000042">
      <w:pPr>
        <w:widowControl w:val="0"/>
        <w:ind w:left="0" w:firstLine="0"/>
        <w:rPr/>
      </w:pPr>
      <w:r w:rsidDel="00000000" w:rsidR="00000000" w:rsidRPr="00000000">
        <w:rPr>
          <w:rtl w:val="0"/>
        </w:rPr>
      </w:r>
    </w:p>
    <w:p w:rsidR="00000000" w:rsidDel="00000000" w:rsidP="00000000" w:rsidRDefault="00000000" w:rsidRPr="00000000" w14:paraId="00000043">
      <w:pPr>
        <w:widowControl w:val="0"/>
        <w:ind w:left="0" w:firstLine="0"/>
        <w:rPr/>
      </w:pPr>
      <w:r w:rsidDel="00000000" w:rsidR="00000000" w:rsidRPr="00000000">
        <w:rPr>
          <w:rtl w:val="0"/>
        </w:rPr>
        <w:t xml:space="preserve">Some adversarial examples:</w:t>
      </w:r>
    </w:p>
    <w:p w:rsidR="00000000" w:rsidDel="00000000" w:rsidP="00000000" w:rsidRDefault="00000000" w:rsidRPr="00000000" w14:paraId="00000044">
      <w:pPr>
        <w:widowControl w:val="0"/>
        <w:ind w:left="0" w:firstLine="0"/>
        <w:rPr/>
      </w:pPr>
      <w:r w:rsidDel="00000000" w:rsidR="00000000" w:rsidRPr="00000000">
        <w:rPr/>
        <w:drawing>
          <wp:inline distB="114300" distT="114300" distL="114300" distR="114300">
            <wp:extent cx="2390775" cy="23622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390775" cy="2362200"/>
                    </a:xfrm>
                    <a:prstGeom prst="rect"/>
                    <a:ln/>
                  </pic:spPr>
                </pic:pic>
              </a:graphicData>
            </a:graphic>
          </wp:inline>
        </w:drawing>
      </w:r>
      <w:r w:rsidDel="00000000" w:rsidR="00000000" w:rsidRPr="00000000">
        <w:rPr/>
        <w:drawing>
          <wp:inline distB="114300" distT="114300" distL="114300" distR="114300">
            <wp:extent cx="2390775" cy="2362200"/>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390775" cy="2362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gif"/><Relationship Id="rId10" Type="http://schemas.openxmlformats.org/officeDocument/2006/relationships/hyperlink" Target="https://latex-staging.easygenerator.com/eqneditor/editor.php?latex=X_i%5E'#0" TargetMode="External"/><Relationship Id="rId21" Type="http://schemas.openxmlformats.org/officeDocument/2006/relationships/image" Target="media/image1.png"/><Relationship Id="rId13" Type="http://schemas.openxmlformats.org/officeDocument/2006/relationships/image" Target="media/image7.gif"/><Relationship Id="rId12" Type="http://schemas.openxmlformats.org/officeDocument/2006/relationships/hyperlink" Target="https://latex-staging.easygenerator.com/eqneditor/editor.php?latex=X_0%5E'#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gif"/><Relationship Id="rId15" Type="http://schemas.openxmlformats.org/officeDocument/2006/relationships/image" Target="media/image3.gif"/><Relationship Id="rId14" Type="http://schemas.openxmlformats.org/officeDocument/2006/relationships/hyperlink" Target="https://latex-staging.easygenerator.com/eqneditor/editor.php?latex=X_i%5E'#0" TargetMode="External"/><Relationship Id="rId17" Type="http://schemas.openxmlformats.org/officeDocument/2006/relationships/image" Target="media/image6.gif"/><Relationship Id="rId16" Type="http://schemas.openxmlformats.org/officeDocument/2006/relationships/hyperlink" Target="https://latex-staging.easygenerator.com/eqneditor/editor.php?latex=X_%7Bi%2B1%7D%5E'#0"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latex-staging.easygenerator.com/eqneditor/editor.php?latex=X_0%5E'#0" TargetMode="External"/><Relationship Id="rId18" Type="http://schemas.openxmlformats.org/officeDocument/2006/relationships/hyperlink" Target="https://www.codecogs.com/eqnedit.php?latex=%5Cell_2#0" TargetMode="External"/><Relationship Id="rId7" Type="http://schemas.openxmlformats.org/officeDocument/2006/relationships/image" Target="media/image9.gif"/><Relationship Id="rId8" Type="http://schemas.openxmlformats.org/officeDocument/2006/relationships/hyperlink" Target="https://latex-staging.easygenerator.com/eqneditor/editor.php?latex=X_i%5E'#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