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qy6qutbsvxq" w:id="0"/>
      <w:bookmarkEnd w:id="0"/>
      <w:r w:rsidDel="00000000" w:rsidR="00000000" w:rsidRPr="00000000">
        <w:rPr>
          <w:rtl w:val="0"/>
        </w:rPr>
        <w:t xml:space="preserve">Adversarial Learning - Assignment 4 Eitamar Saraf, Moshe Nasletashvili</w:t>
      </w:r>
    </w:p>
    <w:p w:rsidR="00000000" w:rsidDel="00000000" w:rsidP="00000000" w:rsidRDefault="00000000" w:rsidRPr="00000000" w14:paraId="00000002">
      <w:pPr>
        <w:pStyle w:val="Subtitle"/>
        <w:rPr/>
      </w:pPr>
      <w:bookmarkStart w:colFirst="0" w:colLast="0" w:name="_ns5icwcvkqcc" w:id="1"/>
      <w:bookmarkEnd w:id="1"/>
      <w:r w:rsidDel="00000000" w:rsidR="00000000" w:rsidRPr="00000000">
        <w:rPr>
          <w:rtl w:val="0"/>
        </w:rPr>
      </w:r>
    </w:p>
    <w:p w:rsidR="00000000" w:rsidDel="00000000" w:rsidP="00000000" w:rsidRDefault="00000000" w:rsidRPr="00000000" w14:paraId="00000003">
      <w:pPr>
        <w:pStyle w:val="Subtitle"/>
        <w:numPr>
          <w:ilvl w:val="0"/>
          <w:numId w:val="1"/>
        </w:numPr>
        <w:ind w:left="720" w:hanging="360"/>
        <w:rPr>
          <w:u w:val="none"/>
        </w:rPr>
      </w:pPr>
      <w:bookmarkStart w:colFirst="0" w:colLast="0" w:name="_lb38f4ghtvb4" w:id="2"/>
      <w:bookmarkEnd w:id="2"/>
      <w:r w:rsidDel="00000000" w:rsidR="00000000" w:rsidRPr="00000000">
        <w:rPr>
          <w:rtl w:val="0"/>
        </w:rPr>
        <w:t xml:space="preserve">Net Architecture </w:t>
      </w:r>
    </w:p>
    <w:p w:rsidR="00000000" w:rsidDel="00000000" w:rsidP="00000000" w:rsidRDefault="00000000" w:rsidRPr="00000000" w14:paraId="00000004">
      <w:pPr>
        <w:rPr/>
      </w:pPr>
      <w:r w:rsidDel="00000000" w:rsidR="00000000" w:rsidRPr="00000000">
        <w:rPr>
          <w:rtl w:val="0"/>
        </w:rPr>
        <w:t xml:space="preserve">We used the usual conv net to classify the MNIST dataset, with the following specs:</w:t>
      </w:r>
    </w:p>
    <w:p w:rsidR="00000000" w:rsidDel="00000000" w:rsidP="00000000" w:rsidRDefault="00000000" w:rsidRPr="00000000" w14:paraId="00000005">
      <w:pPr>
        <w:widowControl w:val="0"/>
        <w:spacing w:before="14.325256347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widowControl w:val="0"/>
        <w:spacing w:before="14.325256347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Conv2d-&gt;Conv2d-&gt;MaxPool-&gt;Dropout-&gt;Flatten&gt;Linear&gt;Dropout-&gt;Linear</w:t>
      </w:r>
    </w:p>
    <w:p w:rsidR="00000000" w:rsidDel="00000000" w:rsidP="00000000" w:rsidRDefault="00000000" w:rsidRPr="00000000" w14:paraId="00000007">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used Cross Entropy with logits Loss and Accuracy as our metric.</w:t>
      </w:r>
    </w:p>
    <w:p w:rsidR="00000000" w:rsidDel="00000000" w:rsidP="00000000" w:rsidRDefault="00000000" w:rsidRPr="00000000" w14:paraId="00000008">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Hyperparameters:</w:t>
      </w:r>
    </w:p>
    <w:p w:rsidR="00000000" w:rsidDel="00000000" w:rsidP="00000000" w:rsidRDefault="00000000" w:rsidRPr="00000000" w14:paraId="0000000A">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batch_size = 128</w:t>
      </w:r>
    </w:p>
    <w:p w:rsidR="00000000" w:rsidDel="00000000" w:rsidP="00000000" w:rsidRDefault="00000000" w:rsidRPr="00000000" w14:paraId="0000000B">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epochs = 12</w:t>
      </w:r>
    </w:p>
    <w:p w:rsidR="00000000" w:rsidDel="00000000" w:rsidP="00000000" w:rsidRDefault="00000000" w:rsidRPr="00000000" w14:paraId="0000000C">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learning rate =0.1</w:t>
      </w:r>
    </w:p>
    <w:p w:rsidR="00000000" w:rsidDel="00000000" w:rsidP="00000000" w:rsidRDefault="00000000" w:rsidRPr="00000000" w14:paraId="0000000D">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lr_decay = 1e-6</w:t>
      </w:r>
    </w:p>
    <w:p w:rsidR="00000000" w:rsidDel="00000000" w:rsidP="00000000" w:rsidRDefault="00000000" w:rsidRPr="00000000" w14:paraId="0000000E">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lr_drop = 20</w:t>
      </w:r>
    </w:p>
    <w:p w:rsidR="00000000" w:rsidDel="00000000" w:rsidP="00000000" w:rsidRDefault="00000000" w:rsidRPr="00000000" w14:paraId="0000000F">
      <w:pPr>
        <w:widowControl w:val="0"/>
        <w:spacing w:before="14.32525634765625" w:line="240" w:lineRule="auto"/>
        <w:ind w:left="370.80001831054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Style w:val="Subtitle"/>
        <w:widowControl w:val="0"/>
        <w:numPr>
          <w:ilvl w:val="0"/>
          <w:numId w:val="4"/>
        </w:numPr>
        <w:spacing w:before="14.32525634765625" w:line="240" w:lineRule="auto"/>
        <w:ind w:left="720" w:hanging="360"/>
        <w:rPr>
          <w:u w:val="none"/>
        </w:rPr>
      </w:pPr>
      <w:bookmarkStart w:colFirst="0" w:colLast="0" w:name="_yk5wh4xis4hm" w:id="3"/>
      <w:bookmarkEnd w:id="3"/>
      <w:r w:rsidDel="00000000" w:rsidR="00000000" w:rsidRPr="00000000">
        <w:rPr>
          <w:rtl w:val="0"/>
        </w:rPr>
        <w:t xml:space="preserve">Non distilled model</w:t>
      </w:r>
      <w:r w:rsidDel="00000000" w:rsidR="00000000" w:rsidRPr="00000000">
        <w:rPr>
          <w:rtl w:val="0"/>
        </w:rPr>
      </w:r>
    </w:p>
    <w:p w:rsidR="00000000" w:rsidDel="00000000" w:rsidP="00000000" w:rsidRDefault="00000000" w:rsidRPr="00000000" w14:paraId="00000011">
      <w:pPr>
        <w:widowControl w:val="0"/>
        <w:spacing w:before="14.325256347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non distilled model, after training we got validation accuracy of 0.96.</w:t>
      </w:r>
    </w:p>
    <w:p w:rsidR="00000000" w:rsidDel="00000000" w:rsidP="00000000" w:rsidRDefault="00000000" w:rsidRPr="00000000" w14:paraId="00000012">
      <w:pPr>
        <w:widowControl w:val="0"/>
        <w:spacing w:before="14.325256347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before="14.3252563476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attacks’ parameters were as follows:</w:t>
      </w:r>
    </w:p>
    <w:p w:rsidR="00000000" w:rsidDel="00000000" w:rsidP="00000000" w:rsidRDefault="00000000" w:rsidRPr="00000000" w14:paraId="00000014">
      <w:pPr>
        <w:widowControl w:val="0"/>
        <w:spacing w:before="14.325256347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spacing w:before="14.32525634765625" w:line="240" w:lineRule="auto"/>
        <w:ind w:left="0" w:firstLine="0"/>
        <w:rPr>
          <w:rFonts w:ascii="Calibri" w:cs="Calibri" w:eastAsia="Calibri" w:hAnsi="Calibri"/>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hyperlink r:id="rId6">
              <w:r w:rsidDel="00000000" w:rsidR="00000000" w:rsidRPr="00000000">
                <w:rPr>
                  <w:rFonts w:ascii="Calibri" w:cs="Calibri" w:eastAsia="Calibri" w:hAnsi="Calibri"/>
                  <w:sz w:val="24"/>
                  <w:szCs w:val="24"/>
                </w:rPr>
                <w:drawing>
                  <wp:inline distB="19050" distT="19050" distL="19050" distR="19050">
                    <wp:extent cx="2146300" cy="1397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6300" cy="1397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sz w:val="24"/>
                <w:szCs w:val="24"/>
              </w:rPr>
            </w:pPr>
            <w:hyperlink r:id="rId8">
              <w:r w:rsidDel="00000000" w:rsidR="00000000" w:rsidRPr="00000000">
                <w:rPr>
                  <w:rFonts w:ascii="Calibri" w:cs="Calibri" w:eastAsia="Calibri" w:hAnsi="Calibri"/>
                  <w:sz w:val="24"/>
                  <w:szCs w:val="24"/>
                </w:rPr>
                <w:drawing>
                  <wp:inline distB="19050" distT="19050" distL="19050" distR="19050">
                    <wp:extent cx="2146300" cy="13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46300" cy="1397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NON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sz w:val="24"/>
                <w:szCs w:val="24"/>
              </w:rPr>
            </w:pPr>
            <w:hyperlink r:id="rId9">
              <w:r w:rsidDel="00000000" w:rsidR="00000000" w:rsidRPr="00000000">
                <w:rPr>
                  <w:rFonts w:ascii="Calibri" w:cs="Calibri" w:eastAsia="Calibri" w:hAnsi="Calibri"/>
                  <w:sz w:val="24"/>
                  <w:szCs w:val="24"/>
                </w:rPr>
                <w:drawing>
                  <wp:inline distB="19050" distT="19050" distL="19050" distR="19050">
                    <wp:extent cx="2019300" cy="139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19300" cy="139700"/>
                            </a:xfrm>
                            <a:prstGeom prst="rect"/>
                            <a:ln/>
                          </pic:spPr>
                        </pic:pic>
                      </a:graphicData>
                    </a:graphic>
                  </wp:inline>
                </w:drawing>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sz w:val="24"/>
                <w:szCs w:val="24"/>
              </w:rPr>
            </w:pPr>
            <w:hyperlink r:id="rId11">
              <w:r w:rsidDel="00000000" w:rsidR="00000000" w:rsidRPr="00000000">
                <w:rPr>
                  <w:rFonts w:ascii="Calibri" w:cs="Calibri" w:eastAsia="Calibri" w:hAnsi="Calibri"/>
                  <w:sz w:val="24"/>
                  <w:szCs w:val="24"/>
                </w:rPr>
                <w:drawing>
                  <wp:inline distB="19050" distT="19050" distL="19050" distR="19050">
                    <wp:extent cx="2019300" cy="1397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19300" cy="139700"/>
                            </a:xfrm>
                            <a:prstGeom prst="rect"/>
                            <a:ln/>
                          </pic:spPr>
                        </pic:pic>
                      </a:graphicData>
                    </a:graphic>
                  </wp:inline>
                </w:drawing>
              </w:r>
            </w:hyperlink>
            <w:r w:rsidDel="00000000" w:rsidR="00000000" w:rsidRPr="00000000">
              <w:rPr>
                <w:rtl w:val="0"/>
              </w:rPr>
            </w:r>
          </w:p>
        </w:tc>
      </w:tr>
    </w:tbl>
    <w:p w:rsidR="00000000" w:rsidDel="00000000" w:rsidP="00000000" w:rsidRDefault="00000000" w:rsidRPr="00000000" w14:paraId="00000020">
      <w:pPr>
        <w:widowControl w:val="0"/>
        <w:spacing w:before="14.3252563476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attacks’ statistics were as follows:</w:t>
      </w:r>
    </w:p>
    <w:p w:rsidR="00000000" w:rsidDel="00000000" w:rsidP="00000000" w:rsidRDefault="00000000" w:rsidRPr="00000000" w14:paraId="0000002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Attack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Attack targeted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Mean </w:t>
            </w:r>
            <w:hyperlink r:id="rId13">
              <w:r w:rsidDel="00000000" w:rsidR="00000000" w:rsidRPr="00000000">
                <w:rPr/>
                <w:drawing>
                  <wp:inline distB="19050" distT="19050" distL="19050" distR="19050">
                    <wp:extent cx="114300" cy="1270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perturbation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NON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0.11</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numPr>
          <w:ilvl w:val="0"/>
          <w:numId w:val="2"/>
        </w:numPr>
        <w:ind w:left="720" w:hanging="360"/>
        <w:rPr>
          <w:u w:val="none"/>
        </w:rPr>
      </w:pPr>
      <w:bookmarkStart w:colFirst="0" w:colLast="0" w:name="_9589oblm4ql" w:id="4"/>
      <w:bookmarkEnd w:id="4"/>
      <w:r w:rsidDel="00000000" w:rsidR="00000000" w:rsidRPr="00000000">
        <w:rPr>
          <w:rtl w:val="0"/>
        </w:rPr>
        <w:t xml:space="preserve">Distilled model</w:t>
      </w:r>
    </w:p>
    <w:p w:rsidR="00000000" w:rsidDel="00000000" w:rsidP="00000000" w:rsidRDefault="00000000" w:rsidRPr="00000000" w14:paraId="00000043">
      <w:pPr>
        <w:rPr/>
      </w:pPr>
      <w:r w:rsidDel="00000000" w:rsidR="00000000" w:rsidRPr="00000000">
        <w:rPr>
          <w:rtl w:val="0"/>
        </w:rPr>
        <w:t xml:space="preserve">The distilled model was trained with temperature </w:t>
      </w:r>
      <w:hyperlink r:id="rId15">
        <w:r w:rsidDel="00000000" w:rsidR="00000000" w:rsidRPr="00000000">
          <w:rPr/>
          <w:drawing>
            <wp:inline distB="19050" distT="19050" distL="19050" distR="19050">
              <wp:extent cx="457200" cy="10160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7200" cy="101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attacks’ statistics were as follows:</w:t>
      </w:r>
    </w:p>
    <w:p w:rsidR="00000000" w:rsidDel="00000000" w:rsidP="00000000" w:rsidRDefault="00000000" w:rsidRPr="00000000" w14:paraId="00000045">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Attack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Attack targeted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Mean </w:t>
            </w:r>
            <w:hyperlink r:id="rId17">
              <w:r w:rsidDel="00000000" w:rsidR="00000000" w:rsidRPr="00000000">
                <w:rPr/>
                <w:drawing>
                  <wp:inline distB="19050" distT="19050" distL="19050" distR="19050">
                    <wp:extent cx="114300" cy="12700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perturbation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NON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0.11</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can see that for the non targeted attacks, the attack success significantly decreased.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Subtitle"/>
        <w:rPr/>
      </w:pPr>
      <w:bookmarkStart w:colFirst="0" w:colLast="0" w:name="_axvznm280cvf" w:id="5"/>
      <w:bookmarkEnd w:id="5"/>
      <w:r w:rsidDel="00000000" w:rsidR="00000000" w:rsidRPr="00000000">
        <w:rPr>
          <w:rtl w:val="0"/>
        </w:rPr>
      </w:r>
    </w:p>
    <w:p w:rsidR="00000000" w:rsidDel="00000000" w:rsidP="00000000" w:rsidRDefault="00000000" w:rsidRPr="00000000" w14:paraId="0000005F">
      <w:pPr>
        <w:pStyle w:val="Subtitle"/>
        <w:rPr/>
      </w:pPr>
      <w:bookmarkStart w:colFirst="0" w:colLast="0" w:name="_8n24rzsv6p23" w:id="6"/>
      <w:bookmarkEnd w:id="6"/>
      <w:r w:rsidDel="00000000" w:rsidR="00000000" w:rsidRPr="00000000">
        <w:rPr>
          <w:rtl w:val="0"/>
        </w:rPr>
      </w:r>
    </w:p>
    <w:p w:rsidR="00000000" w:rsidDel="00000000" w:rsidP="00000000" w:rsidRDefault="00000000" w:rsidRPr="00000000" w14:paraId="00000060">
      <w:pPr>
        <w:pStyle w:val="Subtitle"/>
        <w:rPr/>
      </w:pPr>
      <w:bookmarkStart w:colFirst="0" w:colLast="0" w:name="_5hs2m8ct0wtw" w:id="7"/>
      <w:bookmarkEnd w:id="7"/>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Subtitle"/>
        <w:numPr>
          <w:ilvl w:val="0"/>
          <w:numId w:val="3"/>
        </w:numPr>
        <w:ind w:left="720" w:hanging="360"/>
        <w:rPr>
          <w:u w:val="none"/>
        </w:rPr>
      </w:pPr>
      <w:bookmarkStart w:colFirst="0" w:colLast="0" w:name="_lde36d1c0alv" w:id="8"/>
      <w:bookmarkEnd w:id="8"/>
      <w:r w:rsidDel="00000000" w:rsidR="00000000" w:rsidRPr="00000000">
        <w:rPr>
          <w:rtl w:val="0"/>
        </w:rPr>
        <w:t xml:space="preserve">2 - class model</w:t>
      </w:r>
    </w:p>
    <w:p w:rsidR="00000000" w:rsidDel="00000000" w:rsidP="00000000" w:rsidRDefault="00000000" w:rsidRPr="00000000" w14:paraId="00000065">
      <w:pPr>
        <w:rPr/>
      </w:pPr>
      <w:r w:rsidDel="00000000" w:rsidR="00000000" w:rsidRPr="00000000">
        <w:rPr>
          <w:rtl w:val="0"/>
        </w:rPr>
        <w:t xml:space="preserve">We filtered out the data only to the classes 9,4</w:t>
      </w:r>
    </w:p>
    <w:p w:rsidR="00000000" w:rsidDel="00000000" w:rsidP="00000000" w:rsidRDefault="00000000" w:rsidRPr="00000000" w14:paraId="00000066">
      <w:pPr>
        <w:rPr/>
      </w:pPr>
      <w:r w:rsidDel="00000000" w:rsidR="00000000" w:rsidRPr="00000000">
        <w:rPr>
          <w:rtl w:val="0"/>
        </w:rPr>
        <w:t xml:space="preserve">The architecture remains the same (only with 2 output neurons instead of 10).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attack success on the non distilled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Attack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Attack targeted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Mean </w:t>
            </w:r>
            <w:hyperlink r:id="rId18">
              <w:r w:rsidDel="00000000" w:rsidR="00000000" w:rsidRPr="00000000">
                <w:rPr/>
                <w:drawing>
                  <wp:inline distB="19050" distT="19050" distL="19050" distR="19050">
                    <wp:extent cx="114300" cy="1270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perturbation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NON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0.11</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can see that with the same attack parameters, the 2 class model is much easier to attack (that makes sense, since the separation surfaces are less complicated when the number of classes is smaller, so the gradients are either one class direction or the other. That explains the improvement in the targeted attacks)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attack success on the distilled model: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Attack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Attack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Attack targeted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Mean </w:t>
            </w:r>
            <w:hyperlink r:id="rId19">
              <w:r w:rsidDel="00000000" w:rsidR="00000000" w:rsidRPr="00000000">
                <w:rPr/>
                <w:drawing>
                  <wp:inline distB="19050" distT="19050" distL="19050" distR="19050">
                    <wp:extent cx="114300" cy="12700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perturbation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0.06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TGSM - 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NON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0.03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PGD - TARGETED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0.10</w:t>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Again, the non targeted attacks’ success rate deteriorated.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Logits and softmax layers visualization:</w:t>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283750</wp:posOffset>
            </wp:positionV>
            <wp:extent cx="6619875" cy="2595167"/>
            <wp:effectExtent b="0" l="0" r="0" t="0"/>
            <wp:wrapNone/>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619875" cy="2595167"/>
                    </a:xfrm>
                    <a:prstGeom prst="rect"/>
                    <a:ln/>
                  </pic:spPr>
                </pic:pic>
              </a:graphicData>
            </a:graphic>
          </wp:anchor>
        </w:drawing>
      </w:r>
    </w:p>
    <w:p w:rsidR="00000000" w:rsidDel="00000000" w:rsidP="00000000" w:rsidRDefault="00000000" w:rsidRPr="00000000" w14:paraId="000000A3">
      <w:pPr>
        <w:rPr/>
      </w:pPr>
      <w:r w:rsidDel="00000000" w:rsidR="00000000" w:rsidRPr="00000000">
        <w:rPr>
          <w:rtl w:val="0"/>
        </w:rPr>
        <w:t xml:space="preserve">The distilled model: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248362</wp:posOffset>
            </wp:positionV>
            <wp:extent cx="6619875" cy="2639153"/>
            <wp:effectExtent b="0" l="0" r="0" t="0"/>
            <wp:wrapNone/>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619875" cy="2639153"/>
                    </a:xfrm>
                    <a:prstGeom prst="rect"/>
                    <a:ln/>
                  </pic:spPr>
                </pic:pic>
              </a:graphicData>
            </a:graphic>
          </wp:anchor>
        </w:drawing>
      </w:r>
    </w:p>
    <w:p w:rsidR="00000000" w:rsidDel="00000000" w:rsidP="00000000" w:rsidRDefault="00000000" w:rsidRPr="00000000" w14:paraId="000000B3">
      <w:pPr>
        <w:rPr/>
      </w:pPr>
      <w:r w:rsidDel="00000000" w:rsidR="00000000" w:rsidRPr="00000000">
        <w:rPr>
          <w:rtl w:val="0"/>
        </w:rPr>
        <w:t xml:space="preserve">The non distilled model: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is easy to see the “compensation” phenomenon that we talked about in class - the net is compensating on the temperature by increasing the logits. However, in the softmax layer we can see that the distilled model presents a sparser behaviour than the non distilled model, as predicted.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www.codecogs.com/eqnedit.php?latex=n_%7Biter%7D%20%3D%2060%2C%20%5Cvarepsilon%20%3D%203%2C%20%5Cvarepsilon_%7Biter%7D%20%3D%200.03#0" TargetMode="External"/><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hyperlink" Target="https://www.codecogs.com/eqnedit.php?latex=%5Cell_2#0"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ogs.com/eqnedit.php?latex=n_%7Biter%7D%20%3D%2060%2C%20%5Cvarepsilon%20%3D%203%2C%20%5Cvarepsilon_%7Biter%7D%20%3D%200.03#0" TargetMode="External"/><Relationship Id="rId15" Type="http://schemas.openxmlformats.org/officeDocument/2006/relationships/hyperlink" Target="https://www.codecogs.com/eqnedit.php?latex=T%3D30#0" TargetMode="External"/><Relationship Id="rId14" Type="http://schemas.openxmlformats.org/officeDocument/2006/relationships/image" Target="media/image4.png"/><Relationship Id="rId17" Type="http://schemas.openxmlformats.org/officeDocument/2006/relationships/hyperlink" Target="https://www.codecogs.com/eqnedit.php?latex=%5Cell_2#0"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codecogs.com/eqnedit.php?latex=%5Cell_2#0" TargetMode="External"/><Relationship Id="rId6" Type="http://schemas.openxmlformats.org/officeDocument/2006/relationships/hyperlink" Target="https://www.codecogs.com/eqnedit.php?latex=n_%7Biter%7D%20%3D%2030%2C%20%5Cvarepsilon%20%3D%200.3%2C%20%5Cvarepsilon_%7Biter%7D%20%3D%200.01#0" TargetMode="External"/><Relationship Id="rId18" Type="http://schemas.openxmlformats.org/officeDocument/2006/relationships/hyperlink" Target="https://www.codecogs.com/eqnedit.php?latex=%5Cell_2#0" TargetMode="External"/><Relationship Id="rId7" Type="http://schemas.openxmlformats.org/officeDocument/2006/relationships/image" Target="media/image1.png"/><Relationship Id="rId8" Type="http://schemas.openxmlformats.org/officeDocument/2006/relationships/hyperlink" Target="https://www.codecogs.com/eqnedit.php?latex=n_%7Biter%7D%20%3D%2030%2C%20%5Cvarepsilon%20%3D%200.3%2C%20%5Cvarepsilon_%7Biter%7D%20%3D%20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