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u9fnu7cpezd" w:id="0"/>
      <w:bookmarkEnd w:id="0"/>
      <w:r w:rsidDel="00000000" w:rsidR="00000000" w:rsidRPr="00000000">
        <w:rPr>
          <w:rtl w:val="0"/>
        </w:rPr>
        <w:t xml:space="preserve">Assignment 6 Part 1 - Adversarial Learning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o38x53lfiui" w:id="1"/>
      <w:bookmarkEnd w:id="1"/>
      <w:r w:rsidDel="00000000" w:rsidR="00000000" w:rsidRPr="00000000">
        <w:rPr>
          <w:rtl w:val="0"/>
        </w:rPr>
        <w:t xml:space="preserve">Eitamar Saraf, Moshe Nasletashvili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4"/>
        </w:numPr>
        <w:ind w:left="720" w:hanging="360"/>
        <w:rPr/>
      </w:pPr>
      <w:bookmarkStart w:colFirst="0" w:colLast="0" w:name="_y5t49klgfuhf" w:id="2"/>
      <w:bookmarkEnd w:id="2"/>
      <w:r w:rsidDel="00000000" w:rsidR="00000000" w:rsidRPr="00000000">
        <w:rPr>
          <w:rtl w:val="0"/>
        </w:rPr>
        <w:t xml:space="preserve">Net Architecture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The net architecture is similar to preceding assignments: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4.3252563476562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Conv2d-&gt;Conv2d-&gt;MaxPool-&gt;Dropout-&gt;Flatten&gt;Linear&gt;Dropout-&gt;Linear-&gt;Softmax</w:t>
      </w:r>
    </w:p>
    <w:p w:rsidR="00000000" w:rsidDel="00000000" w:rsidP="00000000" w:rsidRDefault="00000000" w:rsidRPr="00000000" w14:paraId="00000007">
      <w:pPr>
        <w:widowControl w:val="0"/>
        <w:spacing w:before="14.32525634765625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used Cross Entropy as our loss and Accuracy as our metric.</w:t>
      </w:r>
    </w:p>
    <w:p w:rsidR="00000000" w:rsidDel="00000000" w:rsidP="00000000" w:rsidRDefault="00000000" w:rsidRPr="00000000" w14:paraId="00000008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Hyperparameters:</w:t>
      </w:r>
    </w:p>
    <w:p w:rsidR="00000000" w:rsidDel="00000000" w:rsidP="00000000" w:rsidRDefault="00000000" w:rsidRPr="00000000" w14:paraId="0000000A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batch_size = 128</w:t>
      </w:r>
    </w:p>
    <w:p w:rsidR="00000000" w:rsidDel="00000000" w:rsidP="00000000" w:rsidRDefault="00000000" w:rsidRPr="00000000" w14:paraId="0000000B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#of epochs = 12</w:t>
      </w:r>
    </w:p>
    <w:p w:rsidR="00000000" w:rsidDel="00000000" w:rsidP="00000000" w:rsidRDefault="00000000" w:rsidRPr="00000000" w14:paraId="0000000C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learning rate =0.1</w:t>
      </w:r>
    </w:p>
    <w:p w:rsidR="00000000" w:rsidDel="00000000" w:rsidP="00000000" w:rsidRDefault="00000000" w:rsidRPr="00000000" w14:paraId="0000000D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lr_decay = 1e-6</w:t>
      </w:r>
    </w:p>
    <w:p w:rsidR="00000000" w:rsidDel="00000000" w:rsidP="00000000" w:rsidRDefault="00000000" w:rsidRPr="00000000" w14:paraId="0000000E">
      <w:pPr>
        <w:widowControl w:val="0"/>
        <w:spacing w:before="14.32525634765625" w:line="240" w:lineRule="auto"/>
        <w:ind w:left="370.800018310546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lr_drop = 20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kj8kl3juyakk" w:id="3"/>
      <w:bookmarkEnd w:id="3"/>
      <w:r w:rsidDel="00000000" w:rsidR="00000000" w:rsidRPr="00000000">
        <w:rPr>
          <w:rtl w:val="0"/>
        </w:rPr>
        <w:t xml:space="preserve">Interpolating images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 randomly chose 2 images from the dataset with different labels: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46201</wp:posOffset>
            </wp:positionH>
            <wp:positionV relativeFrom="paragraph">
              <wp:posOffset>161925</wp:posOffset>
            </wp:positionV>
            <wp:extent cx="5638800" cy="28670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Than, we interpolated the 2 images and checked the model prediction on the interpolated images. On every image title we can see how much of the image is of the source image (the constant </w:t>
      </w:r>
      <w:hyperlink r:id="rId7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and the model prediction on the interpolated image.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235362</wp:posOffset>
            </wp:positionV>
            <wp:extent cx="7334250" cy="1340262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340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 meaning of interpolating the 2 images is to go through the hyper-line that connects these 2 images. By means of formula: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hyperlink r:id="rId10">
        <w:r w:rsidDel="00000000" w:rsidR="00000000" w:rsidRPr="00000000">
          <w:rPr/>
          <w:drawing>
            <wp:inline distB="19050" distT="19050" distL="19050" distR="19050">
              <wp:extent cx="2514600" cy="152400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Where src is the source image and dst is the destination image.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 interpolation operation is related to the binary search we perform on the Hop Skip Jump algorithm. When searching for the decision boundary we actually take a look at the  interpolated version of the source and destination images, with different coefficients.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From the image above, it seems like somewhere around the middle of the hyper-line there is a change of label to the 8 zone, and then in the 30% near to the destination image there is a change of the label to the 9 zone.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36h5h8jd2nbb" w:id="4"/>
      <w:bookmarkEnd w:id="4"/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implemented binary search in order to find the </w:t>
      </w:r>
      <w:r w:rsidDel="00000000" w:rsidR="00000000" w:rsidRPr="00000000">
        <w:rPr>
          <w:rtl w:val="0"/>
        </w:rPr>
        <w:t xml:space="preserve"> decision boundary. We found that the decision boundary is got for:</w:t>
      </w:r>
    </w:p>
    <w:p w:rsidR="00000000" w:rsidDel="00000000" w:rsidP="00000000" w:rsidRDefault="00000000" w:rsidRPr="00000000" w14:paraId="0000003D">
      <w:pPr>
        <w:jc w:val="center"/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1308100" cy="101600"/>
              <wp:effectExtent b="0" l="0" r="0" 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i.e, The boundary is where we have about 61% of the destination image and 39% of the source image.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381000</wp:posOffset>
            </wp:positionV>
            <wp:extent cx="2390775" cy="25146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2xtk2sa1o2gk" w:id="5"/>
      <w:bookmarkEnd w:id="5"/>
      <w:r w:rsidDel="00000000" w:rsidR="00000000" w:rsidRPr="00000000">
        <w:rPr>
          <w:rtl w:val="0"/>
        </w:rPr>
        <w:t xml:space="preserve">Calculating gradients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For the gradient calculation we recall that max operator uses as a “gradient router”. Hence, for calculating </w:t>
      </w:r>
      <w:r w:rsidDel="00000000" w:rsidR="00000000" w:rsidRPr="00000000">
        <w:rPr/>
        <w:drawing>
          <wp:inline distB="19050" distT="19050" distL="19050" distR="19050">
            <wp:extent cx="190500" cy="317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we calculate the gradient of </w:t>
      </w:r>
      <w:hyperlink r:id="rId16">
        <w:r w:rsidDel="00000000" w:rsidR="00000000" w:rsidRPr="00000000">
          <w:rPr/>
          <w:drawing>
            <wp:inline distB="19050" distT="19050" distL="19050" distR="19050">
              <wp:extent cx="76200" cy="1397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WRT </w:t>
      </w:r>
      <w:hyperlink r:id="rId18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and then subtract the gradient of the target label and the gradient of the label that gave maximum probability.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www.codecogs.com/eqnedit.php?latex=%20interpolated%20%3D%20%5Calpha%20*%20src%20%2B%20(1-%5Calpha)%20*%20dst%20#0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codecogs.com/eqnedit.php?latex=%20%5Calpha%20%5Capprox%201-0.61%20%3D%200.39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hyperlink" Target="https://www.codecogs.com/eqnedit.php?latex=f#0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hyperlink" Target="https://www.codecogs.com/eqnedit.php?latex=x#0" TargetMode="External"/><Relationship Id="rId7" Type="http://schemas.openxmlformats.org/officeDocument/2006/relationships/hyperlink" Target="https://www.codecogs.com/eqnedit.php?latex=%5Calpha#0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